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Patrisia Amanda Pascarina</w:t>
            </w:r>
          </w:p>
        </w:tc>
        <w:tc>
          <w:tcPr>
            <w:tcW w:type="dxa" w:w="2268"/>
          </w:tcPr>
          <w:p>
            <w:r>
              <w:t xml:space="preserve"> 0729039202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ALLODIA ASTRIED BRENNADIVA</w:t>
            </w:r>
          </w:p>
        </w:tc>
        <w:tc>
          <w:tcPr>
            <w:tcW w:type="dxa" w:w="2268"/>
          </w:tcPr>
          <w:p>
            <w:r>
              <w:tab/>
              <w:t>0506012110082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