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Mychael Maoeretz Engel</w:t>
            </w:r>
          </w:p>
        </w:tc>
        <w:tc>
          <w:tcPr>
            <w:tcW w:type="dxa" w:w="2268"/>
          </w:tcPr>
          <w:p>
            <w:r>
              <w:t xml:space="preserve"> 0705069301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DAVE GIDEON TANJUNG WIRJOATMODJO</w:t>
            </w:r>
          </w:p>
        </w:tc>
        <w:tc>
          <w:tcPr>
            <w:tcW w:type="dxa" w:w="2268"/>
          </w:tcPr>
          <w:p>
            <w:r>
              <w:tab/>
              <w:t>0706012310022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