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00011O/UC-BMA/ST/III/2024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Venny Soetedja</w:t>
            </w:r>
          </w:p>
        </w:tc>
        <w:tc>
          <w:tcPr>
            <w:tcW w:type="dxa" w:w="2268"/>
          </w:tcPr>
          <w:p>
            <w:r>
              <w:t xml:space="preserve"> 0703056601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Farras Nur Shaalihaati</w:t>
            </w:r>
          </w:p>
        </w:tc>
        <w:tc>
          <w:tcPr>
            <w:tcW w:type="dxa" w:w="2268"/>
          </w:tcPr>
          <w:p>
            <w:r>
              <w:t>0106012310314</w:t>
            </w:r>
          </w:p>
        </w:tc>
        <w:tc>
          <w:tcPr>
            <w:tcW w:type="dxa" w:w="2410"/>
          </w:tcPr>
          <w:p>
            <w:r>
              <w:t>IBM RC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HARDIKNAS Public Speaking Competition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Jumat/18 Maret 2024 - 03 Mei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18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