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00011O/UC-BMA/ST/III/2024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Lenny Gunawan</w:t>
            </w:r>
          </w:p>
        </w:tc>
        <w:tc>
          <w:tcPr>
            <w:tcW w:type="dxa" w:w="2268"/>
          </w:tcPr>
          <w:p>
            <w:r>
              <w:t xml:space="preserve"> 0722048003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 xml:space="preserve">Jenson tai </w:t>
            </w:r>
          </w:p>
        </w:tc>
        <w:tc>
          <w:tcPr>
            <w:tcW w:type="dxa" w:w="2268"/>
          </w:tcPr>
          <w:p>
            <w:r>
              <w:tab/>
              <w:t>0106022210075</w:t>
            </w:r>
          </w:p>
        </w:tc>
        <w:tc>
          <w:tcPr>
            <w:tcW w:type="dxa" w:w="2410"/>
          </w:tcPr>
          <w:p>
            <w:r>
              <w:t>IBM IC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HARDIKNAS Public Speaking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Jumat/18 Maret 2024 - 03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