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>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Dave Michael Perwata</w:t>
            </w:r>
          </w:p>
        </w:tc>
        <w:tc>
          <w:tcPr>
            <w:tcW w:type="dxa" w:w="2268"/>
          </w:tcPr>
          <w:p>
            <w:r>
              <w:t>106022210063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