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00068H/UC-SA/ST/VIII/2024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Theresia Ratih Dewi Saputri</w:t>
            </w:r>
          </w:p>
        </w:tc>
        <w:tc>
          <w:tcPr>
            <w:tcW w:type="dxa" w:w="2268"/>
          </w:tcPr>
          <w:p>
            <w:r>
              <w:t>713088905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Evan Aradhy Cahyono</w:t>
            </w:r>
          </w:p>
        </w:tc>
        <w:tc>
          <w:tcPr>
            <w:tcW w:type="dxa" w:w="2268"/>
          </w:tcPr>
          <w:p>
            <w:r>
              <w:t>706012110004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Sayembara UC Official Merchandise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Senin/21 Oktober 2024 - 21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21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