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Erris Kusumawidjaya</w:t>
            </w:r>
          </w:p>
        </w:tc>
        <w:tc>
          <w:tcPr>
            <w:tcW w:type="dxa" w:w="2268"/>
          </w:tcPr>
          <w:p>
            <w:r>
              <w:t>724079402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Florence Laura Natanael </w:t>
            </w:r>
          </w:p>
        </w:tc>
        <w:tc>
          <w:tcPr>
            <w:tcW w:type="dxa" w:w="2268"/>
          </w:tcPr>
          <w:p>
            <w:r>
              <w:t>406012310002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