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Auditia Setiobudi</w:t>
            </w:r>
          </w:p>
        </w:tc>
        <w:tc>
          <w:tcPr>
            <w:tcW w:type="dxa" w:w="2268"/>
          </w:tcPr>
          <w:p>
            <w:r>
              <w:t>725019103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Nathania Lerona</w:t>
            </w:r>
          </w:p>
        </w:tc>
        <w:tc>
          <w:tcPr>
            <w:tcW w:type="dxa" w:w="2268"/>
          </w:tcPr>
          <w:p>
            <w:r>
              <w:t>106012010116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