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Devi Rahnjen Wijayadne</w:t>
            </w:r>
          </w:p>
        </w:tc>
        <w:tc>
          <w:tcPr>
            <w:tcW w:type="dxa" w:w="2268"/>
          </w:tcPr>
          <w:p>
            <w:r>
              <w:t>311059101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RM.Muhammad Alver Putra Priyadi</w:t>
            </w:r>
          </w:p>
        </w:tc>
        <w:tc>
          <w:tcPr>
            <w:tcW w:type="dxa" w:w="2268"/>
          </w:tcPr>
          <w:p>
            <w:r>
              <w:t>106012110159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