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Shannon Shine Sietiawan</w:t>
            </w:r>
          </w:p>
        </w:tc>
        <w:tc>
          <w:tcPr>
            <w:tcW w:type="dxa" w:w="2268"/>
          </w:tcPr>
          <w:p>
            <w:r>
              <w:t>106022010026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