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00026A/UC-BMA/ST/IV/2024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Yoseva Maria Pujirahayu Sumaji</w:t>
            </w:r>
          </w:p>
        </w:tc>
        <w:tc>
          <w:tcPr>
            <w:tcW w:type="dxa" w:w="2268"/>
          </w:tcPr>
          <w:p>
            <w:r>
              <w:t xml:space="preserve"> 0714039202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Felita Halim</w:t>
            </w:r>
          </w:p>
        </w:tc>
        <w:tc>
          <w:tcPr>
            <w:tcW w:type="dxa" w:w="2268"/>
          </w:tcPr>
          <w:p>
            <w:r>
              <w:tab/>
              <w:t>0106012010177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Kanvas International Poster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Sabtu/29 April 2024 - 05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29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