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00026A/UC-BMA/ST/IV/2024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</w:t>
            </w:r>
          </w:p>
        </w:tc>
        <w:tc>
          <w:tcPr>
            <w:tcW w:type="dxa" w:w="2268"/>
          </w:tcPr>
          <w:p>
            <w:r>
              <w:t xml:space="preserve"> 0706039201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Ivana Benita Aileen</w:t>
            </w:r>
          </w:p>
        </w:tc>
        <w:tc>
          <w:tcPr>
            <w:tcW w:type="dxa" w:w="2268"/>
          </w:tcPr>
          <w:p>
            <w:r>
              <w:t>0106012310100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Kanvas International Poster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Sabtu/29 April 2024 - 05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