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Yusuf Ariyanto</w:t>
            </w:r>
          </w:p>
        </w:tc>
        <w:tc>
          <w:tcPr>
            <w:tcW w:type="dxa" w:w="2268"/>
          </w:tcPr>
          <w:p>
            <w:r>
              <w:t xml:space="preserve"> 0723049002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 Nathan Chioe Wardono</w:t>
            </w:r>
          </w:p>
        </w:tc>
        <w:tc>
          <w:tcPr>
            <w:tcW w:type="dxa" w:w="2268"/>
          </w:tcPr>
          <w:p>
            <w:r>
              <w:tab/>
              <w:t>0206032410020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