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Olivia Gondoputranto</w:t>
            </w:r>
          </w:p>
        </w:tc>
        <w:tc>
          <w:tcPr>
            <w:tcW w:type="dxa" w:w="2268"/>
          </w:tcPr>
          <w:p>
            <w:r>
              <w:t xml:space="preserve"> 0722078002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Gabrina Alia A</w:t>
            </w:r>
          </w:p>
        </w:tc>
        <w:tc>
          <w:tcPr>
            <w:tcW w:type="dxa" w:w="2268"/>
          </w:tcPr>
          <w:p>
            <w:r>
              <w:tab/>
              <w:t>0206062410021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