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Yoseva Maria Pujirahayu Sumaji</w:t>
            </w:r>
          </w:p>
        </w:tc>
        <w:tc>
          <w:tcPr>
            <w:tcW w:type="dxa" w:w="2268"/>
          </w:tcPr>
          <w:p>
            <w:r>
              <w:t xml:space="preserve"> 0714039202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Je Ivan Dhamma Pratama</w:t>
            </w:r>
          </w:p>
        </w:tc>
        <w:tc>
          <w:tcPr>
            <w:tcW w:type="dxa" w:w="2268"/>
          </w:tcPr>
          <w:p>
            <w:r>
              <w:t>106012210278</w:t>
            </w:r>
          </w:p>
        </w:tc>
        <w:tc>
          <w:tcPr>
            <w:tcW w:type="dxa" w:w="2410"/>
          </w:tcPr>
          <w:p>
            <w:r>
              <w:t>IBM-RC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Cabang Tenis Meja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Minggu/04 April 2024 - 04 Agustus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