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Erris Kusumawidjaya</w:t>
            </w:r>
          </w:p>
        </w:tc>
        <w:tc>
          <w:tcPr>
            <w:tcW w:type="dxa" w:w="2268"/>
          </w:tcPr>
          <w:p>
            <w:r>
              <w:t xml:space="preserve"> 0724079402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Joshua Kevin Tandaki</w:t>
            </w:r>
          </w:p>
        </w:tc>
        <w:tc>
          <w:tcPr>
            <w:tcW w:type="dxa" w:w="2268"/>
          </w:tcPr>
          <w:p>
            <w:r>
              <w:t>406012110024</w:t>
            </w:r>
          </w:p>
        </w:tc>
        <w:tc>
          <w:tcPr>
            <w:tcW w:type="dxa" w:w="2410"/>
          </w:tcPr>
          <w:p>
            <w:r>
              <w:t>HTB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Cabang Catur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Minggu/04 April 2024 - 04 Agustus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