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Imanuel Deny Krisna Aji</w:t>
            </w:r>
          </w:p>
        </w:tc>
        <w:tc>
          <w:tcPr>
            <w:tcW w:type="dxa" w:w="2268"/>
          </w:tcPr>
          <w:p>
            <w:r>
              <w:t xml:space="preserve"> 0709128902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M. Tino Alamsyah Effendy</w:t>
            </w:r>
          </w:p>
        </w:tc>
        <w:tc>
          <w:tcPr>
            <w:tcW w:type="dxa" w:w="2268"/>
          </w:tcPr>
          <w:p>
            <w:r>
              <w:t>506012110026</w:t>
            </w:r>
          </w:p>
        </w:tc>
        <w:tc>
          <w:tcPr>
            <w:tcW w:type="dxa" w:w="2410"/>
          </w:tcPr>
          <w:p>
            <w:r>
              <w:t>COM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 Cabang Catur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Minggu/04 April 2024 - 04 Agustus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April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