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0001H/UC-BMA/ST/I/2024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Yustus Eko Oktian</w:t>
            </w:r>
          </w:p>
        </w:tc>
        <w:tc>
          <w:tcPr>
            <w:tcW w:type="dxa" w:w="2268"/>
          </w:tcPr>
          <w:p>
            <w:r>
              <w:t>707109003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Jevon Ivander Kangsudarmanto</w:t>
            </w:r>
          </w:p>
        </w:tc>
        <w:tc>
          <w:tcPr>
            <w:tcW w:type="dxa" w:w="2268"/>
          </w:tcPr>
          <w:p>
            <w:r>
              <w:t>706022310028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Applied Math Expo 2023-1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Kamis/11 Januari 2024 - 11 Januari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11 Januari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