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0001H/UC-BMA/ST/I/2024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Yustus Eko Oktian</w:t>
            </w:r>
          </w:p>
        </w:tc>
        <w:tc>
          <w:tcPr>
            <w:tcW w:type="dxa" w:w="2268"/>
          </w:tcPr>
          <w:p>
            <w:r>
              <w:t>707109003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Richo Ivan Ardiyanto</w:t>
            </w:r>
          </w:p>
        </w:tc>
        <w:tc>
          <w:tcPr>
            <w:tcW w:type="dxa" w:w="2268"/>
          </w:tcPr>
          <w:p>
            <w:r>
              <w:t>706022310007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Applied Math Expo 2023-1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Kamis/11 Januari 2024 - 11 Januari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11 Januari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