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spacing w:after="240"/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No. : 0002H/UC-BMA/ST/I/2024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</w:r>
      <w:r>
        <w:rPr>
          <w:rFonts w:ascii="Calibri" w:eastAsia="Calibri" w:hAnsi="Calibri" w:cs="Calibri"/>
          <w:sz w:val="22"/>
          <w:szCs w:val="22"/>
        </w:rPr>
      </w:r>
      <w:r>
        <w:rPr>
          <w:rFonts w:ascii="Calibri" w:eastAsia="Calibri" w:hAnsi="Calibri" w:cs="Calibri"/>
          <w:color w:val="000000"/>
          <w:sz w:val="22"/>
          <w:szCs w:val="22"/>
        </w:rPr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Yustus Eko Oktian</w:t>
            </w:r>
          </w:p>
        </w:tc>
        <w:tc>
          <w:tcPr>
            <w:tcW w:type="dxa" w:w="2268"/>
          </w:tcPr>
          <w:p>
            <w:r>
              <w:t>707109003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>Steve Reynard Prasetyo</w:t>
            </w:r>
          </w:p>
        </w:tc>
        <w:tc>
          <w:tcPr>
            <w:tcW w:type="dxa" w:w="2268"/>
          </w:tcPr>
          <w:p>
            <w:r>
              <w:t>706022310027</w:t>
            </w:r>
          </w:p>
        </w:tc>
        <w:tc>
          <w:tcPr>
            <w:tcW w:type="dxa" w:w="2410"/>
          </w:tcPr>
          <w:p>
            <w:r>
              <w:t>ISB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Lomba Karya Terbaik Mata Kuliah Menjadi Indonesia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Senin - Senin/28 Oktober 2024 - 28 Oktober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 w14:paraId="5B091507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Universitas </w:t>
            </w:r>
            <w:proofErr w:type="spellStart"/>
            <w:r>
              <w:rPr>
                <w:rFonts w:ascii="Calibri" w:eastAsia="Calibri" w:hAnsi="Calibri" w:cs="Calibri"/>
              </w:rPr>
              <w:t>Ciputra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</w:rPr>
              <w:t>Surabaya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28 Oktober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