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Cosmas Gatot Haryono</w:t>
            </w:r>
          </w:p>
        </w:tc>
        <w:tc>
          <w:tcPr>
            <w:tcW w:type="dxa" w:w="2268"/>
          </w:tcPr>
          <w:p>
            <w:r>
              <w:t xml:space="preserve"> 0325097702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Janice Chen</w:t>
            </w:r>
          </w:p>
        </w:tc>
        <w:tc>
          <w:tcPr>
            <w:tcW w:type="dxa" w:w="2268"/>
          </w:tcPr>
          <w:p>
            <w:r>
              <w:t>506012310055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Jennifer Karen</w:t>
            </w:r>
          </w:p>
        </w:tc>
        <w:tc>
          <w:tcPr>
            <w:tcW w:type="dxa" w:w="2268"/>
          </w:tcPr>
          <w:p>
            <w:r>
              <w:t>506012310051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Gabriella</w:t>
            </w:r>
          </w:p>
        </w:tc>
        <w:tc>
          <w:tcPr>
            <w:tcW w:type="dxa" w:w="2268"/>
          </w:tcPr>
          <w:p>
            <w:r>
              <w:t>506012310034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Drawing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