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Raditya Pratomo</w:t>
            </w:r>
          </w:p>
        </w:tc>
        <w:tc>
          <w:tcPr>
            <w:tcW w:type="dxa" w:w="2268"/>
          </w:tcPr>
          <w:p>
            <w:r>
              <w:t xml:space="preserve"> 0706069004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Louis The</w:t>
            </w:r>
          </w:p>
        </w:tc>
        <w:tc>
          <w:tcPr>
            <w:tcW w:type="dxa" w:w="2268"/>
          </w:tcPr>
          <w:p>
            <w:r>
              <w:t>206042210092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Angeline Irene Wijaya</w:t>
            </w:r>
          </w:p>
        </w:tc>
        <w:tc>
          <w:tcPr>
            <w:tcW w:type="dxa" w:w="2268"/>
          </w:tcPr>
          <w:p>
            <w:r>
              <w:t>206042210048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