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 xml:space="preserve"> 0722048003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Michelle Herlianto</w:t>
            </w:r>
          </w:p>
        </w:tc>
        <w:tc>
          <w:tcPr>
            <w:tcW w:type="dxa" w:w="2268"/>
          </w:tcPr>
          <w:p>
            <w:r>
              <w:t>106022210053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Clarissa Beatrice Pranoto</w:t>
            </w:r>
          </w:p>
        </w:tc>
        <w:tc>
          <w:tcPr>
            <w:tcW w:type="dxa" w:w="2268"/>
          </w:tcPr>
          <w:p>
            <w:r>
              <w:t>106022210088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Sin Noleen Aravinda</w:t>
            </w:r>
          </w:p>
        </w:tc>
        <w:tc>
          <w:tcPr>
            <w:tcW w:type="dxa" w:w="2268"/>
          </w:tcPr>
          <w:p>
            <w:r>
              <w:t>106022210090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