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keepNext w:val="true"/>
        <w:keepLines/>
        <w:spacing w:before="480" w:after="240"/>
        <w:jc w:val="center"/>
        <w:rPr/>
      </w:pPr>
      <w:r>
        <w:rPr/>
        <w:t>BukuPintar AI — Audit Bisnis &amp; Produk</w:t>
      </w:r>
    </w:p>
    <w:p>
      <w:pPr>
        <w:pStyle w:val="Subtitle"/>
        <w:rPr/>
      </w:pPr>
      <w:r>
        <w:rPr/>
        <w:t>Ringkasan Eksekutif &amp; Indeks Master</w:t>
      </w:r>
    </w:p>
    <w:p>
      <w:pPr>
        <w:pStyle w:val="Date"/>
        <w:rPr/>
      </w:pPr>
      <w:r>
        <w:rPr/>
        <w:t>2 Juni 2026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rPr/>
            <w:t>Table of Contents</w:t>
          </w:r>
        </w:p>
        <w:p>
          <w:pPr>
            <w:pStyle w:val="Normal"/>
            <w:rPr/>
          </w:pPr>
          <w:r>
            <w:fldChar w:fldCharType="begin"/>
          </w:r>
          <w:r>
            <w:rPr/>
            <w:instrText xml:space="preserve"> TOC \z \o "1-2" \u \h</w:instrText>
          </w:r>
          <w:r>
            <w:rPr/>
            <w:fldChar w:fldCharType="separate"/>
          </w:r>
          <w:r>
            <w:rPr/>
          </w:r>
          <w:r>
            <w:rPr/>
            <w:fldChar w:fldCharType="end"/>
          </w:r>
        </w:p>
      </w:sdtContent>
    </w:sdt>
    <w:p>
      <w:pPr>
        <w:pStyle w:val="BlockText"/>
        <w:rPr/>
      </w:pPr>
      <w:r>
        <w:rPr/>
        <w:t>Dokumen ini merangkum seluruh audit (4 bagian) dalam 2 halaman. Untuk detail, buka dokumen yang ditunjuk di Indeks. Disusun sebagai panel: due diligence, PMF, analis UMKM, behavioral economist, pricing strategist, GTM, auditor teknis &amp; keamanan. Mode: jujur, seperti mempertaruhkan uang sendiri.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0" w:name="vonis-dalam-satu-paragraf"/>
      <w:r>
        <w:rPr/>
        <w:t>Vonis dalam satu paragraf</w:t>
      </w:r>
      <w:bookmarkEnd w:id="0"/>
    </w:p>
    <w:p>
      <w:pPr>
        <w:pStyle w:val="FirstParagraph"/>
        <w:rPr/>
      </w:pPr>
      <w:r>
        <w:rPr>
          <w:b/>
        </w:rPr>
        <w:t>BukuPintar AI adalah MVP yang dibangun rapi, nyata, dan aman — sebuah portfolio yang kuat (85/100).</w:t>
      </w:r>
      <w:r>
        <w:rPr/>
        <w:t xml:space="preserve"> Masalah yang ia incar (rekonsiliasi keuangan lintas-channel untuk seller online) </w:t>
      </w:r>
      <w:r>
        <w:rPr>
          <w:b/>
        </w:rPr>
        <w:t>nyata, tetapi sempit</w:t>
      </w:r>
      <w:r>
        <w:rPr/>
        <w:t xml:space="preserve">: hanya benar-benar menyakitkan bagi seller multi-channel volume menengah, bukan bagi mayoritas 64 juta UMKM. Pasar ini punya kuburan (BukuKas bangkrut, BukuWarung pivot ke fintech), yang sekaligus </w:t>
      </w:r>
      <w:r>
        <w:rPr>
          <w:b/>
        </w:rPr>
        <w:t>membuka celah</w:t>
      </w:r>
      <w:r>
        <w:rPr/>
        <w:t xml:space="preserve"> sekaligus memberi peringatan: pembukuan murni sulit dimonetisasi. Tiga hal menahan produk ini hari ini: </w:t>
      </w:r>
      <w:r>
        <w:rPr>
          <w:b/>
        </w:rPr>
        <w:t>(1) “AI”-nya belum aktif</w:t>
      </w:r>
      <w:r>
        <w:rPr/>
        <w:t xml:space="preserve"> (intinya masih rule-based), </w:t>
      </w:r>
      <w:r>
        <w:rPr>
          <w:b/>
        </w:rPr>
        <w:t>(2) “rekonsiliasi”-nya dangkal</w:t>
      </w:r>
      <w:r>
        <w:rPr/>
        <w:t xml:space="preserve"> padahal itu satu-satunya pembeda yang penting, dan </w:t>
      </w:r>
      <w:r>
        <w:rPr>
          <w:b/>
        </w:rPr>
        <w:t>(3) tembok kepercayaan + UU PDP</w:t>
      </w:r>
      <w:r>
        <w:rPr/>
        <w:t xml:space="preserve"> karena ia meminta data bank sebagai merek tak dikenal. </w:t>
      </w:r>
      <w:r>
        <w:rPr>
          <w:b/>
        </w:rPr>
        <w:t>Layak dilanjutkan — dengan fokus tajam:</w:t>
      </w:r>
      <w:r>
        <w:rPr/>
        <w:t xml:space="preserve"> perdalam rekonsiliasi, benahi onboarding kepercayaan, validasi kemauan-bayar lewat 10 obrolan &amp; pilot concierge </w:t>
      </w:r>
      <w:r>
        <w:rPr>
          <w:b/>
        </w:rPr>
        <w:t>bulan ini</w:t>
      </w:r>
      <w:r>
        <w:rPr/>
        <w:t xml:space="preserve">, dan jual </w:t>
      </w:r>
      <w:r>
        <w:rPr>
          <w:b/>
        </w:rPr>
        <w:t>pengurangan kerugian</w:t>
      </w:r>
      <w:r>
        <w:rPr/>
        <w:t xml:space="preserve"> (kebocoran), bukan “kerapian”.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1" w:name="skor-master-13-dimensi"/>
      <w:r>
        <w:rPr/>
        <w:t>Skor Master (13 dimensi)</w:t>
      </w:r>
      <w:bookmarkEnd w:id="1"/>
    </w:p>
    <w:p>
      <w:pPr>
        <w:pStyle w:val="BlockText"/>
        <w:rPr/>
      </w:pPr>
      <w:r>
        <w:rPr/>
        <w:t>Makin tinggi makin baik, kecuali 🔻 (makin tinggi makin sulit/berat = buruk).</w:t>
      </w:r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/>
      </w:tblPr>
      <w:tblGrid>
        <w:gridCol w:w="2339"/>
        <w:gridCol w:w="2340"/>
        <w:gridCol w:w="2340"/>
        <w:gridCol w:w="2341"/>
      </w:tblGrid>
      <w:tr>
        <w:trPr>
          <w:cnfStyle w:firstRow="1"/>
        </w:trPr>
        <w:tc>
          <w:tcPr>
            <w:tcW w:w="233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Dimensi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Skor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Dimensi</w:t>
            </w:r>
          </w:p>
        </w:tc>
        <w:tc>
          <w:tcPr>
            <w:tcW w:w="234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Skor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Problem Severity (target)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72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Technical Feasibility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82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🔻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Trust Barrier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78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Startup Potential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55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Willingness to Pay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55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Portfolio Value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85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PMF Potential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58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Monetization Potential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62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Market Size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58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Founder Fit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70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🔻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Competitive Pressure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70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🔻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Acquisition Difficulty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68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Differentiation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45 (potensi 72)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234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</w:tbl>
    <w:p>
      <w:pPr>
        <w:pStyle w:val="BodyText"/>
        <w:rPr/>
      </w:pPr>
      <w:r>
        <w:rPr>
          <w:b/>
        </w:rPr>
        <w:t>Pembacaan:</w:t>
      </w:r>
      <w:r>
        <w:rPr/>
        <w:t xml:space="preserve"> produk bagus + peluang nyata, </w:t>
      </w:r>
      <w:r>
        <w:rPr>
          <w:b/>
        </w:rPr>
        <w:t>tapi belum terbukti laku &amp; belum merebut pembedanya.</w:t>
      </w:r>
      <w:r>
        <w:rPr/>
        <w:t xml:space="preserve"> Bukan “buang”, bukan “pasti menang” → </w:t>
      </w:r>
      <w:r>
        <w:rPr>
          <w:b/>
        </w:rPr>
        <w:t>“lanjut dengan fokus”.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2" w:name="jawaban-final-ringkas"/>
      <w:r>
        <w:rPr/>
        <w:t>10 Jawaban Final (ringkas)</w:t>
      </w:r>
      <w:bookmarkEnd w:id="2"/>
    </w:p>
    <w:p>
      <w:pPr>
        <w:pStyle w:val="Compact"/>
        <w:numPr>
          <w:ilvl w:val="0"/>
          <w:numId w:val="4"/>
        </w:numPr>
        <w:rPr/>
      </w:pPr>
      <w:r>
        <w:rPr>
          <w:b/>
        </w:rPr>
        <w:t>Layak dibangun?</w:t>
      </w:r>
      <w:r>
        <w:rPr/>
        <w:t xml:space="preserve"> Ya, bersyarat (sebagai alat rekonsiliasi multi-channel + KUR/pajak, bukan “AI bookkeeping” generik).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Layak dijual?</w:t>
      </w:r>
      <w:r>
        <w:rPr/>
        <w:t xml:space="preserve"> Ya, ke ceruk sempit, Rp99rb–129rb/bln, setelah rekonsiliasi diperdalam &amp; onboarding dibenahi.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Layak jadi startup?</w:t>
      </w:r>
      <w:r>
        <w:rPr/>
        <w:t xml:space="preserve"> Bisnis kecil sehat: ya. Skala besar: hanya via jalur </w:t>
      </w:r>
      <w:r>
        <w:rPr>
          <w:b/>
        </w:rPr>
        <w:t>fintech</w:t>
      </w:r>
      <w:r>
        <w:rPr/>
        <w:t xml:space="preserve"> (nanti).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Layak jadi portfolio?</w:t>
      </w:r>
      <w:r>
        <w:rPr/>
        <w:t xml:space="preserve"> Sangat layak (85).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Pembeli ideal?</w:t>
      </w:r>
      <w:r>
        <w:rPr/>
        <w:t xml:space="preserve"> Seller online multi-channel naik kelas (omzet Rp30–300 jt/bln, ≥2 marketplace + QRIS/bank, punya admin/berniat KUR).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Harga masuk akal?</w:t>
      </w:r>
      <w:r>
        <w:rPr/>
        <w:t xml:space="preserve"> Mid </w:t>
      </w:r>
      <w:r>
        <w:rPr>
          <w:b/>
        </w:rPr>
        <w:t>Rp99rb–129rb/bln</w:t>
      </w:r>
      <w:r>
        <w:rPr/>
        <w:t xml:space="preserve"> (plafon Rp149rb) + per-event KUR </w:t>
      </w:r>
      <w:r>
        <w:rPr>
          <w:b/>
        </w:rPr>
        <w:t>Rp99rb–199rb</w:t>
      </w:r>
      <w:r>
        <w:rPr/>
        <w:t>.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Revenue paling sehat?</w:t>
      </w:r>
      <w:r>
        <w:rPr/>
        <w:t xml:space="preserve"> Langganan (utama) + per-event (pelengkap) + fintech referral (jangka panjang).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Risiko terbesar?</w:t>
      </w:r>
      <w:r>
        <w:rPr/>
        <w:t xml:space="preserve"> Kepercayaan + UU PDP + distribusi (menemukan/meyakinkan ceruk sempit murah).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Lakukan besok?</w:t>
      </w:r>
      <w:r>
        <w:rPr/>
        <w:t xml:space="preserve"> Berhenti menambah fitur; ngobrol 10 seller (Mom Test); jadi concierge 3–5; benahi aha-moment.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Buang/sederhanakan?</w:t>
      </w:r>
      <w:r>
        <w:rPr/>
        <w:t xml:space="preserve"> Dashboard admin, forum feedback, 3-lapis kustomisasi, branding “AI” (sampai nyata), OTP telepon.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3" w:name="Xdf8ed4177bec0fbc887d461373d3829559d1083"/>
      <w:r>
        <w:rPr/>
        <w:t>3 hal terpenting (kalau cuma sempat baca ini)</w:t>
      </w:r>
      <w:bookmarkEnd w:id="3"/>
    </w:p>
    <w:p>
      <w:pPr>
        <w:pStyle w:val="Compact"/>
        <w:numPr>
          <w:ilvl w:val="0"/>
          <w:numId w:val="5"/>
        </w:numPr>
        <w:rPr/>
      </w:pPr>
      <w:r>
        <w:rPr>
          <w:b/>
        </w:rPr>
        <w:t>Validasi sebelum membangun lagi.</w:t>
      </w:r>
      <w:r>
        <w:rPr/>
        <w:t xml:space="preserve"> Bahaya terbesar Anda adalah menambah fitur untuk menghindari pertanyaan menakutkan: “apakah ada yang sungguh mau membayar &amp; menyerahkan datanya?” Jawab itu bulan ini, dengan orang nyata — bukan kode.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Perdalam rekonsiliasi (moat Anda).</w:t>
      </w:r>
      <w:r>
        <w:rPr/>
        <w:t xml:space="preserve"> Cocokkan order marketplace ↔ payout bank ↔ biaya, lalu tunjukkan </w:t>
      </w:r>
      <w:r>
        <w:rPr>
          <w:b/>
        </w:rPr>
        <w:t>“Rp1,8 jt bocor bulan ini”</w:t>
      </w:r>
      <w:r>
        <w:rPr/>
        <w:t>. Itu yang pantas dibayar &amp; sulit ditiru.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Bangun kepercayaan bertahap.</w:t>
      </w:r>
      <w:r>
        <w:rPr/>
        <w:t xml:space="preserve"> Beri nilai sebelum minta data; mulai dari data ringan (marketplace) sebelum mutasi bank; jujur soal keamanan; testimoni nyata. Pasca-UU PDP, ini juga melindungi Anda secara hukum.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4" w:name="indeks-master-dokumen-lengkap"/>
      <w:r>
        <w:rPr/>
        <w:t>Indeks Master (dokumen lengkap)</w:t>
      </w:r>
      <w:bookmarkEnd w:id="4"/>
    </w:p>
    <w:tbl>
      <w:tblPr>
        <w:tblStyle w:val="Table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Dok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Isi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Pertanyaan yang dijawab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00 — Ringkasan Eksekutif &amp; Indeks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(ini)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Vonis, skor master, jawaban final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Gambaran besar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01 — Validasi Problem · Customer · Trust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Apakah masalah nyata &amp; sakit; segmentasi; siapa bayar/percaya/menolak; tembok kepercayaan &amp; UU PDP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Problem real? Siapa pelanggan? Mau serahkan data?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02 — Product Audit &amp; Competitive Analysis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Audit kode (arsitektur, fitur, UX, keamanan, skala, tech debt); peta &amp; bedah kompetitor; diferensiasi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Apa yang sudah ada? Over-engineered? Kenapa pilih ini?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03 — Pricing · Unit Economics · Revenue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Tier harga; biaya AI/infra terverifikasi; simulasi 100/500/1.000/5.000 user; bauran pendapatan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Harga berapa? Margin? Impas kapan? Revenue apa?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04 — GTM · Risk/Compliance · Final Verdict · Action Plan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Cara dapat 10/100 user; UU PDP; vonis &amp; skor 13 dimensi; 15 pertanyaan Mom Test; Concierge MVP; Friction Testing; rencana aksi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Cara jual? Risiko? Besok ngapain?</w:t>
            </w:r>
          </w:p>
        </w:tc>
      </w:tr>
    </w:tbl>
    <w:p>
      <w:pPr>
        <w:pStyle w:val="BodyText"/>
        <w:spacing w:before="180" w:after="180"/>
        <w:rPr/>
      </w:pPr>
      <w:r>
        <w:rPr>
          <w:i/>
        </w:rPr>
        <w:t xml:space="preserve">Catatan: file sumber .md tersimpan di subfolder </w:t>
      </w:r>
      <w:r>
        <w:rPr>
          <w:rStyle w:val="VerbatimChar"/>
          <w:i/>
        </w:rPr>
        <w:t>_src/</w:t>
      </w:r>
      <w:r>
        <w:rPr>
          <w:i/>
        </w:rPr>
        <w:t>. Beberapa angka (kurs USD–IDR, biaya OCR, harga Majoo/Paper.id) berbasis estimasi yang ditandai jelas — verifikasi sebelum keputusan final. Estimasi pajak mengacu PP 55/2022; verifikasi resmi dengan DJP/konsultan.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nsolas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480" w:hanging="480"/>
      </w:pPr>
      <w:rPr/>
    </w:lvl>
    <w:lvl w:ilvl="1">
      <w:start w:val="1"/>
      <w:numFmt w:val="decimal"/>
      <w:lvlText w:val="%2."/>
      <w:lvlJc w:val="start"/>
      <w:pPr>
        <w:tabs>
          <w:tab w:val="num" w:pos="720"/>
        </w:tabs>
        <w:ind w:start="1200" w:hanging="48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920" w:hanging="480"/>
      </w:pPr>
      <w:rPr/>
    </w:lvl>
    <w:lvl w:ilvl="3">
      <w:start w:val="1"/>
      <w:numFmt w:val="decimal"/>
      <w:lvlText w:val="%4."/>
      <w:lvlJc w:val="start"/>
      <w:pPr>
        <w:tabs>
          <w:tab w:val="num" w:pos="2160"/>
        </w:tabs>
        <w:ind w:start="2640" w:hanging="480"/>
      </w:pPr>
      <w:rPr/>
    </w:lvl>
    <w:lvl w:ilvl="4">
      <w:start w:val="1"/>
      <w:numFmt w:val="decimal"/>
      <w:lvlText w:val="%5."/>
      <w:lvlJc w:val="start"/>
      <w:pPr>
        <w:tabs>
          <w:tab w:val="num" w:pos="2880"/>
        </w:tabs>
        <w:ind w:start="3360" w:hanging="480"/>
      </w:pPr>
      <w:rPr/>
    </w:lvl>
    <w:lvl w:ilvl="5">
      <w:start w:val="1"/>
      <w:numFmt w:val="decimal"/>
      <w:lvlText w:val="%6."/>
      <w:lvlJc w:val="start"/>
      <w:pPr>
        <w:tabs>
          <w:tab w:val="num" w:pos="3600"/>
        </w:tabs>
        <w:ind w:start="4080" w:hanging="480"/>
      </w:pPr>
      <w:rPr/>
    </w:lvl>
    <w:lvl w:ilvl="6">
      <w:start w:val="1"/>
      <w:numFmt w:val="decimal"/>
      <w:lvlText w:val="%7."/>
      <w:lvlJc w:val="start"/>
      <w:pPr>
        <w:tabs>
          <w:tab w:val="num" w:pos="4320"/>
        </w:tabs>
        <w:ind w:start="4800" w:hanging="480"/>
      </w:pPr>
      <w:rPr/>
    </w:lvl>
    <w:lvl w:ilvl="7">
      <w:start w:val="1"/>
      <w:numFmt w:val="decimal"/>
      <w:lvlText w:val="%8."/>
      <w:lvlJc w:val="start"/>
      <w:pPr>
        <w:tabs>
          <w:tab w:val="num" w:pos="5040"/>
        </w:tabs>
        <w:ind w:start="5520" w:hanging="480"/>
      </w:pPr>
      <w:rPr/>
    </w:lvl>
    <w:lvl w:ilvl="8">
      <w:start w:val="1"/>
      <w:numFmt w:val="decimal"/>
      <w:lvlText w:val="%9."/>
      <w:lvlJc w:val="start"/>
      <w:pPr>
        <w:tabs>
          <w:tab w:val="num" w:pos="5760"/>
        </w:tabs>
        <w:ind w:start="6240" w:hanging="48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480" w:hanging="480"/>
      </w:pPr>
      <w:rPr/>
    </w:lvl>
    <w:lvl w:ilvl="1">
      <w:start w:val="1"/>
      <w:numFmt w:val="decimal"/>
      <w:lvlText w:val="%2."/>
      <w:lvlJc w:val="start"/>
      <w:pPr>
        <w:tabs>
          <w:tab w:val="num" w:pos="720"/>
        </w:tabs>
        <w:ind w:start="1200" w:hanging="48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920" w:hanging="480"/>
      </w:pPr>
      <w:rPr/>
    </w:lvl>
    <w:lvl w:ilvl="3">
      <w:start w:val="1"/>
      <w:numFmt w:val="decimal"/>
      <w:lvlText w:val="%4."/>
      <w:lvlJc w:val="start"/>
      <w:pPr>
        <w:tabs>
          <w:tab w:val="num" w:pos="2160"/>
        </w:tabs>
        <w:ind w:start="2640" w:hanging="480"/>
      </w:pPr>
      <w:rPr/>
    </w:lvl>
    <w:lvl w:ilvl="4">
      <w:start w:val="1"/>
      <w:numFmt w:val="decimal"/>
      <w:lvlText w:val="%5."/>
      <w:lvlJc w:val="start"/>
      <w:pPr>
        <w:tabs>
          <w:tab w:val="num" w:pos="2880"/>
        </w:tabs>
        <w:ind w:start="3360" w:hanging="480"/>
      </w:pPr>
      <w:rPr/>
    </w:lvl>
    <w:lvl w:ilvl="5">
      <w:start w:val="1"/>
      <w:numFmt w:val="decimal"/>
      <w:lvlText w:val="%6."/>
      <w:lvlJc w:val="start"/>
      <w:pPr>
        <w:tabs>
          <w:tab w:val="num" w:pos="3600"/>
        </w:tabs>
        <w:ind w:start="4080" w:hanging="480"/>
      </w:pPr>
      <w:rPr/>
    </w:lvl>
    <w:lvl w:ilvl="6">
      <w:start w:val="1"/>
      <w:numFmt w:val="decimal"/>
      <w:lvlText w:val="%7."/>
      <w:lvlJc w:val="start"/>
      <w:pPr>
        <w:tabs>
          <w:tab w:val="num" w:pos="4320"/>
        </w:tabs>
        <w:ind w:start="4800" w:hanging="480"/>
      </w:pPr>
      <w:rPr/>
    </w:lvl>
    <w:lvl w:ilvl="7">
      <w:start w:val="1"/>
      <w:numFmt w:val="decimal"/>
      <w:lvlText w:val="%8."/>
      <w:lvlJc w:val="start"/>
      <w:pPr>
        <w:tabs>
          <w:tab w:val="num" w:pos="5040"/>
        </w:tabs>
        <w:ind w:start="5520" w:hanging="480"/>
      </w:pPr>
      <w:rPr/>
    </w:lvl>
    <w:lvl w:ilvl="8">
      <w:start w:val="1"/>
      <w:numFmt w:val="decimal"/>
      <w:lvlText w:val="%9."/>
      <w:lvlJc w:val="start"/>
      <w:pPr>
        <w:tabs>
          <w:tab w:val="num" w:pos="5760"/>
        </w:tabs>
        <w:ind w:start="6240" w:hanging="48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9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star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/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/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/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start="480" w:end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LibreOffice/26.2.2.2$Linux_X86_64 LibreOffice_project/620$Build-2</Application>
  <AppVersion>15.0000</AppVersion>
  <Pages>1</Pages>
  <Words>83</Words>
  <Characters>475</Characters>
  <CharactersWithSpaces>583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2026-06-02T08:24:10Z</dcterms:created>
  <dc:creator/>
  <dc:description/>
  <dc:language>en-US</dc:language>
  <cp:lastModifiedBy/>
  <dcterms:modified xsi:type="dcterms:W3CDTF">2026-06-02T08:24:10Z</dcterms:modified>
  <cp:revision>0</cp:revision>
  <dc:subject/>
  <dc:title>BukuPintar AI — Audit Bisnis &amp; Produk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 Juni 2026</vt:lpwstr>
  </property>
  <property fmtid="{D5CDD505-2E9C-101B-9397-08002B2CF9AE}" pid="3" name="subtitle">
    <vt:lpwstr>Ringkasan Eksekutif &amp; Indeks Master</vt:lpwstr>
  </property>
</Properties>
</file>