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BukuPintar AI — Audit Bisnis &amp; Produk</w:t>
      </w:r>
    </w:p>
    <w:p>
      <w:pPr>
        <w:pStyle w:val="Subtitle"/>
        <w:rPr/>
      </w:pPr>
      <w:r>
        <w:rPr/>
        <w:t>Bagian 3 — Pricing · Unit Economics · Revenue Streams</w:t>
      </w:r>
    </w:p>
    <w:p>
      <w:pPr>
        <w:pStyle w:val="Date"/>
        <w:rPr/>
      </w:pPr>
      <w:r>
        <w:rPr/>
        <w:t>2 Juni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"1-2"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BlockText"/>
        <w:rPr/>
      </w:pPr>
      <w:r>
        <w:rPr/>
        <w:t xml:space="preserve">Mode: </w:t>
      </w:r>
      <w:r>
        <w:rPr>
          <w:b/>
        </w:rPr>
        <w:t>Reality Check.</w:t>
      </w:r>
      <w:r>
        <w:rPr/>
        <w:t xml:space="preserve"> Angka biaya AI &amp; infrastruktur di sini </w:t>
      </w:r>
      <w:r>
        <w:rPr>
          <w:b/>
        </w:rPr>
        <w:t>terverifikasi</w:t>
      </w:r>
      <w:r>
        <w:rPr/>
        <w:t xml:space="preserve"> dari halaman harga resmi (Anthropic &amp; Supabase, Juni 2026). Beberapa biaya lain (OCR, kurs) memakai estimasi wajar yang saya tandai jelas. Lanjutan Bagian 1–2. Tidak mengulang isi sebelumnya.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X5816a92236eb7e0499b0f46df35d8b1a17ff7ae"/>
      <w:r>
        <w:rPr/>
        <w:t>Ringkasan Bagian 3 (baca ini dulu — ini mengubah cara Anda berpikir soal biaya)</w:t>
      </w:r>
      <w:bookmarkEnd w:id="0"/>
    </w:p>
    <w:p>
      <w:pPr>
        <w:pStyle w:val="FirstParagraph"/>
        <w:rPr/>
      </w:pPr>
      <w:r>
        <w:rPr>
          <w:b/>
        </w:rPr>
        <w:t>Temuan paling penting, dan kemungkinan besar berlawanan dengan ketakutan Anda:</w:t>
      </w:r>
    </w:p>
    <w:p>
      <w:pPr>
        <w:pStyle w:val="BlockText"/>
        <w:rPr/>
      </w:pPr>
      <w:r>
        <w:rPr>
          <w:b/>
        </w:rPr>
        <w:t>Biaya AI bukan ancaman bagi margin Anda. Sama sekali bukan.</w:t>
      </w:r>
      <w:r>
        <w:rPr/>
        <w:t xml:space="preserve"> Dengan model yang tepat (Claude Haiku), mengkategorikan </w:t>
      </w:r>
      <w:r>
        <w:rPr>
          <w:b/>
        </w:rPr>
        <w:t>1.000 transaksi hanya ~Rp1.000–2.000.</w:t>
      </w:r>
      <w:r>
        <w:rPr/>
        <w:t xml:space="preserve"> OCR 100 struk ~Rp2.500. Infrastruktur (Supabase) </w:t>
      </w:r>
      <w:r>
        <w:rPr>
          <w:b/>
        </w:rPr>
        <w:t>gratis sampai ribuan user</w:t>
      </w:r>
      <w:r>
        <w:rPr/>
        <w:t xml:space="preserve">, lalu cuma ~Rp400rb/bulan. Yang benar-benar menentukan hidup-mati bisnis Anda bukan biaya teknologi, melainkan: </w:t>
      </w:r>
      <w:r>
        <w:rPr>
          <w:b/>
        </w:rPr>
        <w:t>(1) berapa % user mau bayar, (2) berapa lama mereka bertahan (churn), (3) biaya manusia (support &amp; akuisisi).</w:t>
      </w:r>
    </w:p>
    <w:p>
      <w:pPr>
        <w:pStyle w:val="FirstParagraph"/>
        <w:rPr/>
      </w:pPr>
      <w:r>
        <w:rPr/>
        <w:t>Tiga keputusan yang saya rekomendasikan (alasan lengkap di bawah):</w:t>
      </w:r>
    </w:p>
    <w:p>
      <w:pPr>
        <w:pStyle w:val="Compact"/>
        <w:numPr>
          <w:ilvl w:val="0"/>
          <w:numId w:val="10"/>
        </w:numPr>
        <w:rPr/>
      </w:pPr>
      <w:r>
        <w:rPr>
          <w:b/>
        </w:rPr>
        <w:t>Harga utama: langganan bertingkat. Tier nilai = Rp99rb–129rb/bulan.</w:t>
      </w:r>
      <w:r>
        <w:rPr/>
        <w:t xml:space="preserve"> Plafon psikologis Rp149rb (di atas itu, user membandingkan dengan Accurate Rp200rb yang “lebih lengkap”).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Freemium sebagai corong, BUKAN model bisnis</w:t>
      </w:r>
      <w:r>
        <w:rPr/>
        <w:t xml:space="preserve"> — dan </w:t>
      </w:r>
      <w:r>
        <w:rPr>
          <w:b/>
        </w:rPr>
        <w:t>tier gratis pakai mesin rule-based Anda yang sudah ada (biaya jalan ~Rp0).</w:t>
      </w:r>
      <w:r>
        <w:rPr/>
        <w:t xml:space="preserve"> AI &amp; OCR (yang berbiaya) </w:t>
      </w:r>
      <w:r>
        <w:rPr>
          <w:b/>
        </w:rPr>
        <w:t>hanya untuk tier berbayar.</w:t>
      </w:r>
      <w:r>
        <w:rPr/>
        <w:t xml:space="preserve"> Ini otomatis menyelaraskan biaya dengan pendapatan.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Tambahkan revenue per-event: “Paket Laporan Siap-KUR/Pajak” sekali bayar Rp99rb–199rb</w:t>
      </w:r>
      <w:r>
        <w:rPr/>
        <w:t xml:space="preserve"> — WTP tinggi karena terikat tenggat (orang butuh laporan minggu ini untuk pinjaman bernilai jutaan).</w:t>
      </w:r>
    </w:p>
    <w:p>
      <w:pPr>
        <w:pStyle w:val="FirstParagraph"/>
        <w:rPr/>
      </w:pPr>
      <w:r>
        <w:rPr>
          <w:b/>
        </w:rPr>
        <w:t>Skor (lanjutan):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Dimensi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Skor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Catatan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Margin kotor per user berbayar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~90%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Khas SaaS sehat; COGS teknologi sangat kecil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Willingness to Pay (diperhalus)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Langganan: sedang. Per-event (KUR): tinggi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Monetization Potential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Model jalan; risiko di konversi &amp; churn, bukan biaya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Ancaman biaya AI terhadap margin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rendah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&lt;2% pendapatan bila pakai Haiku + batch + cap tier gratis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" w:name="pricing-analysis"/>
      <w:r>
        <w:rPr/>
        <w:t>7. PRICING ANALYSIS</w:t>
      </w:r>
      <w:bookmarkEnd w:id="1"/>
    </w:p>
    <w:p>
      <w:pPr>
        <w:pStyle w:val="Heading2"/>
        <w:rPr/>
      </w:pPr>
      <w:bookmarkStart w:id="2" w:name="Xa7e609de92df2274f2bd17e0219a396d366cff7"/>
      <w:r>
        <w:rPr/>
        <w:t>7.1 Titik acuan dari pasar (jangan menentukan harga di ruang hampa)</w:t>
      </w:r>
      <w:bookmarkEnd w:id="2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Accurate Online: mulai ~Rp200rb/bln</w:t>
      </w:r>
      <w:r>
        <w:rPr/>
        <w:t xml:space="preserve"> — lengkap, sudah ada rekonsiliasi bank otomatis, merek tepercaya. </w:t>
      </w:r>
      <w:r>
        <w:rPr>
          <w:b/>
        </w:rPr>
        <w:t>Ini plafon Anda.</w:t>
      </w:r>
      <w:r>
        <w:rPr/>
        <w:t xml:space="preserve"> Anda harus lebih murah ATAU jelas lebih relevan untuk seller multi-channel.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Mekari Jurnal: ~Rp450rb–1,17 jt/bln</w:t>
      </w:r>
      <w:r>
        <w:rPr/>
        <w:t xml:space="preserve"> — kelas akuntan/menengah. Bukan pembanding langsung untuk seller kecil.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BukuKas/BukuWarung: gratis</w:t>
      </w:r>
      <w:r>
        <w:rPr/>
        <w:t xml:space="preserve"> (tapi pembukuannya dangkal &amp; mereka sudah pindah ke fintech). “Gratis” membentuk ekspektasi pasar bawah — sebabnya Anda </w:t>
      </w:r>
      <w:r>
        <w:rPr>
          <w:b/>
        </w:rPr>
        <w:t>tidak</w:t>
      </w:r>
      <w:r>
        <w:rPr/>
        <w:t xml:space="preserve"> boleh menjual “pencatatan biasa” berbayar; Anda menjual </w:t>
      </w:r>
      <w:r>
        <w:rPr>
          <w:b/>
        </w:rPr>
        <w:t>rekonsiliasi + laporan KUR/pajak</w:t>
      </w:r>
      <w:r>
        <w:rPr/>
        <w:t>, yang lebih bernilai.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WTP target (dari Bagian 1):</w:t>
      </w:r>
      <w:r>
        <w:rPr/>
        <w:t xml:space="preserve"> Rp50rb–200rb/bln, dengan syarat menggantikan biaya nyata (admin) atau mencegah kebocoran.</w:t>
      </w:r>
    </w:p>
    <w:p>
      <w:pPr>
        <w:pStyle w:val="Heading2"/>
        <w:rPr/>
      </w:pPr>
      <w:bookmarkStart w:id="3" w:name="struktur-tier-yang-saya-rekomendasikan"/>
      <w:r>
        <w:rPr/>
        <w:t>7.2 Struktur tier yang saya rekomendasikan</w:t>
      </w:r>
      <w:bookmarkEnd w:id="3"/>
    </w:p>
    <w:p>
      <w:pPr>
        <w:pStyle w:val="BlockText"/>
        <w:rPr/>
      </w:pPr>
      <w:r>
        <w:rPr/>
        <w:t xml:space="preserve">Prinsip: tier dibedakan oleh </w:t>
      </w:r>
      <w:r>
        <w:rPr>
          <w:b/>
        </w:rPr>
        <w:t>volume + kedalaman fitur bernilai (rekonsiliasi/AI/OCR/laporan)</w:t>
      </w:r>
      <w:r>
        <w:rPr/>
        <w:t>, bukan sekadar jumlah fitur receh. Harga “menukik” dari nilai yang diciptakan (Cost of Inaction), bukan dari biaya server.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Tier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Harga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Untuk siapa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Dapat apa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Kenapa mau bayar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Gratis (corong)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Rp0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Pemula / penasaran / belum percaya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Input manual +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1 channel import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auto-kategori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rule-based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dashboard, dibatasi (mis. ≤100 transaksi/bln).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Tanpa AI/OCR/laporan PDF.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Membangun kepercayaan &amp; “aha” tanpa risiko. Biaya jalan ~Rp0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Mulai (Low)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Rp49rb/bln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Solo seller naik kelas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Semua channel CSV, auto-kategori, rekonsiliasi,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laporan PDF KUR &amp; Pajak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s/d ~1.000 transaksi/bln, 1 user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Lebih murah dari Accurate, pas untuk saya yang jualan online”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Usaha (Mid) ⭐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Rp99rb–129rb/bln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Seller multi-marketplace + admin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Volume lebih tinggi,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rekonsiliasi settlement (gross→fee→net)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OCR struk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(mis. 150/bln),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AI kategori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2 user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Menggantikan kerja admin &amp; menunjukkan uang saya bocor di mana”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Toko/Pro (High)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Rp249rb–299rb/bln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Bisnis mapan, multi-outlet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Volume tinggi, multi-user/staf, ekspor untuk akuntan, dukungan prioritas, laporan lanjutan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Masih lebih murah daripada Accurate + bayar admin Rp1,5 jt”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Per-event: Paket Laporan Siap-KUR/Pajak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Rp99rb–199rb sekali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Non-pelanggan yang butuh laporan cepat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Unggah data → laporan KUR/SPT rapi sekali jadi</w:t>
            </w:r>
          </w:p>
        </w:tc>
        <w:tc>
          <w:tcPr>
            <w:tcW w:w="187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Terikat tenggat; pinjaman bernilai jutaan → murah</w:t>
            </w:r>
          </w:p>
        </w:tc>
      </w:tr>
    </w:tbl>
    <w:p>
      <w:pPr>
        <w:pStyle w:val="BodyText"/>
        <w:rPr/>
      </w:pPr>
      <w:r>
        <w:rPr>
          <w:b/>
        </w:rPr>
        <w:t>Tier bintang (uang Anda) = Mid (Rp99rb–129rb).</w:t>
      </w:r>
      <w:r>
        <w:rPr/>
        <w:t xml:space="preserve"> Di sinilah pembeda nyata (rekonsiliasi + OCR + AI) bertemu user yang punya alasan &amp; uang.</w:t>
      </w:r>
    </w:p>
    <w:p>
      <w:pPr>
        <w:pStyle w:val="Heading2"/>
        <w:rPr/>
      </w:pPr>
      <w:bookmarkStart w:id="4" w:name="X683431a2cddd03d819cfb38d57b6d9244c0114b"/>
      <w:r>
        <w:rPr/>
        <w:t>7.3 Jawaban lugas atas pertanyaan pricing Anda</w:t>
      </w:r>
      <w:bookmarkEnd w:id="4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Harga maksimum yang masih masuk akal?</w:t>
      </w:r>
      <w:r>
        <w:rPr/>
        <w:t xml:space="preserve"> ~</w:t>
      </w:r>
      <w:r>
        <w:rPr>
          <w:b/>
        </w:rPr>
        <w:t>Rp149rb/bln</w:t>
      </w:r>
      <w:r>
        <w:rPr/>
        <w:t xml:space="preserve"> untuk positioning “ringan”. Di atas itu, beralih ke ekspektasi “akuntansi penuh” (wilayah Accurate).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Freemium masuk akal?</w:t>
      </w:r>
      <w:r>
        <w:rPr/>
        <w:t xml:space="preserve"> </w:t>
      </w:r>
      <w:r>
        <w:rPr>
          <w:b/>
        </w:rPr>
        <w:t>Ya — tapi hanya sebagai corong</w:t>
      </w:r>
      <w:r>
        <w:rPr/>
        <w:t>, dengan tier gratis berbiaya ~Rp0 (rule-based, tanpa AI/OCR). Jangan berharap freemium jadi sumber uang; di pasar UMKM konversi gratis→bayar biasanya kecil (≈3–8% self-serve).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Subscription cocok?</w:t>
      </w:r>
      <w:r>
        <w:rPr/>
        <w:t xml:space="preserve"> </w:t>
      </w:r>
      <w:r>
        <w:rPr>
          <w:b/>
        </w:rPr>
        <w:t>Ya — ini tulang punggung.</w:t>
      </w:r>
      <w:r>
        <w:rPr/>
        <w:t xml:space="preserve"> Pain-nya berulang (tutup buku bulanan) → langganan selaras.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Usage-based (per transaksi) cocok?</w:t>
      </w:r>
      <w:r>
        <w:rPr/>
        <w:t xml:space="preserve"> </w:t>
      </w:r>
      <w:r>
        <w:rPr>
          <w:b/>
        </w:rPr>
        <w:t>Tidak.</w:t>
      </w:r>
      <w:r>
        <w:rPr/>
        <w:t xml:space="preserve"> Itu </w:t>
      </w:r>
      <w:r>
        <w:rPr>
          <w:b/>
        </w:rPr>
        <w:t>menghukum pelanggan terbaik Anda</w:t>
      </w:r>
      <w:r>
        <w:rPr/>
        <w:t xml:space="preserve"> (seller volume tinggi — justru yang paling Anda mau) dan UMKM benci tagihan yang tak bisa ditebak.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Per user / per bulan?</w:t>
      </w:r>
      <w:r>
        <w:rPr/>
        <w:t xml:space="preserve"> </w:t>
      </w:r>
      <w:r>
        <w:rPr>
          <w:b/>
        </w:rPr>
        <w:t>Per bulan + tier volume/fitur.</w:t>
      </w:r>
      <w:r>
        <w:rPr/>
        <w:t xml:space="preserve"> Per-user kurang pas (UMKM kecil, sedikit staf).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Hybrid lebih baik?</w:t>
      </w:r>
      <w:r>
        <w:rPr/>
        <w:t xml:space="preserve"> </w:t>
      </w:r>
      <w:r>
        <w:rPr>
          <w:b/>
        </w:rPr>
        <w:t>Ya:</w:t>
      </w:r>
      <w:r>
        <w:rPr/>
        <w:t xml:space="preserve"> langganan (utama) </w:t>
      </w:r>
      <w:r>
        <w:rPr>
          <w:b/>
        </w:rPr>
        <w:t>+</w:t>
      </w:r>
      <w:r>
        <w:rPr/>
        <w:t xml:space="preserve"> paket per-event KUR/Pajak (pelengkap) </w:t>
      </w:r>
      <w:r>
        <w:rPr>
          <w:b/>
        </w:rPr>
        <w:t>+</w:t>
      </w:r>
      <w:r>
        <w:rPr/>
        <w:t xml:space="preserve"> (jangka panjang) referral fintech. Ini hybrid yang sehat.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Harga early adopter?</w:t>
      </w:r>
      <w:r>
        <w:rPr/>
        <w:t xml:space="preserve"> Beri </w:t>
      </w:r>
      <w:r>
        <w:rPr>
          <w:b/>
        </w:rPr>
        <w:t>diskon pendiri</w:t>
      </w:r>
      <w:r>
        <w:rPr/>
        <w:t xml:space="preserve">: mis. Mid Rp49rb/bln seumur hidup untuk 30–50 pengguna pertama, ditukar dengan </w:t>
      </w:r>
      <w:r>
        <w:rPr>
          <w:b/>
        </w:rPr>
        <w:t>testimoni + studi kasus + masukan</w:t>
      </w:r>
      <w:r>
        <w:rPr/>
        <w:t>. Murah, membangun bukti sosial (yang menembus tembok kepercayaan dari Bagian 1).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Harga untuk scale?</w:t>
      </w:r>
      <w:r>
        <w:rPr/>
        <w:t xml:space="preserve"> Tetap di Rp99rb–129rb (Mid) sebagai jangkar; naikkan ARPU lewat tier High &amp; add-on, bukan lewat menaikkan harga dasar.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5" w:name="unit-economics-angka-nyata"/>
      <w:r>
        <w:rPr/>
        <w:t>8. UNIT ECONOMICS (angka nyata)</w:t>
      </w:r>
      <w:bookmarkEnd w:id="5"/>
    </w:p>
    <w:p>
      <w:pPr>
        <w:pStyle w:val="Heading2"/>
        <w:rPr/>
      </w:pPr>
      <w:bookmarkStart w:id="6" w:name="X79a8609f07d76136189592c5e1de3492fa70215"/>
      <w:r>
        <w:rPr/>
        <w:t>8.1 Asumsi (transparan — silakan koreksi dengan data Anda)</w:t>
      </w:r>
      <w:bookmarkEnd w:id="6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Asumsi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Nilai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Sumber/Catatan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Kurs USD→IDR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Rp16.300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Asumsi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verifikasi (fluktuatif ~Rp16.000–16.700)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Claude Haiku 4.5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$1 / juta token (input), $5 / juta token (output)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Terverifikasi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(Anthropic, Jun 2026). Batch −50%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Biaya kategori AI / transaksi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~Rp1–2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Hitungan token (lihat 8.2)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/ struk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~$0,0015 (≈Rp24)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Estimasi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(Google Vision/Textract ~$1,5/1.000 hlm)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Supabase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Gratis s/d 50rb MAU; lalu Pro $25/bln (≈Rp408rb)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Terverifikasi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(Jun 2026)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gateway (Xendit/Midtrans)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~Rp4.500 / transaksi tagih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Estimasi VA/e-wallet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Biaya support (light-touch)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~Rp2.000 / user berbayar / bln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Estimasi (0,5 jam/tahun @ Rp50rb/jam)</w:t>
            </w:r>
          </w:p>
        </w:tc>
      </w:tr>
    </w:tbl>
    <w:p>
      <w:pPr>
        <w:pStyle w:val="Heading2"/>
        <w:rPr/>
      </w:pPr>
      <w:bookmarkStart w:id="7" w:name="X7a8e4de13bc4a42e18ec781d14d210d27d29e46"/>
      <w:r>
        <w:rPr/>
        <w:t>8.2 Mengapa biaya AI sangat kecil (pembuktian, bukan klaim)</w:t>
      </w:r>
      <w:bookmarkEnd w:id="7"/>
    </w:p>
    <w:p>
      <w:pPr>
        <w:pStyle w:val="FirstParagraph"/>
        <w:rPr/>
      </w:pPr>
      <w:r>
        <w:rPr/>
        <w:t xml:space="preserve">Mengkategorikan </w:t>
      </w:r>
      <w:r>
        <w:rPr>
          <w:b/>
        </w:rPr>
        <w:t>1.000 transaksi</w:t>
      </w:r>
      <w:r>
        <w:rPr/>
        <w:t xml:space="preserve"> dengan Haiku (deskripsi ~60 token input + ~12 token output per transaksi): - Input: 60.000 token × $1/juta = $0,06 - Output: 12.000 token × $5/juta = $0,06 - </w:t>
      </w:r>
      <w:r>
        <w:rPr>
          <w:b/>
        </w:rPr>
        <w:t>Total ≈ $0,12 ≈ Rp1.956 untuk 1.000 transaksi.</w:t>
      </w:r>
      <w:r>
        <w:rPr/>
        <w:t xml:space="preserve"> Dengan Batch API (−50%) ~Rp980. Dengan caching system prompt, lebih murah lagi.</w:t>
      </w:r>
    </w:p>
    <w:p>
      <w:pPr>
        <w:pStyle w:val="BodyText"/>
        <w:rPr/>
      </w:pPr>
      <w:r>
        <w:rPr>
          <w:b/>
        </w:rPr>
        <w:t>Artinya:</w:t>
      </w:r>
      <w:r>
        <w:rPr/>
        <w:t xml:space="preserve"> seller dengan 1.000 transaksi/bulan menelan biaya AI </w:t>
      </w:r>
      <w:r>
        <w:rPr>
          <w:b/>
        </w:rPr>
        <w:t>~Rp2.000</w:t>
      </w:r>
      <w:r>
        <w:rPr/>
        <w:t xml:space="preserve">, sementara membayar Anda </w:t>
      </w:r>
      <w:r>
        <w:rPr>
          <w:b/>
        </w:rPr>
        <w:t>Rp99.000</w:t>
      </w:r>
      <w:r>
        <w:rPr/>
        <w:t xml:space="preserve">. Biaya AI = </w:t>
      </w:r>
      <w:r>
        <w:rPr>
          <w:b/>
        </w:rPr>
        <w:t>2% dari harga</w:t>
      </w:r>
      <w:r>
        <w:rPr/>
        <w:t xml:space="preserve">. Ketakutan “AI membakar margin” itu mitos — </w:t>
      </w:r>
      <w:r>
        <w:rPr>
          <w:b/>
        </w:rPr>
        <w:t>selama</w:t>
      </w:r>
      <w:r>
        <w:rPr/>
        <w:t xml:space="preserve"> Anda pakai Haiku (bukan Opus/Sonnet), pakai batch, dan </w:t>
      </w:r>
      <w:r>
        <w:rPr>
          <w:b/>
        </w:rPr>
        <w:t>tidak</w:t>
      </w:r>
      <w:r>
        <w:rPr/>
        <w:t xml:space="preserve"> menyalakan AI di tier gratis.</w:t>
      </w:r>
    </w:p>
    <w:p>
      <w:pPr>
        <w:pStyle w:val="Heading2"/>
        <w:rPr/>
      </w:pPr>
      <w:bookmarkStart w:id="8" w:name="X7606465aa5ec788fac44b482ac9102ad9926e97"/>
      <w:r>
        <w:rPr/>
        <w:t>8.3 Margin kotor per pelanggan (tier Mid, Rp99rb/bln)</w:t>
      </w:r>
      <w:bookmarkEnd w:id="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Komponen biaya variabel / user / bln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Estimasi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kategori (≈1.000 tx)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Rp2.000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OCR (≈100 struk)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Rp2.500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Storage + egress + edge function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Rp500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gateway (tagih Rp99rb)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Rp4.500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Support light-touch (amortisasi)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Rp2.000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Total biaya variabel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~Rp11.500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Margin kotor / user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~Rp87.500 (≈88%)</w:t>
            </w:r>
          </w:p>
        </w:tc>
      </w:tr>
    </w:tbl>
    <w:p>
      <w:pPr>
        <w:pStyle w:val="BodyText"/>
        <w:rPr/>
      </w:pPr>
      <w:r>
        <w:rPr>
          <w:b/>
        </w:rPr>
        <w:t>Margin kotor ~88–90%.</w:t>
      </w:r>
      <w:r>
        <w:rPr/>
        <w:t xml:space="preserve"> Ini </w:t>
      </w:r>
      <w:r>
        <w:rPr>
          <w:b/>
        </w:rPr>
        <w:t>sehat sekali</w:t>
      </w:r>
      <w:r>
        <w:rPr/>
        <w:t xml:space="preserve"> — khas SaaS bagus. Jadi per-pelanggan, ekonominya kuat. Tantangannya ada di </w:t>
      </w:r>
      <w:r>
        <w:rPr>
          <w:b/>
        </w:rPr>
        <w:t>biaya tetap, akuisisi, dan konversi</w:t>
      </w:r>
      <w:r>
        <w:rPr/>
        <w:t>, bukan di COGS.</w:t>
      </w:r>
    </w:p>
    <w:p>
      <w:pPr>
        <w:pStyle w:val="Heading2"/>
        <w:rPr/>
      </w:pPr>
      <w:bookmarkStart w:id="9" w:name="X756a42220f6df1d3ba7fbe28206b08ff928d398"/>
      <w:r>
        <w:rPr/>
        <w:t>8.4 Simulasi skenario (100 / 500 / 1.000 / 5.000 user)</w:t>
      </w:r>
      <w:bookmarkEnd w:id="9"/>
    </w:p>
    <w:p>
      <w:pPr>
        <w:pStyle w:val="FirstParagraph"/>
        <w:rPr/>
      </w:pPr>
      <w:r>
        <w:rPr/>
        <w:t xml:space="preserve">Asumsi pemodelan: konversi bayar </w:t>
      </w:r>
      <w:r>
        <w:rPr>
          <w:b/>
        </w:rPr>
        <w:t>20%</w:t>
      </w:r>
      <w:r>
        <w:rPr/>
        <w:t xml:space="preserve"> (optimis-wajar untuk awal yang dipandu; di self-serve bisa turun ke ~5–8%), </w:t>
      </w:r>
      <w:r>
        <w:rPr>
          <w:b/>
        </w:rPr>
        <w:t>ARPU pelanggan Rp100rb/bln</w:t>
      </w:r>
      <w:r>
        <w:rPr/>
        <w:t>, biaya variabel pelanggan ~Rp11,5rb, user gratis ~Rp1,5rb/bln (kalau dibatasi tanpa AI/OCR, mendekati Rp0).</w:t>
      </w:r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1560"/>
        <w:gridCol w:w="1559"/>
        <w:gridCol w:w="1560"/>
        <w:gridCol w:w="1561"/>
        <w:gridCol w:w="1559"/>
        <w:gridCol w:w="1561"/>
      </w:tblGrid>
      <w:tr>
        <w:trPr>
          <w:cnfStyle w:firstRow="1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user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Bayar (20%)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Pendapatan/bln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COGS (variabel)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Biaya tetap*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Laba kotor sebelum gaji pendiri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Rp2.000.000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~Rp0,36 jt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~Rp0,5 jt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~+Rp1,1 jt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Rp10.000.000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~Rp1,8 jt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~Rp2 jt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~+Rp6,2 jt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Rp20.000.000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~Rp3,6 jt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~Rp7 jt (infra + 1 support paruh waktu)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~+Rp9,4 jt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5.000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Rp100.000.000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~Rp18 jt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~Rp48 jt (infra + tim 2–3 orang)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~+Rp34 jt</w:t>
            </w:r>
          </w:p>
        </w:tc>
      </w:tr>
    </w:tbl>
    <w:p>
      <w:pPr>
        <w:pStyle w:val="BodyText"/>
        <w:rPr/>
      </w:pPr>
      <w:r>
        <w:rPr/>
        <w:t xml:space="preserve">*Biaya tetap melonjak karena </w:t>
      </w:r>
      <w:r>
        <w:rPr>
          <w:b/>
        </w:rPr>
        <w:t>manusia (support/ops)</w:t>
      </w:r>
      <w:r>
        <w:rPr/>
        <w:t>, bukan server. Server tetap murah bahkan di 5.000 user.</w:t>
      </w:r>
    </w:p>
    <w:p>
      <w:pPr>
        <w:pStyle w:val="BodyText"/>
        <w:rPr/>
      </w:pPr>
      <w:r>
        <w:rPr>
          <w:b/>
        </w:rPr>
        <w:t>Cara membaca tabel ini:</w:t>
      </w:r>
      <w:r>
        <w:rPr/>
        <w:t xml:space="preserve"> - </w:t>
      </w:r>
      <w:r>
        <w:rPr>
          <w:b/>
        </w:rPr>
        <w:t>100 user:</w:t>
      </w:r>
      <w:r>
        <w:rPr/>
        <w:t xml:space="preserve"> nyaris impas; pendiri praktis belum digaji. Ini fase belajar, bukan fase cuan. - </w:t>
      </w:r>
      <w:r>
        <w:rPr>
          <w:b/>
        </w:rPr>
        <w:t>500 user (100 bayar):</w:t>
      </w:r>
      <w:r>
        <w:rPr/>
        <w:t xml:space="preserve"> ~Rp6 jt/bln laba → pendiri dapat penghasilan kecil. Mulai jadi micro-business nyata. - </w:t>
      </w:r>
      <w:r>
        <w:rPr>
          <w:b/>
        </w:rPr>
        <w:t>1.000 user (200 bayar):</w:t>
      </w:r>
      <w:r>
        <w:rPr/>
        <w:t xml:space="preserve"> ~Rp9–10 jt/bln → satu nafkah pendiri yang layak. - </w:t>
      </w:r>
      <w:r>
        <w:rPr>
          <w:b/>
        </w:rPr>
        <w:t>5.000 user (1.000 bayar):</w:t>
      </w:r>
      <w:r>
        <w:rPr/>
        <w:t xml:space="preserve"> ~Rp34 jt/bln (~Rp400 jt/tahun) → bisnis kecil yang sehat. Bukan skala unicorn, tapi nyata &amp; menguntungkan.</w:t>
      </w:r>
    </w:p>
    <w:p>
      <w:pPr>
        <w:pStyle w:val="Heading2"/>
        <w:rPr/>
      </w:pPr>
      <w:bookmarkStart w:id="10" w:name="Xd11f77a793b3ac6f9952894ecd34c1f4731ae4d"/>
      <w:r>
        <w:rPr/>
        <w:t>8.5 Jawaban lugas atas pertanyaan unit economics Anda</w:t>
      </w:r>
      <w:bookmarkEnd w:id="10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Apakah harga yang dibayangkan masih sehat?</w:t>
      </w:r>
      <w:r>
        <w:rPr/>
        <w:t xml:space="preserve"> Ya. Margin kotor ~88–90%. Sangat sehat.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Margin kasar per user?</w:t>
      </w:r>
      <w:r>
        <w:rPr/>
        <w:t xml:space="preserve"> ~Rp87,5rb dari Rp99rb (Mid).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Minimum user agar tidak rugi (tutup biaya infra saja)?</w:t>
      </w:r>
      <w:r>
        <w:rPr/>
        <w:t xml:space="preserve"> Hanya </w:t>
      </w:r>
      <w:r>
        <w:rPr>
          <w:b/>
        </w:rPr>
        <w:t>~15–20 pelanggan berbayar</w:t>
      </w:r>
      <w:r>
        <w:rPr/>
        <w:t xml:space="preserve"> (infra ~Rp1,5 jt ÷ margin Rp87,5rb). Server murah membuat titik impas teknis sangat rendah.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Berapa user agar “mulai sehat” (menggaji pendiri layak)?</w:t>
      </w:r>
      <w:r>
        <w:rPr/>
        <w:t xml:space="preserve"> </w:t>
      </w:r>
      <w:r>
        <w:rPr>
          <w:b/>
        </w:rPr>
        <w:t>~100–150 pelanggan berbayar</w:t>
      </w:r>
      <w:r>
        <w:rPr/>
        <w:t xml:space="preserve"> (≈ Rp10–13 jt/bln laba). Artinya ~500–750 total user pada konversi 20%, atau lebih banyak bila konversi lebih rendah.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Kapan biaya AI jadi ancaman margin?</w:t>
      </w:r>
      <w:r>
        <w:rPr/>
        <w:t xml:space="preserve"> </w:t>
      </w:r>
      <w:r>
        <w:rPr>
          <w:b/>
        </w:rPr>
        <w:t>Hampir tidak pernah</w:t>
      </w:r>
      <w:r>
        <w:rPr/>
        <w:t xml:space="preserve">, KECUALI Anda: (a) pakai model mahal (Opus/Sonnet) untuk kategori sederhana, (b) menyalakan AI/OCR di </w:t>
      </w:r>
      <w:r>
        <w:rPr>
          <w:b/>
        </w:rPr>
        <w:t>tier gratis</w:t>
      </w:r>
      <w:r>
        <w:rPr/>
        <w:t xml:space="preserve"> tanpa batas (free-rider bisa membakar uang), atau (c) melakukan OCR via LLM-vision pada volume struk masif. Mitigasi: Haiku + Batch + cache + </w:t>
      </w:r>
      <w:r>
        <w:rPr>
          <w:b/>
        </w:rPr>
        <w:t>AI hanya untuk tier berbayar + cap kuota</w:t>
      </w:r>
      <w:r>
        <w:rPr/>
        <w:t>. Lakukan ini → AI &lt;2% pendapatan selamanya.</w:t>
      </w:r>
    </w:p>
    <w:p>
      <w:pPr>
        <w:pStyle w:val="Heading2"/>
        <w:rPr/>
      </w:pPr>
      <w:bookmarkStart w:id="11" w:name="X097242461f4a2c31ac3a88b94f636d252ae5a29"/>
      <w:r>
        <w:rPr/>
        <w:t>8.6 Risiko margin yang SEBENARNYA (ini yang harus Anda jaga)</w:t>
      </w:r>
      <w:bookmarkEnd w:id="11"/>
    </w:p>
    <w:p>
      <w:pPr>
        <w:pStyle w:val="Compact"/>
        <w:numPr>
          <w:ilvl w:val="0"/>
          <w:numId w:val="11"/>
        </w:numPr>
        <w:rPr/>
      </w:pPr>
      <w:r>
        <w:rPr>
          <w:b/>
        </w:rPr>
        <w:t>Konversi rendah.</w:t>
      </w:r>
      <w:r>
        <w:rPr/>
        <w:t xml:space="preserve"> Kalau hanya 5% (bukan 20%) yang bayar, pendapatan turun 4×. Inilah angka paling menentukan — bukan biaya server. → Fokuskan energi ke onboarding &amp; “aha moment” (Bagian 2) dan trust (Bagian 1).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Churn.</w:t>
      </w:r>
      <w:r>
        <w:rPr/>
        <w:t xml:space="preserve"> Kalau rata-rata pelanggan bertahan &lt;6 bulan, LTV runtuh dan akuisisi tak pernah balik modal. → Retensi datang dari ritual bulanan (tutup buku) + laporan KUR/pajak yang benar-benar dipakai.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Free-rider AI/OCR.</w:t>
      </w:r>
      <w:r>
        <w:rPr/>
        <w:t xml:space="preserve"> Kalau tier gratis dapat AI/OCR → ribuan user gratis membakar biaya. → </w:t>
      </w:r>
      <w:r>
        <w:rPr>
          <w:b/>
        </w:rPr>
        <w:t>Kunci: tier gratis = rule-based saja (Rp0 COGS).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Biaya manusia (support/onboarding).</w:t>
      </w:r>
      <w:r>
        <w:rPr/>
        <w:t xml:space="preserve"> Concierge tidak bisa di-scale selamanya. → Setelah pilot, ubah pembelajaran concierge jadi onboarding swalayan.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CAC.</w:t>
      </w:r>
      <w:r>
        <w:rPr/>
        <w:t xml:space="preserve"> Founder-led/referral murah (~Rp100–200rb/pelanggan) → LTV/CAC sehat (~5×). Iklan berbayar ke segmen ini mahal &amp; boros → hindari dulu.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12" w:name="revenue-stream-strategy"/>
      <w:r>
        <w:rPr/>
        <w:t>9. REVENUE STREAM STRATEGY</w:t>
      </w:r>
      <w:bookmarkEnd w:id="12"/>
    </w:p>
    <w:p>
      <w:pPr>
        <w:pStyle w:val="Heading2"/>
        <w:rPr/>
      </w:pPr>
      <w:bookmarkStart w:id="13" w:name="X08824743d4b54474facba1297a2bfe2a83a2815"/>
      <w:r>
        <w:rPr/>
        <w:t>9.1 Peringkat semua opsi (dari yang paling sehat)</w:t>
      </w:r>
      <w:bookmarkEnd w:id="13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Revenue stream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Penilaian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Langganan bertingkat (subscription)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⭐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Paling sehat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UTAMA.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Recurring, selaras dengan pain bulanan, prediktabel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Paket per-event (Laporan Siap-KUR/Pajak)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Sangat baik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PELENGKAP.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WTP tinggi karena terikat tenggat; menjaring non-pelanggan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Paid onboarding / jasa migrasi data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Baik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Pelengkap. “Kami bereskan data lama Anda” — sekali bayar Rp150rb–500rb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Premium support / training fee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Baik (B2B2C)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Workshop untuk komunitas UMKM/koperasi; pendapatan + akuisisi sekaligus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White-label / kemitraan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Potensi besar (nanti)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Untuk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koperasi, BUMDes, asosiasi, kantor akuntan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channel B2B2C menembus tembok kepercayaan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Referral / origination fintech (KUR, pinjaman, QRIS, payment)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Uang terbesar — jangka panjang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MASA DEPAN.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Inilah ke mana BukuWarung pivot. Rujuk seller layak ke pemberi pinjaman/KUR untuk komisi. Hanya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setelah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ada data + kepercayaan + skala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Usage-based per-transaksi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Hindari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Menghukum pelanggan terbaik; UMKM benci tagihan tak terduga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Iklan dalam app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Hindari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Merusak kepercayaan (Anda pegang data finansial)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Menjual data user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JANGAN — ilegal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Melanggar UU PDP; menghancurkan seluruh fondasi kepercayaan</w:t>
            </w:r>
          </w:p>
        </w:tc>
      </w:tr>
    </w:tbl>
    <w:p>
      <w:pPr>
        <w:pStyle w:val="Heading2"/>
        <w:rPr/>
      </w:pPr>
      <w:bookmarkStart w:id="14" w:name="rekomendasi-bauran-pendapatan"/>
      <w:r>
        <w:rPr/>
        <w:t>9.2 Rekomendasi bauran pendapatan</w:t>
      </w:r>
      <w:bookmarkEnd w:id="14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Utama (sekarang):</w:t>
      </w:r>
      <w:r>
        <w:rPr/>
        <w:t xml:space="preserve"> Langganan Mid Rp99rb–129rb sebagai jangkar, didukung Low Rp49rb &amp; High Rp249rb. Tawarkan </w:t>
      </w:r>
      <w:r>
        <w:rPr>
          <w:b/>
        </w:rPr>
        <w:t>diskon tahunan</w:t>
      </w:r>
      <w:r>
        <w:rPr/>
        <w:t xml:space="preserve"> (mis. bayar 10 bulan untuk 12) → menekan churn &amp; memperbaiki arus kas.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Pelengkap (sekarang juga):</w:t>
      </w:r>
      <w:r>
        <w:rPr/>
        <w:t xml:space="preserve"> Paket per-event KUR/Pajak (Rp99rb–199rb) + jasa onboarding/migrasi. Ini menangkap orang yang belum mau langganan tapi butuh hasil cepat.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Jangka panjang (12–24 bulan ke depan, setelah trust &amp; data):</w:t>
      </w:r>
      <w:r>
        <w:rPr/>
        <w:t xml:space="preserve"> </w:t>
      </w:r>
      <w:r>
        <w:rPr>
          <w:b/>
        </w:rPr>
        <w:t>fintech adjacency</w:t>
      </w:r>
      <w:r>
        <w:rPr/>
        <w:t xml:space="preserve"> — referral KUR/pinjaman &amp; integrasi pembayaran. Di sinilah margin besar dan pertahanan jangka panjang. </w:t>
      </w:r>
      <w:r>
        <w:rPr>
          <w:b/>
        </w:rPr>
        <w:t>Pelajaran dari kuburan (Bagian 1): pembukuan adalah pintu, fintech adalah brankasnya.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Jangan:</w:t>
      </w:r>
      <w:r>
        <w:rPr/>
        <w:t xml:space="preserve"> usage-based per-transaksi, iklan, dan </w:t>
      </w:r>
      <w:r>
        <w:rPr>
          <w:b/>
        </w:rPr>
        <w:t>mutlak jangan</w:t>
      </w:r>
      <w:r>
        <w:rPr/>
        <w:t xml:space="preserve"> menjual data.</w:t>
      </w:r>
    </w:p>
    <w:p>
      <w:pPr>
        <w:pStyle w:val="Heading2"/>
        <w:rPr/>
      </w:pPr>
      <w:bookmarkStart w:id="15" w:name="X20130bc8cef1781308c8f33b56dec395a6cc101"/>
      <w:r>
        <w:rPr/>
        <w:t>9.3 Kenapa ini sesuai filosofi Anda (Value Creation vs Value Capture)</w:t>
      </w:r>
      <w:bookmarkEnd w:id="15"/>
    </w:p>
    <w:p>
      <w:pPr>
        <w:pStyle w:val="Compact"/>
        <w:numPr>
          <w:ilvl w:val="0"/>
          <w:numId w:val="2"/>
        </w:numPr>
        <w:rPr/>
      </w:pPr>
      <w:r>
        <w:rPr>
          <w:b/>
        </w:rPr>
        <w:t>Value creation:</w:t>
      </w:r>
      <w:r>
        <w:rPr/>
        <w:t xml:space="preserve"> Anda menghemat waktu, menemukan kebocoran, dan membuka akses modal (KUR) untuk seller. Nyata &amp; terasa.</w:t>
      </w:r>
    </w:p>
    <w:p>
      <w:pPr>
        <w:pStyle w:val="Compact"/>
        <w:numPr>
          <w:ilvl w:val="0"/>
          <w:numId w:val="2"/>
        </w:numPr>
        <w:rPr/>
      </w:pPr>
      <w:r>
        <w:rPr>
          <w:b/>
        </w:rPr>
        <w:t>Value capture:</w:t>
      </w:r>
      <w:r>
        <w:rPr/>
        <w:t xml:space="preserve"> langganan menangkap sebagian kecil nilai itu secara berulang; per-event menangkap nilai pada saat WTP memuncak; fintech menangkap nilai terbesar justru saat Anda </w:t>
      </w:r>
      <w:r>
        <w:rPr>
          <w:b/>
        </w:rPr>
        <w:t>membantu seller dapat uang</w:t>
      </w:r>
      <w:r>
        <w:rPr/>
        <w:t xml:space="preserve"> (insentif selaras — Anda untung ketika mereka untung). Ini bauran yang sehat dan tahan lama.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6" w:name="yang-dibutuhkan-untuk-bagian-terakhir"/>
      <w:r>
        <w:rPr/>
        <w:t>Yang dibutuhkan untuk bagian terakhir</w:t>
      </w:r>
      <w:bookmarkEnd w:id="16"/>
    </w:p>
    <w:p>
      <w:pPr>
        <w:pStyle w:val="FirstParagraph"/>
        <w:rPr/>
      </w:pPr>
      <w:r>
        <w:rPr/>
        <w:t xml:space="preserve">Untuk </w:t>
      </w:r>
      <w:r>
        <w:rPr>
          <w:b/>
        </w:rPr>
        <w:t>Bagian 4 (Go-To-Market + Risk/Compliance + Final Verdict + Action Plan + 15 pertanyaan Mom Test + Concierge MVP + Friction Testing)</w:t>
      </w:r>
      <w:r>
        <w:rPr/>
        <w:t xml:space="preserve"> saya tidak butuh file tambahan. Bila Anda mau simulasi pricing/skenario lebih spesifik (mis. konversi 8% atau ARPU berbeda), beri tahu angkanya dan saya hitung ulang.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7" w:name="sumber-biaya"/>
      <w:r>
        <w:rPr/>
        <w:t>Sumber (biaya)</w:t>
      </w:r>
      <w:bookmarkEnd w:id="17"/>
    </w:p>
    <w:p>
      <w:pPr>
        <w:pStyle w:val="Compact"/>
        <w:numPr>
          <w:ilvl w:val="0"/>
          <w:numId w:val="2"/>
        </w:numPr>
        <w:rPr/>
      </w:pPr>
      <w:r>
        <w:rPr/>
        <w:t>Claude Haiku 4.5 ($1/$5 per juta token; batch $0,50/$2,50): platform.claude.com/docs — Pricing.</w:t>
      </w:r>
    </w:p>
    <w:p>
      <w:pPr>
        <w:pStyle w:val="Compact"/>
        <w:numPr>
          <w:ilvl w:val="0"/>
          <w:numId w:val="2"/>
        </w:numPr>
        <w:rPr/>
      </w:pPr>
      <w:r>
        <w:rPr/>
        <w:t>Supabase (Free 50rb MAU/500MB; Pro $25/bln, 100rb MAU/8GB/100GB storage, edge functions 2 jt): supabase.com/pricing.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OCR (~$1,5/1.000 halaman) &amp; kurs USD–IDR (~Rp16.300): </w:t>
      </w:r>
      <w:r>
        <w:rPr>
          <w:b/>
        </w:rPr>
        <w:t>estimasi — verifikasi sebelum keputusan final.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BlockText"/>
        <w:spacing w:before="100" w:after="100"/>
        <w:ind w:hanging="0" w:start="480" w:end="480"/>
        <w:rPr/>
      </w:pPr>
      <w:r>
        <w:rPr>
          <w:b/>
        </w:rPr>
        <w:t>BERHENTI DI SINI</w:t>
      </w:r>
      <w:r>
        <w:rPr/>
        <w:t xml:space="preserve"> (token management). Ketik </w:t>
      </w:r>
      <w:r>
        <w:rPr>
          <w:b/>
        </w:rPr>
        <w:t>LANJUT</w:t>
      </w:r>
      <w:r>
        <w:rPr/>
        <w:t xml:space="preserve"> untuk </w:t>
      </w:r>
      <w:r>
        <w:rPr>
          <w:b/>
        </w:rPr>
        <w:t>Bagian 4 (penutup): Go-To-Market + Risk/Compliance (UU PDP) + Final Verdict + Skor lengkap 13 dimensi + Next Action Plan + 15 pertanyaan Mom Test + Concierge MVP + Friction Testing.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2026-06-02T07:51:54Z</dcterms:created>
  <dc:creator/>
  <dc:description/>
  <dc:language>en-US</dc:language>
  <cp:lastModifiedBy/>
  <dcterms:modified xsi:type="dcterms:W3CDTF">2026-06-02T07:51:54Z</dcterms:modified>
  <cp:revision>0</cp:revision>
  <dc:subject/>
  <dc:title>BukuPintar AI — Audit Bisnis &amp; Produk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Juni 2026</vt:lpwstr>
  </property>
  <property fmtid="{D5CDD505-2E9C-101B-9397-08002B2CF9AE}" pid="3" name="subtitle">
    <vt:lpwstr>Bagian 3 — Pricing · Unit Economics · Revenue Streams</vt:lpwstr>
  </property>
</Properties>
</file>