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0"/>
        <w:gridCol w:w="7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cantSplit/>
        </w:trPr>
        <w:tc>
          <w:tcPr>
            <w:tcW w:w="668" w:type="dxa"/>
            <w:noWrap w:val="0"/>
            <w:vAlign w:val="top"/>
          </w:tcPr>
          <w:p>
            <w:pPr>
              <w:spacing w:before="60" w:after="60"/>
              <w:rPr>
                <w:rFonts w:ascii="Arial Narrow" w:hAnsi="Arial Narrow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bCs/>
                <w:sz w:val="22"/>
              </w:rPr>
              <w:t>20.02</w:t>
            </w:r>
          </w:p>
        </w:tc>
        <w:tc>
          <w:tcPr>
            <w:tcW w:w="8217" w:type="dxa"/>
            <w:gridSpan w:val="2"/>
            <w:noWrap w:val="0"/>
            <w:vAlign w:val="top"/>
          </w:tcPr>
          <w:p>
            <w:pPr>
              <w:pStyle w:val="4"/>
            </w:pPr>
            <w:r>
              <w:t>EVALUASI PENERIMAAN / PEMBERLANJUTAN KLIEN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548" w:type="dxa"/>
            <w:gridSpan w:val="2"/>
            <w:noWrap w:val="0"/>
            <w:vAlign w:val="top"/>
          </w:tcPr>
          <w:p>
            <w:pPr>
              <w:spacing w:before="60" w:after="6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Nama Klien</w:t>
            </w:r>
          </w:p>
        </w:tc>
        <w:tc>
          <w:tcPr>
            <w:tcW w:w="7337" w:type="dxa"/>
            <w:noWrap w:val="0"/>
            <w:vAlign w:val="top"/>
          </w:tcPr>
          <w:p>
            <w:pPr>
              <w:spacing w:before="60" w:after="6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CV Puspa Sari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1548" w:type="dxa"/>
            <w:gridSpan w:val="2"/>
            <w:noWrap w:val="0"/>
            <w:vAlign w:val="top"/>
          </w:tcPr>
          <w:p>
            <w:pPr>
              <w:spacing w:before="60" w:after="6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Tahun Buku</w:t>
            </w:r>
          </w:p>
        </w:tc>
        <w:tc>
          <w:tcPr>
            <w:tcW w:w="7337" w:type="dxa"/>
            <w:noWrap w:val="0"/>
            <w:vAlign w:val="top"/>
          </w:tcPr>
          <w:p>
            <w:pPr>
              <w:spacing w:before="60" w:after="6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  <w:szCs w:val="22"/>
                <w:lang w:val="id-ID"/>
              </w:rPr>
              <w:t>31 Desember 2022</w:t>
            </w:r>
          </w:p>
        </w:tc>
      </w:tr>
    </w:tbl>
    <w:p>
      <w:pPr>
        <w:rPr>
          <w:rFonts w:ascii="Arial Narrow" w:hAnsi="Arial Narrow"/>
          <w:bCs/>
          <w:sz w:val="22"/>
        </w:rPr>
      </w:pPr>
    </w:p>
    <w:p>
      <w:pPr>
        <w:rPr>
          <w:rFonts w:ascii="Arial Narrow" w:hAnsi="Arial Narrow"/>
          <w:bCs/>
          <w:sz w:val="22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 Narrow" w:hAnsi="Arial Narrow"/>
          <w:b/>
          <w:bCs/>
          <w:sz w:val="22"/>
        </w:rPr>
      </w:pPr>
      <w:r>
        <w:rPr>
          <w:rFonts w:ascii="Arial Narrow" w:hAnsi="Arial Narrow"/>
          <w:b/>
          <w:bCs/>
          <w:sz w:val="22"/>
        </w:rPr>
        <w:t>Petunjuk: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Formulir ini digunakan untuk memutuskan diterima atau tidaknya calon klien.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Formulir ini disiapkan oleh Manager dan disetujui oleh Partner. Jika diperlukan, misalnya karena risiko penugasan yang tinggi, maka diperlukan persetujuan Partner Kedua. 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Sumber data pengisian formulir ini adalah formulir 20.01: Survei Pendahuluan.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Formulir ini hanya meringkaskan kesimpulan yang diperoleh selama survei pendahuluan.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Beberapa kondisi yang dapat dijadikan pertimbangan untuk tidak meneruskan calon klien, yaitu:</w:t>
      </w:r>
    </w:p>
    <w:p>
      <w:pPr>
        <w:numPr>
          <w:ilvl w:val="0"/>
          <w:numId w:val="3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Integritas calon klien diragukan</w:t>
      </w:r>
    </w:p>
    <w:p>
      <w:pPr>
        <w:numPr>
          <w:ilvl w:val="0"/>
          <w:numId w:val="3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KAP tidak independen terhadap calon klien</w:t>
      </w:r>
    </w:p>
    <w:p>
      <w:pPr>
        <w:numPr>
          <w:ilvl w:val="0"/>
          <w:numId w:val="3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Calon klien tidak dapat diaudit (unauditable)</w:t>
      </w:r>
    </w:p>
    <w:p>
      <w:pPr>
        <w:numPr>
          <w:ilvl w:val="0"/>
          <w:numId w:val="3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Risiko penugasan lainnya yang sedemikian besar dan tidak mampu dikelola oleh KAP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Keempat kondisi tersebut di atas telah diidentifikasi pada saat tim melakukan survei pendahuluan dan telah didokumentasikan pada formulir 20.01: Survei Pendahuluan.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textWrapping"/>
      </w:r>
    </w:p>
    <w:p>
      <w:pPr>
        <w:pStyle w:val="2"/>
      </w:pPr>
      <w:r>
        <w:t>Integritas Manajemen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Baik_____________________________________________________________________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________________________________________________________________________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________________________________________________________________________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pStyle w:val="2"/>
      </w:pPr>
      <w:r>
        <w:t>Independensi Kantor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Independen______________________________________________________________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________________________________________________________________________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________________________________________________________________________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pStyle w:val="2"/>
      </w:pPr>
      <w:r>
        <w:t>Dapat Atau Tidaknya Calon Klien Diaudit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Dapat diaudit_____________________________________________________________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________________________________________________________________________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________________________________________________________________________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pStyle w:val="2"/>
      </w:pPr>
      <w:r>
        <w:t>Risiko Penugasan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Rendah_________________________________________________________________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________________________________________________________________________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________________________________________________________________________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br w:type="page"/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Berdasarkan uraian tersebut, tim menyimpulkan bahwa calon klien berikut ini: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Nama klien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CV Puspa Sari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Jenis penugasan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Audit Umum</w:t>
      </w: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Tahun Buku</w:t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: 31 Desember 2022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(beri tanda cek) </w:t>
      </w:r>
    </w:p>
    <w:p>
      <w:pPr>
        <w:rPr>
          <w:rFonts w:ascii="Arial Narrow" w:hAnsi="Arial Narrow"/>
          <w:sz w:val="24"/>
        </w:rPr>
      </w:pPr>
    </w:p>
    <w:tbl>
      <w:tblPr>
        <w:tblStyle w:val="6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186"/>
        <w:gridCol w:w="694"/>
        <w:gridCol w:w="6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54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 w:cs="Arial Narrow"/>
                <w:sz w:val="22"/>
                <w:szCs w:val="22"/>
                <w:lang w:val="id-ID"/>
              </w:rPr>
              <w:t>√</w:t>
            </w:r>
          </w:p>
        </w:tc>
        <w:tc>
          <w:tcPr>
            <w:tcW w:w="2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Diterima</w:t>
            </w:r>
          </w:p>
        </w:tc>
        <w:tc>
          <w:tcPr>
            <w:tcW w:w="69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63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Ditolak</w:t>
            </w:r>
          </w:p>
        </w:tc>
      </w:tr>
    </w:tbl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untuk penugasan yang dimaksud.</w:t>
      </w:r>
    </w:p>
    <w:p>
      <w:pPr>
        <w:rPr>
          <w:rFonts w:ascii="Arial Narrow" w:hAnsi="Arial Narrow"/>
          <w:sz w:val="24"/>
        </w:rPr>
      </w:pPr>
    </w:p>
    <w:p>
      <w:pPr>
        <w:pStyle w:val="7"/>
      </w:pPr>
      <w:r>
        <w:t>Di samping itu, jika KAP menerima perikatan ini, tim mengategorikan bahwa penugasan ini mempunyai risiko yang: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(beri tanda cek)</w:t>
      </w:r>
    </w:p>
    <w:p>
      <w:pPr>
        <w:rPr>
          <w:rFonts w:ascii="Arial Narrow" w:hAnsi="Arial Narrow"/>
          <w:sz w:val="24"/>
        </w:rPr>
      </w:pPr>
    </w:p>
    <w:tbl>
      <w:tblPr>
        <w:tblStyle w:val="6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080"/>
        <w:gridCol w:w="900"/>
        <w:gridCol w:w="540"/>
        <w:gridCol w:w="1350"/>
        <w:gridCol w:w="990"/>
        <w:gridCol w:w="54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540" w:type="dxa"/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Tinggi</w:t>
            </w:r>
          </w:p>
        </w:tc>
        <w:tc>
          <w:tcPr>
            <w:tcW w:w="90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54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350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Sedang</w:t>
            </w:r>
          </w:p>
        </w:tc>
        <w:tc>
          <w:tcPr>
            <w:tcW w:w="99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54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 w:cs="Arial Narrow"/>
                <w:sz w:val="22"/>
                <w:szCs w:val="22"/>
                <w:lang w:val="id-ID"/>
              </w:rPr>
              <w:t>√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Rendah</w:t>
            </w:r>
          </w:p>
        </w:tc>
      </w:tr>
    </w:tbl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Alasan/Catatan;</w:t>
      </w: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p>
      <w:pPr>
        <w:rPr>
          <w:rFonts w:ascii="Arial Narrow" w:hAnsi="Arial Narrow"/>
          <w:sz w:val="24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870"/>
        <w:gridCol w:w="1080"/>
        <w:gridCol w:w="24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58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Disiapkan oleh</w:t>
            </w:r>
          </w:p>
        </w:tc>
        <w:tc>
          <w:tcPr>
            <w:tcW w:w="387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 xml:space="preserve">Yasinta Gita Elysia 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Tanggal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02/05/2023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58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Diperiksa oleh</w:t>
            </w:r>
          </w:p>
        </w:tc>
        <w:tc>
          <w:tcPr>
            <w:tcW w:w="387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Alpiden Hutapea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Tanggal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r>
              <w:rPr>
                <w:rFonts w:ascii="Arial Narrow" w:hAnsi="Arial Narrow"/>
                <w:sz w:val="22"/>
              </w:rPr>
              <w:t>05/05/2023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58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Disetujui oleh</w:t>
            </w:r>
          </w:p>
        </w:tc>
        <w:tc>
          <w:tcPr>
            <w:tcW w:w="387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 w:cs="Arial Narrow"/>
                <w:sz w:val="22"/>
                <w:szCs w:val="22"/>
              </w:rPr>
              <w:t>Palti Raja Nainggolan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Tanggal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r>
              <w:rPr>
                <w:rFonts w:ascii="Arial Narrow" w:hAnsi="Arial Narrow"/>
                <w:sz w:val="22"/>
              </w:rPr>
              <w:t>10/05/2023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1458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Disetujui oleh</w:t>
            </w:r>
          </w:p>
        </w:tc>
        <w:tc>
          <w:tcPr>
            <w:tcW w:w="387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Tanggal</w:t>
            </w:r>
          </w:p>
        </w:tc>
        <w:tc>
          <w:tcPr>
            <w:tcW w:w="2477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 Narrow" w:hAnsi="Arial Narrow"/>
                <w:sz w:val="22"/>
              </w:rPr>
            </w:pPr>
          </w:p>
        </w:tc>
      </w:tr>
    </w:tbl>
    <w:p>
      <w:pPr>
        <w:rPr>
          <w:rFonts w:ascii="Arial Narrow" w:hAnsi="Arial Narrow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1728" w:right="1440" w:bottom="1440" w:left="1800" w:header="864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ITC Officina Sans Book">
    <w:altName w:val="Arial Narrow"/>
    <w:panose1 w:val="00000000000000000000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442"/>
      <w:gridCol w:w="4442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auto"/>
      </w:trPr>
      <w:tc>
        <w:tcPr>
          <w:tcW w:w="4442" w:type="dxa"/>
          <w:noWrap w:val="0"/>
          <w:vAlign w:val="top"/>
        </w:tcPr>
        <w:p>
          <w:pPr>
            <w:pStyle w:val="8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Penerimaan / Pemberlanjutan Klien</w:t>
          </w:r>
        </w:p>
      </w:tc>
      <w:tc>
        <w:tcPr>
          <w:tcW w:w="4442" w:type="dxa"/>
          <w:noWrap w:val="0"/>
          <w:vAlign w:val="top"/>
        </w:tcPr>
        <w:p>
          <w:pPr>
            <w:pStyle w:val="8"/>
            <w:jc w:val="right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Halaman </w:t>
          </w:r>
          <w:r>
            <w:rPr>
              <w:rStyle w:val="10"/>
              <w:rFonts w:ascii="Arial Narrow" w:hAnsi="Arial Narrow"/>
            </w:rPr>
            <w:fldChar w:fldCharType="begin"/>
          </w:r>
          <w:r>
            <w:rPr>
              <w:rStyle w:val="10"/>
              <w:rFonts w:ascii="Arial Narrow" w:hAnsi="Arial Narrow"/>
            </w:rPr>
            <w:instrText xml:space="preserve"> PAGE </w:instrText>
          </w:r>
          <w:r>
            <w:rPr>
              <w:rStyle w:val="10"/>
              <w:rFonts w:ascii="Arial Narrow" w:hAnsi="Arial Narrow"/>
            </w:rPr>
            <w:fldChar w:fldCharType="separate"/>
          </w:r>
          <w:r>
            <w:rPr>
              <w:rStyle w:val="10"/>
              <w:rFonts w:ascii="Arial Narrow" w:hAnsi="Arial Narrow"/>
              <w:lang/>
            </w:rPr>
            <w:t>2</w:t>
          </w:r>
          <w:r>
            <w:rPr>
              <w:rStyle w:val="10"/>
              <w:rFonts w:ascii="Arial Narrow" w:hAnsi="Arial Narrow"/>
            </w:rPr>
            <w:fldChar w:fldCharType="end"/>
          </w:r>
          <w:r>
            <w:rPr>
              <w:rStyle w:val="10"/>
              <w:rFonts w:ascii="Arial Narrow" w:hAnsi="Arial Narrow"/>
            </w:rPr>
            <w:t xml:space="preserve"> / 2</w:t>
          </w:r>
        </w:p>
      </w:tc>
    </w:tr>
  </w:tbl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928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86"/>
      <w:gridCol w:w="434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auto"/>
      </w:trPr>
      <w:tc>
        <w:tcPr>
          <w:tcW w:w="4586" w:type="dxa"/>
          <w:noWrap w:val="0"/>
          <w:vAlign w:val="top"/>
        </w:tcPr>
        <w:p>
          <w:pPr>
            <w:pStyle w:val="9"/>
            <w:rPr>
              <w:rFonts w:ascii="ITC Officina Sans Book" w:hAnsi="ITC Officina Sans Book"/>
            </w:rPr>
          </w:pPr>
          <w:r>
            <w:rPr>
              <w:rFonts w:ascii="ITC Officina Sans Book" w:hAnsi="ITC Officina Sans Book"/>
            </w:rPr>
            <w:t>KAP LIASTA, NIRWAN, SYAFRUDDIN &amp; REKAN</w:t>
          </w:r>
        </w:p>
      </w:tc>
      <w:tc>
        <w:tcPr>
          <w:tcW w:w="4342" w:type="dxa"/>
          <w:noWrap w:val="0"/>
          <w:vAlign w:val="top"/>
        </w:tcPr>
        <w:p>
          <w:pPr>
            <w:pStyle w:val="9"/>
            <w:jc w:val="right"/>
            <w:rPr>
              <w:rFonts w:ascii="ITC Officina Sans Book" w:hAnsi="ITC Officina Sans Book"/>
            </w:rPr>
          </w:pPr>
        </w:p>
      </w:tc>
    </w:tr>
  </w:tbl>
  <w:p>
    <w:pPr>
      <w:pStyle w:val="9"/>
      <w:rPr>
        <w:rFonts w:ascii="ITC Officina Sans Book" w:hAnsi="ITC Officina Sans Book"/>
      </w:rPr>
    </w:pPr>
  </w:p>
  <w:p>
    <w:pPr>
      <w:pStyle w:val="9"/>
      <w:rPr>
        <w:rFonts w:ascii="ITC Officina Sans Book" w:hAnsi="ITC Officina Sans Book"/>
      </w:rPr>
    </w:pP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0C4B14"/>
    <w:multiLevelType w:val="singleLevel"/>
    <w:tmpl w:val="050C4B14"/>
    <w:lvl w:ilvl="0" w:tentative="0">
      <w:start w:val="1"/>
      <w:numFmt w:val="upperLetter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">
    <w:nsid w:val="28F632E4"/>
    <w:multiLevelType w:val="multilevel"/>
    <w:tmpl w:val="28F632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3CE97755"/>
    <w:multiLevelType w:val="multilevel"/>
    <w:tmpl w:val="3CE9775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A4"/>
    <w:rsid w:val="0002686B"/>
    <w:rsid w:val="00057807"/>
    <w:rsid w:val="001279EF"/>
    <w:rsid w:val="00257DF0"/>
    <w:rsid w:val="002B7349"/>
    <w:rsid w:val="002F6CD0"/>
    <w:rsid w:val="003E253A"/>
    <w:rsid w:val="00545B26"/>
    <w:rsid w:val="0058068D"/>
    <w:rsid w:val="005E0E4C"/>
    <w:rsid w:val="0061156C"/>
    <w:rsid w:val="00847040"/>
    <w:rsid w:val="00926384"/>
    <w:rsid w:val="00965E87"/>
    <w:rsid w:val="009667D9"/>
    <w:rsid w:val="009A49B6"/>
    <w:rsid w:val="00A850F9"/>
    <w:rsid w:val="00B455DB"/>
    <w:rsid w:val="00C559B1"/>
    <w:rsid w:val="00CC5AC8"/>
    <w:rsid w:val="00D20CD3"/>
    <w:rsid w:val="00D31419"/>
    <w:rsid w:val="00D91A8F"/>
    <w:rsid w:val="00DA11A7"/>
    <w:rsid w:val="00DF33B7"/>
    <w:rsid w:val="00EB44A4"/>
    <w:rsid w:val="00F87B56"/>
    <w:rsid w:val="00F96FD2"/>
    <w:rsid w:val="5B8649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Arial Narrow" w:hAnsi="Arial Narrow"/>
      <w:b/>
      <w:bCs/>
      <w:sz w:val="24"/>
    </w:rPr>
  </w:style>
  <w:style w:type="paragraph" w:styleId="3">
    <w:name w:val="heading 2"/>
    <w:basedOn w:val="1"/>
    <w:next w:val="1"/>
    <w:qFormat/>
    <w:uiPriority w:val="0"/>
    <w:pPr>
      <w:keepNext/>
      <w:pBdr>
        <w:bottom w:val="single" w:color="auto" w:sz="4" w:space="1"/>
      </w:pBdr>
      <w:outlineLvl w:val="1"/>
    </w:pPr>
    <w:rPr>
      <w:rFonts w:ascii="Arial Narrow" w:hAnsi="Arial Narrow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rFonts w:ascii="Arial Narrow" w:hAnsi="Arial Narrow"/>
      <w:b/>
      <w:bCs/>
      <w:sz w:val="2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7">
    <w:name w:val="Body Text"/>
    <w:basedOn w:val="1"/>
    <w:uiPriority w:val="0"/>
    <w:pPr>
      <w:jc w:val="both"/>
    </w:pPr>
    <w:rPr>
      <w:rFonts w:ascii="Arial Narrow" w:hAnsi="Arial Narrow"/>
      <w:sz w:val="24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10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KAP Kanaka Puradiredja</Company>
  <Pages>2</Pages>
  <Words>389</Words>
  <Characters>2219</Characters>
  <Lines>18</Lines>
  <Paragraphs>5</Paragraphs>
  <TotalTime>0</TotalTime>
  <ScaleCrop>false</ScaleCrop>
  <LinksUpToDate>false</LinksUpToDate>
  <CharactersWithSpaces>2603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2023-03-25T10:08:00Z</dcterms:created>
  <dc:creator>Pc_12</dc:creator>
  <cp:lastModifiedBy>Hansen Louisther</cp:lastModifiedBy>
  <cp:lastPrinted>2010-06-15T06:08:00Z</cp:lastPrinted>
  <dcterms:modified xsi:type="dcterms:W3CDTF">2024-08-26T19:35:15Z</dcterms:modified>
  <dc:title>PERTIMBANGAN PENERIMAAN KLIEN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D239B342CF6A4D32A202CE150DB080F3_13</vt:lpwstr>
  </property>
</Properties>
</file>