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865"/>
        <w:gridCol w:w="7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66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rPr>
                <w:rFonts w:hint="default" w:ascii="Arial Narrow" w:cs="Arial Narrow"/>
                <w:b/>
                <w:sz w:val="22"/>
                <w:szCs w:val="22"/>
                <w:lang w:val="id-ID"/>
              </w:rPr>
            </w:pPr>
            <w:bookmarkStart w:id="0" w:name="_GoBack"/>
            <w:r>
              <w:rPr>
                <w:rFonts w:hint="default" w:ascii="Arial Narrow" w:cs="Arial Narrow"/>
                <w:b/>
                <w:sz w:val="22"/>
                <w:szCs w:val="22"/>
                <w:lang w:val="id-ID"/>
              </w:rPr>
              <w:t>30.03</w:t>
            </w:r>
          </w:p>
        </w:tc>
        <w:tc>
          <w:tcPr>
            <w:tcW w:w="8350" w:type="dxa"/>
            <w:gridSpan w:val="2"/>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rPr>
                <w:rFonts w:hint="default" w:ascii="Arial Narrow" w:cs="Arial Narrow"/>
                <w:b/>
                <w:sz w:val="22"/>
                <w:szCs w:val="22"/>
                <w:lang w:val="id-ID"/>
              </w:rPr>
            </w:pPr>
            <w:r>
              <w:rPr>
                <w:rFonts w:hint="default" w:ascii="Arial Narrow" w:cs="Arial Narrow"/>
                <w:b/>
                <w:sz w:val="22"/>
                <w:szCs w:val="22"/>
                <w:lang w:val="id-ID"/>
              </w:rPr>
              <w:t>PENILAIAN RISIKO</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48" w:type="dxa"/>
            <w:gridSpan w:val="2"/>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rPr>
                <w:rFonts w:hint="default" w:ascii="Arial Narrow" w:cs="Arial Narrow"/>
                <w:sz w:val="22"/>
                <w:szCs w:val="22"/>
                <w:lang w:val="id-ID"/>
              </w:rPr>
            </w:pPr>
            <w:r>
              <w:rPr>
                <w:rFonts w:hint="default" w:ascii="Arial Narrow" w:cs="Arial Narrow"/>
                <w:sz w:val="22"/>
                <w:szCs w:val="22"/>
                <w:lang w:val="id-ID"/>
              </w:rPr>
              <w:t>Nama Klien</w:t>
            </w:r>
          </w:p>
        </w:tc>
        <w:tc>
          <w:tcPr>
            <w:tcW w:w="747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rPr>
                <w:rFonts w:hint="default" w:ascii="Arial Narrow" w:cs="Arial Narrow"/>
                <w:sz w:val="22"/>
                <w:szCs w:val="22"/>
              </w:rPr>
            </w:pPr>
            <w:r>
              <w:rPr>
                <w:rFonts w:hint="default" w:ascii="Arial Narrow" w:cs="Arial Narrow"/>
                <w:sz w:val="22"/>
                <w:szCs w:val="22"/>
              </w:rPr>
              <w:t>CV Puspa Sari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48" w:type="dxa"/>
            <w:gridSpan w:val="2"/>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rPr>
                <w:rFonts w:hint="default" w:ascii="Arial Narrow" w:cs="Arial Narrow"/>
                <w:sz w:val="22"/>
                <w:szCs w:val="22"/>
                <w:lang w:val="id-ID"/>
              </w:rPr>
            </w:pPr>
            <w:r>
              <w:rPr>
                <w:rFonts w:hint="default" w:ascii="Arial Narrow" w:cs="Arial Narrow"/>
                <w:sz w:val="22"/>
                <w:szCs w:val="22"/>
                <w:lang w:val="id-ID"/>
              </w:rPr>
              <w:t>Tahun Buku</w:t>
            </w:r>
          </w:p>
        </w:tc>
        <w:tc>
          <w:tcPr>
            <w:tcW w:w="747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rPr>
                <w:rFonts w:hint="default" w:ascii="Arial Narrow" w:cs="Arial Narrow"/>
                <w:sz w:val="22"/>
                <w:szCs w:val="22"/>
              </w:rPr>
            </w:pPr>
            <w:r>
              <w:rPr>
                <w:rFonts w:hint="default" w:ascii="Arial Narrow" w:cs="Arial Narrow"/>
                <w:sz w:val="22"/>
                <w:szCs w:val="22"/>
              </w:rPr>
              <w:t>31 Desember 2022</w:t>
            </w:r>
          </w:p>
        </w:tc>
      </w:tr>
    </w:tbl>
    <w:p>
      <w:pPr>
        <w:spacing w:beforeLines="0" w:afterLines="0"/>
        <w:rPr>
          <w:rFonts w:hint="default" w:ascii="Arial Narrow" w:cs="Arial Narrow"/>
          <w:sz w:val="22"/>
          <w:szCs w:val="22"/>
          <w:lang w:val="id-ID"/>
        </w:rPr>
      </w:pPr>
    </w:p>
    <w:p>
      <w:pPr>
        <w:pStyle w:val="4"/>
        <w:spacing w:beforeLines="0" w:afterLines="0"/>
        <w:rPr>
          <w:rFonts w:hint="default"/>
          <w:sz w:val="22"/>
          <w:szCs w:val="22"/>
          <w:lang w:val="id-ID"/>
        </w:rPr>
      </w:pPr>
      <w:r>
        <w:rPr>
          <w:rFonts w:hint="default"/>
          <w:sz w:val="22"/>
          <w:szCs w:val="22"/>
          <w:lang w:val="id-ID"/>
        </w:rPr>
        <w:t>Berdasarkan pemahaman terhadap bisnis dan struktur pengendalian intern, termasuk  sistem akuntansi, kita melakukan penilaian risiko gabungan. Penilaian risiko gabungan dilakukan untuk menentukan prosedur pengujian substantif baik berupa prosedur analitis maupun pengujian rinci.</w:t>
      </w:r>
    </w:p>
    <w:p>
      <w:pPr>
        <w:spacing w:beforeLines="0" w:afterLines="0"/>
        <w:rPr>
          <w:rFonts w:hint="default" w:ascii="Arial Narrow" w:cs="Arial Narrow"/>
          <w:sz w:val="22"/>
          <w:szCs w:val="22"/>
          <w:lang w:val="id-ID"/>
        </w:rPr>
      </w:pPr>
    </w:p>
    <w:tbl>
      <w:tblPr>
        <w:tblStyle w:val="3"/>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5"/>
        <w:gridCol w:w="1464"/>
        <w:gridCol w:w="1453"/>
        <w:gridCol w:w="1396"/>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4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120" w:beforeLines="0" w:after="120" w:afterLines="0"/>
              <w:jc w:val="center"/>
              <w:rPr>
                <w:rFonts w:hint="default" w:ascii="Arial Narrow" w:cs="Arial Narrow"/>
                <w:sz w:val="22"/>
                <w:szCs w:val="22"/>
                <w:lang w:val="id-ID"/>
              </w:rPr>
            </w:pPr>
            <w:r>
              <w:rPr>
                <w:rFonts w:hint="default" w:ascii="Arial Narrow" w:cs="Arial Narrow"/>
                <w:sz w:val="22"/>
                <w:szCs w:val="22"/>
                <w:lang w:val="id-ID"/>
              </w:rPr>
              <w:t xml:space="preserve"> Golongan Transaksi/Rekening</w:t>
            </w:r>
          </w:p>
        </w:tc>
        <w:tc>
          <w:tcPr>
            <w:tcW w:w="1464" w:type="dxa"/>
            <w:tcBorders>
              <w:top w:val="single" w:color="auto" w:sz="4" w:space="0"/>
              <w:left w:val="nil"/>
              <w:bottom w:val="single" w:color="auto" w:sz="4" w:space="0"/>
              <w:right w:val="single" w:color="auto" w:sz="4" w:space="0"/>
              <w:tl2br w:val="nil"/>
              <w:tr2bl w:val="nil"/>
            </w:tcBorders>
            <w:noWrap w:val="0"/>
            <w:vAlign w:val="top"/>
          </w:tcPr>
          <w:p>
            <w:pPr>
              <w:spacing w:before="120" w:beforeLines="0" w:after="120" w:afterLines="0"/>
              <w:jc w:val="center"/>
              <w:rPr>
                <w:rFonts w:hint="default" w:ascii="Arial Narrow" w:cs="Arial Narrow"/>
                <w:sz w:val="22"/>
                <w:szCs w:val="22"/>
                <w:lang w:val="id-ID"/>
              </w:rPr>
            </w:pPr>
            <w:r>
              <w:rPr>
                <w:rFonts w:hint="default" w:ascii="Arial Narrow" w:cs="Arial Narrow"/>
                <w:sz w:val="22"/>
                <w:szCs w:val="22"/>
                <w:lang w:val="id-ID"/>
              </w:rPr>
              <w:t>Risiko Yang Dapat Diterima (T/S/R)</w:t>
            </w:r>
          </w:p>
        </w:tc>
        <w:tc>
          <w:tcPr>
            <w:tcW w:w="1453" w:type="dxa"/>
            <w:tcBorders>
              <w:top w:val="single" w:color="auto" w:sz="4" w:space="0"/>
              <w:left w:val="single" w:color="auto" w:sz="4" w:space="0"/>
              <w:bottom w:val="nil"/>
              <w:right w:val="single" w:color="auto" w:sz="4" w:space="0"/>
              <w:tl2br w:val="nil"/>
              <w:tr2bl w:val="nil"/>
            </w:tcBorders>
            <w:noWrap w:val="0"/>
            <w:vAlign w:val="top"/>
          </w:tcPr>
          <w:p>
            <w:pPr>
              <w:spacing w:before="120" w:beforeLines="0" w:after="120" w:afterLines="0"/>
              <w:jc w:val="center"/>
              <w:rPr>
                <w:rFonts w:hint="default" w:ascii="Arial Narrow" w:cs="Arial Narrow"/>
                <w:sz w:val="22"/>
                <w:szCs w:val="22"/>
                <w:lang w:val="id-ID"/>
              </w:rPr>
            </w:pPr>
            <w:r>
              <w:rPr>
                <w:rFonts w:hint="default" w:ascii="Arial Narrow" w:cs="Arial Narrow"/>
                <w:sz w:val="22"/>
                <w:szCs w:val="22"/>
                <w:lang w:val="id-ID"/>
              </w:rPr>
              <w:t>Risiko Bawaan (T/S/R)</w:t>
            </w:r>
          </w:p>
        </w:tc>
        <w:tc>
          <w:tcPr>
            <w:tcW w:w="1396" w:type="dxa"/>
            <w:tcBorders>
              <w:top w:val="single" w:color="auto" w:sz="4" w:space="0"/>
              <w:left w:val="single" w:color="auto" w:sz="4" w:space="0"/>
              <w:bottom w:val="nil"/>
              <w:right w:val="single" w:color="auto" w:sz="4" w:space="0"/>
              <w:tl2br w:val="nil"/>
              <w:tr2bl w:val="nil"/>
            </w:tcBorders>
            <w:noWrap w:val="0"/>
            <w:vAlign w:val="top"/>
          </w:tcPr>
          <w:p>
            <w:pPr>
              <w:spacing w:before="120" w:beforeLines="0" w:after="120" w:afterLines="0"/>
              <w:jc w:val="center"/>
              <w:rPr>
                <w:rFonts w:hint="default" w:ascii="Arial Narrow" w:cs="Arial Narrow"/>
                <w:sz w:val="22"/>
                <w:szCs w:val="22"/>
                <w:lang w:val="id-ID"/>
              </w:rPr>
            </w:pPr>
            <w:r>
              <w:rPr>
                <w:rFonts w:hint="default" w:ascii="Arial Narrow" w:cs="Arial Narrow"/>
                <w:sz w:val="22"/>
                <w:szCs w:val="22"/>
                <w:lang w:val="id-ID"/>
              </w:rPr>
              <w:t>Risiko Pengendalian (T/S/R)</w:t>
            </w:r>
          </w:p>
        </w:tc>
        <w:tc>
          <w:tcPr>
            <w:tcW w:w="1350" w:type="dxa"/>
            <w:tcBorders>
              <w:top w:val="single" w:color="auto" w:sz="4" w:space="0"/>
              <w:left w:val="single" w:color="auto" w:sz="4" w:space="0"/>
              <w:bottom w:val="nil"/>
              <w:right w:val="single" w:color="auto" w:sz="4" w:space="0"/>
              <w:tl2br w:val="nil"/>
              <w:tr2bl w:val="nil"/>
            </w:tcBorders>
            <w:noWrap w:val="0"/>
            <w:vAlign w:val="top"/>
          </w:tcPr>
          <w:p>
            <w:pPr>
              <w:spacing w:before="120" w:beforeLines="0" w:after="120" w:afterLines="0"/>
              <w:jc w:val="center"/>
              <w:rPr>
                <w:rFonts w:hint="default" w:ascii="Arial Narrow" w:cs="Arial Narrow"/>
                <w:sz w:val="22"/>
                <w:szCs w:val="22"/>
                <w:lang w:val="id-ID"/>
              </w:rPr>
            </w:pPr>
            <w:r>
              <w:rPr>
                <w:rFonts w:hint="default" w:ascii="Arial Narrow" w:cs="Arial Narrow"/>
                <w:sz w:val="22"/>
                <w:szCs w:val="22"/>
                <w:lang w:val="id-ID"/>
              </w:rPr>
              <w:t>Risiko Deteksi (T/S/R)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45" w:type="dxa"/>
            <w:tcBorders>
              <w:top w:val="single" w:color="auto" w:sz="4" w:space="0"/>
              <w:left w:val="single" w:color="auto" w:sz="4" w:space="0"/>
              <w:bottom w:val="single" w:color="auto" w:sz="4" w:space="0"/>
              <w:right w:val="single" w:color="auto" w:sz="4" w:space="0"/>
              <w:tl2br w:val="nil"/>
              <w:tr2bl w:val="nil"/>
            </w:tcBorders>
            <w:shd w:val="clear" w:color="auto" w:fill="auto"/>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GolonganTransaksi:</w:t>
            </w:r>
          </w:p>
        </w:tc>
        <w:tc>
          <w:tcPr>
            <w:tcW w:w="1464" w:type="dxa"/>
            <w:tcBorders>
              <w:top w:val="single" w:color="auto" w:sz="4" w:space="0"/>
              <w:left w:val="single" w:color="auto" w:sz="4" w:space="0"/>
              <w:bottom w:val="single" w:color="auto" w:sz="4" w:space="0"/>
              <w:right w:val="single" w:color="auto" w:sz="4" w:space="0"/>
              <w:tl2br w:val="nil"/>
              <w:tr2bl w:val="nil"/>
            </w:tcBorders>
            <w:shd w:val="pct5" w:color="auto" w:fill="FFFFFF"/>
            <w:noWrap w:val="0"/>
            <w:vAlign w:val="top"/>
          </w:tcPr>
          <w:p>
            <w:pPr>
              <w:spacing w:beforeLines="0" w:afterLines="0"/>
              <w:rPr>
                <w:rFonts w:hint="default" w:ascii="Arial Narrow" w:cs="Arial Narrow"/>
                <w:sz w:val="22"/>
                <w:szCs w:val="22"/>
                <w:lang w:val="id-ID"/>
              </w:rPr>
            </w:pPr>
          </w:p>
        </w:tc>
        <w:tc>
          <w:tcPr>
            <w:tcW w:w="1453" w:type="dxa"/>
            <w:tcBorders>
              <w:top w:val="single" w:color="auto" w:sz="4" w:space="0"/>
              <w:left w:val="single" w:color="auto" w:sz="4" w:space="0"/>
              <w:bottom w:val="single" w:color="auto" w:sz="4" w:space="0"/>
              <w:right w:val="single" w:color="auto" w:sz="4" w:space="0"/>
              <w:tl2br w:val="nil"/>
              <w:tr2bl w:val="nil"/>
            </w:tcBorders>
            <w:shd w:val="pct5" w:color="auto" w:fill="FFFFFF"/>
            <w:noWrap w:val="0"/>
            <w:vAlign w:val="top"/>
          </w:tcPr>
          <w:p>
            <w:pPr>
              <w:spacing w:beforeLines="0" w:afterLines="0"/>
              <w:rPr>
                <w:rFonts w:hint="default" w:ascii="Arial Narrow" w:cs="Arial Narrow"/>
                <w:sz w:val="22"/>
                <w:szCs w:val="22"/>
                <w:lang w:val="id-ID"/>
              </w:rPr>
            </w:pPr>
          </w:p>
        </w:tc>
        <w:tc>
          <w:tcPr>
            <w:tcW w:w="1396" w:type="dxa"/>
            <w:tcBorders>
              <w:top w:val="single" w:color="auto" w:sz="4" w:space="0"/>
              <w:left w:val="single" w:color="auto" w:sz="4" w:space="0"/>
              <w:bottom w:val="single" w:color="auto" w:sz="4" w:space="0"/>
              <w:right w:val="single" w:color="auto" w:sz="4" w:space="0"/>
              <w:tl2br w:val="nil"/>
              <w:tr2bl w:val="nil"/>
            </w:tcBorders>
            <w:shd w:val="pct5" w:color="auto" w:fill="FFFFFF"/>
            <w:noWrap w:val="0"/>
            <w:vAlign w:val="top"/>
          </w:tcPr>
          <w:p>
            <w:pPr>
              <w:spacing w:beforeLines="0" w:afterLines="0"/>
              <w:rPr>
                <w:rFonts w:hint="default" w:ascii="Arial Narrow" w:cs="Arial Narrow"/>
                <w:sz w:val="22"/>
                <w:szCs w:val="22"/>
                <w:lang w:val="id-ID"/>
              </w:rPr>
            </w:pPr>
          </w:p>
        </w:tc>
        <w:tc>
          <w:tcPr>
            <w:tcW w:w="1350" w:type="dxa"/>
            <w:tcBorders>
              <w:top w:val="single" w:color="auto" w:sz="4" w:space="0"/>
              <w:left w:val="single" w:color="auto" w:sz="4" w:space="0"/>
              <w:bottom w:val="single" w:color="auto" w:sz="4" w:space="0"/>
              <w:right w:val="single" w:color="auto" w:sz="4" w:space="0"/>
              <w:tl2br w:val="nil"/>
              <w:tr2bl w:val="nil"/>
            </w:tcBorders>
            <w:shd w:val="pct5" w:color="auto" w:fill="FFFFFF"/>
            <w:noWrap w:val="0"/>
            <w:vAlign w:val="top"/>
          </w:tcPr>
          <w:p>
            <w:pPr>
              <w:spacing w:beforeLines="0" w:afterLines="0"/>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45"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6"/>
              <w:spacing w:beforeLines="0" w:afterLines="0"/>
              <w:rPr>
                <w:rFonts w:hint="default"/>
                <w:sz w:val="22"/>
                <w:szCs w:val="22"/>
                <w:lang w:val="id-ID"/>
              </w:rPr>
            </w:pPr>
            <w:r>
              <w:rPr>
                <w:rFonts w:hint="default"/>
                <w:sz w:val="22"/>
                <w:szCs w:val="22"/>
                <w:lang w:val="id-ID"/>
              </w:rPr>
              <w:t>Penjualan</w:t>
            </w:r>
          </w:p>
        </w:tc>
        <w:tc>
          <w:tcPr>
            <w:tcW w:w="146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45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39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35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45"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6"/>
              <w:spacing w:beforeLines="0" w:afterLines="0"/>
              <w:rPr>
                <w:rFonts w:hint="default"/>
                <w:sz w:val="22"/>
                <w:szCs w:val="22"/>
                <w:lang w:val="id-ID"/>
              </w:rPr>
            </w:pPr>
            <w:r>
              <w:rPr>
                <w:rFonts w:hint="default"/>
                <w:sz w:val="22"/>
                <w:szCs w:val="22"/>
                <w:lang w:val="id-ID"/>
              </w:rPr>
              <w:t>Penerimaan kas</w:t>
            </w:r>
          </w:p>
        </w:tc>
        <w:tc>
          <w:tcPr>
            <w:tcW w:w="146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c>
          <w:tcPr>
            <w:tcW w:w="145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c>
          <w:tcPr>
            <w:tcW w:w="139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c>
          <w:tcPr>
            <w:tcW w:w="135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45"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6"/>
              <w:spacing w:beforeLines="0" w:afterLines="0"/>
              <w:rPr>
                <w:rFonts w:hint="default"/>
                <w:sz w:val="22"/>
                <w:szCs w:val="22"/>
                <w:lang w:val="id-ID"/>
              </w:rPr>
            </w:pPr>
            <w:r>
              <w:rPr>
                <w:rFonts w:hint="default"/>
                <w:sz w:val="22"/>
                <w:szCs w:val="22"/>
                <w:lang w:val="id-ID"/>
              </w:rPr>
              <w:t>Pengeluaran kas</w:t>
            </w:r>
          </w:p>
        </w:tc>
        <w:tc>
          <w:tcPr>
            <w:tcW w:w="146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45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39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35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45"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6"/>
              <w:spacing w:beforeLines="0" w:afterLines="0"/>
              <w:rPr>
                <w:rFonts w:hint="default"/>
                <w:sz w:val="22"/>
                <w:szCs w:val="22"/>
                <w:lang w:val="id-ID"/>
              </w:rPr>
            </w:pPr>
            <w:r>
              <w:rPr>
                <w:rFonts w:hint="default"/>
                <w:sz w:val="22"/>
                <w:szCs w:val="22"/>
                <w:lang w:val="id-ID"/>
              </w:rPr>
              <w:t>Penggajian</w:t>
            </w:r>
          </w:p>
        </w:tc>
        <w:tc>
          <w:tcPr>
            <w:tcW w:w="146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45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39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35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45" w:type="dxa"/>
            <w:tcBorders>
              <w:top w:val="single" w:color="auto" w:sz="4" w:space="0"/>
              <w:left w:val="single" w:color="auto" w:sz="4" w:space="0"/>
              <w:bottom w:val="single" w:color="auto" w:sz="4" w:space="0"/>
              <w:right w:val="single" w:color="auto" w:sz="4" w:space="0"/>
              <w:tl2br w:val="nil"/>
              <w:tr2bl w:val="nil"/>
            </w:tcBorders>
            <w:shd w:val="clear" w:color="auto" w:fill="auto"/>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Rekening</w:t>
            </w:r>
          </w:p>
        </w:tc>
        <w:tc>
          <w:tcPr>
            <w:tcW w:w="1464" w:type="dxa"/>
            <w:tcBorders>
              <w:top w:val="single" w:color="auto" w:sz="4" w:space="0"/>
              <w:left w:val="single" w:color="auto" w:sz="4" w:space="0"/>
              <w:bottom w:val="single" w:color="auto" w:sz="4" w:space="0"/>
              <w:right w:val="single" w:color="auto" w:sz="4" w:space="0"/>
              <w:tl2br w:val="nil"/>
              <w:tr2bl w:val="nil"/>
            </w:tcBorders>
            <w:shd w:val="pct5" w:color="auto" w:fill="FFFFFF"/>
            <w:noWrap w:val="0"/>
            <w:vAlign w:val="top"/>
          </w:tcPr>
          <w:p>
            <w:pPr>
              <w:spacing w:beforeLines="0" w:afterLines="0"/>
              <w:jc w:val="center"/>
              <w:rPr>
                <w:rFonts w:hint="default" w:ascii="Arial Narrow" w:cs="Arial Narrow"/>
                <w:sz w:val="22"/>
                <w:szCs w:val="22"/>
                <w:lang w:val="id-ID"/>
              </w:rPr>
            </w:pPr>
          </w:p>
        </w:tc>
        <w:tc>
          <w:tcPr>
            <w:tcW w:w="1453" w:type="dxa"/>
            <w:tcBorders>
              <w:top w:val="single" w:color="auto" w:sz="4" w:space="0"/>
              <w:left w:val="single" w:color="auto" w:sz="4" w:space="0"/>
              <w:bottom w:val="single" w:color="auto" w:sz="4" w:space="0"/>
              <w:right w:val="single" w:color="auto" w:sz="4" w:space="0"/>
              <w:tl2br w:val="nil"/>
              <w:tr2bl w:val="nil"/>
            </w:tcBorders>
            <w:shd w:val="pct5" w:color="auto" w:fill="FFFFFF"/>
            <w:noWrap w:val="0"/>
            <w:vAlign w:val="top"/>
          </w:tcPr>
          <w:p>
            <w:pPr>
              <w:spacing w:beforeLines="0" w:afterLines="0"/>
              <w:jc w:val="center"/>
              <w:rPr>
                <w:rFonts w:hint="default" w:ascii="Arial Narrow" w:cs="Arial Narrow"/>
                <w:sz w:val="22"/>
                <w:szCs w:val="22"/>
                <w:lang w:val="id-ID"/>
              </w:rPr>
            </w:pPr>
          </w:p>
        </w:tc>
        <w:tc>
          <w:tcPr>
            <w:tcW w:w="1396" w:type="dxa"/>
            <w:tcBorders>
              <w:top w:val="single" w:color="auto" w:sz="4" w:space="0"/>
              <w:left w:val="single" w:color="auto" w:sz="4" w:space="0"/>
              <w:bottom w:val="single" w:color="auto" w:sz="4" w:space="0"/>
              <w:right w:val="single" w:color="auto" w:sz="4" w:space="0"/>
              <w:tl2br w:val="nil"/>
              <w:tr2bl w:val="nil"/>
            </w:tcBorders>
            <w:shd w:val="pct5" w:color="auto" w:fill="FFFFFF"/>
            <w:noWrap w:val="0"/>
            <w:vAlign w:val="top"/>
          </w:tcPr>
          <w:p>
            <w:pPr>
              <w:spacing w:beforeLines="0" w:afterLines="0"/>
              <w:jc w:val="center"/>
              <w:rPr>
                <w:rFonts w:hint="default" w:ascii="Arial Narrow" w:cs="Arial Narrow"/>
                <w:sz w:val="22"/>
                <w:szCs w:val="22"/>
                <w:lang w:val="id-ID"/>
              </w:rPr>
            </w:pPr>
          </w:p>
        </w:tc>
        <w:tc>
          <w:tcPr>
            <w:tcW w:w="1350" w:type="dxa"/>
            <w:tcBorders>
              <w:top w:val="single" w:color="auto" w:sz="4" w:space="0"/>
              <w:left w:val="single" w:color="auto" w:sz="4" w:space="0"/>
              <w:bottom w:val="single" w:color="auto" w:sz="4" w:space="0"/>
              <w:right w:val="single" w:color="auto" w:sz="4" w:space="0"/>
              <w:tl2br w:val="nil"/>
              <w:tr2bl w:val="nil"/>
            </w:tcBorders>
            <w:shd w:val="pct5" w:color="auto" w:fill="FFFFFF"/>
            <w:noWrap w:val="0"/>
            <w:vAlign w:val="top"/>
          </w:tcPr>
          <w:p>
            <w:pPr>
              <w:spacing w:beforeLines="0" w:afterLines="0"/>
              <w:jc w:val="center"/>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45"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6"/>
              <w:spacing w:beforeLines="0" w:afterLines="0"/>
              <w:rPr>
                <w:rFonts w:hint="default"/>
                <w:sz w:val="22"/>
                <w:szCs w:val="22"/>
                <w:lang w:val="id-ID"/>
              </w:rPr>
            </w:pPr>
            <w:r>
              <w:rPr>
                <w:rFonts w:hint="default"/>
                <w:sz w:val="22"/>
                <w:szCs w:val="22"/>
                <w:lang w:val="id-ID"/>
              </w:rPr>
              <w:t>Kas</w:t>
            </w:r>
            <w:r>
              <w:rPr>
                <w:rFonts w:hint="default"/>
                <w:sz w:val="22"/>
                <w:szCs w:val="22"/>
              </w:rPr>
              <w:t xml:space="preserve"> dan Setara Kas</w:t>
            </w:r>
          </w:p>
        </w:tc>
        <w:tc>
          <w:tcPr>
            <w:tcW w:w="146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c>
          <w:tcPr>
            <w:tcW w:w="145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c>
          <w:tcPr>
            <w:tcW w:w="139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c>
          <w:tcPr>
            <w:tcW w:w="135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45"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6"/>
              <w:spacing w:beforeLines="0" w:afterLines="0"/>
              <w:rPr>
                <w:rFonts w:hint="default"/>
                <w:sz w:val="22"/>
                <w:szCs w:val="22"/>
                <w:lang w:val="id-ID"/>
              </w:rPr>
            </w:pPr>
            <w:r>
              <w:rPr>
                <w:rFonts w:hint="default"/>
                <w:sz w:val="22"/>
                <w:szCs w:val="22"/>
              </w:rPr>
              <w:t>Piutang usaha</w:t>
            </w:r>
          </w:p>
        </w:tc>
        <w:tc>
          <w:tcPr>
            <w:tcW w:w="146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45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39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35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45"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6"/>
              <w:spacing w:beforeLines="0" w:afterLines="0"/>
              <w:rPr>
                <w:rFonts w:hint="default"/>
                <w:sz w:val="22"/>
                <w:szCs w:val="22"/>
                <w:lang w:val="id-ID"/>
              </w:rPr>
            </w:pPr>
            <w:r>
              <w:rPr>
                <w:rFonts w:hint="default"/>
                <w:sz w:val="22"/>
                <w:szCs w:val="22"/>
              </w:rPr>
              <w:t>Piutang pihak berelasi</w:t>
            </w:r>
          </w:p>
        </w:tc>
        <w:tc>
          <w:tcPr>
            <w:tcW w:w="146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S</w:t>
            </w:r>
          </w:p>
        </w:tc>
        <w:tc>
          <w:tcPr>
            <w:tcW w:w="145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S</w:t>
            </w:r>
          </w:p>
        </w:tc>
        <w:tc>
          <w:tcPr>
            <w:tcW w:w="139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S</w:t>
            </w:r>
          </w:p>
        </w:tc>
        <w:tc>
          <w:tcPr>
            <w:tcW w:w="135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45"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6"/>
              <w:spacing w:beforeLines="0" w:afterLines="0"/>
              <w:rPr>
                <w:rFonts w:hint="default"/>
                <w:sz w:val="22"/>
                <w:szCs w:val="22"/>
                <w:lang w:val="id-ID"/>
              </w:rPr>
            </w:pPr>
            <w:r>
              <w:rPr>
                <w:rFonts w:hint="default"/>
                <w:sz w:val="22"/>
                <w:szCs w:val="22"/>
              </w:rPr>
              <w:t>Pajak dibayar dimuka</w:t>
            </w:r>
          </w:p>
        </w:tc>
        <w:tc>
          <w:tcPr>
            <w:tcW w:w="146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45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39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35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45"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6"/>
              <w:spacing w:beforeLines="0" w:afterLines="0"/>
              <w:rPr>
                <w:rFonts w:hint="default"/>
                <w:sz w:val="22"/>
                <w:szCs w:val="22"/>
                <w:lang w:val="id-ID"/>
              </w:rPr>
            </w:pPr>
            <w:r>
              <w:rPr>
                <w:rFonts w:hint="default"/>
                <w:sz w:val="22"/>
                <w:szCs w:val="22"/>
              </w:rPr>
              <w:t>Aset tetap</w:t>
            </w:r>
          </w:p>
        </w:tc>
        <w:tc>
          <w:tcPr>
            <w:tcW w:w="146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c>
          <w:tcPr>
            <w:tcW w:w="145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c>
          <w:tcPr>
            <w:tcW w:w="139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c>
          <w:tcPr>
            <w:tcW w:w="135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45"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6"/>
              <w:spacing w:beforeLines="0" w:afterLines="0"/>
              <w:rPr>
                <w:rFonts w:hint="default"/>
                <w:sz w:val="22"/>
                <w:szCs w:val="22"/>
                <w:lang w:val="id-ID"/>
              </w:rPr>
            </w:pPr>
            <w:r>
              <w:rPr>
                <w:rFonts w:hint="default"/>
                <w:sz w:val="22"/>
                <w:szCs w:val="22"/>
              </w:rPr>
              <w:t xml:space="preserve">Utang usaha </w:t>
            </w:r>
          </w:p>
        </w:tc>
        <w:tc>
          <w:tcPr>
            <w:tcW w:w="146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45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39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c>
          <w:tcPr>
            <w:tcW w:w="135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45"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6"/>
              <w:spacing w:beforeLines="0" w:afterLines="0"/>
              <w:rPr>
                <w:rFonts w:hint="default"/>
                <w:sz w:val="22"/>
                <w:szCs w:val="22"/>
                <w:lang w:val="id-ID"/>
              </w:rPr>
            </w:pPr>
            <w:r>
              <w:rPr>
                <w:rFonts w:hint="default"/>
                <w:sz w:val="22"/>
                <w:szCs w:val="22"/>
                <w:lang w:val="id-ID"/>
              </w:rPr>
              <w:t>Modal saham</w:t>
            </w:r>
          </w:p>
        </w:tc>
        <w:tc>
          <w:tcPr>
            <w:tcW w:w="146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c>
          <w:tcPr>
            <w:tcW w:w="145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c>
          <w:tcPr>
            <w:tcW w:w="139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c>
          <w:tcPr>
            <w:tcW w:w="135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R</w:t>
            </w:r>
          </w:p>
        </w:tc>
      </w:tr>
    </w:tbl>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r>
        <w:rPr>
          <w:rFonts w:hint="default" w:ascii="Arial Narrow" w:cs="Arial Narrow"/>
          <w:sz w:val="22"/>
          <w:szCs w:val="22"/>
          <w:lang w:val="id-ID"/>
        </w:rPr>
        <w:t>Penjelasan:</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8"/>
        <w:gridCol w:w="84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2"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8788" w:type="dxa"/>
            <w:tcBorders>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Karena sistem operasional prosedur (SOP) telah dijalankan dengan benar maka resiko gabungan dapat disimpulkan memiliki resiko rendah.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2" w:type="dxa"/>
            <w:tcBorders>
              <w:tl2br w:val="nil"/>
              <w:tr2bl w:val="nil"/>
            </w:tcBorders>
            <w:noWrap w:val="0"/>
            <w:vAlign w:val="top"/>
          </w:tcPr>
          <w:p>
            <w:pPr>
              <w:spacing w:beforeLines="0" w:afterLines="0"/>
              <w:rPr>
                <w:rFonts w:hint="default" w:ascii="Arial Narrow" w:cs="Arial Narrow"/>
                <w:sz w:val="22"/>
                <w:szCs w:val="22"/>
                <w:lang w:val="id-ID"/>
              </w:rPr>
            </w:pPr>
          </w:p>
        </w:tc>
        <w:tc>
          <w:tcPr>
            <w:tcW w:w="8788" w:type="dxa"/>
            <w:tcBorders>
              <w:tl2br w:val="nil"/>
              <w:tr2bl w:val="nil"/>
            </w:tcBorders>
            <w:noWrap w:val="0"/>
            <w:vAlign w:val="top"/>
          </w:tcPr>
          <w:p>
            <w:pPr>
              <w:spacing w:beforeLines="0" w:afterLines="0"/>
              <w:jc w:val="both"/>
              <w:rPr>
                <w:rFonts w:hint="default" w:ascii="Arial Narrow" w:cs="Arial Narrow"/>
                <w:sz w:val="22"/>
                <w:szCs w:val="22"/>
                <w:lang w:val="id-ID"/>
              </w:rPr>
            </w:pPr>
          </w:p>
        </w:tc>
      </w:tr>
    </w:tbl>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r>
        <w:rPr>
          <w:rFonts w:hint="default" w:ascii="Arial Narrow" w:cs="Arial Narrow"/>
          <w:sz w:val="22"/>
          <w:szCs w:val="22"/>
          <w:lang w:val="id-ID"/>
        </w:rPr>
        <w:t>KESIMPULAN</w:t>
      </w:r>
    </w:p>
    <w:p>
      <w:pPr>
        <w:spacing w:beforeLines="0" w:afterLines="0"/>
        <w:rPr>
          <w:rFonts w:hint="default" w:ascii="Arial Narrow" w:cs="Arial Narrow"/>
          <w:sz w:val="22"/>
          <w:szCs w:val="22"/>
          <w:lang w:val="id-ID"/>
        </w:rPr>
      </w:pPr>
      <w:r>
        <w:rPr>
          <w:rFonts w:hint="default" w:ascii="Arial Narrow" w:cs="Arial Narrow"/>
          <w:sz w:val="22"/>
          <w:szCs w:val="22"/>
          <w:lang w:val="id-ID"/>
        </w:rPr>
        <w:t>Secara umum untuk tahun 2022 resiko adalah rendah.</w:t>
      </w: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58"/>
        <w:gridCol w:w="3870"/>
        <w:gridCol w:w="1080"/>
        <w:gridCol w:w="2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58"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Disiapkan oleh</w:t>
            </w:r>
          </w:p>
        </w:tc>
        <w:tc>
          <w:tcPr>
            <w:tcW w:w="3870" w:type="dxa"/>
            <w:tcBorders>
              <w:bottom w:val="single" w:color="auto" w:sz="4" w:space="0"/>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rPr>
              <w:t>Yasinta Gita Elysia</w:t>
            </w:r>
          </w:p>
        </w:tc>
        <w:tc>
          <w:tcPr>
            <w:tcW w:w="108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Tanggal</w:t>
            </w:r>
          </w:p>
        </w:tc>
        <w:tc>
          <w:tcPr>
            <w:tcW w:w="2477" w:type="dxa"/>
            <w:tcBorders>
              <w:bottom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04/08/2023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58"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Diperiksa oleh</w:t>
            </w:r>
          </w:p>
        </w:tc>
        <w:tc>
          <w:tcPr>
            <w:tcW w:w="3870" w:type="dxa"/>
            <w:tcBorders>
              <w:top w:val="single" w:color="auto" w:sz="4" w:space="0"/>
              <w:bottom w:val="single" w:color="auto" w:sz="4" w:space="0"/>
              <w:tl2br w:val="nil"/>
              <w:tr2bl w:val="nil"/>
            </w:tcBorders>
            <w:noWrap w:val="0"/>
            <w:vAlign w:val="top"/>
          </w:tcPr>
          <w:p>
            <w:pPr>
              <w:spacing w:beforeLines="0" w:afterLines="0"/>
              <w:rPr>
                <w:rFonts w:hint="default" w:ascii="Arial Narrow" w:cs="Arial Narrow"/>
                <w:sz w:val="22"/>
                <w:szCs w:val="22"/>
              </w:rPr>
            </w:pPr>
            <w:r>
              <w:rPr>
                <w:rFonts w:hint="default" w:ascii="Arial Narrow" w:cs="Arial Narrow"/>
                <w:sz w:val="22"/>
                <w:szCs w:val="22"/>
              </w:rPr>
              <w:t>Alpiden Hutapea</w:t>
            </w:r>
          </w:p>
        </w:tc>
        <w:tc>
          <w:tcPr>
            <w:tcW w:w="108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Tanggal</w:t>
            </w:r>
          </w:p>
        </w:tc>
        <w:tc>
          <w:tcPr>
            <w:tcW w:w="2477"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10/08/2023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58"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Disetujui oleh</w:t>
            </w:r>
          </w:p>
        </w:tc>
        <w:tc>
          <w:tcPr>
            <w:tcW w:w="3870" w:type="dxa"/>
            <w:tcBorders>
              <w:top w:val="single" w:color="auto" w:sz="4" w:space="0"/>
              <w:bottom w:val="single" w:color="auto" w:sz="4" w:space="0"/>
              <w:tl2br w:val="nil"/>
              <w:tr2bl w:val="nil"/>
            </w:tcBorders>
            <w:noWrap w:val="0"/>
            <w:vAlign w:val="top"/>
          </w:tcPr>
          <w:p>
            <w:pPr>
              <w:spacing w:beforeLines="0" w:afterLines="0"/>
              <w:rPr>
                <w:rFonts w:hint="default" w:ascii="Arial Narrow" w:cs="Arial Narrow"/>
                <w:sz w:val="22"/>
                <w:szCs w:val="22"/>
              </w:rPr>
            </w:pPr>
            <w:r>
              <w:rPr>
                <w:rFonts w:hint="default" w:ascii="Arial Narrow" w:cs="Arial Narrow"/>
                <w:sz w:val="22"/>
                <w:szCs w:val="22"/>
              </w:rPr>
              <w:t>Palti Raja Nainggolan</w:t>
            </w:r>
          </w:p>
        </w:tc>
        <w:tc>
          <w:tcPr>
            <w:tcW w:w="108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Tanggal</w:t>
            </w:r>
          </w:p>
        </w:tc>
        <w:tc>
          <w:tcPr>
            <w:tcW w:w="2477"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14/08/2023</w:t>
            </w:r>
          </w:p>
        </w:tc>
      </w:tr>
    </w:tbl>
    <w:p>
      <w:pPr>
        <w:tabs>
          <w:tab w:val="left" w:pos="2060"/>
        </w:tabs>
        <w:spacing w:beforeLines="0" w:afterLines="0"/>
        <w:rPr>
          <w:rFonts w:hint="default" w:ascii="Arial Narrow" w:cs="Arial Narrow"/>
          <w:sz w:val="22"/>
          <w:szCs w:val="22"/>
          <w:lang w:val="id-ID"/>
        </w:rPr>
      </w:pPr>
    </w:p>
    <w:p>
      <w:pPr>
        <w:tabs>
          <w:tab w:val="left" w:pos="2060"/>
        </w:tabs>
        <w:spacing w:beforeLines="0" w:afterLines="0"/>
        <w:rPr>
          <w:rFonts w:hint="default" w:ascii="Arial Narrow" w:cs="Arial Narrow"/>
          <w:sz w:val="22"/>
          <w:szCs w:val="22"/>
          <w:lang w:val="id-ID"/>
        </w:rPr>
      </w:pPr>
    </w:p>
    <w:sectPr>
      <w:headerReference r:id="rId6" w:type="first"/>
      <w:footerReference r:id="rId9" w:type="first"/>
      <w:headerReference r:id="rId4" w:type="default"/>
      <w:footerReference r:id="rId7" w:type="default"/>
      <w:headerReference r:id="rId5" w:type="even"/>
      <w:footerReference r:id="rId8" w:type="even"/>
      <w:pgSz w:w="11907" w:h="16840"/>
      <w:pgMar w:top="1440" w:right="1440" w:bottom="1701" w:left="179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ITC Officina Sans Book">
    <w:altName w:val="Arial Narrow"/>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22"/>
      <w:gridCol w:w="430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2" w:type="dxa"/>
          <w:tcBorders>
            <w:top w:val="single" w:color="auto" w:sz="4" w:space="0"/>
            <w:tl2br w:val="nil"/>
            <w:tr2bl w:val="nil"/>
          </w:tcBorders>
          <w:noWrap w:val="0"/>
          <w:vAlign w:val="top"/>
        </w:tcPr>
        <w:p>
          <w:pPr>
            <w:pStyle w:val="7"/>
            <w:spacing w:beforeLines="0" w:afterLines="0"/>
            <w:rPr>
              <w:rFonts w:hint="default" w:ascii="Arial Narrow" w:cs="Arial Narrow"/>
              <w:i/>
              <w:sz w:val="20"/>
              <w:szCs w:val="20"/>
            </w:rPr>
          </w:pPr>
          <w:r>
            <w:rPr>
              <w:rFonts w:hint="default" w:ascii="Arial Narrow" w:cs="Arial Narrow"/>
              <w:i/>
              <w:sz w:val="20"/>
              <w:szCs w:val="20"/>
            </w:rPr>
            <w:t>Penilaian Risiko</w:t>
          </w:r>
        </w:p>
      </w:tc>
      <w:tc>
        <w:tcPr>
          <w:tcW w:w="4306" w:type="dxa"/>
          <w:tcBorders>
            <w:top w:val="single" w:color="auto" w:sz="4" w:space="0"/>
            <w:tl2br w:val="nil"/>
            <w:tr2bl w:val="nil"/>
          </w:tcBorders>
          <w:noWrap w:val="0"/>
          <w:vAlign w:val="top"/>
        </w:tcPr>
        <w:p>
          <w:pPr>
            <w:pStyle w:val="7"/>
            <w:spacing w:beforeLines="0" w:afterLines="0"/>
            <w:jc w:val="right"/>
            <w:rPr>
              <w:rFonts w:hint="default" w:ascii="Arial Narrow" w:cs="Arial Narrow"/>
              <w:sz w:val="20"/>
              <w:szCs w:val="20"/>
            </w:rPr>
          </w:pPr>
          <w:r>
            <w:rPr>
              <w:rFonts w:hint="default" w:ascii="Arial Narrow" w:cs="Arial Narrow"/>
              <w:sz w:val="20"/>
              <w:szCs w:val="20"/>
            </w:rPr>
            <w:t xml:space="preserve">Halaman </w:t>
          </w:r>
          <w:r>
            <w:rPr>
              <w:rStyle w:val="9"/>
              <w:rFonts w:hint="default" w:ascii="Arial Narrow" w:cs="Arial Narrow"/>
              <w:sz w:val="20"/>
              <w:szCs w:val="20"/>
            </w:rPr>
            <w:fldChar w:fldCharType="begin"/>
          </w:r>
          <w:r>
            <w:rPr>
              <w:rStyle w:val="9"/>
              <w:rFonts w:hint="default" w:ascii="Arial Narrow" w:cs="Arial Narrow"/>
              <w:sz w:val="20"/>
              <w:szCs w:val="20"/>
            </w:rPr>
            <w:instrText xml:space="preserve"> PAGE </w:instrText>
          </w:r>
          <w:r>
            <w:rPr>
              <w:rStyle w:val="9"/>
              <w:rFonts w:hint="default" w:ascii="Arial Narrow" w:cs="Arial Narrow"/>
              <w:sz w:val="20"/>
              <w:szCs w:val="20"/>
            </w:rPr>
            <w:fldChar w:fldCharType="separate"/>
          </w:r>
          <w:r>
            <w:rPr>
              <w:rStyle w:val="9"/>
              <w:rFonts w:hint="default" w:ascii="Arial Narrow" w:cs="Arial Narrow"/>
              <w:sz w:val="20"/>
              <w:szCs w:val="20"/>
              <w:lang/>
            </w:rPr>
            <w:t>1</w:t>
          </w:r>
          <w:r>
            <w:rPr>
              <w:rStyle w:val="9"/>
              <w:rFonts w:hint="default" w:ascii="Arial Narrow" w:cs="Arial Narrow"/>
              <w:sz w:val="20"/>
              <w:szCs w:val="20"/>
              <w:lang/>
            </w:rPr>
            <w:fldChar w:fldCharType="end"/>
          </w:r>
          <w:r>
            <w:rPr>
              <w:rStyle w:val="9"/>
              <w:rFonts w:hint="default" w:ascii="Arial Narrow" w:cs="Arial Narrow"/>
              <w:sz w:val="20"/>
              <w:szCs w:val="20"/>
            </w:rPr>
            <w:t xml:space="preserve"> dari 1</w:t>
          </w:r>
        </w:p>
      </w:tc>
    </w:tr>
  </w:tbl>
  <w:p>
    <w:pPr>
      <w:pStyle w:val="7"/>
      <w:spacing w:beforeLines="0" w:afterLines="0"/>
      <w:rPr>
        <w:rFonts w:hint="default"/>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Lines="0" w:afterLines="0"/>
      <w:rPr>
        <w:rFonts w:hint="default"/>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Lines="0" w:afterLines="0"/>
      <w:rPr>
        <w:rFonts w:hint="default"/>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9108"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86"/>
      <w:gridCol w:w="4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86" w:type="dxa"/>
          <w:tcBorders>
            <w:bottom w:val="single" w:color="auto" w:sz="4" w:space="0"/>
            <w:tl2br w:val="nil"/>
            <w:tr2bl w:val="nil"/>
          </w:tcBorders>
          <w:noWrap w:val="0"/>
          <w:vAlign w:val="top"/>
        </w:tcPr>
        <w:p>
          <w:pPr>
            <w:pStyle w:val="8"/>
            <w:spacing w:beforeLines="0" w:afterLines="0"/>
            <w:rPr>
              <w:rFonts w:hint="default" w:ascii="ITC Officina Sans Book" w:cs="ITC Officina Sans Book"/>
              <w:sz w:val="20"/>
              <w:szCs w:val="20"/>
            </w:rPr>
          </w:pPr>
          <w:r>
            <w:rPr>
              <w:rFonts w:hint="default" w:ascii="ITC Officina Sans Book" w:cs="ITC Officina Sans Book"/>
              <w:sz w:val="20"/>
              <w:szCs w:val="20"/>
            </w:rPr>
            <w:t>KAP LIASTA, NIRWAN, SYAFRUDDIN &amp; REKAN</w:t>
          </w:r>
        </w:p>
      </w:tc>
      <w:tc>
        <w:tcPr>
          <w:tcW w:w="4522" w:type="dxa"/>
          <w:tcBorders>
            <w:bottom w:val="single" w:color="auto" w:sz="4" w:space="0"/>
            <w:tl2br w:val="nil"/>
            <w:tr2bl w:val="nil"/>
          </w:tcBorders>
          <w:noWrap w:val="0"/>
          <w:vAlign w:val="top"/>
        </w:tcPr>
        <w:p>
          <w:pPr>
            <w:pStyle w:val="8"/>
            <w:spacing w:beforeLines="0" w:afterLines="0"/>
            <w:jc w:val="right"/>
            <w:rPr>
              <w:rFonts w:hint="default" w:ascii="ITC Officina Sans Book" w:cs="ITC Officina Sans Book"/>
              <w:sz w:val="20"/>
              <w:szCs w:val="20"/>
            </w:rPr>
          </w:pPr>
        </w:p>
      </w:tc>
    </w:tr>
  </w:tbl>
  <w:p>
    <w:pPr>
      <w:pStyle w:val="8"/>
      <w:spacing w:beforeLines="0" w:afterLines="0"/>
      <w:rPr>
        <w:rFonts w:hint="default"/>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Lines="0" w:afterLines="0"/>
      <w:rPr>
        <w:rFonts w:hint="default"/>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Lines="0" w:afterLines="0"/>
      <w:rPr>
        <w:rFonts w:hint="default"/>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C27599"/>
    <w:multiLevelType w:val="multilevel"/>
    <w:tmpl w:val="23C27599"/>
    <w:lvl w:ilvl="0" w:tentative="0">
      <w:start w:val="1"/>
      <w:numFmt w:val="bullet"/>
      <w:pStyle w:val="6"/>
      <w:lvlText w:val=""/>
      <w:lvlJc w:val="left"/>
      <w:pPr>
        <w:tabs>
          <w:tab w:val="left" w:pos="360"/>
        </w:tabs>
        <w:ind w:left="360" w:hanging="360"/>
      </w:pPr>
      <w:rPr>
        <w:rFonts w:hint="default" w:ascii="Symbol" w:hAnsi="Symbol"/>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isplayHorizontalDrawingGridEvery w:val="0"/>
  <w:displayVerticalDrawingGridEvery w:val="0"/>
  <w:doNotUseMarginsForDrawingGridOrigin w:val="1"/>
  <w:drawingGridHorizontalOrigin w:val="1701"/>
  <w:drawingGridVerticalOrigin w:val="1984"/>
  <w:characterSpacingControl w:val="doNotCompress"/>
  <w:doNotValidateAgainstSchema/>
  <w:doNotDemarcateInvalidXml/>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4573E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nhideWhenUsed="0" w:uiPriority="99" w:semiHidden="0" w:name="Normal Indent"/>
    <w:lsdException w:unhideWhenUsed="0" w:uiPriority="99" w:semiHidden="0" w:name="footnote text"/>
    <w:lsdException w:unhideWhenUsed="0" w:uiPriority="99" w:semiHidden="0" w:name="annotation text"/>
    <w:lsdException w:uiPriority="99" w:semiHidden="0" w:name="header"/>
    <w:lsdException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qFormat="1" w:uiPriority="99" w:name="List Number"/>
    <w:lsdException w:unhideWhenUsed="0" w:uiPriority="99" w:semiHidden="0" w:name="List 2"/>
    <w:lsdException w:unhideWhenUsed="0" w:uiPriority="99" w:semiHidden="0" w:name="List 3"/>
    <w:lsdException w:qFormat="1" w:uiPriority="99" w:name="List 4"/>
    <w:lsdException w:qFormat="1" w:uiPriority="99"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iPriority="10" w:name="Title"/>
    <w:lsdException w:unhideWhenUsed="0" w:uiPriority="99" w:semiHidden="0" w:name="Closing"/>
    <w:lsdException w:unhideWhenUsed="0" w:uiPriority="99" w:semiHidden="0" w:name="Signature"/>
    <w:lsdException w:uiPriority="99" w:semiHidden="0" w:name="Default Paragraph Font"/>
    <w:lsdException w:uiPriority="99" w:semiHidden="0" w:name="Body Text"/>
    <w:lsdException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iPriority="11" w:name="Subtitle"/>
    <w:lsdException w:qFormat="1" w:uiPriority="99" w:name="Salutation"/>
    <w:lsdException w:qFormat="1" w:uiPriority="99" w:name="Date"/>
    <w:lsdException w:qFormat="1" w:uiPriority="99" w:name="Body Text First Indent"/>
    <w:lsdException w:unhideWhenUsed="0" w:uiPriority="99" w:semiHidden="0" w:name="Body Text First Indent 2"/>
    <w:lsdException w:unhideWhenUsed="0" w:uiPriority="99" w:semiHidden="0" w:name="Note Heading"/>
    <w:lsdException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iPriority="22" w:name="Strong"/>
    <w:lsdException w:qFormat="1" w:uiPriority="2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qFormat="1" w:uiPriority="59" w:name="Table Grid"/>
    <w:lsdException w:unhideWhenUsed="0" w:uiPriority="99" w:semiHidden="0" w:name="Table Theme"/>
    <w:lsdException w:qFormat="1" w:uiPriority="60" w:name="Light Shading"/>
    <w:lsdException w:qFormat="1" w:uiPriority="61" w:name="Light List"/>
    <w:lsdException w:qFormat="1" w:uiPriority="62" w:name="Light Grid"/>
    <w:lsdException w:qFormat="1" w:uiPriority="63" w:name="Medium Shading 1"/>
    <w:lsdException w:qFormat="1"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qFormat="1" w:uiPriority="69" w:name="Medium Grid 3"/>
    <w:lsdException w:qFormat="1" w:uiPriority="70" w:name="Dark List"/>
    <w:lsdException w:qFormat="1" w:uiPriority="71" w:name="Colorful Shading"/>
    <w:lsdException w:qFormat="1" w:uiPriority="72" w:name="Colorful List"/>
    <w:lsdException w:qFormat="1" w:uiPriority="73" w:name="Colorful Grid"/>
    <w:lsdException w:qFormat="1" w:uiPriority="60" w:name="Light Shading Accent 1"/>
    <w:lsdException w:qFormat="1" w:uiPriority="61" w:name="Light List Accent 1"/>
    <w:lsdException w:qFormat="1" w:uiPriority="62" w:name="Light Grid Accent 1"/>
    <w:lsdException w:qFormat="1" w:uiPriority="63" w:name="Medium Shading 1 Accent 1"/>
    <w:lsdException w:qFormat="1" w:uiPriority="64" w:name="Medium Shading 2 Accent 1"/>
    <w:lsdException w:qFormat="1" w:uiPriority="65" w:name="Medium List 1 Accent 1"/>
    <w:lsdException w:qFormat="1" w:uiPriority="66" w:name="Medium List 2 Accent 1"/>
    <w:lsdException w:qFormat="1" w:uiPriority="67" w:name="Medium Grid 1 Accent 1"/>
    <w:lsdException w:qFormat="1" w:uiPriority="68" w:name="Medium Grid 2 Accent 1"/>
    <w:lsdException w:qFormat="1" w:uiPriority="69" w:name="Medium Grid 3 Accent 1"/>
    <w:lsdException w:qFormat="1" w:uiPriority="70" w:name="Dark List Accent 1"/>
    <w:lsdException w:qFormat="1" w:uiPriority="71" w:name="Colorful Shading Accent 1"/>
    <w:lsdException w:qFormat="1" w:uiPriority="72" w:name="Colorful List Accent 1"/>
    <w:lsdException w:qFormat="1"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qFormat="1" w:uiPriority="69" w:name="Medium Grid 3 Accent 2"/>
    <w:lsdException w:qFormat="1" w:uiPriority="70" w:name="Dark List Accent 2"/>
    <w:lsdException w:qFormat="1" w:uiPriority="71" w:name="Colorful Shading Accent 2"/>
    <w:lsdException w:qFormat="1" w:uiPriority="72" w:name="Colorful List Accent 2"/>
    <w:lsdException w:qFormat="1" w:uiPriority="73" w:name="Colorful Grid Accent 2"/>
    <w:lsdException w:qFormat="1" w:uiPriority="60" w:name="Light Shading Accent 3"/>
    <w:lsdException w:qFormat="1" w:uiPriority="61" w:name="Light List Accent 3"/>
    <w:lsdException w:qFormat="1"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qFormat="1" w:uiPriority="70" w:name="Dark List Accent 3"/>
    <w:lsdException w:qFormat="1" w:uiPriority="71" w:name="Colorful Shading Accent 3"/>
    <w:lsdException w:qFormat="1" w:uiPriority="72" w:name="Colorful List Accent 3"/>
    <w:lsdException w:qFormat="1"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qFormat="1" w:uiPriority="67" w:name="Medium Grid 1 Accent 4"/>
    <w:lsdException w:qFormat="1" w:uiPriority="68" w:name="Medium Grid 2 Accent 4"/>
    <w:lsdException w:qFormat="1" w:uiPriority="69" w:name="Medium Grid 3 Accent 4"/>
    <w:lsdException w:qFormat="1" w:uiPriority="70" w:name="Dark List Accent 4"/>
    <w:lsdException w:qFormat="1" w:uiPriority="71" w:name="Colorful Shading Accent 4"/>
    <w:lsdException w:qFormat="1" w:uiPriority="72" w:name="Colorful List Accent 4"/>
    <w:lsdException w:qFormat="1" w:uiPriority="73" w:name="Colorful Grid Accent 4"/>
    <w:lsdException w:qFormat="1" w:uiPriority="60" w:name="Light Shading Accent 5"/>
    <w:lsdException w:qFormat="1" w:uiPriority="61" w:name="Light List Accent 5"/>
    <w:lsdException w:qFormat="1"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qFormat="1" w:uiPriority="67" w:name="Medium Grid 1 Accent 5"/>
    <w:lsdException w:qFormat="1" w:uiPriority="68" w:name="Medium Grid 2 Accent 5"/>
    <w:lsdException w:qFormat="1"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qFormat="1" w:uiPriority="60" w:name="Light Shading Accent 6"/>
    <w:lsdException w:qFormat="1" w:uiPriority="61" w:name="Light List Accent 6"/>
    <w:lsdException w:qFormat="1"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qFormat="1" w:uiPriority="68" w:name="Medium Grid 2 Accent 6"/>
    <w:lsdException w:qFormat="1" w:uiPriority="69" w:name="Medium Grid 3 Accent 6"/>
    <w:lsdException w:qFormat="1" w:uiPriority="70" w:name="Dark List Accent 6"/>
    <w:lsdException w:qFormat="1" w:uiPriority="71" w:name="Colorful Shading Accent 6"/>
    <w:lsdException w:qFormat="1" w:uiPriority="72" w:name="Colorful List Accent 6"/>
    <w:lsdException w:qFormat="1" w:uiPriority="73" w:name="Colorful Grid Accent 6"/>
  </w:latentStyles>
  <w:style w:type="paragraph" w:default="1" w:styleId="1">
    <w:name w:val="Normal"/>
    <w:unhideWhenUsed/>
    <w:qFormat/>
    <w:uiPriority w:val="0"/>
    <w:pPr>
      <w:spacing w:beforeLines="0" w:afterLines="0"/>
    </w:pPr>
    <w:rPr>
      <w:rFonts w:hint="default" w:cs="Times New Roman"/>
      <w:sz w:val="20"/>
      <w:szCs w:val="20"/>
      <w:lang w:val="en-US" w:eastAsia="en-US" w:bidi="ar-SA"/>
    </w:rPr>
  </w:style>
  <w:style w:type="character" w:default="1" w:styleId="2">
    <w:name w:val="Default Paragraph Font"/>
    <w:unhideWhenUsed/>
    <w:uiPriority w:val="99"/>
    <w:rPr>
      <w:rFonts w:hint="default"/>
      <w:sz w:val="24"/>
      <w:szCs w:val="24"/>
    </w:rPr>
  </w:style>
  <w:style w:type="table" w:default="1" w:styleId="3">
    <w:name w:val="Normal Table"/>
    <w:uiPriority w:val="99"/>
    <w:tblPr>
      <w:tblCellMar>
        <w:top w:w="0" w:type="dxa"/>
        <w:left w:w="108" w:type="dxa"/>
        <w:bottom w:w="0" w:type="dxa"/>
        <w:right w:w="108" w:type="dxa"/>
      </w:tblCellMar>
    </w:tblPr>
  </w:style>
  <w:style w:type="paragraph" w:styleId="4">
    <w:name w:val="Body Text"/>
    <w:basedOn w:val="1"/>
    <w:link w:val="13"/>
    <w:unhideWhenUsed/>
    <w:uiPriority w:val="99"/>
    <w:pPr>
      <w:spacing w:beforeLines="0" w:afterLines="0"/>
      <w:jc w:val="both"/>
    </w:pPr>
    <w:rPr>
      <w:rFonts w:hint="default" w:ascii="Arial Narrow" w:cs="Arial Narrow"/>
      <w:sz w:val="22"/>
      <w:szCs w:val="22"/>
    </w:rPr>
  </w:style>
  <w:style w:type="paragraph" w:styleId="5">
    <w:name w:val="Body Text 2"/>
    <w:basedOn w:val="1"/>
    <w:link w:val="14"/>
    <w:unhideWhenUsed/>
    <w:uiPriority w:val="99"/>
    <w:pPr>
      <w:spacing w:beforeLines="0" w:afterLines="0"/>
    </w:pPr>
    <w:rPr>
      <w:rFonts w:hint="default" w:ascii="Tahoma" w:cs="Tahoma"/>
      <w:sz w:val="22"/>
      <w:szCs w:val="22"/>
    </w:rPr>
  </w:style>
  <w:style w:type="paragraph" w:styleId="6">
    <w:name w:val="Body Text Indent"/>
    <w:basedOn w:val="1"/>
    <w:link w:val="10"/>
    <w:unhideWhenUsed/>
    <w:uiPriority w:val="99"/>
    <w:pPr>
      <w:numPr>
        <w:ilvl w:val="0"/>
        <w:numId w:val="1"/>
      </w:numPr>
      <w:spacing w:beforeLines="0" w:afterLines="0"/>
      <w:ind w:left="360" w:hanging="360"/>
    </w:pPr>
    <w:rPr>
      <w:rFonts w:hint="default" w:ascii="Arial Narrow" w:cs="Arial Narrow"/>
      <w:sz w:val="22"/>
      <w:szCs w:val="22"/>
    </w:rPr>
  </w:style>
  <w:style w:type="paragraph" w:styleId="7">
    <w:name w:val="footer"/>
    <w:basedOn w:val="1"/>
    <w:link w:val="12"/>
    <w:unhideWhenUsed/>
    <w:uiPriority w:val="99"/>
    <w:pPr>
      <w:tabs>
        <w:tab w:val="center" w:pos="4320"/>
        <w:tab w:val="right" w:pos="8640"/>
      </w:tabs>
      <w:spacing w:beforeLines="0" w:afterLines="0"/>
    </w:pPr>
    <w:rPr>
      <w:rFonts w:hint="default"/>
      <w:sz w:val="20"/>
      <w:szCs w:val="20"/>
    </w:rPr>
  </w:style>
  <w:style w:type="paragraph" w:styleId="8">
    <w:name w:val="header"/>
    <w:basedOn w:val="1"/>
    <w:link w:val="11"/>
    <w:unhideWhenUsed/>
    <w:uiPriority w:val="99"/>
    <w:pPr>
      <w:tabs>
        <w:tab w:val="center" w:pos="4320"/>
        <w:tab w:val="right" w:pos="8640"/>
      </w:tabs>
      <w:spacing w:beforeLines="0" w:afterLines="0"/>
    </w:pPr>
    <w:rPr>
      <w:rFonts w:hint="default"/>
      <w:sz w:val="20"/>
      <w:szCs w:val="20"/>
    </w:rPr>
  </w:style>
  <w:style w:type="character" w:styleId="9">
    <w:name w:val="page number"/>
    <w:basedOn w:val="2"/>
    <w:unhideWhenUsed/>
    <w:uiPriority w:val="99"/>
    <w:rPr>
      <w:rFonts w:hint="default" w:cs="Times New Roman"/>
      <w:sz w:val="24"/>
      <w:szCs w:val="24"/>
    </w:rPr>
  </w:style>
  <w:style w:type="character" w:customStyle="1" w:styleId="10">
    <w:name w:val="Body Text Indent Char"/>
    <w:basedOn w:val="2"/>
    <w:link w:val="6"/>
    <w:unhideWhenUsed/>
    <w:locked/>
    <w:uiPriority w:val="99"/>
    <w:rPr>
      <w:rFonts w:hint="default" w:cs="Times New Roman"/>
      <w:sz w:val="20"/>
      <w:szCs w:val="20"/>
    </w:rPr>
  </w:style>
  <w:style w:type="character" w:customStyle="1" w:styleId="11">
    <w:name w:val="Header Char"/>
    <w:basedOn w:val="2"/>
    <w:link w:val="8"/>
    <w:unhideWhenUsed/>
    <w:locked/>
    <w:uiPriority w:val="99"/>
    <w:rPr>
      <w:rFonts w:hint="default" w:cs="Times New Roman"/>
      <w:sz w:val="20"/>
      <w:szCs w:val="20"/>
    </w:rPr>
  </w:style>
  <w:style w:type="character" w:customStyle="1" w:styleId="12">
    <w:name w:val="Footer Char"/>
    <w:basedOn w:val="2"/>
    <w:link w:val="7"/>
    <w:unhideWhenUsed/>
    <w:locked/>
    <w:uiPriority w:val="99"/>
    <w:rPr>
      <w:rFonts w:hint="default" w:cs="Times New Roman"/>
      <w:sz w:val="20"/>
      <w:szCs w:val="20"/>
    </w:rPr>
  </w:style>
  <w:style w:type="character" w:customStyle="1" w:styleId="13">
    <w:name w:val="Body Text Char"/>
    <w:basedOn w:val="2"/>
    <w:link w:val="4"/>
    <w:unhideWhenUsed/>
    <w:locked/>
    <w:uiPriority w:val="99"/>
    <w:rPr>
      <w:rFonts w:hint="default" w:cs="Times New Roman"/>
      <w:sz w:val="20"/>
      <w:szCs w:val="20"/>
    </w:rPr>
  </w:style>
  <w:style w:type="character" w:customStyle="1" w:styleId="14">
    <w:name w:val="Body Text 2 Char"/>
    <w:basedOn w:val="2"/>
    <w:link w:val="5"/>
    <w:unhideWhenUsed/>
    <w:locked/>
    <w:uiPriority w:val="99"/>
    <w:rPr>
      <w:rFonts w:hint="default"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2024-08-26T19:47:24Z</dcterms:created>
  <dc:creator>louis</dc:creator>
  <cp:lastModifiedBy>Hansen Louisther</cp:lastModifiedBy>
  <dcterms:modified xsi:type="dcterms:W3CDTF">2024-08-26T19:48:04Z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0B02A68C65C14A9AA7BBDD605480179B_13</vt:lpwstr>
  </property>
</Properties>
</file>