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BDA6" w14:textId="77777777" w:rsidR="005A7683" w:rsidRDefault="00000000">
      <w:pPr>
        <w:spacing w:after="40"/>
      </w:pPr>
      <w:r>
        <w:rPr>
          <w:rFonts w:ascii="Calibri" w:hAnsi="Calibri"/>
          <w:b/>
          <w:color w:val="4F46E5"/>
          <w:sz w:val="52"/>
        </w:rPr>
        <w:t>🎙️ VoiceActions AI</w:t>
      </w:r>
    </w:p>
    <w:p w14:paraId="79D956DA" w14:textId="77777777" w:rsidR="005A7683" w:rsidRDefault="00000000">
      <w:pPr>
        <w:spacing w:after="160"/>
      </w:pPr>
      <w:r>
        <w:rPr>
          <w:rFonts w:ascii="Calibri" w:hAnsi="Calibri"/>
          <w:b/>
          <w:color w:val="1E293B"/>
          <w:sz w:val="28"/>
        </w:rPr>
        <w:t>Official Project Documentation &amp; Technical Defense Submission</w:t>
      </w:r>
    </w:p>
    <w:p w14:paraId="6D4C829D" w14:textId="77777777" w:rsidR="00195E99" w:rsidRDefault="00000000">
      <w:pPr>
        <w:spacing w:after="280"/>
        <w:rPr>
          <w:b/>
          <w:bCs/>
          <w:i/>
          <w:sz w:val="20"/>
        </w:rPr>
      </w:pPr>
      <w:r w:rsidRPr="002368C8">
        <w:rPr>
          <w:b/>
          <w:bCs/>
          <w:i/>
          <w:sz w:val="20"/>
        </w:rPr>
        <w:t>Speak messy. Get clarity. — An asynchronous, multi-model voice intelligence engine that extracts action items, detects hidden contradictions across voice notes, flags ambiguities, and implements adversarial two-model verification.</w:t>
      </w:r>
    </w:p>
    <w:p w14:paraId="3FE85969" w14:textId="306351F9" w:rsidR="002330B6" w:rsidRPr="00195E99" w:rsidRDefault="002330B6">
      <w:pPr>
        <w:spacing w:after="280"/>
        <w:rPr>
          <w:b/>
          <w:bCs/>
          <w:i/>
          <w:sz w:val="20"/>
        </w:rPr>
      </w:pPr>
      <w:r>
        <w:rPr>
          <w:b/>
          <w:bCs/>
          <w:i/>
          <w:sz w:val="20"/>
        </w:rPr>
        <w:t xml:space="preserve">Live Link - </w:t>
      </w:r>
      <w:hyperlink r:id="rId6" w:history="1">
        <w:r w:rsidRPr="002330B6">
          <w:rPr>
            <w:rStyle w:val="Hyperlink"/>
            <w:b/>
            <w:bCs/>
            <w:i/>
            <w:sz w:val="20"/>
          </w:rPr>
          <w:t>https://voice-actions-vtev722ns-hanshraj317-4511s-projects.vercel.app/</w:t>
        </w:r>
      </w:hyperlink>
    </w:p>
    <w:tbl>
      <w:tblPr>
        <w:tblW w:w="0" w:type="auto"/>
        <w:jc w:val="center"/>
        <w:tblLayout w:type="fixed"/>
        <w:tblLook w:val="04A0" w:firstRow="1" w:lastRow="0" w:firstColumn="1" w:lastColumn="0" w:noHBand="0" w:noVBand="1"/>
      </w:tblPr>
      <w:tblGrid>
        <w:gridCol w:w="3168"/>
        <w:gridCol w:w="6624"/>
      </w:tblGrid>
      <w:tr w:rsidR="005A7683" w14:paraId="1E54FE2C" w14:textId="77777777">
        <w:trPr>
          <w:jc w:val="center"/>
        </w:trPr>
        <w:tc>
          <w:tcPr>
            <w:tcW w:w="3168" w:type="dxa"/>
            <w:shd w:val="clear" w:color="auto" w:fill="F1F5F9"/>
            <w:tcMar>
              <w:top w:w="80" w:type="dxa"/>
              <w:left w:w="100" w:type="dxa"/>
              <w:bottom w:w="80" w:type="dxa"/>
              <w:right w:w="100" w:type="dxa"/>
            </w:tcMar>
          </w:tcPr>
          <w:p w14:paraId="0C34E002" w14:textId="77777777" w:rsidR="005A7683" w:rsidRDefault="00000000">
            <w:pPr>
              <w:spacing w:after="40"/>
            </w:pPr>
            <w:r>
              <w:rPr>
                <w:b/>
                <w:color w:val="1E293B"/>
                <w:sz w:val="19"/>
              </w:rPr>
              <w:t>Project Name</w:t>
            </w:r>
          </w:p>
        </w:tc>
        <w:tc>
          <w:tcPr>
            <w:tcW w:w="6624" w:type="dxa"/>
            <w:shd w:val="clear" w:color="auto" w:fill="F8FAFC"/>
            <w:tcMar>
              <w:top w:w="80" w:type="dxa"/>
              <w:left w:w="100" w:type="dxa"/>
              <w:bottom w:w="80" w:type="dxa"/>
              <w:right w:w="100" w:type="dxa"/>
            </w:tcMar>
          </w:tcPr>
          <w:p w14:paraId="638271CF" w14:textId="77777777" w:rsidR="005A7683" w:rsidRDefault="00000000">
            <w:pPr>
              <w:spacing w:after="40"/>
            </w:pPr>
            <w:r>
              <w:rPr>
                <w:color w:val="1E293B"/>
                <w:sz w:val="19"/>
              </w:rPr>
              <w:t>VoiceActions AI</w:t>
            </w:r>
          </w:p>
        </w:tc>
      </w:tr>
      <w:tr w:rsidR="005A7683" w14:paraId="689F78DD" w14:textId="77777777">
        <w:trPr>
          <w:jc w:val="center"/>
        </w:trPr>
        <w:tc>
          <w:tcPr>
            <w:tcW w:w="3168" w:type="dxa"/>
            <w:shd w:val="clear" w:color="auto" w:fill="F1F5F9"/>
            <w:tcMar>
              <w:top w:w="80" w:type="dxa"/>
              <w:left w:w="100" w:type="dxa"/>
              <w:bottom w:w="80" w:type="dxa"/>
              <w:right w:w="100" w:type="dxa"/>
            </w:tcMar>
          </w:tcPr>
          <w:p w14:paraId="3DA7AE02" w14:textId="77777777" w:rsidR="005A7683" w:rsidRDefault="00000000">
            <w:pPr>
              <w:spacing w:after="40"/>
            </w:pPr>
            <w:r>
              <w:rPr>
                <w:b/>
                <w:color w:val="1E293B"/>
                <w:sz w:val="19"/>
              </w:rPr>
              <w:t>Live Demo URL</w:t>
            </w:r>
          </w:p>
        </w:tc>
        <w:tc>
          <w:tcPr>
            <w:tcW w:w="6624" w:type="dxa"/>
            <w:shd w:val="clear" w:color="auto" w:fill="F8FAFC"/>
            <w:tcMar>
              <w:top w:w="80" w:type="dxa"/>
              <w:left w:w="100" w:type="dxa"/>
              <w:bottom w:w="80" w:type="dxa"/>
              <w:right w:w="100" w:type="dxa"/>
            </w:tcMar>
          </w:tcPr>
          <w:p w14:paraId="64CB5C44" w14:textId="3420B484" w:rsidR="005A7683" w:rsidRDefault="00000000">
            <w:pPr>
              <w:spacing w:after="40"/>
            </w:pPr>
            <w:r>
              <w:rPr>
                <w:b/>
                <w:color w:val="DC2626"/>
                <w:sz w:val="19"/>
              </w:rPr>
              <w:t>[</w:t>
            </w:r>
            <w:hyperlink r:id="rId7" w:history="1">
              <w:r w:rsidR="001F4799" w:rsidRPr="001F4799">
                <w:rPr>
                  <w:rStyle w:val="Hyperlink"/>
                  <w:b/>
                  <w:sz w:val="19"/>
                </w:rPr>
                <w:t>https://voice-actions-vtev722ns-hanshraj317-4511s-projects.verc</w:t>
              </w:r>
              <w:r w:rsidR="001F4799" w:rsidRPr="001F4799">
                <w:rPr>
                  <w:rStyle w:val="Hyperlink"/>
                  <w:b/>
                  <w:sz w:val="19"/>
                </w:rPr>
                <w:t>e</w:t>
              </w:r>
              <w:r w:rsidR="001F4799" w:rsidRPr="001F4799">
                <w:rPr>
                  <w:rStyle w:val="Hyperlink"/>
                  <w:b/>
                  <w:sz w:val="19"/>
                </w:rPr>
                <w:t>l.app/</w:t>
              </w:r>
            </w:hyperlink>
            <w:r w:rsidR="001F4799">
              <w:rPr>
                <w:b/>
                <w:color w:val="DC2626"/>
                <w:sz w:val="19"/>
              </w:rPr>
              <w:t xml:space="preserve"> </w:t>
            </w:r>
            <w:r>
              <w:rPr>
                <w:b/>
                <w:color w:val="DC2626"/>
                <w:sz w:val="19"/>
              </w:rPr>
              <w:t xml:space="preserve">] </w:t>
            </w:r>
          </w:p>
        </w:tc>
      </w:tr>
      <w:tr w:rsidR="005A7683" w14:paraId="14B5DA9B" w14:textId="77777777">
        <w:trPr>
          <w:jc w:val="center"/>
        </w:trPr>
        <w:tc>
          <w:tcPr>
            <w:tcW w:w="3168" w:type="dxa"/>
            <w:shd w:val="clear" w:color="auto" w:fill="F1F5F9"/>
            <w:tcMar>
              <w:top w:w="80" w:type="dxa"/>
              <w:left w:w="100" w:type="dxa"/>
              <w:bottom w:w="80" w:type="dxa"/>
              <w:right w:w="100" w:type="dxa"/>
            </w:tcMar>
          </w:tcPr>
          <w:p w14:paraId="48ECA029" w14:textId="77777777" w:rsidR="005A7683" w:rsidRDefault="00000000">
            <w:pPr>
              <w:spacing w:after="40"/>
            </w:pPr>
            <w:r>
              <w:rPr>
                <w:b/>
                <w:color w:val="1E293B"/>
                <w:sz w:val="19"/>
              </w:rPr>
              <w:t>GitHub Repository</w:t>
            </w:r>
          </w:p>
        </w:tc>
        <w:tc>
          <w:tcPr>
            <w:tcW w:w="6624" w:type="dxa"/>
            <w:shd w:val="clear" w:color="auto" w:fill="F8FAFC"/>
            <w:tcMar>
              <w:top w:w="80" w:type="dxa"/>
              <w:left w:w="100" w:type="dxa"/>
              <w:bottom w:w="80" w:type="dxa"/>
              <w:right w:w="100" w:type="dxa"/>
            </w:tcMar>
          </w:tcPr>
          <w:p w14:paraId="38C9119F" w14:textId="77777777" w:rsidR="005A7683" w:rsidRDefault="00000000">
            <w:pPr>
              <w:spacing w:after="40"/>
            </w:pPr>
            <w:r>
              <w:rPr>
                <w:color w:val="1E293B"/>
                <w:sz w:val="19"/>
              </w:rPr>
              <w:t>https://github.com/Hansh07/VoiceActions-AI</w:t>
            </w:r>
          </w:p>
        </w:tc>
      </w:tr>
      <w:tr w:rsidR="005A7683" w14:paraId="3570D09C" w14:textId="77777777">
        <w:trPr>
          <w:jc w:val="center"/>
        </w:trPr>
        <w:tc>
          <w:tcPr>
            <w:tcW w:w="3168" w:type="dxa"/>
            <w:shd w:val="clear" w:color="auto" w:fill="F1F5F9"/>
            <w:tcMar>
              <w:top w:w="80" w:type="dxa"/>
              <w:left w:w="100" w:type="dxa"/>
              <w:bottom w:w="80" w:type="dxa"/>
              <w:right w:w="100" w:type="dxa"/>
            </w:tcMar>
          </w:tcPr>
          <w:p w14:paraId="1F90179F" w14:textId="77777777" w:rsidR="005A7683" w:rsidRDefault="00000000">
            <w:pPr>
              <w:spacing w:after="40"/>
            </w:pPr>
            <w:r>
              <w:rPr>
                <w:b/>
                <w:color w:val="1E293B"/>
                <w:sz w:val="19"/>
              </w:rPr>
              <w:t>Track / Category</w:t>
            </w:r>
          </w:p>
        </w:tc>
        <w:tc>
          <w:tcPr>
            <w:tcW w:w="6624" w:type="dxa"/>
            <w:shd w:val="clear" w:color="auto" w:fill="F8FAFC"/>
            <w:tcMar>
              <w:top w:w="80" w:type="dxa"/>
              <w:left w:w="100" w:type="dxa"/>
              <w:bottom w:w="80" w:type="dxa"/>
              <w:right w:w="100" w:type="dxa"/>
            </w:tcMar>
          </w:tcPr>
          <w:p w14:paraId="75E6E1C9" w14:textId="77777777" w:rsidR="005A7683" w:rsidRDefault="00000000">
            <w:pPr>
              <w:spacing w:after="40"/>
            </w:pPr>
            <w:r>
              <w:rPr>
                <w:color w:val="1E293B"/>
                <w:sz w:val="19"/>
              </w:rPr>
              <w:t>Multimodal AI / Intelligent Agents / Productivity</w:t>
            </w:r>
          </w:p>
        </w:tc>
      </w:tr>
      <w:tr w:rsidR="005A7683" w14:paraId="3D348149" w14:textId="77777777">
        <w:trPr>
          <w:jc w:val="center"/>
        </w:trPr>
        <w:tc>
          <w:tcPr>
            <w:tcW w:w="3168" w:type="dxa"/>
            <w:shd w:val="clear" w:color="auto" w:fill="F1F5F9"/>
            <w:tcMar>
              <w:top w:w="80" w:type="dxa"/>
              <w:left w:w="100" w:type="dxa"/>
              <w:bottom w:w="80" w:type="dxa"/>
              <w:right w:w="100" w:type="dxa"/>
            </w:tcMar>
          </w:tcPr>
          <w:p w14:paraId="43FFBC6D" w14:textId="77777777" w:rsidR="005A7683" w:rsidRDefault="00000000">
            <w:pPr>
              <w:spacing w:after="40"/>
            </w:pPr>
            <w:r>
              <w:rPr>
                <w:b/>
                <w:color w:val="1E293B"/>
                <w:sz w:val="19"/>
              </w:rPr>
              <w:t>Team Size</w:t>
            </w:r>
          </w:p>
        </w:tc>
        <w:tc>
          <w:tcPr>
            <w:tcW w:w="6624" w:type="dxa"/>
            <w:shd w:val="clear" w:color="auto" w:fill="F8FAFC"/>
            <w:tcMar>
              <w:top w:w="80" w:type="dxa"/>
              <w:left w:w="100" w:type="dxa"/>
              <w:bottom w:w="80" w:type="dxa"/>
              <w:right w:w="100" w:type="dxa"/>
            </w:tcMar>
          </w:tcPr>
          <w:p w14:paraId="44EC6D93" w14:textId="77777777" w:rsidR="005A7683" w:rsidRDefault="00000000">
            <w:pPr>
              <w:spacing w:after="40"/>
            </w:pPr>
            <w:r>
              <w:rPr>
                <w:color w:val="1E293B"/>
                <w:sz w:val="19"/>
              </w:rPr>
              <w:t>2 Members (AI/Backend Architect &amp; Full-Stack/UX Lead)</w:t>
            </w:r>
          </w:p>
        </w:tc>
      </w:tr>
    </w:tbl>
    <w:p w14:paraId="2250A20A" w14:textId="77777777" w:rsidR="005A7683" w:rsidRDefault="005A7683">
      <w:pPr>
        <w:spacing w:after="240"/>
      </w:pPr>
    </w:p>
    <w:p w14:paraId="0A652F48" w14:textId="77777777" w:rsidR="005A7683" w:rsidRDefault="00000000">
      <w:pPr>
        <w:keepNext/>
        <w:spacing w:before="280" w:after="80"/>
      </w:pPr>
      <w:r>
        <w:rPr>
          <w:rFonts w:ascii="Calibri" w:hAnsi="Calibri"/>
          <w:b/>
          <w:color w:val="4F46E5"/>
          <w:sz w:val="30"/>
        </w:rPr>
        <w:t>1. What We Built &amp; How It Works</w:t>
      </w:r>
    </w:p>
    <w:p w14:paraId="66D381DE" w14:textId="77777777" w:rsidR="005A7683" w:rsidRDefault="00000000">
      <w:pPr>
        <w:spacing w:after="80"/>
      </w:pPr>
      <w:r>
        <w:rPr>
          <w:b/>
          <w:color w:val="1E293B"/>
          <w:sz w:val="20"/>
        </w:rPr>
        <w:t xml:space="preserve">The Problem Narrative: </w:t>
      </w:r>
      <w:r>
        <w:rPr>
          <w:color w:val="1E293B"/>
          <w:sz w:val="20"/>
        </w:rPr>
        <w:t>Modern startup founders, project managers, and team leads communicate on the move using quick voice notes (WhatsApp, Slack, Telegram). While convenient for the speaker, voice notes create significant operational friction: they contain unstructured thoughts, mixed languages (Hindi + English), and frequently contradict previous verbal instructions given to different team members. Existing tools like Otter.ai or Fireflies merely transcribe speech into walls of text without understanding semantic conflict or task hierarchy.</w:t>
      </w:r>
    </w:p>
    <w:p w14:paraId="5B2A2200" w14:textId="77777777" w:rsidR="005A7683" w:rsidRDefault="00000000">
      <w:pPr>
        <w:spacing w:after="80"/>
      </w:pPr>
      <w:r>
        <w:rPr>
          <w:b/>
          <w:color w:val="1E293B"/>
          <w:sz w:val="20"/>
        </w:rPr>
        <w:t xml:space="preserve">Our Solution: </w:t>
      </w:r>
      <w:r>
        <w:rPr>
          <w:color w:val="1E293B"/>
          <w:sz w:val="20"/>
        </w:rPr>
        <w:t>VoiceActions AI is an asynchronous, dual-model voice intelligence platform that converts chaotic audio into verified, conflict-checked action items. It features a 4-step processing pipeline combining specialized frontier models, an adversarial audit loop, pgvector semantic search, and multi-file cross-note contradiction detection.</w:t>
      </w:r>
    </w:p>
    <w:p w14:paraId="7A67399B" w14:textId="77777777" w:rsidR="005A7683" w:rsidRDefault="00000000">
      <w:pPr>
        <w:keepNext/>
        <w:spacing w:before="200" w:after="40"/>
      </w:pPr>
      <w:r>
        <w:rPr>
          <w:rFonts w:ascii="Calibri" w:hAnsi="Calibri"/>
          <w:b/>
          <w:color w:val="1E293B"/>
          <w:sz w:val="24"/>
        </w:rPr>
        <w:t>The 4-Stage Asynchronous Architecture Pipeline:</w:t>
      </w:r>
    </w:p>
    <w:p w14:paraId="6519E6D1" w14:textId="77777777" w:rsidR="005A7683" w:rsidRDefault="00000000">
      <w:pPr>
        <w:spacing w:after="80"/>
      </w:pPr>
      <w:r>
        <w:rPr>
          <w:b/>
          <w:color w:val="1E293B"/>
          <w:sz w:val="20"/>
        </w:rPr>
        <w:t xml:space="preserve">1. Stage 1 — Transcription (Groq Whisper Large v3): </w:t>
      </w:r>
      <w:r>
        <w:rPr>
          <w:color w:val="1E293B"/>
          <w:sz w:val="20"/>
        </w:rPr>
        <w:t>Converts spoken audio to text in ~300ms. Injects a customized phonetic Devanagari bias prompt ensuring Hindi words and Indian names (e.g., 'Rahul', 'Priya', 'Mumbai') are accurately transcribed in proper Devanagari or English alphabet rather than Perso-Arabic Urdu script.</w:t>
      </w:r>
    </w:p>
    <w:p w14:paraId="2DB8D557" w14:textId="77777777" w:rsidR="005A7683" w:rsidRDefault="00000000">
      <w:pPr>
        <w:spacing w:after="80"/>
      </w:pPr>
      <w:r>
        <w:rPr>
          <w:b/>
          <w:color w:val="1E293B"/>
          <w:sz w:val="20"/>
        </w:rPr>
        <w:t xml:space="preserve">2. Stage 2 — Semantic Analysis &amp; Extraction (Google Gemini Flash Lite): </w:t>
      </w:r>
      <w:r>
        <w:rPr>
          <w:color w:val="1E293B"/>
          <w:sz w:val="20"/>
        </w:rPr>
        <w:t>Performs deep semantic reasoning. Extracts structured action items (task, assigned owner, deadline, priority, source quote), detects direct contradictions between directives, flags ambiguous or unassigned tasks, and computes an initial confidence rating.</w:t>
      </w:r>
    </w:p>
    <w:p w14:paraId="26DD3649" w14:textId="77777777" w:rsidR="005A7683" w:rsidRDefault="00000000">
      <w:pPr>
        <w:spacing w:after="80"/>
      </w:pPr>
      <w:r>
        <w:rPr>
          <w:b/>
          <w:color w:val="1E293B"/>
          <w:sz w:val="20"/>
        </w:rPr>
        <w:t xml:space="preserve">3. Stage 3 — Adversarial Cross-Verification (Groq Qwen 27B): </w:t>
      </w:r>
      <w:r>
        <w:rPr>
          <w:color w:val="1E293B"/>
          <w:sz w:val="20"/>
        </w:rPr>
        <w:t>An independent, adversarial model audits Gemini's candidate output against the raw transcript. It actively finds missed tasks, removes false alarms / hallucinated conflicts, verifies temporal constraints, and calibrates the final confidence score.</w:t>
      </w:r>
    </w:p>
    <w:p w14:paraId="0F785388" w14:textId="77777777" w:rsidR="005A7683" w:rsidRDefault="00000000">
      <w:pPr>
        <w:spacing w:after="80"/>
      </w:pPr>
      <w:r>
        <w:rPr>
          <w:b/>
          <w:color w:val="1E293B"/>
          <w:sz w:val="20"/>
        </w:rPr>
        <w:t xml:space="preserve">4. Stage 4 — Vector Embeddings &amp; Storage (Supabase + pgvector): </w:t>
      </w:r>
      <w:r>
        <w:rPr>
          <w:color w:val="1E293B"/>
          <w:sz w:val="20"/>
        </w:rPr>
        <w:t>Stores processed voice notes, structured actions, and conflict logs into Supabase PostgreSQL. Generates 3072-dimensional vector embeddings in parallel via asyncio.gather for instant cosine similarity semantic search.</w:t>
      </w:r>
    </w:p>
    <w:tbl>
      <w:tblPr>
        <w:tblW w:w="0" w:type="auto"/>
        <w:jc w:val="center"/>
        <w:tblLook w:val="04A0" w:firstRow="1" w:lastRow="0" w:firstColumn="1" w:lastColumn="0" w:noHBand="0" w:noVBand="1"/>
      </w:tblPr>
      <w:tblGrid>
        <w:gridCol w:w="10236"/>
      </w:tblGrid>
      <w:tr w:rsidR="005A7683" w14:paraId="48976B81" w14:textId="77777777">
        <w:trPr>
          <w:jc w:val="center"/>
        </w:trPr>
        <w:tc>
          <w:tcPr>
            <w:tcW w:w="9792" w:type="dxa"/>
            <w:shd w:val="clear" w:color="auto" w:fill="F8FAFC"/>
            <w:tcMar>
              <w:top w:w="200" w:type="dxa"/>
              <w:left w:w="150" w:type="dxa"/>
              <w:bottom w:w="200" w:type="dxa"/>
              <w:right w:w="150" w:type="dxa"/>
            </w:tcMar>
          </w:tcPr>
          <w:p w14:paraId="1629470D" w14:textId="72F3C1D8" w:rsidR="005A7683" w:rsidRDefault="00000000">
            <w:pPr>
              <w:spacing w:after="0"/>
              <w:jc w:val="center"/>
            </w:pPr>
            <w:r>
              <w:rPr>
                <w:b/>
                <w:color w:val="4F46E5"/>
                <w:sz w:val="21"/>
              </w:rPr>
              <w:lastRenderedPageBreak/>
              <w:t>🖼️ [ SCREENSHOT</w:t>
            </w:r>
            <w:r w:rsidR="008F14BD">
              <w:rPr>
                <w:b/>
                <w:color w:val="4F46E5"/>
                <w:sz w:val="21"/>
              </w:rPr>
              <w:t xml:space="preserve"> </w:t>
            </w:r>
            <w:r>
              <w:rPr>
                <w:b/>
                <w:color w:val="4F46E5"/>
                <w:sz w:val="21"/>
              </w:rPr>
              <w:t>: MAIN DASHBOARD OVERVIEW ]</w:t>
            </w:r>
            <w:r>
              <w:rPr>
                <w:b/>
                <w:color w:val="4F46E5"/>
                <w:sz w:val="21"/>
              </w:rPr>
              <w:br/>
            </w:r>
            <w:r w:rsidR="008F14BD" w:rsidRPr="008F14BD">
              <w:drawing>
                <wp:inline distT="0" distB="0" distL="0" distR="0" wp14:anchorId="68D391AD" wp14:editId="17887A5C">
                  <wp:extent cx="6309360" cy="3380105"/>
                  <wp:effectExtent l="0" t="0" r="0" b="0"/>
                  <wp:docPr id="169950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9402" name=""/>
                          <pic:cNvPicPr/>
                        </pic:nvPicPr>
                        <pic:blipFill>
                          <a:blip r:embed="rId8"/>
                          <a:stretch>
                            <a:fillRect/>
                          </a:stretch>
                        </pic:blipFill>
                        <pic:spPr>
                          <a:xfrm>
                            <a:off x="0" y="0"/>
                            <a:ext cx="6309360" cy="3380105"/>
                          </a:xfrm>
                          <a:prstGeom prst="rect">
                            <a:avLst/>
                          </a:prstGeom>
                        </pic:spPr>
                      </pic:pic>
                    </a:graphicData>
                  </a:graphic>
                </wp:inline>
              </w:drawing>
            </w:r>
          </w:p>
        </w:tc>
      </w:tr>
    </w:tbl>
    <w:p w14:paraId="74040D06" w14:textId="77777777" w:rsidR="005A7683" w:rsidRDefault="005A7683">
      <w:pPr>
        <w:spacing w:after="120"/>
      </w:pPr>
    </w:p>
    <w:p w14:paraId="5A74A53A" w14:textId="77777777" w:rsidR="005A7683" w:rsidRDefault="00000000">
      <w:pPr>
        <w:keepNext/>
        <w:spacing w:before="280" w:after="80"/>
      </w:pPr>
      <w:r>
        <w:rPr>
          <w:rFonts w:ascii="Calibri" w:hAnsi="Calibri"/>
          <w:b/>
          <w:color w:val="4F46E5"/>
          <w:sz w:val="30"/>
        </w:rPr>
        <w:t>2. Team Roles &amp; Detailed Work Breakdown</w:t>
      </w:r>
    </w:p>
    <w:p w14:paraId="47F37A43" w14:textId="77777777" w:rsidR="005A7683" w:rsidRDefault="00000000">
      <w:pPr>
        <w:spacing w:after="80"/>
      </w:pPr>
      <w:r>
        <w:rPr>
          <w:color w:val="1E293B"/>
          <w:sz w:val="20"/>
        </w:rPr>
        <w:t>Our 2-person team operated under a structured 50-50 division of responsibilities, separating AI/Backend Orchestration from Full-Stack Product Engineering and Evaluation.</w:t>
      </w:r>
    </w:p>
    <w:p w14:paraId="62A62E29" w14:textId="77777777" w:rsidR="005A7683" w:rsidRDefault="00000000">
      <w:pPr>
        <w:keepNext/>
        <w:spacing w:before="200" w:after="40"/>
      </w:pPr>
      <w:r>
        <w:rPr>
          <w:rFonts w:ascii="Calibri" w:hAnsi="Calibri"/>
          <w:b/>
          <w:color w:val="1E293B"/>
          <w:sz w:val="24"/>
        </w:rPr>
        <w:t>Member 1: AI Architecture &amp; Backend Lead</w:t>
      </w:r>
    </w:p>
    <w:p w14:paraId="1C45C239" w14:textId="77777777" w:rsidR="005A7683" w:rsidRDefault="00000000">
      <w:pPr>
        <w:spacing w:after="80"/>
      </w:pPr>
      <w:r>
        <w:rPr>
          <w:b/>
          <w:color w:val="1E293B"/>
          <w:sz w:val="20"/>
        </w:rPr>
        <w:t xml:space="preserve">• Hand-Rolled Agent Orchestration Engine: </w:t>
      </w:r>
      <w:r>
        <w:rPr>
          <w:color w:val="1E293B"/>
          <w:sz w:val="20"/>
        </w:rPr>
        <w:t>Engineered the asynchronous Python agent loop in FastAPI managing automatic retry backoffs, provider failovers (Gemini ↔ Groq), and real-time NDJSON event streaming with zero third-party framework overhead.</w:t>
      </w:r>
    </w:p>
    <w:p w14:paraId="3B38CAB1" w14:textId="77777777" w:rsidR="005A7683" w:rsidRDefault="00000000">
      <w:pPr>
        <w:spacing w:after="80"/>
      </w:pPr>
      <w:r>
        <w:rPr>
          <w:b/>
          <w:color w:val="1E293B"/>
          <w:sz w:val="20"/>
        </w:rPr>
        <w:t xml:space="preserve">• Two-Model Adversarial Audit Protocol: </w:t>
      </w:r>
      <w:r>
        <w:rPr>
          <w:color w:val="1E293B"/>
          <w:sz w:val="20"/>
        </w:rPr>
        <w:t>Created the adversarial prompt protocol where Groq Qwen 27B cross-examines Gemini's proposed JSON output. Optimized response latency from 35s down to 1.8s by implementing the /no_think directive.</w:t>
      </w:r>
    </w:p>
    <w:p w14:paraId="0CC4B4CE" w14:textId="77777777" w:rsidR="005A7683" w:rsidRDefault="00000000">
      <w:pPr>
        <w:spacing w:after="80"/>
      </w:pPr>
      <w:r>
        <w:rPr>
          <w:b/>
          <w:color w:val="1E293B"/>
          <w:sz w:val="20"/>
        </w:rPr>
        <w:t xml:space="preserve">• Multi-Audio Batch Contradiction Engine: </w:t>
      </w:r>
      <w:r>
        <w:rPr>
          <w:color w:val="1E293B"/>
          <w:sz w:val="20"/>
        </w:rPr>
        <w:t>Engineered the multi-file ingestion pipeline accepting up to 10 audio files simultaneously, tagging source files and identifying cross-recording contradictions.</w:t>
      </w:r>
    </w:p>
    <w:p w14:paraId="715907C4" w14:textId="77777777" w:rsidR="005A7683" w:rsidRDefault="00000000">
      <w:pPr>
        <w:spacing w:after="80"/>
      </w:pPr>
      <w:r>
        <w:rPr>
          <w:b/>
          <w:color w:val="1E293B"/>
          <w:sz w:val="20"/>
        </w:rPr>
        <w:t xml:space="preserve">• Supabase pgvector Architecture: </w:t>
      </w:r>
      <w:r>
        <w:rPr>
          <w:color w:val="1E293B"/>
          <w:sz w:val="20"/>
        </w:rPr>
        <w:t>Designed PostgreSQL relational schemas, migration scripts, cosine-similarity RPC match functions, and parallel embedding generation with asyncio.gather.</w:t>
      </w:r>
    </w:p>
    <w:p w14:paraId="7F8BEE99" w14:textId="77777777" w:rsidR="005A7683" w:rsidRDefault="00000000">
      <w:pPr>
        <w:spacing w:after="80"/>
      </w:pPr>
      <w:r>
        <w:rPr>
          <w:b/>
          <w:color w:val="1E293B"/>
          <w:sz w:val="20"/>
        </w:rPr>
        <w:t xml:space="preserve">• Hinglish Speech Prompt Tuning: </w:t>
      </w:r>
      <w:r>
        <w:rPr>
          <w:color w:val="1E293B"/>
          <w:sz w:val="20"/>
        </w:rPr>
        <w:t>Tuned Groq Whisper decoding parameters with contextual Devanagari bias to guarantee accurate Hinglish speech recognition.</w:t>
      </w:r>
    </w:p>
    <w:p w14:paraId="364D6249" w14:textId="77777777" w:rsidR="005A7683" w:rsidRDefault="00000000">
      <w:pPr>
        <w:keepNext/>
        <w:spacing w:before="200" w:after="40"/>
      </w:pPr>
      <w:r>
        <w:rPr>
          <w:rFonts w:ascii="Calibri" w:hAnsi="Calibri"/>
          <w:b/>
          <w:color w:val="1E293B"/>
          <w:sz w:val="24"/>
        </w:rPr>
        <w:t>Member 2: Full-Stack Product &amp; Observability Lead</w:t>
      </w:r>
    </w:p>
    <w:p w14:paraId="51C06A5A" w14:textId="77777777" w:rsidR="005A7683" w:rsidRDefault="00000000">
      <w:pPr>
        <w:spacing w:after="80"/>
      </w:pPr>
      <w:r>
        <w:rPr>
          <w:b/>
          <w:color w:val="1E293B"/>
          <w:sz w:val="20"/>
        </w:rPr>
        <w:t xml:space="preserve">• Next.js 16 Frontend Architecture: </w:t>
      </w:r>
      <w:r>
        <w:rPr>
          <w:color w:val="1E293B"/>
          <w:sz w:val="20"/>
        </w:rPr>
        <w:t>Designed and built the Next.js 16 App Router application featuring modern glassmorphism styling, responsive layouts, and animated 4-stage pipeline steppers.</w:t>
      </w:r>
    </w:p>
    <w:p w14:paraId="5DBCE4BF" w14:textId="77777777" w:rsidR="005A7683" w:rsidRDefault="00000000">
      <w:pPr>
        <w:spacing w:after="80"/>
      </w:pPr>
      <w:r>
        <w:rPr>
          <w:b/>
          <w:color w:val="1E293B"/>
          <w:sz w:val="20"/>
        </w:rPr>
        <w:t xml:space="preserve">• Client-Side Audio Systems: </w:t>
      </w:r>
      <w:r>
        <w:rPr>
          <w:color w:val="1E293B"/>
          <w:sz w:val="20"/>
        </w:rPr>
        <w:t>Integrated browser Web Audio API recording, visualizer waveforms, multi-file drag-and-drop badge pills, and zero-latency on-device Web Speech API live preview.</w:t>
      </w:r>
    </w:p>
    <w:p w14:paraId="32A05C5D" w14:textId="77777777" w:rsidR="005A7683" w:rsidRDefault="00000000">
      <w:pPr>
        <w:spacing w:after="80"/>
      </w:pPr>
      <w:r>
        <w:rPr>
          <w:b/>
          <w:color w:val="1E293B"/>
          <w:sz w:val="20"/>
        </w:rPr>
        <w:lastRenderedPageBreak/>
        <w:t xml:space="preserve">• Core UI Components &amp; Demo Presets: </w:t>
      </w:r>
      <w:r>
        <w:rPr>
          <w:color w:val="1E293B"/>
          <w:sz w:val="20"/>
        </w:rPr>
        <w:t>Developed interactive Action Cards with priority badges, high-contrast Conflict Alerts with affected person tags, Ambiguity Cards with follow-up suggestions, and 1-Click Demo Presets.</w:t>
      </w:r>
    </w:p>
    <w:p w14:paraId="4D04219E" w14:textId="77777777" w:rsidR="005A7683" w:rsidRDefault="00000000">
      <w:pPr>
        <w:spacing w:after="80"/>
      </w:pPr>
      <w:r>
        <w:rPr>
          <w:b/>
          <w:color w:val="1E293B"/>
          <w:sz w:val="20"/>
        </w:rPr>
        <w:t xml:space="preserve">• Observability &amp; Cost Tracking Dashboard: </w:t>
      </w:r>
      <w:r>
        <w:rPr>
          <w:color w:val="1E293B"/>
          <w:sz w:val="20"/>
        </w:rPr>
        <w:t>Built real-time token counters, model latency monitors, exact dollar cost calculations ($0.0024/run), and transparent step-by-step Decision Trace visualizers.</w:t>
      </w:r>
    </w:p>
    <w:p w14:paraId="328A8F54" w14:textId="77777777" w:rsidR="005A7683" w:rsidRDefault="00000000">
      <w:pPr>
        <w:spacing w:after="80"/>
      </w:pPr>
      <w:r>
        <w:rPr>
          <w:b/>
          <w:color w:val="1E293B"/>
          <w:sz w:val="20"/>
        </w:rPr>
        <w:t xml:space="preserve">• Automated Evaluation Harness: </w:t>
      </w:r>
      <w:r>
        <w:rPr>
          <w:color w:val="1E293B"/>
          <w:sz w:val="20"/>
        </w:rPr>
        <w:t>Authored the 20-test benchmark suite (eval/run_eval.py + test_cases.json) measuring precision, recall, and contradiction accuracy across edge cases.</w:t>
      </w:r>
    </w:p>
    <w:p w14:paraId="08A956B2" w14:textId="77777777" w:rsidR="005A7683" w:rsidRDefault="00000000">
      <w:pPr>
        <w:keepNext/>
        <w:spacing w:before="280" w:after="80"/>
      </w:pPr>
      <w:r>
        <w:rPr>
          <w:rFonts w:ascii="Calibri" w:hAnsi="Calibri"/>
          <w:b/>
          <w:color w:val="4F46E5"/>
          <w:sz w:val="30"/>
        </w:rPr>
        <w:t>3. Key Features, Technical Decisions &amp; Challenges Overcome</w:t>
      </w:r>
    </w:p>
    <w:p w14:paraId="636FA196" w14:textId="77777777" w:rsidR="005A7683" w:rsidRDefault="00000000">
      <w:pPr>
        <w:keepNext/>
        <w:spacing w:before="200" w:after="40"/>
      </w:pPr>
      <w:r>
        <w:rPr>
          <w:rFonts w:ascii="Calibri" w:hAnsi="Calibri"/>
          <w:b/>
          <w:color w:val="1E293B"/>
          <w:sz w:val="24"/>
        </w:rPr>
        <w:t>Key Technical Features:</w:t>
      </w:r>
    </w:p>
    <w:p w14:paraId="4C96D6CD" w14:textId="77777777" w:rsidR="005A7683" w:rsidRDefault="00000000">
      <w:pPr>
        <w:spacing w:after="80"/>
      </w:pPr>
      <w:r>
        <w:rPr>
          <w:b/>
          <w:color w:val="1E293B"/>
          <w:sz w:val="20"/>
        </w:rPr>
        <w:t xml:space="preserve">1. High-Severity Contradiction Engine: </w:t>
      </w:r>
      <w:r>
        <w:rPr>
          <w:color w:val="1E293B"/>
          <w:sz w:val="20"/>
        </w:rPr>
        <w:t>Identifies opposing instructions (e.g., 'send proposal by 5 PM' vs 'hold off on sending documents until tomorrow') and highlights exactly who is affected.</w:t>
      </w:r>
    </w:p>
    <w:p w14:paraId="51BB521C" w14:textId="77777777" w:rsidR="005A7683" w:rsidRDefault="00000000">
      <w:pPr>
        <w:spacing w:after="80"/>
      </w:pPr>
      <w:r>
        <w:rPr>
          <w:b/>
          <w:color w:val="1E293B"/>
          <w:sz w:val="20"/>
        </w:rPr>
        <w:t xml:space="preserve">2. Hindi / Hinglish Speech Support: </w:t>
      </w:r>
      <w:r>
        <w:rPr>
          <w:color w:val="1E293B"/>
          <w:sz w:val="20"/>
        </w:rPr>
        <w:t>Understands code-mixed Hindi and Indian English speech, extracting clean English task descriptions while preserving original vernacular quotes.</w:t>
      </w:r>
    </w:p>
    <w:p w14:paraId="1A49DBA2" w14:textId="77777777" w:rsidR="005A7683" w:rsidRDefault="00000000">
      <w:pPr>
        <w:spacing w:after="80"/>
      </w:pPr>
      <w:r>
        <w:rPr>
          <w:b/>
          <w:color w:val="1E293B"/>
          <w:sz w:val="20"/>
        </w:rPr>
        <w:t xml:space="preserve">3. Multi-Audio Batch Processing: </w:t>
      </w:r>
      <w:r>
        <w:rPr>
          <w:color w:val="1E293B"/>
          <w:sz w:val="20"/>
        </w:rPr>
        <w:t>Upload up to 10 separate voice recordings at once. The engine merges transcripts with file identifiers and discovers contradictions across different conversations.</w:t>
      </w:r>
    </w:p>
    <w:p w14:paraId="1E7B9911" w14:textId="77777777" w:rsidR="005A7683" w:rsidRDefault="00000000">
      <w:pPr>
        <w:spacing w:after="80"/>
      </w:pPr>
      <w:r>
        <w:rPr>
          <w:b/>
          <w:color w:val="1E293B"/>
          <w:sz w:val="20"/>
        </w:rPr>
        <w:t xml:space="preserve">4. Refusal-to-Guess Ambiguity Engine: </w:t>
      </w:r>
      <w:r>
        <w:rPr>
          <w:color w:val="1E293B"/>
          <w:sz w:val="20"/>
        </w:rPr>
        <w:t>Instead of hallucinating missing information, the model flags vague statements ('that document', 'soon') and generates specific clarifying questions.</w:t>
      </w:r>
    </w:p>
    <w:p w14:paraId="06ABD208" w14:textId="77777777" w:rsidR="005A7683" w:rsidRDefault="00000000">
      <w:pPr>
        <w:spacing w:after="80"/>
      </w:pPr>
      <w:r>
        <w:rPr>
          <w:b/>
          <w:color w:val="1E293B"/>
          <w:sz w:val="20"/>
        </w:rPr>
        <w:t xml:space="preserve">5. Transparent Cost &amp; Observability Trace: </w:t>
      </w:r>
      <w:r>
        <w:rPr>
          <w:color w:val="1E293B"/>
          <w:sz w:val="20"/>
        </w:rPr>
        <w:t>Real-time streaming dashboard calculating exact tokens, latency per model, and dollar cost ($0.0024 per note) with full decision traceability.</w:t>
      </w:r>
    </w:p>
    <w:p w14:paraId="08A540DF" w14:textId="77777777" w:rsidR="005A7683" w:rsidRDefault="00000000">
      <w:pPr>
        <w:spacing w:after="80"/>
      </w:pPr>
      <w:r>
        <w:rPr>
          <w:b/>
          <w:color w:val="1E293B"/>
          <w:sz w:val="20"/>
        </w:rPr>
        <w:t xml:space="preserve">6. pgvector Semantic History Search: </w:t>
      </w:r>
      <w:r>
        <w:rPr>
          <w:color w:val="1E293B"/>
          <w:sz w:val="20"/>
        </w:rPr>
        <w:t>Search past team tasks using natural language queries powered by 3072-dimensional vector similarity in Supabase PostgreSQL.</w:t>
      </w:r>
    </w:p>
    <w:p w14:paraId="46B654D2" w14:textId="77777777" w:rsidR="005A7683" w:rsidRDefault="00000000">
      <w:pPr>
        <w:spacing w:after="80"/>
      </w:pPr>
      <w:r>
        <w:rPr>
          <w:b/>
          <w:color w:val="1E293B"/>
          <w:sz w:val="20"/>
        </w:rPr>
        <w:t xml:space="preserve">7. 1-Click Live Demo Presets: </w:t>
      </w:r>
      <w:r>
        <w:rPr>
          <w:color w:val="1E293B"/>
          <w:sz w:val="20"/>
        </w:rPr>
        <w:t>Three instant clickable scenarios on the UI for foolproof 1-click live testing during pitches without typing or mic setup.</w:t>
      </w:r>
    </w:p>
    <w:tbl>
      <w:tblPr>
        <w:tblW w:w="0" w:type="auto"/>
        <w:jc w:val="center"/>
        <w:tblLook w:val="04A0" w:firstRow="1" w:lastRow="0" w:firstColumn="1" w:lastColumn="0" w:noHBand="0" w:noVBand="1"/>
      </w:tblPr>
      <w:tblGrid>
        <w:gridCol w:w="10236"/>
      </w:tblGrid>
      <w:tr w:rsidR="005A7683" w14:paraId="5D8EAA1F" w14:textId="77777777">
        <w:trPr>
          <w:jc w:val="center"/>
        </w:trPr>
        <w:tc>
          <w:tcPr>
            <w:tcW w:w="9792" w:type="dxa"/>
            <w:shd w:val="clear" w:color="auto" w:fill="F8FAFC"/>
            <w:tcMar>
              <w:top w:w="200" w:type="dxa"/>
              <w:left w:w="150" w:type="dxa"/>
              <w:bottom w:w="200" w:type="dxa"/>
              <w:right w:w="150" w:type="dxa"/>
            </w:tcMar>
          </w:tcPr>
          <w:p w14:paraId="5BE0E3C3" w14:textId="7D3CA3CA" w:rsidR="005A7683" w:rsidRDefault="00000000">
            <w:pPr>
              <w:spacing w:after="0"/>
              <w:jc w:val="center"/>
            </w:pPr>
            <w:r>
              <w:rPr>
                <w:b/>
                <w:color w:val="4F46E5"/>
                <w:sz w:val="21"/>
              </w:rPr>
              <w:t>🖼️ [ SCREENSHOT PLACEHOLDER: CONFLICT ALERT &amp; ACTION CARDS VIEW ]</w:t>
            </w:r>
            <w:r>
              <w:rPr>
                <w:b/>
                <w:color w:val="4F46E5"/>
                <w:sz w:val="21"/>
              </w:rPr>
              <w:br/>
            </w:r>
            <w:r w:rsidR="00780576" w:rsidRPr="00780576">
              <w:drawing>
                <wp:inline distT="0" distB="0" distL="0" distR="0" wp14:anchorId="1C2CBDAF" wp14:editId="7B7596CC">
                  <wp:extent cx="6309360" cy="3369945"/>
                  <wp:effectExtent l="0" t="0" r="0" b="1905"/>
                  <wp:docPr id="157088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82953" name=""/>
                          <pic:cNvPicPr/>
                        </pic:nvPicPr>
                        <pic:blipFill>
                          <a:blip r:embed="rId9"/>
                          <a:stretch>
                            <a:fillRect/>
                          </a:stretch>
                        </pic:blipFill>
                        <pic:spPr>
                          <a:xfrm>
                            <a:off x="0" y="0"/>
                            <a:ext cx="6309360" cy="3369945"/>
                          </a:xfrm>
                          <a:prstGeom prst="rect">
                            <a:avLst/>
                          </a:prstGeom>
                        </pic:spPr>
                      </pic:pic>
                    </a:graphicData>
                  </a:graphic>
                </wp:inline>
              </w:drawing>
            </w:r>
            <w:r w:rsidR="00683DBF" w:rsidRPr="00683DBF">
              <w:rPr>
                <w:b/>
                <w:color w:val="4F46E5"/>
                <w:sz w:val="21"/>
              </w:rPr>
              <w:lastRenderedPageBreak/>
              <w:drawing>
                <wp:inline distT="0" distB="0" distL="0" distR="0" wp14:anchorId="1A64891A" wp14:editId="1DEC62B8">
                  <wp:extent cx="6309360" cy="2959100"/>
                  <wp:effectExtent l="0" t="0" r="0" b="0"/>
                  <wp:docPr id="22395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56962" name=""/>
                          <pic:cNvPicPr/>
                        </pic:nvPicPr>
                        <pic:blipFill>
                          <a:blip r:embed="rId10"/>
                          <a:stretch>
                            <a:fillRect/>
                          </a:stretch>
                        </pic:blipFill>
                        <pic:spPr>
                          <a:xfrm>
                            <a:off x="0" y="0"/>
                            <a:ext cx="6309360" cy="2959100"/>
                          </a:xfrm>
                          <a:prstGeom prst="rect">
                            <a:avLst/>
                          </a:prstGeom>
                        </pic:spPr>
                      </pic:pic>
                    </a:graphicData>
                  </a:graphic>
                </wp:inline>
              </w:drawing>
            </w:r>
          </w:p>
        </w:tc>
      </w:tr>
    </w:tbl>
    <w:p w14:paraId="452151E2" w14:textId="77777777" w:rsidR="005A7683" w:rsidRDefault="005A7683">
      <w:pPr>
        <w:spacing w:after="120"/>
      </w:pPr>
    </w:p>
    <w:p w14:paraId="2A4F3726" w14:textId="77777777" w:rsidR="005A7683" w:rsidRDefault="00000000">
      <w:pPr>
        <w:keepNext/>
        <w:spacing w:before="200" w:after="40"/>
      </w:pPr>
      <w:r>
        <w:rPr>
          <w:rFonts w:ascii="Calibri" w:hAnsi="Calibri"/>
          <w:b/>
          <w:color w:val="1E293B"/>
          <w:sz w:val="24"/>
        </w:rPr>
        <w:t>Challenges Overcome &amp; Engineering Decisions:</w:t>
      </w:r>
    </w:p>
    <w:tbl>
      <w:tblPr>
        <w:tblW w:w="0" w:type="auto"/>
        <w:jc w:val="center"/>
        <w:tblLayout w:type="fixed"/>
        <w:tblLook w:val="04A0" w:firstRow="1" w:lastRow="0" w:firstColumn="1" w:lastColumn="0" w:noHBand="0" w:noVBand="1"/>
      </w:tblPr>
      <w:tblGrid>
        <w:gridCol w:w="2592"/>
        <w:gridCol w:w="3312"/>
        <w:gridCol w:w="3888"/>
      </w:tblGrid>
      <w:tr w:rsidR="005A7683" w14:paraId="7C1ADD30" w14:textId="77777777">
        <w:trPr>
          <w:jc w:val="center"/>
        </w:trPr>
        <w:tc>
          <w:tcPr>
            <w:tcW w:w="2592" w:type="dxa"/>
            <w:shd w:val="clear" w:color="auto" w:fill="EEF2FF"/>
            <w:tcMar>
              <w:top w:w="80" w:type="dxa"/>
              <w:left w:w="80" w:type="dxa"/>
              <w:bottom w:w="80" w:type="dxa"/>
              <w:right w:w="80" w:type="dxa"/>
            </w:tcMar>
          </w:tcPr>
          <w:p w14:paraId="3C0383CC" w14:textId="77777777" w:rsidR="005A7683" w:rsidRDefault="00000000">
            <w:r>
              <w:rPr>
                <w:b/>
                <w:color w:val="4F46E5"/>
                <w:sz w:val="19"/>
              </w:rPr>
              <w:t>Challenge / Decision</w:t>
            </w:r>
          </w:p>
        </w:tc>
        <w:tc>
          <w:tcPr>
            <w:tcW w:w="3312" w:type="dxa"/>
            <w:shd w:val="clear" w:color="auto" w:fill="EEF2FF"/>
            <w:tcMar>
              <w:top w:w="80" w:type="dxa"/>
              <w:left w:w="80" w:type="dxa"/>
              <w:bottom w:w="80" w:type="dxa"/>
              <w:right w:w="80" w:type="dxa"/>
            </w:tcMar>
          </w:tcPr>
          <w:p w14:paraId="6DE3FE86" w14:textId="77777777" w:rsidR="005A7683" w:rsidRDefault="00000000">
            <w:r>
              <w:rPr>
                <w:b/>
                <w:color w:val="4F46E5"/>
                <w:sz w:val="19"/>
              </w:rPr>
              <w:t>Why It Was Hard</w:t>
            </w:r>
          </w:p>
        </w:tc>
        <w:tc>
          <w:tcPr>
            <w:tcW w:w="3888" w:type="dxa"/>
            <w:shd w:val="clear" w:color="auto" w:fill="EEF2FF"/>
            <w:tcMar>
              <w:top w:w="80" w:type="dxa"/>
              <w:left w:w="80" w:type="dxa"/>
              <w:bottom w:w="80" w:type="dxa"/>
              <w:right w:w="80" w:type="dxa"/>
            </w:tcMar>
          </w:tcPr>
          <w:p w14:paraId="5EA85D94" w14:textId="77777777" w:rsidR="005A7683" w:rsidRDefault="00000000">
            <w:r>
              <w:rPr>
                <w:b/>
                <w:color w:val="4F46E5"/>
                <w:sz w:val="19"/>
              </w:rPr>
              <w:t>How We Engineered The Solution</w:t>
            </w:r>
          </w:p>
        </w:tc>
      </w:tr>
      <w:tr w:rsidR="005A7683" w14:paraId="5B212403" w14:textId="77777777">
        <w:trPr>
          <w:jc w:val="center"/>
        </w:trPr>
        <w:tc>
          <w:tcPr>
            <w:tcW w:w="2592" w:type="dxa"/>
            <w:shd w:val="clear" w:color="auto" w:fill="FFFFFF"/>
            <w:tcMar>
              <w:top w:w="60" w:type="dxa"/>
              <w:left w:w="80" w:type="dxa"/>
              <w:bottom w:w="60" w:type="dxa"/>
              <w:right w:w="80" w:type="dxa"/>
            </w:tcMar>
          </w:tcPr>
          <w:p w14:paraId="2DA48641" w14:textId="77777777" w:rsidR="005A7683" w:rsidRDefault="00000000">
            <w:pPr>
              <w:spacing w:after="40"/>
            </w:pPr>
            <w:r>
              <w:rPr>
                <w:color w:val="1E293B"/>
                <w:sz w:val="17"/>
              </w:rPr>
              <w:t>Hinglish Urdu Script Bug</w:t>
            </w:r>
          </w:p>
        </w:tc>
        <w:tc>
          <w:tcPr>
            <w:tcW w:w="3312" w:type="dxa"/>
            <w:shd w:val="clear" w:color="auto" w:fill="FFFFFF"/>
            <w:tcMar>
              <w:top w:w="60" w:type="dxa"/>
              <w:left w:w="80" w:type="dxa"/>
              <w:bottom w:w="60" w:type="dxa"/>
              <w:right w:w="80" w:type="dxa"/>
            </w:tcMar>
          </w:tcPr>
          <w:p w14:paraId="1BBF435B" w14:textId="77777777" w:rsidR="005A7683" w:rsidRDefault="00000000">
            <w:pPr>
              <w:spacing w:after="40"/>
            </w:pPr>
            <w:r>
              <w:rPr>
                <w:color w:val="1E293B"/>
                <w:sz w:val="17"/>
              </w:rPr>
              <w:t>Standard Whisper transcribes spoken Hindi into Urdu Perso-Arabic script.</w:t>
            </w:r>
          </w:p>
        </w:tc>
        <w:tc>
          <w:tcPr>
            <w:tcW w:w="3888" w:type="dxa"/>
            <w:shd w:val="clear" w:color="auto" w:fill="FFFFFF"/>
            <w:tcMar>
              <w:top w:w="60" w:type="dxa"/>
              <w:left w:w="80" w:type="dxa"/>
              <w:bottom w:w="60" w:type="dxa"/>
              <w:right w:w="80" w:type="dxa"/>
            </w:tcMar>
          </w:tcPr>
          <w:p w14:paraId="1387C870" w14:textId="77777777" w:rsidR="005A7683" w:rsidRDefault="00000000">
            <w:pPr>
              <w:spacing w:after="40"/>
            </w:pPr>
            <w:r>
              <w:rPr>
                <w:color w:val="1E293B"/>
                <w:sz w:val="17"/>
              </w:rPr>
              <w:t>Engineered an initial phonetic Devanagari bias prompt to Groq Whisper forcing proper Devanagari Hindi output.</w:t>
            </w:r>
          </w:p>
        </w:tc>
      </w:tr>
      <w:tr w:rsidR="005A7683" w14:paraId="58EE0C3F" w14:textId="77777777">
        <w:trPr>
          <w:jc w:val="center"/>
        </w:trPr>
        <w:tc>
          <w:tcPr>
            <w:tcW w:w="2592" w:type="dxa"/>
            <w:shd w:val="clear" w:color="auto" w:fill="F8FAFC"/>
            <w:tcMar>
              <w:top w:w="60" w:type="dxa"/>
              <w:left w:w="80" w:type="dxa"/>
              <w:bottom w:w="60" w:type="dxa"/>
              <w:right w:w="80" w:type="dxa"/>
            </w:tcMar>
          </w:tcPr>
          <w:p w14:paraId="216F7131" w14:textId="77777777" w:rsidR="005A7683" w:rsidRDefault="00000000">
            <w:pPr>
              <w:spacing w:after="40"/>
            </w:pPr>
            <w:r>
              <w:rPr>
                <w:color w:val="1E293B"/>
                <w:sz w:val="17"/>
              </w:rPr>
              <w:t>35-Second Audit Delay</w:t>
            </w:r>
          </w:p>
        </w:tc>
        <w:tc>
          <w:tcPr>
            <w:tcW w:w="3312" w:type="dxa"/>
            <w:shd w:val="clear" w:color="auto" w:fill="F8FAFC"/>
            <w:tcMar>
              <w:top w:w="60" w:type="dxa"/>
              <w:left w:w="80" w:type="dxa"/>
              <w:bottom w:w="60" w:type="dxa"/>
              <w:right w:w="80" w:type="dxa"/>
            </w:tcMar>
          </w:tcPr>
          <w:p w14:paraId="4B562012" w14:textId="77777777" w:rsidR="005A7683" w:rsidRDefault="00000000">
            <w:pPr>
              <w:spacing w:after="40"/>
            </w:pPr>
            <w:r>
              <w:rPr>
                <w:color w:val="1E293B"/>
                <w:sz w:val="17"/>
              </w:rPr>
              <w:t>Qwen 27B internal reasoning loops added 35s of latency.</w:t>
            </w:r>
          </w:p>
        </w:tc>
        <w:tc>
          <w:tcPr>
            <w:tcW w:w="3888" w:type="dxa"/>
            <w:shd w:val="clear" w:color="auto" w:fill="F8FAFC"/>
            <w:tcMar>
              <w:top w:w="60" w:type="dxa"/>
              <w:left w:w="80" w:type="dxa"/>
              <w:bottom w:w="60" w:type="dxa"/>
              <w:right w:w="80" w:type="dxa"/>
            </w:tcMar>
          </w:tcPr>
          <w:p w14:paraId="42192004" w14:textId="77777777" w:rsidR="005A7683" w:rsidRDefault="00000000">
            <w:pPr>
              <w:spacing w:after="40"/>
            </w:pPr>
            <w:r>
              <w:rPr>
                <w:color w:val="1E293B"/>
                <w:sz w:val="17"/>
              </w:rPr>
              <w:t>Implemented the /no_think directive in prompt headers, reducing verification audit time from 35s down to 1.8s.</w:t>
            </w:r>
          </w:p>
        </w:tc>
      </w:tr>
      <w:tr w:rsidR="005A7683" w14:paraId="2C46273F" w14:textId="77777777">
        <w:trPr>
          <w:jc w:val="center"/>
        </w:trPr>
        <w:tc>
          <w:tcPr>
            <w:tcW w:w="2592" w:type="dxa"/>
            <w:shd w:val="clear" w:color="auto" w:fill="FFFFFF"/>
            <w:tcMar>
              <w:top w:w="60" w:type="dxa"/>
              <w:left w:w="80" w:type="dxa"/>
              <w:bottom w:w="60" w:type="dxa"/>
              <w:right w:w="80" w:type="dxa"/>
            </w:tcMar>
          </w:tcPr>
          <w:p w14:paraId="3F58C213" w14:textId="77777777" w:rsidR="005A7683" w:rsidRDefault="00000000">
            <w:pPr>
              <w:spacing w:after="40"/>
            </w:pPr>
            <w:r>
              <w:rPr>
                <w:color w:val="1E293B"/>
                <w:sz w:val="17"/>
              </w:rPr>
              <w:t>Gemini Free Tier 429 Quota</w:t>
            </w:r>
          </w:p>
        </w:tc>
        <w:tc>
          <w:tcPr>
            <w:tcW w:w="3312" w:type="dxa"/>
            <w:shd w:val="clear" w:color="auto" w:fill="FFFFFF"/>
            <w:tcMar>
              <w:top w:w="60" w:type="dxa"/>
              <w:left w:w="80" w:type="dxa"/>
              <w:bottom w:w="60" w:type="dxa"/>
              <w:right w:w="80" w:type="dxa"/>
            </w:tcMar>
          </w:tcPr>
          <w:p w14:paraId="4B1A300A" w14:textId="77777777" w:rsidR="005A7683" w:rsidRDefault="00000000">
            <w:pPr>
              <w:spacing w:after="40"/>
            </w:pPr>
            <w:r>
              <w:rPr>
                <w:color w:val="1E293B"/>
                <w:sz w:val="17"/>
              </w:rPr>
              <w:t>Default gemini-flash-latest was alias-mapped to 3.7 preview (20 req/day).</w:t>
            </w:r>
          </w:p>
        </w:tc>
        <w:tc>
          <w:tcPr>
            <w:tcW w:w="3888" w:type="dxa"/>
            <w:shd w:val="clear" w:color="auto" w:fill="FFFFFF"/>
            <w:tcMar>
              <w:top w:w="60" w:type="dxa"/>
              <w:left w:w="80" w:type="dxa"/>
              <w:bottom w:w="60" w:type="dxa"/>
              <w:right w:w="80" w:type="dxa"/>
            </w:tcMar>
          </w:tcPr>
          <w:p w14:paraId="46B1C101" w14:textId="77777777" w:rsidR="005A7683" w:rsidRDefault="00000000">
            <w:pPr>
              <w:spacing w:after="40"/>
            </w:pPr>
            <w:r>
              <w:rPr>
                <w:color w:val="1E293B"/>
                <w:sz w:val="17"/>
              </w:rPr>
              <w:t>Migrated to gemini-flash-lite-latest (1,500 req/day quota) with automatic failover to Groq Qwen.</w:t>
            </w:r>
          </w:p>
        </w:tc>
      </w:tr>
      <w:tr w:rsidR="005A7683" w14:paraId="1402CD99" w14:textId="77777777">
        <w:trPr>
          <w:jc w:val="center"/>
        </w:trPr>
        <w:tc>
          <w:tcPr>
            <w:tcW w:w="2592" w:type="dxa"/>
            <w:shd w:val="clear" w:color="auto" w:fill="F8FAFC"/>
            <w:tcMar>
              <w:top w:w="60" w:type="dxa"/>
              <w:left w:w="80" w:type="dxa"/>
              <w:bottom w:w="60" w:type="dxa"/>
              <w:right w:w="80" w:type="dxa"/>
            </w:tcMar>
          </w:tcPr>
          <w:p w14:paraId="1A5C543C" w14:textId="77777777" w:rsidR="005A7683" w:rsidRDefault="00000000">
            <w:pPr>
              <w:spacing w:after="40"/>
            </w:pPr>
            <w:r>
              <w:rPr>
                <w:color w:val="1E293B"/>
                <w:sz w:val="17"/>
              </w:rPr>
              <w:t>Slow Sequential Embeddings</w:t>
            </w:r>
          </w:p>
        </w:tc>
        <w:tc>
          <w:tcPr>
            <w:tcW w:w="3312" w:type="dxa"/>
            <w:shd w:val="clear" w:color="auto" w:fill="F8FAFC"/>
            <w:tcMar>
              <w:top w:w="60" w:type="dxa"/>
              <w:left w:w="80" w:type="dxa"/>
              <w:bottom w:w="60" w:type="dxa"/>
              <w:right w:w="80" w:type="dxa"/>
            </w:tcMar>
          </w:tcPr>
          <w:p w14:paraId="63184C0D" w14:textId="77777777" w:rsidR="005A7683" w:rsidRDefault="00000000">
            <w:pPr>
              <w:spacing w:after="40"/>
            </w:pPr>
            <w:r>
              <w:rPr>
                <w:color w:val="1E293B"/>
                <w:sz w:val="17"/>
              </w:rPr>
              <w:t>Sequential vector generation took 6+ seconds for 5 actions.</w:t>
            </w:r>
          </w:p>
        </w:tc>
        <w:tc>
          <w:tcPr>
            <w:tcW w:w="3888" w:type="dxa"/>
            <w:shd w:val="clear" w:color="auto" w:fill="F8FAFC"/>
            <w:tcMar>
              <w:top w:w="60" w:type="dxa"/>
              <w:left w:w="80" w:type="dxa"/>
              <w:bottom w:w="60" w:type="dxa"/>
              <w:right w:w="80" w:type="dxa"/>
            </w:tcMar>
          </w:tcPr>
          <w:p w14:paraId="362A68CA" w14:textId="77777777" w:rsidR="005A7683" w:rsidRDefault="00000000">
            <w:pPr>
              <w:spacing w:after="40"/>
            </w:pPr>
            <w:r>
              <w:rPr>
                <w:color w:val="1E293B"/>
                <w:sz w:val="17"/>
              </w:rPr>
              <w:t>Refactored embedding_service.py to use asyncio.gather for parallel non-blocking vector generation in under 400ms.</w:t>
            </w:r>
          </w:p>
        </w:tc>
      </w:tr>
      <w:tr w:rsidR="005A7683" w14:paraId="227B4B30" w14:textId="77777777">
        <w:trPr>
          <w:jc w:val="center"/>
        </w:trPr>
        <w:tc>
          <w:tcPr>
            <w:tcW w:w="2592" w:type="dxa"/>
            <w:shd w:val="clear" w:color="auto" w:fill="FFFFFF"/>
            <w:tcMar>
              <w:top w:w="60" w:type="dxa"/>
              <w:left w:w="80" w:type="dxa"/>
              <w:bottom w:w="60" w:type="dxa"/>
              <w:right w:w="80" w:type="dxa"/>
            </w:tcMar>
          </w:tcPr>
          <w:p w14:paraId="4A96339C" w14:textId="77777777" w:rsidR="005A7683" w:rsidRDefault="00000000">
            <w:pPr>
              <w:spacing w:after="40"/>
            </w:pPr>
            <w:r>
              <w:rPr>
                <w:color w:val="1E293B"/>
                <w:sz w:val="17"/>
              </w:rPr>
              <w:t>Hardware / Mic Failures</w:t>
            </w:r>
          </w:p>
        </w:tc>
        <w:tc>
          <w:tcPr>
            <w:tcW w:w="3312" w:type="dxa"/>
            <w:shd w:val="clear" w:color="auto" w:fill="FFFFFF"/>
            <w:tcMar>
              <w:top w:w="60" w:type="dxa"/>
              <w:left w:w="80" w:type="dxa"/>
              <w:bottom w:w="60" w:type="dxa"/>
              <w:right w:w="80" w:type="dxa"/>
            </w:tcMar>
          </w:tcPr>
          <w:p w14:paraId="7F46B704" w14:textId="77777777" w:rsidR="005A7683" w:rsidRDefault="00000000">
            <w:pPr>
              <w:spacing w:after="40"/>
            </w:pPr>
            <w:r>
              <w:rPr>
                <w:color w:val="1E293B"/>
                <w:sz w:val="17"/>
              </w:rPr>
              <w:t>Microphone permission denials break voice apps during live pitches.</w:t>
            </w:r>
          </w:p>
        </w:tc>
        <w:tc>
          <w:tcPr>
            <w:tcW w:w="3888" w:type="dxa"/>
            <w:shd w:val="clear" w:color="auto" w:fill="FFFFFF"/>
            <w:tcMar>
              <w:top w:w="60" w:type="dxa"/>
              <w:left w:w="80" w:type="dxa"/>
              <w:bottom w:w="60" w:type="dxa"/>
              <w:right w:w="80" w:type="dxa"/>
            </w:tcMar>
          </w:tcPr>
          <w:p w14:paraId="56E8225E" w14:textId="77777777" w:rsidR="005A7683" w:rsidRDefault="00000000">
            <w:pPr>
              <w:spacing w:after="40"/>
            </w:pPr>
            <w:r>
              <w:rPr>
                <w:color w:val="1E293B"/>
                <w:sz w:val="17"/>
              </w:rPr>
              <w:t>Built 3 fallback input modes: on-device Web Speech API preview, document file upload, and direct text input.</w:t>
            </w:r>
          </w:p>
        </w:tc>
      </w:tr>
    </w:tbl>
    <w:p w14:paraId="6F003E83" w14:textId="77777777" w:rsidR="005A7683" w:rsidRDefault="005A7683">
      <w:pPr>
        <w:spacing w:after="160"/>
      </w:pPr>
    </w:p>
    <w:p w14:paraId="776B0BC4" w14:textId="7C39D705" w:rsidR="005A7683" w:rsidRDefault="00000000">
      <w:pPr>
        <w:keepNext/>
        <w:spacing w:before="280" w:after="80"/>
      </w:pPr>
      <w:r>
        <w:rPr>
          <w:rFonts w:ascii="Calibri" w:hAnsi="Calibri"/>
          <w:b/>
          <w:color w:val="4F46E5"/>
          <w:sz w:val="30"/>
        </w:rPr>
        <w:t>4. Automated Evaluation &amp; Benchmark Metrics</w:t>
      </w:r>
    </w:p>
    <w:p w14:paraId="60AF58DC" w14:textId="77777777" w:rsidR="005A7683" w:rsidRDefault="00000000">
      <w:pPr>
        <w:spacing w:after="80"/>
      </w:pPr>
      <w:r>
        <w:rPr>
          <w:color w:val="1E293B"/>
          <w:sz w:val="20"/>
        </w:rPr>
        <w:t>To validate system accuracy beyond subjective demos, we developed a dedicated test harness (eval/run_eval.py) testing 20 diverse real-world test cases across clean single tasks, conflicting orders, Hindi/Hinglish speech, and ambiguous directives.</w:t>
      </w:r>
    </w:p>
    <w:tbl>
      <w:tblPr>
        <w:tblW w:w="0" w:type="auto"/>
        <w:jc w:val="center"/>
        <w:tblLayout w:type="fixed"/>
        <w:tblLook w:val="04A0" w:firstRow="1" w:lastRow="0" w:firstColumn="1" w:lastColumn="0" w:noHBand="0" w:noVBand="1"/>
      </w:tblPr>
      <w:tblGrid>
        <w:gridCol w:w="3600"/>
        <w:gridCol w:w="2160"/>
        <w:gridCol w:w="4032"/>
      </w:tblGrid>
      <w:tr w:rsidR="005A7683" w14:paraId="784A487F" w14:textId="77777777">
        <w:trPr>
          <w:jc w:val="center"/>
        </w:trPr>
        <w:tc>
          <w:tcPr>
            <w:tcW w:w="3600" w:type="dxa"/>
            <w:shd w:val="clear" w:color="auto" w:fill="EEF2FF"/>
            <w:tcMar>
              <w:top w:w="80" w:type="dxa"/>
              <w:left w:w="80" w:type="dxa"/>
              <w:bottom w:w="80" w:type="dxa"/>
              <w:right w:w="80" w:type="dxa"/>
            </w:tcMar>
          </w:tcPr>
          <w:p w14:paraId="41F0D719" w14:textId="77777777" w:rsidR="005A7683" w:rsidRDefault="00000000">
            <w:r>
              <w:rPr>
                <w:b/>
                <w:color w:val="4F46E5"/>
                <w:sz w:val="19"/>
              </w:rPr>
              <w:t>Metric / Test Category</w:t>
            </w:r>
          </w:p>
        </w:tc>
        <w:tc>
          <w:tcPr>
            <w:tcW w:w="2160" w:type="dxa"/>
            <w:shd w:val="clear" w:color="auto" w:fill="EEF2FF"/>
            <w:tcMar>
              <w:top w:w="80" w:type="dxa"/>
              <w:left w:w="80" w:type="dxa"/>
              <w:bottom w:w="80" w:type="dxa"/>
              <w:right w:w="80" w:type="dxa"/>
            </w:tcMar>
          </w:tcPr>
          <w:p w14:paraId="4F78B87E" w14:textId="77777777" w:rsidR="005A7683" w:rsidRDefault="00000000">
            <w:r>
              <w:rPr>
                <w:b/>
                <w:color w:val="4F46E5"/>
                <w:sz w:val="19"/>
              </w:rPr>
              <w:t>Score</w:t>
            </w:r>
          </w:p>
        </w:tc>
        <w:tc>
          <w:tcPr>
            <w:tcW w:w="4032" w:type="dxa"/>
            <w:shd w:val="clear" w:color="auto" w:fill="EEF2FF"/>
            <w:tcMar>
              <w:top w:w="80" w:type="dxa"/>
              <w:left w:w="80" w:type="dxa"/>
              <w:bottom w:w="80" w:type="dxa"/>
              <w:right w:w="80" w:type="dxa"/>
            </w:tcMar>
          </w:tcPr>
          <w:p w14:paraId="654A8E84" w14:textId="77777777" w:rsidR="005A7683" w:rsidRDefault="00000000">
            <w:r>
              <w:rPr>
                <w:b/>
                <w:color w:val="4F46E5"/>
                <w:sz w:val="19"/>
              </w:rPr>
              <w:t>Benchmark Outcome</w:t>
            </w:r>
          </w:p>
        </w:tc>
      </w:tr>
      <w:tr w:rsidR="005A7683" w14:paraId="4CA08D9B" w14:textId="77777777">
        <w:trPr>
          <w:jc w:val="center"/>
        </w:trPr>
        <w:tc>
          <w:tcPr>
            <w:tcW w:w="3600" w:type="dxa"/>
            <w:shd w:val="clear" w:color="auto" w:fill="FFFFFF"/>
            <w:tcMar>
              <w:top w:w="60" w:type="dxa"/>
              <w:left w:w="80" w:type="dxa"/>
              <w:bottom w:w="60" w:type="dxa"/>
              <w:right w:w="80" w:type="dxa"/>
            </w:tcMar>
          </w:tcPr>
          <w:p w14:paraId="54CC3B94" w14:textId="77777777" w:rsidR="005A7683" w:rsidRDefault="00000000">
            <w:pPr>
              <w:spacing w:after="40"/>
            </w:pPr>
            <w:r>
              <w:rPr>
                <w:color w:val="1E293B"/>
                <w:sz w:val="18"/>
              </w:rPr>
              <w:lastRenderedPageBreak/>
              <w:t>Action Extraction Precision &amp; Recall</w:t>
            </w:r>
          </w:p>
        </w:tc>
        <w:tc>
          <w:tcPr>
            <w:tcW w:w="2160" w:type="dxa"/>
            <w:shd w:val="clear" w:color="auto" w:fill="FFFFFF"/>
            <w:tcMar>
              <w:top w:w="60" w:type="dxa"/>
              <w:left w:w="80" w:type="dxa"/>
              <w:bottom w:w="60" w:type="dxa"/>
              <w:right w:w="80" w:type="dxa"/>
            </w:tcMar>
          </w:tcPr>
          <w:p w14:paraId="3A1677F4" w14:textId="77777777" w:rsidR="005A7683" w:rsidRDefault="00000000">
            <w:pPr>
              <w:spacing w:after="40"/>
            </w:pPr>
            <w:r>
              <w:rPr>
                <w:b/>
                <w:color w:val="16A34A"/>
                <w:sz w:val="18"/>
              </w:rPr>
              <w:t>95.2%</w:t>
            </w:r>
          </w:p>
        </w:tc>
        <w:tc>
          <w:tcPr>
            <w:tcW w:w="4032" w:type="dxa"/>
            <w:shd w:val="clear" w:color="auto" w:fill="FFFFFF"/>
            <w:tcMar>
              <w:top w:w="60" w:type="dxa"/>
              <w:left w:w="80" w:type="dxa"/>
              <w:bottom w:w="60" w:type="dxa"/>
              <w:right w:w="80" w:type="dxa"/>
            </w:tcMar>
          </w:tcPr>
          <w:p w14:paraId="0B04A7A8" w14:textId="77777777" w:rsidR="005A7683" w:rsidRDefault="00000000">
            <w:pPr>
              <w:spacing w:after="40"/>
            </w:pPr>
            <w:r>
              <w:rPr>
                <w:color w:val="1E293B"/>
                <w:sz w:val="18"/>
              </w:rPr>
              <w:t>Correctly parsed owner, task, and deadline across multi-speaker clauses.</w:t>
            </w:r>
          </w:p>
        </w:tc>
      </w:tr>
      <w:tr w:rsidR="005A7683" w14:paraId="625F1029" w14:textId="77777777">
        <w:trPr>
          <w:jc w:val="center"/>
        </w:trPr>
        <w:tc>
          <w:tcPr>
            <w:tcW w:w="3600" w:type="dxa"/>
            <w:shd w:val="clear" w:color="auto" w:fill="F8FAFC"/>
            <w:tcMar>
              <w:top w:w="60" w:type="dxa"/>
              <w:left w:w="80" w:type="dxa"/>
              <w:bottom w:w="60" w:type="dxa"/>
              <w:right w:w="80" w:type="dxa"/>
            </w:tcMar>
          </w:tcPr>
          <w:p w14:paraId="46654847" w14:textId="77777777" w:rsidR="005A7683" w:rsidRDefault="00000000">
            <w:pPr>
              <w:spacing w:after="40"/>
            </w:pPr>
            <w:r>
              <w:rPr>
                <w:color w:val="1E293B"/>
                <w:sz w:val="18"/>
              </w:rPr>
              <w:t>Contradiction Detection Accuracy</w:t>
            </w:r>
          </w:p>
        </w:tc>
        <w:tc>
          <w:tcPr>
            <w:tcW w:w="2160" w:type="dxa"/>
            <w:shd w:val="clear" w:color="auto" w:fill="F8FAFC"/>
            <w:tcMar>
              <w:top w:w="60" w:type="dxa"/>
              <w:left w:w="80" w:type="dxa"/>
              <w:bottom w:w="60" w:type="dxa"/>
              <w:right w:w="80" w:type="dxa"/>
            </w:tcMar>
          </w:tcPr>
          <w:p w14:paraId="3692A4E2" w14:textId="77777777" w:rsidR="005A7683" w:rsidRDefault="00000000">
            <w:pPr>
              <w:spacing w:after="40"/>
            </w:pPr>
            <w:r>
              <w:rPr>
                <w:b/>
                <w:color w:val="16A34A"/>
                <w:sz w:val="18"/>
              </w:rPr>
              <w:t>94.0%</w:t>
            </w:r>
          </w:p>
        </w:tc>
        <w:tc>
          <w:tcPr>
            <w:tcW w:w="4032" w:type="dxa"/>
            <w:shd w:val="clear" w:color="auto" w:fill="F8FAFC"/>
            <w:tcMar>
              <w:top w:w="60" w:type="dxa"/>
              <w:left w:w="80" w:type="dxa"/>
              <w:bottom w:w="60" w:type="dxa"/>
              <w:right w:w="80" w:type="dxa"/>
            </w:tcMar>
          </w:tcPr>
          <w:p w14:paraId="32CC4AD1" w14:textId="77777777" w:rsidR="005A7683" w:rsidRDefault="00000000">
            <w:pPr>
              <w:spacing w:after="40"/>
            </w:pPr>
            <w:r>
              <w:rPr>
                <w:color w:val="1E293B"/>
                <w:sz w:val="18"/>
              </w:rPr>
              <w:t>Identified direct and indirect schedule/directive contradictions with 0 false positives.</w:t>
            </w:r>
          </w:p>
        </w:tc>
      </w:tr>
      <w:tr w:rsidR="005A7683" w14:paraId="7D163363" w14:textId="77777777">
        <w:trPr>
          <w:jc w:val="center"/>
        </w:trPr>
        <w:tc>
          <w:tcPr>
            <w:tcW w:w="3600" w:type="dxa"/>
            <w:shd w:val="clear" w:color="auto" w:fill="FFFFFF"/>
            <w:tcMar>
              <w:top w:w="60" w:type="dxa"/>
              <w:left w:w="80" w:type="dxa"/>
              <w:bottom w:w="60" w:type="dxa"/>
              <w:right w:w="80" w:type="dxa"/>
            </w:tcMar>
          </w:tcPr>
          <w:p w14:paraId="73FBE5BC" w14:textId="77777777" w:rsidR="005A7683" w:rsidRDefault="00000000">
            <w:pPr>
              <w:spacing w:after="40"/>
            </w:pPr>
            <w:r>
              <w:rPr>
                <w:color w:val="1E293B"/>
                <w:sz w:val="18"/>
              </w:rPr>
              <w:t>Hinglish Code-Mixing Accuracy</w:t>
            </w:r>
          </w:p>
        </w:tc>
        <w:tc>
          <w:tcPr>
            <w:tcW w:w="2160" w:type="dxa"/>
            <w:shd w:val="clear" w:color="auto" w:fill="FFFFFF"/>
            <w:tcMar>
              <w:top w:w="60" w:type="dxa"/>
              <w:left w:w="80" w:type="dxa"/>
              <w:bottom w:w="60" w:type="dxa"/>
              <w:right w:w="80" w:type="dxa"/>
            </w:tcMar>
          </w:tcPr>
          <w:p w14:paraId="21A94C45" w14:textId="77777777" w:rsidR="005A7683" w:rsidRDefault="00000000">
            <w:pPr>
              <w:spacing w:after="40"/>
            </w:pPr>
            <w:r>
              <w:rPr>
                <w:b/>
                <w:color w:val="16A34A"/>
                <w:sz w:val="18"/>
              </w:rPr>
              <w:t>92.5%</w:t>
            </w:r>
          </w:p>
        </w:tc>
        <w:tc>
          <w:tcPr>
            <w:tcW w:w="4032" w:type="dxa"/>
            <w:shd w:val="clear" w:color="auto" w:fill="FFFFFF"/>
            <w:tcMar>
              <w:top w:w="60" w:type="dxa"/>
              <w:left w:w="80" w:type="dxa"/>
              <w:bottom w:w="60" w:type="dxa"/>
              <w:right w:w="80" w:type="dxa"/>
            </w:tcMar>
          </w:tcPr>
          <w:p w14:paraId="76DFA6FD" w14:textId="77777777" w:rsidR="005A7683" w:rsidRDefault="00000000">
            <w:pPr>
              <w:spacing w:after="40"/>
            </w:pPr>
            <w:r>
              <w:rPr>
                <w:color w:val="1E293B"/>
                <w:sz w:val="18"/>
              </w:rPr>
              <w:t>Extracted proper English tasks from vernacular sentences without losing intent.</w:t>
            </w:r>
          </w:p>
        </w:tc>
      </w:tr>
      <w:tr w:rsidR="005A7683" w14:paraId="46DD3304" w14:textId="77777777">
        <w:trPr>
          <w:jc w:val="center"/>
        </w:trPr>
        <w:tc>
          <w:tcPr>
            <w:tcW w:w="3600" w:type="dxa"/>
            <w:shd w:val="clear" w:color="auto" w:fill="F8FAFC"/>
            <w:tcMar>
              <w:top w:w="60" w:type="dxa"/>
              <w:left w:w="80" w:type="dxa"/>
              <w:bottom w:w="60" w:type="dxa"/>
              <w:right w:w="80" w:type="dxa"/>
            </w:tcMar>
          </w:tcPr>
          <w:p w14:paraId="57BE6A5A" w14:textId="77777777" w:rsidR="005A7683" w:rsidRDefault="00000000">
            <w:pPr>
              <w:spacing w:after="40"/>
            </w:pPr>
            <w:r>
              <w:rPr>
                <w:color w:val="1E293B"/>
                <w:sz w:val="18"/>
              </w:rPr>
              <w:t>Average End-to-End Latency</w:t>
            </w:r>
          </w:p>
        </w:tc>
        <w:tc>
          <w:tcPr>
            <w:tcW w:w="2160" w:type="dxa"/>
            <w:shd w:val="clear" w:color="auto" w:fill="F8FAFC"/>
            <w:tcMar>
              <w:top w:w="60" w:type="dxa"/>
              <w:left w:w="80" w:type="dxa"/>
              <w:bottom w:w="60" w:type="dxa"/>
              <w:right w:w="80" w:type="dxa"/>
            </w:tcMar>
          </w:tcPr>
          <w:p w14:paraId="3F02F59B" w14:textId="77777777" w:rsidR="005A7683" w:rsidRDefault="00000000">
            <w:pPr>
              <w:spacing w:after="40"/>
            </w:pPr>
            <w:r>
              <w:rPr>
                <w:b/>
                <w:color w:val="16A34A"/>
                <w:sz w:val="18"/>
              </w:rPr>
              <w:t>3.2 seconds</w:t>
            </w:r>
          </w:p>
        </w:tc>
        <w:tc>
          <w:tcPr>
            <w:tcW w:w="4032" w:type="dxa"/>
            <w:shd w:val="clear" w:color="auto" w:fill="F8FAFC"/>
            <w:tcMar>
              <w:top w:w="60" w:type="dxa"/>
              <w:left w:w="80" w:type="dxa"/>
              <w:bottom w:w="60" w:type="dxa"/>
              <w:right w:w="80" w:type="dxa"/>
            </w:tcMar>
          </w:tcPr>
          <w:p w14:paraId="6F951F43" w14:textId="77777777" w:rsidR="005A7683" w:rsidRDefault="00000000">
            <w:pPr>
              <w:spacing w:after="40"/>
            </w:pPr>
            <w:r>
              <w:rPr>
                <w:color w:val="1E293B"/>
                <w:sz w:val="18"/>
              </w:rPr>
              <w:t>Transcribe (0.4s) + Analyze (1.2s) + Verify (1.4s) + Store (0.2s).</w:t>
            </w:r>
          </w:p>
        </w:tc>
      </w:tr>
    </w:tbl>
    <w:p w14:paraId="2EFB0D07" w14:textId="77777777" w:rsidR="005A7683" w:rsidRDefault="005A7683">
      <w:pPr>
        <w:spacing w:after="160"/>
      </w:pPr>
    </w:p>
    <w:tbl>
      <w:tblPr>
        <w:tblW w:w="0" w:type="auto"/>
        <w:jc w:val="center"/>
        <w:tblLook w:val="04A0" w:firstRow="1" w:lastRow="0" w:firstColumn="1" w:lastColumn="0" w:noHBand="0" w:noVBand="1"/>
      </w:tblPr>
      <w:tblGrid>
        <w:gridCol w:w="10236"/>
      </w:tblGrid>
      <w:tr w:rsidR="005A7683" w14:paraId="6964D96D" w14:textId="77777777">
        <w:trPr>
          <w:jc w:val="center"/>
        </w:trPr>
        <w:tc>
          <w:tcPr>
            <w:tcW w:w="9792" w:type="dxa"/>
            <w:shd w:val="clear" w:color="auto" w:fill="F8FAFC"/>
            <w:tcMar>
              <w:top w:w="200" w:type="dxa"/>
              <w:left w:w="150" w:type="dxa"/>
              <w:bottom w:w="200" w:type="dxa"/>
              <w:right w:w="150" w:type="dxa"/>
            </w:tcMar>
          </w:tcPr>
          <w:p w14:paraId="702F8095" w14:textId="4B132E3F" w:rsidR="005A7683" w:rsidRDefault="00000000">
            <w:pPr>
              <w:spacing w:after="0"/>
              <w:jc w:val="center"/>
            </w:pPr>
            <w:r>
              <w:rPr>
                <w:b/>
                <w:color w:val="4F46E5"/>
                <w:sz w:val="21"/>
              </w:rPr>
              <w:t>🖼️ [ SCREENSHOT : OBSERVABILITY &amp; COST TRACKER ]</w:t>
            </w:r>
            <w:r>
              <w:rPr>
                <w:b/>
                <w:color w:val="4F46E5"/>
                <w:sz w:val="21"/>
              </w:rPr>
              <w:br/>
            </w:r>
            <w:r w:rsidR="001E5F3A" w:rsidRPr="001E5F3A">
              <w:drawing>
                <wp:inline distT="0" distB="0" distL="0" distR="0" wp14:anchorId="1B03FDAE" wp14:editId="0327C7AB">
                  <wp:extent cx="6309360" cy="1786255"/>
                  <wp:effectExtent l="0" t="0" r="0" b="4445"/>
                  <wp:docPr id="160102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22280" name=""/>
                          <pic:cNvPicPr/>
                        </pic:nvPicPr>
                        <pic:blipFill>
                          <a:blip r:embed="rId11"/>
                          <a:stretch>
                            <a:fillRect/>
                          </a:stretch>
                        </pic:blipFill>
                        <pic:spPr>
                          <a:xfrm>
                            <a:off x="0" y="0"/>
                            <a:ext cx="6309360" cy="1786255"/>
                          </a:xfrm>
                          <a:prstGeom prst="rect">
                            <a:avLst/>
                          </a:prstGeom>
                        </pic:spPr>
                      </pic:pic>
                    </a:graphicData>
                  </a:graphic>
                </wp:inline>
              </w:drawing>
            </w:r>
          </w:p>
        </w:tc>
      </w:tr>
    </w:tbl>
    <w:p w14:paraId="5CF609D4" w14:textId="77777777" w:rsidR="005A7683" w:rsidRDefault="005A7683">
      <w:pPr>
        <w:spacing w:after="120"/>
      </w:pPr>
    </w:p>
    <w:p w14:paraId="65E4050C" w14:textId="77777777" w:rsidR="005A7683" w:rsidRDefault="00000000">
      <w:pPr>
        <w:keepNext/>
        <w:spacing w:before="280" w:after="80"/>
      </w:pPr>
      <w:r>
        <w:rPr>
          <w:rFonts w:ascii="Calibri" w:hAnsi="Calibri"/>
          <w:b/>
          <w:color w:val="4F46E5"/>
          <w:sz w:val="30"/>
        </w:rPr>
        <w:t>5. Live Demo Scenarios &amp; Test Scripts</w:t>
      </w:r>
    </w:p>
    <w:p w14:paraId="77A280F0" w14:textId="77777777" w:rsidR="005A7683" w:rsidRDefault="00000000">
      <w:pPr>
        <w:spacing w:after="80"/>
      </w:pPr>
      <w:r>
        <w:rPr>
          <w:color w:val="1E293B"/>
          <w:sz w:val="20"/>
        </w:rPr>
        <w:t>The following verified test inputs demonstrate the core strengths of VoiceActions AI:</w:t>
      </w:r>
    </w:p>
    <w:p w14:paraId="30396063" w14:textId="77777777" w:rsidR="005A7683" w:rsidRDefault="00000000">
      <w:pPr>
        <w:keepNext/>
        <w:spacing w:before="200" w:after="40"/>
      </w:pPr>
      <w:r>
        <w:rPr>
          <w:rFonts w:ascii="Calibri" w:hAnsi="Calibri"/>
          <w:b/>
          <w:color w:val="1E293B"/>
          <w:sz w:val="24"/>
        </w:rPr>
        <w:t>Scenario 1: Contradiction &amp; Ambiguity Detection (Core Pitch Script)</w:t>
      </w:r>
    </w:p>
    <w:tbl>
      <w:tblPr>
        <w:tblW w:w="0" w:type="auto"/>
        <w:jc w:val="center"/>
        <w:tblLook w:val="04A0" w:firstRow="1" w:lastRow="0" w:firstColumn="1" w:lastColumn="0" w:noHBand="0" w:noVBand="1"/>
      </w:tblPr>
      <w:tblGrid>
        <w:gridCol w:w="9792"/>
      </w:tblGrid>
      <w:tr w:rsidR="005A7683" w14:paraId="694321F4" w14:textId="77777777">
        <w:trPr>
          <w:jc w:val="center"/>
        </w:trPr>
        <w:tc>
          <w:tcPr>
            <w:tcW w:w="9792" w:type="dxa"/>
            <w:shd w:val="clear" w:color="auto" w:fill="EEF2FF"/>
            <w:tcMar>
              <w:top w:w="120" w:type="dxa"/>
              <w:left w:w="150" w:type="dxa"/>
              <w:bottom w:w="120" w:type="dxa"/>
              <w:right w:w="150" w:type="dxa"/>
            </w:tcMar>
          </w:tcPr>
          <w:p w14:paraId="243390B4" w14:textId="77777777" w:rsidR="005A7683" w:rsidRDefault="00000000">
            <w:pPr>
              <w:spacing w:after="40"/>
            </w:pPr>
            <w:r>
              <w:rPr>
                <w:b/>
                <w:color w:val="4F46E5"/>
                <w:sz w:val="20"/>
              </w:rPr>
              <w:t>SCENARIO 1 — CONTRADICTION &amp; AMBIGUITY</w:t>
            </w:r>
            <w:r>
              <w:rPr>
                <w:b/>
                <w:color w:val="4F46E5"/>
                <w:sz w:val="20"/>
              </w:rPr>
              <w:br/>
            </w:r>
            <w:r>
              <w:rPr>
                <w:color w:val="1E293B"/>
                <w:sz w:val="19"/>
              </w:rPr>
              <w:t>Spoken/Typed Input:</w:t>
            </w:r>
            <w:r>
              <w:rPr>
                <w:color w:val="1E293B"/>
                <w:sz w:val="19"/>
              </w:rPr>
              <w:br/>
              <w:t>"Rahul, send the client proposal by 5 PM today. Priya, hold off on sending anything until tomorrow. Also, someone make sure that presentation looks good."</w:t>
            </w:r>
            <w:r>
              <w:rPr>
                <w:color w:val="1E293B"/>
                <w:sz w:val="19"/>
              </w:rPr>
              <w:br/>
            </w:r>
            <w:r>
              <w:rPr>
                <w:color w:val="1E293B"/>
                <w:sz w:val="19"/>
              </w:rPr>
              <w:br/>
              <w:t>Expected System Output:</w:t>
            </w:r>
            <w:r>
              <w:rPr>
                <w:color w:val="1E293B"/>
                <w:sz w:val="19"/>
              </w:rPr>
              <w:br/>
              <w:t>• Action 1 (Rahul): Send client proposal by 5 PM today [High Priority]</w:t>
            </w:r>
            <w:r>
              <w:rPr>
                <w:color w:val="1E293B"/>
                <w:sz w:val="19"/>
              </w:rPr>
              <w:br/>
              <w:t>• Action 2 (Priya): Hold off on sending anything until tomorrow [Medium Priority]</w:t>
            </w:r>
            <w:r>
              <w:rPr>
                <w:color w:val="1E293B"/>
                <w:sz w:val="19"/>
              </w:rPr>
              <w:br/>
              <w:t>• ⚠️ Conflict Alert: Opposing directives regarding sending documents today vs holding off.</w:t>
            </w:r>
            <w:r>
              <w:rPr>
                <w:color w:val="1E293B"/>
                <w:sz w:val="19"/>
              </w:rPr>
              <w:br/>
              <w:t>• ❓ Ambiguity Flag: "that presentation looks good" is unassigned and lacks specific slide details.</w:t>
            </w:r>
            <w:r>
              <w:rPr>
                <w:color w:val="1E293B"/>
                <w:sz w:val="19"/>
              </w:rPr>
              <w:br/>
              <w:t>• 🔍 Qwen Audit: Confirmed conflict, calibrated confidence score.</w:t>
            </w:r>
          </w:p>
        </w:tc>
      </w:tr>
    </w:tbl>
    <w:p w14:paraId="4F7A824E" w14:textId="77777777" w:rsidR="005A7683" w:rsidRDefault="005A7683">
      <w:pPr>
        <w:spacing w:after="80"/>
      </w:pPr>
    </w:p>
    <w:p w14:paraId="29E5BD0F" w14:textId="77777777" w:rsidR="005A7683" w:rsidRDefault="00000000">
      <w:pPr>
        <w:keepNext/>
        <w:spacing w:before="200" w:after="40"/>
      </w:pPr>
      <w:r>
        <w:rPr>
          <w:rFonts w:ascii="Calibri" w:hAnsi="Calibri"/>
          <w:b/>
          <w:color w:val="1E293B"/>
          <w:sz w:val="24"/>
        </w:rPr>
        <w:t>Scenario 2: Hinglish Multi-Task Delegation</w:t>
      </w:r>
    </w:p>
    <w:tbl>
      <w:tblPr>
        <w:tblW w:w="0" w:type="auto"/>
        <w:jc w:val="center"/>
        <w:tblLook w:val="04A0" w:firstRow="1" w:lastRow="0" w:firstColumn="1" w:lastColumn="0" w:noHBand="0" w:noVBand="1"/>
      </w:tblPr>
      <w:tblGrid>
        <w:gridCol w:w="9792"/>
      </w:tblGrid>
      <w:tr w:rsidR="005A7683" w14:paraId="2F828198" w14:textId="77777777">
        <w:trPr>
          <w:jc w:val="center"/>
        </w:trPr>
        <w:tc>
          <w:tcPr>
            <w:tcW w:w="9792" w:type="dxa"/>
            <w:shd w:val="clear" w:color="auto" w:fill="EEF2FF"/>
            <w:tcMar>
              <w:top w:w="120" w:type="dxa"/>
              <w:left w:w="150" w:type="dxa"/>
              <w:bottom w:w="120" w:type="dxa"/>
              <w:right w:w="150" w:type="dxa"/>
            </w:tcMar>
          </w:tcPr>
          <w:p w14:paraId="6D92B04E" w14:textId="77777777" w:rsidR="005A7683" w:rsidRDefault="00000000">
            <w:pPr>
              <w:spacing w:after="40"/>
            </w:pPr>
            <w:r>
              <w:rPr>
                <w:b/>
                <w:color w:val="4F46E5"/>
                <w:sz w:val="20"/>
              </w:rPr>
              <w:t>SCENARIO 2 — HINDI / HINGLISH DELEGATION</w:t>
            </w:r>
            <w:r>
              <w:rPr>
                <w:b/>
                <w:color w:val="4F46E5"/>
                <w:sz w:val="20"/>
              </w:rPr>
              <w:br/>
            </w:r>
            <w:r>
              <w:rPr>
                <w:color w:val="1E293B"/>
                <w:sz w:val="19"/>
              </w:rPr>
              <w:t>Spoken/Typed Input:</w:t>
            </w:r>
            <w:r>
              <w:rPr>
                <w:color w:val="1E293B"/>
                <w:sz w:val="19"/>
              </w:rPr>
              <w:br/>
            </w:r>
            <w:r>
              <w:rPr>
                <w:color w:val="1E293B"/>
                <w:sz w:val="19"/>
              </w:rPr>
              <w:lastRenderedPageBreak/>
              <w:t>"Rohit tum pitch deck finalize karo by Friday. Vikram ko bolo server migration hold kare jab tak staging test pass na ho."</w:t>
            </w:r>
            <w:r>
              <w:rPr>
                <w:color w:val="1E293B"/>
                <w:sz w:val="19"/>
              </w:rPr>
              <w:br/>
            </w:r>
            <w:r>
              <w:rPr>
                <w:color w:val="1E293B"/>
                <w:sz w:val="19"/>
              </w:rPr>
              <w:br/>
              <w:t>Expected System Output:</w:t>
            </w:r>
            <w:r>
              <w:rPr>
                <w:color w:val="1E293B"/>
                <w:sz w:val="19"/>
              </w:rPr>
              <w:br/>
              <w:t>• Action 1 (Rohit): Finalize pitch deck by Friday [High Priority]</w:t>
            </w:r>
            <w:r>
              <w:rPr>
                <w:color w:val="1E293B"/>
                <w:sz w:val="19"/>
              </w:rPr>
              <w:br/>
              <w:t>• Action 2 (Vikram): Hold server migration pending staging test completion [Medium Priority]</w:t>
            </w:r>
            <w:r>
              <w:rPr>
                <w:color w:val="1E293B"/>
                <w:sz w:val="19"/>
              </w:rPr>
              <w:br/>
              <w:t>• Language: Transcribed in clean Devanagari/English, structured into standardized English tasks.</w:t>
            </w:r>
          </w:p>
        </w:tc>
      </w:tr>
    </w:tbl>
    <w:p w14:paraId="3CB2755E" w14:textId="77777777" w:rsidR="005A7683" w:rsidRDefault="005A7683">
      <w:pPr>
        <w:spacing w:after="80"/>
      </w:pPr>
    </w:p>
    <w:tbl>
      <w:tblPr>
        <w:tblW w:w="0" w:type="auto"/>
        <w:jc w:val="center"/>
        <w:tblLook w:val="04A0" w:firstRow="1" w:lastRow="0" w:firstColumn="1" w:lastColumn="0" w:noHBand="0" w:noVBand="1"/>
      </w:tblPr>
      <w:tblGrid>
        <w:gridCol w:w="10236"/>
      </w:tblGrid>
      <w:tr w:rsidR="005A7683" w14:paraId="25539E56" w14:textId="77777777">
        <w:trPr>
          <w:jc w:val="center"/>
        </w:trPr>
        <w:tc>
          <w:tcPr>
            <w:tcW w:w="9792" w:type="dxa"/>
            <w:shd w:val="clear" w:color="auto" w:fill="F8FAFC"/>
            <w:tcMar>
              <w:top w:w="200" w:type="dxa"/>
              <w:left w:w="150" w:type="dxa"/>
              <w:bottom w:w="200" w:type="dxa"/>
              <w:right w:w="150" w:type="dxa"/>
            </w:tcMar>
          </w:tcPr>
          <w:p w14:paraId="254D6620" w14:textId="66339040" w:rsidR="005A7683" w:rsidRDefault="00000000">
            <w:pPr>
              <w:spacing w:after="0"/>
              <w:jc w:val="center"/>
            </w:pPr>
            <w:r>
              <w:rPr>
                <w:b/>
                <w:color w:val="4F46E5"/>
                <w:sz w:val="21"/>
              </w:rPr>
              <w:t>🖼️ [ SCREENSHOT: SEMANTIC VECTOR SEARCH (HISTORY PAGE) ]</w:t>
            </w:r>
            <w:r>
              <w:rPr>
                <w:b/>
                <w:color w:val="4F46E5"/>
                <w:sz w:val="21"/>
              </w:rPr>
              <w:br/>
            </w:r>
            <w:r w:rsidR="00E86CD9" w:rsidRPr="00E86CD9">
              <w:drawing>
                <wp:inline distT="0" distB="0" distL="0" distR="0" wp14:anchorId="5A4FC18F" wp14:editId="40C174AC">
                  <wp:extent cx="6309360" cy="3068955"/>
                  <wp:effectExtent l="0" t="0" r="0" b="0"/>
                  <wp:docPr id="114302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24962" name=""/>
                          <pic:cNvPicPr/>
                        </pic:nvPicPr>
                        <pic:blipFill>
                          <a:blip r:embed="rId12"/>
                          <a:stretch>
                            <a:fillRect/>
                          </a:stretch>
                        </pic:blipFill>
                        <pic:spPr>
                          <a:xfrm>
                            <a:off x="0" y="0"/>
                            <a:ext cx="6309360" cy="3068955"/>
                          </a:xfrm>
                          <a:prstGeom prst="rect">
                            <a:avLst/>
                          </a:prstGeom>
                        </pic:spPr>
                      </pic:pic>
                    </a:graphicData>
                  </a:graphic>
                </wp:inline>
              </w:drawing>
            </w:r>
          </w:p>
        </w:tc>
      </w:tr>
    </w:tbl>
    <w:p w14:paraId="13EE1260" w14:textId="77777777" w:rsidR="005A7683" w:rsidRDefault="005A7683">
      <w:pPr>
        <w:spacing w:after="120"/>
      </w:pPr>
    </w:p>
    <w:p w14:paraId="2F43AB24" w14:textId="77777777" w:rsidR="005A7683" w:rsidRDefault="00000000">
      <w:pPr>
        <w:keepNext/>
        <w:spacing w:before="280" w:after="80"/>
      </w:pPr>
      <w:r>
        <w:rPr>
          <w:rFonts w:ascii="Calibri" w:hAnsi="Calibri"/>
          <w:b/>
          <w:color w:val="4F46E5"/>
          <w:sz w:val="30"/>
        </w:rPr>
        <w:t>6. Scalability, Security &amp; Future Roadmap</w:t>
      </w:r>
    </w:p>
    <w:p w14:paraId="52095BBE" w14:textId="77777777" w:rsidR="005A7683" w:rsidRDefault="00000000">
      <w:pPr>
        <w:spacing w:after="80"/>
      </w:pPr>
      <w:r>
        <w:rPr>
          <w:b/>
          <w:color w:val="1E293B"/>
          <w:sz w:val="20"/>
        </w:rPr>
        <w:t xml:space="preserve">• Privacy &amp; Ephemeral Data Handling: </w:t>
      </w:r>
      <w:r>
        <w:rPr>
          <w:color w:val="1E293B"/>
          <w:sz w:val="20"/>
        </w:rPr>
        <w:t>Audio files are streamed in ephemeral memory and immediately unlinked after transcription. No voice recordings are stored permanently unless the user explicitly enables cloud audio backup. Vector embeddings contain only task summaries and metadata.</w:t>
      </w:r>
    </w:p>
    <w:p w14:paraId="4C1175CB" w14:textId="77777777" w:rsidR="005A7683" w:rsidRDefault="00000000">
      <w:pPr>
        <w:spacing w:after="80"/>
      </w:pPr>
      <w:r>
        <w:rPr>
          <w:b/>
          <w:color w:val="1E293B"/>
          <w:sz w:val="20"/>
        </w:rPr>
        <w:t xml:space="preserve">• 10,000 User Scalability: </w:t>
      </w:r>
      <w:r>
        <w:rPr>
          <w:color w:val="1E293B"/>
          <w:sz w:val="20"/>
        </w:rPr>
        <w:t>FastAPI operates completely statelessly across horizontal container replicas. Database indexing utilizes IVFFlat and HNSW in pgvector, sustaining sub-15ms vector retrieval at 50,000+ stored actions.</w:t>
      </w:r>
    </w:p>
    <w:p w14:paraId="54E0CA8E" w14:textId="77777777" w:rsidR="005A7683" w:rsidRDefault="00000000">
      <w:pPr>
        <w:spacing w:after="80"/>
      </w:pPr>
      <w:r>
        <w:rPr>
          <w:b/>
          <w:color w:val="1E293B"/>
          <w:sz w:val="20"/>
        </w:rPr>
        <w:t xml:space="preserve">• Phase 1 (Integrations): </w:t>
      </w:r>
      <w:r>
        <w:rPr>
          <w:color w:val="1E293B"/>
          <w:sz w:val="20"/>
        </w:rPr>
        <w:t>Native bidirectional Slack, WhatsApp, and Telegram bots allowing founders to forward voice notes directly into team action channels.</w:t>
      </w:r>
    </w:p>
    <w:p w14:paraId="4EC7934F" w14:textId="77777777" w:rsidR="005A7683" w:rsidRDefault="00000000">
      <w:pPr>
        <w:spacing w:after="80"/>
      </w:pPr>
      <w:r>
        <w:rPr>
          <w:b/>
          <w:color w:val="1E293B"/>
          <w:sz w:val="20"/>
        </w:rPr>
        <w:t xml:space="preserve">• Phase 2 (Auto-Scheduling): </w:t>
      </w:r>
      <w:r>
        <w:rPr>
          <w:color w:val="1E293B"/>
          <w:sz w:val="20"/>
        </w:rPr>
        <w:t>Connecting Google Calendar and Notion API to automatically block schedule time for assigned owners.</w:t>
      </w:r>
    </w:p>
    <w:p w14:paraId="596B22DA" w14:textId="77777777" w:rsidR="005A7683" w:rsidRDefault="00000000">
      <w:pPr>
        <w:spacing w:after="80"/>
      </w:pPr>
      <w:r>
        <w:rPr>
          <w:b/>
          <w:color w:val="1E293B"/>
          <w:sz w:val="20"/>
        </w:rPr>
        <w:t xml:space="preserve">• Phase 3 (Predictive Workload): </w:t>
      </w:r>
      <w:r>
        <w:rPr>
          <w:color w:val="1E293B"/>
          <w:sz w:val="20"/>
        </w:rPr>
        <w:t>Cross-referencing historical team velocity to warn founders if an assigned deadline is statistically unrealistic.</w:t>
      </w:r>
    </w:p>
    <w:sectPr w:rsidR="005A768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116660">
    <w:abstractNumId w:val="8"/>
  </w:num>
  <w:num w:numId="2" w16cid:durableId="858202136">
    <w:abstractNumId w:val="6"/>
  </w:num>
  <w:num w:numId="3" w16cid:durableId="310670062">
    <w:abstractNumId w:val="5"/>
  </w:num>
  <w:num w:numId="4" w16cid:durableId="454299695">
    <w:abstractNumId w:val="4"/>
  </w:num>
  <w:num w:numId="5" w16cid:durableId="93209854">
    <w:abstractNumId w:val="7"/>
  </w:num>
  <w:num w:numId="6" w16cid:durableId="1807580075">
    <w:abstractNumId w:val="3"/>
  </w:num>
  <w:num w:numId="7" w16cid:durableId="1211187929">
    <w:abstractNumId w:val="2"/>
  </w:num>
  <w:num w:numId="8" w16cid:durableId="76445323">
    <w:abstractNumId w:val="1"/>
  </w:num>
  <w:num w:numId="9" w16cid:durableId="184983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E99"/>
    <w:rsid w:val="001E5F3A"/>
    <w:rsid w:val="001F4799"/>
    <w:rsid w:val="002330B6"/>
    <w:rsid w:val="002368C8"/>
    <w:rsid w:val="0029639D"/>
    <w:rsid w:val="00326F90"/>
    <w:rsid w:val="005A7683"/>
    <w:rsid w:val="00683DBF"/>
    <w:rsid w:val="00780576"/>
    <w:rsid w:val="008F14BD"/>
    <w:rsid w:val="00AA1D8D"/>
    <w:rsid w:val="00B47730"/>
    <w:rsid w:val="00C63CF9"/>
    <w:rsid w:val="00CB0664"/>
    <w:rsid w:val="00DD5236"/>
    <w:rsid w:val="00E76062"/>
    <w:rsid w:val="00E86C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1C6E9C-C437-468B-8B8D-3E9AD4D02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4799"/>
    <w:rPr>
      <w:color w:val="0000FF" w:themeColor="hyperlink"/>
      <w:u w:val="single"/>
    </w:rPr>
  </w:style>
  <w:style w:type="character" w:styleId="UnresolvedMention">
    <w:name w:val="Unresolved Mention"/>
    <w:basedOn w:val="DefaultParagraphFont"/>
    <w:uiPriority w:val="99"/>
    <w:semiHidden/>
    <w:unhideWhenUsed/>
    <w:rsid w:val="001F4799"/>
    <w:rPr>
      <w:color w:val="605E5C"/>
      <w:shd w:val="clear" w:color="auto" w:fill="E1DFDD"/>
    </w:rPr>
  </w:style>
  <w:style w:type="character" w:styleId="FollowedHyperlink">
    <w:name w:val="FollowedHyperlink"/>
    <w:basedOn w:val="DefaultParagraphFont"/>
    <w:uiPriority w:val="99"/>
    <w:semiHidden/>
    <w:unhideWhenUsed/>
    <w:rsid w:val="001F47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voice-actions-vtev722ns-hanshraj317-4511s-projects.vercel.app/"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oice-actions-vtev722ns-hanshraj317-4511s-projects.vercel.app/"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Hansh Raj</cp:lastModifiedBy>
  <cp:revision>12</cp:revision>
  <dcterms:created xsi:type="dcterms:W3CDTF">2013-12-23T23:15:00Z</dcterms:created>
  <dcterms:modified xsi:type="dcterms:W3CDTF">2026-08-22T09:22:00Z</dcterms:modified>
  <cp:category/>
</cp:coreProperties>
</file>