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393"/>
        <w:gridCol w:w="4393"/>
        <w:gridCol w:w="4390"/>
      </w:tblGrid>
      <w:tr w:rsidR="00416080" w:rsidTr="00416080">
        <w:trPr>
          <w:trHeight w:val="1296"/>
        </w:trPr>
        <w:tc>
          <w:tcPr>
            <w:tcW w:w="1667" w:type="pct"/>
          </w:tcPr>
          <w:p w:rsidR="00416080" w:rsidRPr="00416080" w:rsidRDefault="00416080">
            <w:pPr>
              <w:rPr>
                <w:rFonts w:ascii="Arial Black" w:hAnsi="Arial Black"/>
                <w:sz w:val="52"/>
                <w:szCs w:val="52"/>
              </w:rPr>
            </w:pPr>
            <w:r>
              <w:rPr>
                <w:rFonts w:ascii="Arial Black" w:hAnsi="Arial Black"/>
                <w:sz w:val="52"/>
                <w:szCs w:val="52"/>
              </w:rPr>
              <w:t xml:space="preserve">   </w:t>
            </w:r>
            <w:r w:rsidRPr="00416080">
              <w:rPr>
                <w:rFonts w:ascii="Arial Black" w:hAnsi="Arial Black"/>
                <w:sz w:val="52"/>
                <w:szCs w:val="52"/>
              </w:rPr>
              <w:t>FEATURE</w:t>
            </w:r>
          </w:p>
        </w:tc>
        <w:tc>
          <w:tcPr>
            <w:tcW w:w="1667" w:type="pct"/>
          </w:tcPr>
          <w:p w:rsidR="00416080" w:rsidRPr="00416080" w:rsidRDefault="00416080">
            <w:pPr>
              <w:rPr>
                <w:rFonts w:ascii="Arial Black" w:hAnsi="Arial Black"/>
                <w:sz w:val="52"/>
                <w:szCs w:val="52"/>
              </w:rPr>
            </w:pPr>
            <w:r>
              <w:rPr>
                <w:rFonts w:ascii="Arial Black" w:hAnsi="Arial Black"/>
                <w:sz w:val="52"/>
                <w:szCs w:val="52"/>
              </w:rPr>
              <w:t xml:space="preserve">  MS OFFICE </w:t>
            </w:r>
          </w:p>
        </w:tc>
        <w:tc>
          <w:tcPr>
            <w:tcW w:w="1666" w:type="pct"/>
          </w:tcPr>
          <w:p w:rsidR="00416080" w:rsidRPr="00416080" w:rsidRDefault="00416080">
            <w:pPr>
              <w:rPr>
                <w:rFonts w:ascii="Arial Black" w:hAnsi="Arial Black"/>
                <w:sz w:val="48"/>
                <w:szCs w:val="48"/>
              </w:rPr>
            </w:pPr>
            <w:r w:rsidRPr="00416080">
              <w:rPr>
                <w:rFonts w:ascii="Arial Black" w:hAnsi="Arial Black"/>
                <w:sz w:val="48"/>
                <w:szCs w:val="48"/>
              </w:rPr>
              <w:t>GOOGLE</w:t>
            </w:r>
            <w:r>
              <w:rPr>
                <w:rFonts w:ascii="Arial Black" w:hAnsi="Arial Black"/>
                <w:sz w:val="48"/>
                <w:szCs w:val="48"/>
              </w:rPr>
              <w:t xml:space="preserve"> OFFICE SUITE</w:t>
            </w:r>
          </w:p>
        </w:tc>
      </w:tr>
      <w:tr w:rsidR="00416080" w:rsidTr="00416080">
        <w:trPr>
          <w:trHeight w:val="3024"/>
        </w:trPr>
        <w:tc>
          <w:tcPr>
            <w:tcW w:w="1667" w:type="pct"/>
          </w:tcPr>
          <w:p w:rsidR="00416080" w:rsidRDefault="00416080" w:rsidP="00416080">
            <w:pPr>
              <w:rPr>
                <w:rFonts w:ascii="Broadway" w:hAnsi="Broadway"/>
                <w:sz w:val="44"/>
                <w:szCs w:val="44"/>
              </w:rPr>
            </w:pPr>
            <w:r>
              <w:rPr>
                <w:rFonts w:ascii="Broadway" w:hAnsi="Broadway"/>
                <w:sz w:val="44"/>
                <w:szCs w:val="44"/>
              </w:rPr>
              <w:t>1)</w:t>
            </w:r>
          </w:p>
          <w:p w:rsidR="00416080" w:rsidRDefault="00416080" w:rsidP="00416080">
            <w:pPr>
              <w:rPr>
                <w:rFonts w:ascii="Broadway" w:hAnsi="Broadway"/>
                <w:sz w:val="44"/>
                <w:szCs w:val="44"/>
              </w:rPr>
            </w:pPr>
          </w:p>
          <w:p w:rsidR="00416080" w:rsidRDefault="00416080" w:rsidP="00416080">
            <w:pPr>
              <w:rPr>
                <w:rFonts w:ascii="Broadway" w:hAnsi="Broadway"/>
                <w:sz w:val="44"/>
                <w:szCs w:val="44"/>
              </w:rPr>
            </w:pPr>
            <w:r>
              <w:rPr>
                <w:rFonts w:ascii="Broadway" w:hAnsi="Broadway"/>
                <w:sz w:val="44"/>
                <w:szCs w:val="44"/>
              </w:rPr>
              <w:t xml:space="preserve">TEXT </w:t>
            </w:r>
          </w:p>
          <w:p w:rsidR="00416080" w:rsidRPr="00416080" w:rsidRDefault="00416080" w:rsidP="00416080">
            <w:pPr>
              <w:rPr>
                <w:rFonts w:ascii="Broadway" w:hAnsi="Broadway"/>
                <w:sz w:val="44"/>
                <w:szCs w:val="44"/>
              </w:rPr>
            </w:pPr>
            <w:r>
              <w:rPr>
                <w:rFonts w:ascii="Broadway" w:hAnsi="Broadway"/>
                <w:sz w:val="44"/>
                <w:szCs w:val="44"/>
              </w:rPr>
              <w:t>FORMATTING</w:t>
            </w:r>
          </w:p>
        </w:tc>
        <w:tc>
          <w:tcPr>
            <w:tcW w:w="1667" w:type="pct"/>
          </w:tcPr>
          <w:p w:rsidR="00BC454A" w:rsidRPr="00BC454A" w:rsidRDefault="00BC454A" w:rsidP="00BC454A">
            <w:pPr>
              <w:rPr>
                <w:rFonts w:ascii="Elephant" w:hAnsi="Elephant"/>
                <w:sz w:val="36"/>
                <w:szCs w:val="36"/>
                <w:highlight w:val="cyan"/>
              </w:rPr>
            </w:pPr>
            <w:r w:rsidRPr="00BC454A">
              <w:rPr>
                <w:rFonts w:ascii="Elephant" w:hAnsi="Elephant"/>
                <w:sz w:val="36"/>
                <w:szCs w:val="36"/>
                <w:highlight w:val="cyan"/>
              </w:rPr>
              <w:t>Deep control over typography,</w:t>
            </w:r>
          </w:p>
          <w:p w:rsidR="00416080" w:rsidRPr="00295310" w:rsidRDefault="00BC454A" w:rsidP="00BC454A">
            <w:pPr>
              <w:rPr>
                <w:rFonts w:ascii="Elephant" w:hAnsi="Elephant"/>
                <w:sz w:val="36"/>
                <w:szCs w:val="36"/>
              </w:rPr>
            </w:pPr>
            <w:r w:rsidRPr="00BC454A">
              <w:rPr>
                <w:rFonts w:ascii="Elephant" w:hAnsi="Elephant"/>
                <w:sz w:val="36"/>
                <w:szCs w:val="36"/>
                <w:highlight w:val="cyan"/>
              </w:rPr>
              <w:t>Custom styles, paragraph spacing, and advanced layout design</w:t>
            </w:r>
            <w:r w:rsidRPr="00BC454A">
              <w:rPr>
                <w:rFonts w:ascii="Elephant" w:hAnsi="Elephant"/>
                <w:sz w:val="36"/>
                <w:szCs w:val="36"/>
                <w:highlight w:val="cyan"/>
              </w:rPr>
              <w:t xml:space="preserve"> </w:t>
            </w:r>
            <w:r w:rsidRPr="00BC454A">
              <w:rPr>
                <w:rFonts w:ascii="Elephant" w:hAnsi="Elephant"/>
                <w:sz w:val="36"/>
                <w:szCs w:val="36"/>
                <w:highlight w:val="cyan"/>
              </w:rPr>
              <w:t>options.</w:t>
            </w:r>
          </w:p>
        </w:tc>
        <w:tc>
          <w:tcPr>
            <w:tcW w:w="1666" w:type="pct"/>
          </w:tcPr>
          <w:p w:rsidR="00416080" w:rsidRPr="00295310" w:rsidRDefault="00295310">
            <w:pPr>
              <w:rPr>
                <w:rFonts w:ascii="Elephant" w:hAnsi="Elephant"/>
                <w:sz w:val="36"/>
                <w:szCs w:val="36"/>
              </w:rPr>
            </w:pPr>
            <w:r w:rsidRPr="00295310">
              <w:rPr>
                <w:rFonts w:ascii="Elephant" w:hAnsi="Elephant"/>
                <w:sz w:val="36"/>
                <w:szCs w:val="36"/>
              </w:rPr>
              <w:t xml:space="preserve">Basic </w:t>
            </w:r>
            <w:r>
              <w:rPr>
                <w:rFonts w:ascii="Elephant" w:hAnsi="Elephant"/>
                <w:sz w:val="36"/>
                <w:szCs w:val="36"/>
              </w:rPr>
              <w:t xml:space="preserve">to moderate text </w:t>
            </w:r>
            <w:r w:rsidRPr="00295310">
              <w:rPr>
                <w:rFonts w:ascii="Elephant" w:hAnsi="Elephant"/>
                <w:sz w:val="36"/>
                <w:szCs w:val="36"/>
              </w:rPr>
              <w:t>styling options suitable for standard documents.</w:t>
            </w:r>
          </w:p>
        </w:tc>
      </w:tr>
      <w:tr w:rsidR="00416080" w:rsidTr="00416080">
        <w:trPr>
          <w:trHeight w:val="3024"/>
        </w:trPr>
        <w:tc>
          <w:tcPr>
            <w:tcW w:w="1667" w:type="pct"/>
          </w:tcPr>
          <w:p w:rsidR="00416080" w:rsidRDefault="00295310">
            <w:pPr>
              <w:rPr>
                <w:rFonts w:ascii="Broadway" w:hAnsi="Broadway"/>
                <w:sz w:val="44"/>
                <w:szCs w:val="44"/>
              </w:rPr>
            </w:pPr>
            <w:r>
              <w:rPr>
                <w:rFonts w:ascii="Broadway" w:hAnsi="Broadway"/>
                <w:sz w:val="44"/>
                <w:szCs w:val="44"/>
              </w:rPr>
              <w:t>2)</w:t>
            </w:r>
          </w:p>
          <w:p w:rsidR="00295310" w:rsidRDefault="00295310">
            <w:pPr>
              <w:rPr>
                <w:rFonts w:ascii="Broadway" w:hAnsi="Broadway"/>
                <w:sz w:val="44"/>
                <w:szCs w:val="44"/>
              </w:rPr>
            </w:pPr>
          </w:p>
          <w:p w:rsidR="00295310" w:rsidRDefault="00295310">
            <w:pPr>
              <w:rPr>
                <w:rFonts w:ascii="Broadway" w:hAnsi="Broadway"/>
                <w:sz w:val="44"/>
                <w:szCs w:val="44"/>
              </w:rPr>
            </w:pPr>
            <w:r>
              <w:rPr>
                <w:rFonts w:ascii="Broadway" w:hAnsi="Broadway"/>
                <w:sz w:val="44"/>
                <w:szCs w:val="44"/>
              </w:rPr>
              <w:t xml:space="preserve">TABLE </w:t>
            </w:r>
          </w:p>
          <w:p w:rsidR="00295310" w:rsidRPr="00295310" w:rsidRDefault="00295310">
            <w:pPr>
              <w:rPr>
                <w:rFonts w:ascii="Broadway" w:hAnsi="Broadway"/>
                <w:sz w:val="44"/>
                <w:szCs w:val="44"/>
              </w:rPr>
            </w:pPr>
            <w:r>
              <w:rPr>
                <w:rFonts w:ascii="Broadway" w:hAnsi="Broadway"/>
                <w:sz w:val="44"/>
                <w:szCs w:val="44"/>
              </w:rPr>
              <w:t xml:space="preserve">CREATION </w:t>
            </w:r>
          </w:p>
        </w:tc>
        <w:tc>
          <w:tcPr>
            <w:tcW w:w="1667" w:type="pct"/>
          </w:tcPr>
          <w:p w:rsidR="00416080" w:rsidRPr="00BC454A" w:rsidRDefault="00295310" w:rsidP="00295310">
            <w:pPr>
              <w:rPr>
                <w:rFonts w:ascii="Elephant" w:hAnsi="Elephant"/>
                <w:sz w:val="36"/>
                <w:szCs w:val="36"/>
              </w:rPr>
            </w:pPr>
            <w:r w:rsidRPr="00BC454A">
              <w:rPr>
                <w:rFonts w:ascii="Elephant" w:hAnsi="Elephant"/>
                <w:sz w:val="36"/>
                <w:szCs w:val="36"/>
                <w:highlight w:val="cyan"/>
              </w:rPr>
              <w:t>Extensive table formatting options, border styling, cell padding, and integrated formulas.</w:t>
            </w:r>
          </w:p>
        </w:tc>
        <w:tc>
          <w:tcPr>
            <w:tcW w:w="1666" w:type="pct"/>
          </w:tcPr>
          <w:p w:rsidR="00416080" w:rsidRPr="00BC454A" w:rsidRDefault="00295310">
            <w:pPr>
              <w:rPr>
                <w:rFonts w:ascii="Elephant" w:hAnsi="Elephant"/>
                <w:sz w:val="36"/>
                <w:szCs w:val="36"/>
                <w:highlight w:val="cyan"/>
              </w:rPr>
            </w:pPr>
            <w:r w:rsidRPr="00BC454A">
              <w:rPr>
                <w:rFonts w:ascii="Elephant" w:hAnsi="Elephant"/>
                <w:sz w:val="36"/>
                <w:szCs w:val="36"/>
              </w:rPr>
              <w:t xml:space="preserve">Standard table creation, cell </w:t>
            </w:r>
            <w:proofErr w:type="gramStart"/>
            <w:r w:rsidRPr="00BC454A">
              <w:rPr>
                <w:rFonts w:ascii="Elephant" w:hAnsi="Elephant"/>
                <w:sz w:val="36"/>
                <w:szCs w:val="36"/>
              </w:rPr>
              <w:t>merging,</w:t>
            </w:r>
            <w:proofErr w:type="gramEnd"/>
            <w:r w:rsidRPr="00BC454A">
              <w:rPr>
                <w:rFonts w:ascii="Elephant" w:hAnsi="Elephant"/>
                <w:sz w:val="36"/>
                <w:szCs w:val="36"/>
              </w:rPr>
              <w:t xml:space="preserve"> and simple formatting controls.</w:t>
            </w:r>
          </w:p>
        </w:tc>
      </w:tr>
      <w:tr w:rsidR="00416080" w:rsidTr="00416080">
        <w:trPr>
          <w:trHeight w:val="3024"/>
        </w:trPr>
        <w:tc>
          <w:tcPr>
            <w:tcW w:w="1667" w:type="pct"/>
          </w:tcPr>
          <w:p w:rsidR="00416080" w:rsidRDefault="00295310">
            <w:pPr>
              <w:rPr>
                <w:rFonts w:ascii="Broadway" w:hAnsi="Broadway"/>
                <w:sz w:val="44"/>
                <w:szCs w:val="44"/>
              </w:rPr>
            </w:pPr>
            <w:r>
              <w:rPr>
                <w:rFonts w:ascii="Broadway" w:hAnsi="Broadway"/>
                <w:sz w:val="44"/>
                <w:szCs w:val="44"/>
              </w:rPr>
              <w:t>3)</w:t>
            </w:r>
          </w:p>
          <w:p w:rsidR="00295310" w:rsidRDefault="00295310">
            <w:pPr>
              <w:rPr>
                <w:rFonts w:ascii="Broadway" w:hAnsi="Broadway"/>
                <w:sz w:val="44"/>
                <w:szCs w:val="44"/>
              </w:rPr>
            </w:pPr>
          </w:p>
          <w:p w:rsidR="00295310" w:rsidRDefault="00295310">
            <w:pPr>
              <w:rPr>
                <w:rFonts w:ascii="Broadway" w:hAnsi="Broadway"/>
                <w:sz w:val="44"/>
                <w:szCs w:val="44"/>
              </w:rPr>
            </w:pPr>
            <w:r>
              <w:rPr>
                <w:rFonts w:ascii="Broadway" w:hAnsi="Broadway"/>
                <w:sz w:val="44"/>
                <w:szCs w:val="44"/>
              </w:rPr>
              <w:t>REAL-TIME</w:t>
            </w:r>
          </w:p>
          <w:p w:rsidR="00295310" w:rsidRPr="00295310" w:rsidRDefault="00295310">
            <w:pPr>
              <w:rPr>
                <w:rFonts w:ascii="Broadway" w:hAnsi="Broadway"/>
                <w:sz w:val="44"/>
                <w:szCs w:val="44"/>
              </w:rPr>
            </w:pPr>
            <w:r>
              <w:rPr>
                <w:rFonts w:ascii="Broadway" w:hAnsi="Broadway"/>
                <w:sz w:val="44"/>
                <w:szCs w:val="44"/>
              </w:rPr>
              <w:t>COLLABORATION</w:t>
            </w:r>
          </w:p>
        </w:tc>
        <w:tc>
          <w:tcPr>
            <w:tcW w:w="1667" w:type="pct"/>
          </w:tcPr>
          <w:p w:rsidR="00416080" w:rsidRPr="00295310" w:rsidRDefault="00295310">
            <w:pPr>
              <w:rPr>
                <w:rFonts w:ascii="Elephant" w:hAnsi="Elephant"/>
                <w:sz w:val="36"/>
                <w:szCs w:val="36"/>
              </w:rPr>
            </w:pPr>
            <w:r>
              <w:rPr>
                <w:rFonts w:ascii="Elephant" w:hAnsi="Elephant"/>
                <w:sz w:val="36"/>
                <w:szCs w:val="36"/>
              </w:rPr>
              <w:t>Supported via One Drive/SharePoint, but local application syncing can occasionally lag.</w:t>
            </w:r>
          </w:p>
        </w:tc>
        <w:tc>
          <w:tcPr>
            <w:tcW w:w="1666" w:type="pct"/>
          </w:tcPr>
          <w:p w:rsidR="00416080" w:rsidRPr="00295310" w:rsidRDefault="00295310">
            <w:pPr>
              <w:rPr>
                <w:rFonts w:ascii="Elephant" w:hAnsi="Elephant"/>
                <w:sz w:val="36"/>
                <w:szCs w:val="36"/>
              </w:rPr>
            </w:pPr>
            <w:r w:rsidRPr="00BC454A">
              <w:rPr>
                <w:rFonts w:ascii="Elephant" w:hAnsi="Elephant"/>
                <w:sz w:val="36"/>
                <w:szCs w:val="36"/>
                <w:highlight w:val="cyan"/>
              </w:rPr>
              <w:t xml:space="preserve">Seamless real-time co-authoring, live cursor tracking, instant </w:t>
            </w:r>
            <w:r w:rsidR="00757B01" w:rsidRPr="00BC454A">
              <w:rPr>
                <w:rFonts w:ascii="Elephant" w:hAnsi="Elephant"/>
                <w:sz w:val="36"/>
                <w:szCs w:val="36"/>
                <w:highlight w:val="cyan"/>
              </w:rPr>
              <w:t>comments, and quick link sharing</w:t>
            </w:r>
            <w:r w:rsidRPr="00BC454A">
              <w:rPr>
                <w:rFonts w:ascii="Elephant" w:hAnsi="Elephant"/>
                <w:sz w:val="36"/>
                <w:szCs w:val="36"/>
                <w:highlight w:val="cyan"/>
              </w:rPr>
              <w:t>.</w:t>
            </w:r>
          </w:p>
        </w:tc>
      </w:tr>
      <w:tr w:rsidR="00416080" w:rsidRPr="00BC454A" w:rsidTr="00416080">
        <w:trPr>
          <w:trHeight w:val="3024"/>
        </w:trPr>
        <w:tc>
          <w:tcPr>
            <w:tcW w:w="1667" w:type="pct"/>
          </w:tcPr>
          <w:p w:rsidR="00416080" w:rsidRDefault="00295310">
            <w:pPr>
              <w:rPr>
                <w:rFonts w:ascii="Broadway" w:hAnsi="Broadway"/>
                <w:sz w:val="44"/>
                <w:szCs w:val="44"/>
              </w:rPr>
            </w:pPr>
            <w:r>
              <w:rPr>
                <w:rFonts w:ascii="Broadway" w:hAnsi="Broadway"/>
                <w:sz w:val="44"/>
                <w:szCs w:val="44"/>
              </w:rPr>
              <w:t>4)</w:t>
            </w:r>
          </w:p>
          <w:p w:rsidR="00757B01" w:rsidRPr="00295310" w:rsidRDefault="00757B01">
            <w:pPr>
              <w:rPr>
                <w:rFonts w:ascii="Broadway" w:hAnsi="Broadway"/>
                <w:sz w:val="44"/>
                <w:szCs w:val="44"/>
              </w:rPr>
            </w:pPr>
            <w:r>
              <w:rPr>
                <w:rFonts w:ascii="Broadway" w:hAnsi="Broadway"/>
                <w:sz w:val="44"/>
                <w:szCs w:val="44"/>
              </w:rPr>
              <w:t xml:space="preserve">SAVING/ EXPORTING FORMATS </w:t>
            </w:r>
          </w:p>
        </w:tc>
        <w:tc>
          <w:tcPr>
            <w:tcW w:w="1667" w:type="pct"/>
          </w:tcPr>
          <w:p w:rsidR="00416080" w:rsidRPr="00757B01" w:rsidRDefault="00757B01">
            <w:pPr>
              <w:rPr>
                <w:rFonts w:ascii="Elephant" w:hAnsi="Elephant"/>
                <w:sz w:val="36"/>
                <w:szCs w:val="36"/>
              </w:rPr>
            </w:pPr>
            <w:r w:rsidRPr="00BC454A">
              <w:rPr>
                <w:rFonts w:ascii="Elephant" w:hAnsi="Elephant"/>
                <w:sz w:val="36"/>
                <w:szCs w:val="36"/>
                <w:highlight w:val="cyan"/>
              </w:rPr>
              <w:t>Native support for .</w:t>
            </w:r>
            <w:proofErr w:type="spellStart"/>
            <w:r w:rsidRPr="00BC454A">
              <w:rPr>
                <w:rFonts w:ascii="Elephant" w:hAnsi="Elephant"/>
                <w:sz w:val="36"/>
                <w:szCs w:val="36"/>
                <w:highlight w:val="cyan"/>
              </w:rPr>
              <w:t>docx</w:t>
            </w:r>
            <w:proofErr w:type="spellEnd"/>
            <w:r w:rsidRPr="00BC454A">
              <w:rPr>
                <w:rFonts w:ascii="Elephant" w:hAnsi="Elephant"/>
                <w:sz w:val="36"/>
                <w:szCs w:val="36"/>
                <w:highlight w:val="cyan"/>
              </w:rPr>
              <w:t>, .</w:t>
            </w:r>
            <w:proofErr w:type="spellStart"/>
            <w:r w:rsidRPr="00BC454A">
              <w:rPr>
                <w:rFonts w:ascii="Elephant" w:hAnsi="Elephant"/>
                <w:sz w:val="36"/>
                <w:szCs w:val="36"/>
                <w:highlight w:val="cyan"/>
              </w:rPr>
              <w:t>pdf</w:t>
            </w:r>
            <w:proofErr w:type="spellEnd"/>
            <w:r w:rsidRPr="00BC454A">
              <w:rPr>
                <w:rFonts w:ascii="Elephant" w:hAnsi="Elephant"/>
                <w:sz w:val="36"/>
                <w:szCs w:val="36"/>
                <w:highlight w:val="cyan"/>
              </w:rPr>
              <w:t>, .rtf, .txt, .</w:t>
            </w:r>
            <w:proofErr w:type="spellStart"/>
            <w:r w:rsidRPr="00BC454A">
              <w:rPr>
                <w:rFonts w:ascii="Elephant" w:hAnsi="Elephant"/>
                <w:sz w:val="36"/>
                <w:szCs w:val="36"/>
                <w:highlight w:val="cyan"/>
              </w:rPr>
              <w:t>odt</w:t>
            </w:r>
            <w:proofErr w:type="spellEnd"/>
            <w:r w:rsidRPr="00BC454A">
              <w:rPr>
                <w:rFonts w:ascii="Elephant" w:hAnsi="Elephant"/>
                <w:sz w:val="36"/>
                <w:szCs w:val="36"/>
                <w:highlight w:val="cyan"/>
              </w:rPr>
              <w:t>, .html, and rich media formats.</w:t>
            </w:r>
          </w:p>
        </w:tc>
        <w:tc>
          <w:tcPr>
            <w:tcW w:w="1666" w:type="pct"/>
          </w:tcPr>
          <w:p w:rsidR="00416080" w:rsidRPr="00BC454A" w:rsidRDefault="00757B01">
            <w:pPr>
              <w:rPr>
                <w:rFonts w:ascii="Elephant" w:hAnsi="Elephant"/>
                <w:sz w:val="36"/>
                <w:szCs w:val="36"/>
                <w:highlight w:val="cyan"/>
              </w:rPr>
            </w:pPr>
            <w:r w:rsidRPr="00BC454A">
              <w:rPr>
                <w:rFonts w:ascii="Elephant" w:hAnsi="Elephant"/>
                <w:sz w:val="36"/>
                <w:szCs w:val="36"/>
                <w:highlight w:val="cyan"/>
              </w:rPr>
              <w:t>Supports web exports and standard document types (.</w:t>
            </w:r>
            <w:proofErr w:type="spellStart"/>
            <w:r w:rsidRPr="00BC454A">
              <w:rPr>
                <w:rFonts w:ascii="Elephant" w:hAnsi="Elephant"/>
                <w:sz w:val="36"/>
                <w:szCs w:val="36"/>
                <w:highlight w:val="cyan"/>
              </w:rPr>
              <w:t>docx</w:t>
            </w:r>
            <w:proofErr w:type="spellEnd"/>
            <w:r w:rsidRPr="00BC454A">
              <w:rPr>
                <w:rFonts w:ascii="Elephant" w:hAnsi="Elephant"/>
                <w:sz w:val="36"/>
                <w:szCs w:val="36"/>
                <w:highlight w:val="cyan"/>
              </w:rPr>
              <w:t>, .</w:t>
            </w:r>
            <w:proofErr w:type="spellStart"/>
            <w:r w:rsidRPr="00BC454A">
              <w:rPr>
                <w:rFonts w:ascii="Elephant" w:hAnsi="Elephant"/>
                <w:sz w:val="36"/>
                <w:szCs w:val="36"/>
                <w:highlight w:val="cyan"/>
              </w:rPr>
              <w:t>pdf</w:t>
            </w:r>
            <w:proofErr w:type="spellEnd"/>
            <w:r w:rsidRPr="00BC454A">
              <w:rPr>
                <w:rFonts w:ascii="Elephant" w:hAnsi="Elephant"/>
                <w:sz w:val="36"/>
                <w:szCs w:val="36"/>
                <w:highlight w:val="cyan"/>
              </w:rPr>
              <w:t>, .html).</w:t>
            </w:r>
          </w:p>
        </w:tc>
      </w:tr>
      <w:tr w:rsidR="00416080" w:rsidTr="00416080">
        <w:trPr>
          <w:trHeight w:val="3024"/>
        </w:trPr>
        <w:tc>
          <w:tcPr>
            <w:tcW w:w="1667" w:type="pct"/>
          </w:tcPr>
          <w:p w:rsidR="00416080" w:rsidRDefault="00757B01">
            <w:pPr>
              <w:rPr>
                <w:rFonts w:ascii="Broadway" w:hAnsi="Broadway"/>
                <w:sz w:val="44"/>
                <w:szCs w:val="44"/>
              </w:rPr>
            </w:pPr>
            <w:r>
              <w:rPr>
                <w:rFonts w:ascii="Broadway" w:hAnsi="Broadway"/>
                <w:sz w:val="44"/>
                <w:szCs w:val="44"/>
              </w:rPr>
              <w:t>5)</w:t>
            </w:r>
          </w:p>
          <w:p w:rsidR="00757B01" w:rsidRDefault="00757B01">
            <w:pPr>
              <w:rPr>
                <w:rFonts w:ascii="Broadway" w:hAnsi="Broadway"/>
                <w:sz w:val="44"/>
                <w:szCs w:val="44"/>
              </w:rPr>
            </w:pPr>
            <w:r>
              <w:rPr>
                <w:rFonts w:ascii="Broadway" w:hAnsi="Broadway"/>
                <w:sz w:val="44"/>
                <w:szCs w:val="44"/>
              </w:rPr>
              <w:t xml:space="preserve">OFFLINE </w:t>
            </w:r>
          </w:p>
          <w:p w:rsidR="00757B01" w:rsidRPr="00757B01" w:rsidRDefault="00757B01">
            <w:pPr>
              <w:rPr>
                <w:rFonts w:ascii="Broadway" w:hAnsi="Broadway"/>
                <w:sz w:val="44"/>
                <w:szCs w:val="44"/>
              </w:rPr>
            </w:pPr>
            <w:r>
              <w:rPr>
                <w:rFonts w:ascii="Broadway" w:hAnsi="Broadway"/>
                <w:sz w:val="44"/>
                <w:szCs w:val="44"/>
              </w:rPr>
              <w:t>AVAILABILITY</w:t>
            </w:r>
          </w:p>
        </w:tc>
        <w:tc>
          <w:tcPr>
            <w:tcW w:w="1667" w:type="pct"/>
          </w:tcPr>
          <w:p w:rsidR="00416080" w:rsidRPr="00BC454A" w:rsidRDefault="00757B01">
            <w:pPr>
              <w:rPr>
                <w:rFonts w:ascii="Elephant" w:hAnsi="Elephant"/>
                <w:sz w:val="36"/>
                <w:szCs w:val="36"/>
                <w:highlight w:val="cyan"/>
              </w:rPr>
            </w:pPr>
            <w:r w:rsidRPr="00BC454A">
              <w:rPr>
                <w:rFonts w:ascii="Elephant" w:hAnsi="Elephant"/>
                <w:sz w:val="36"/>
                <w:szCs w:val="36"/>
                <w:highlight w:val="cyan"/>
              </w:rPr>
              <w:t>Fully functional offline on desktop applications without any preliminary setup.</w:t>
            </w:r>
          </w:p>
        </w:tc>
        <w:tc>
          <w:tcPr>
            <w:tcW w:w="1666" w:type="pct"/>
          </w:tcPr>
          <w:p w:rsidR="00416080" w:rsidRPr="00757B01" w:rsidRDefault="00757B01">
            <w:pPr>
              <w:rPr>
                <w:rFonts w:ascii="Elephant" w:hAnsi="Elephant"/>
                <w:sz w:val="36"/>
                <w:szCs w:val="36"/>
              </w:rPr>
            </w:pPr>
            <w:r>
              <w:rPr>
                <w:rFonts w:ascii="Elephant" w:hAnsi="Elephant"/>
                <w:sz w:val="36"/>
                <w:szCs w:val="36"/>
              </w:rPr>
              <w:t>Requires prior configuration (enabling offline mode in Google Drive/Chrome) to function without internet.</w:t>
            </w:r>
          </w:p>
        </w:tc>
      </w:tr>
      <w:tr w:rsidR="00416080" w:rsidTr="00416080">
        <w:trPr>
          <w:trHeight w:val="3024"/>
        </w:trPr>
        <w:tc>
          <w:tcPr>
            <w:tcW w:w="1667" w:type="pct"/>
          </w:tcPr>
          <w:p w:rsidR="00416080" w:rsidRDefault="00757B01">
            <w:pPr>
              <w:rPr>
                <w:rFonts w:ascii="Broadway" w:hAnsi="Broadway"/>
                <w:sz w:val="44"/>
                <w:szCs w:val="44"/>
              </w:rPr>
            </w:pPr>
            <w:r>
              <w:rPr>
                <w:rFonts w:ascii="Broadway" w:hAnsi="Broadway"/>
                <w:sz w:val="44"/>
                <w:szCs w:val="44"/>
              </w:rPr>
              <w:t>6)</w:t>
            </w:r>
          </w:p>
          <w:p w:rsidR="00757B01" w:rsidRDefault="00757B01">
            <w:pPr>
              <w:rPr>
                <w:rFonts w:ascii="Broadway" w:hAnsi="Broadway"/>
                <w:sz w:val="44"/>
                <w:szCs w:val="44"/>
              </w:rPr>
            </w:pPr>
            <w:r>
              <w:rPr>
                <w:rFonts w:ascii="Broadway" w:hAnsi="Broadway"/>
                <w:sz w:val="44"/>
                <w:szCs w:val="44"/>
              </w:rPr>
              <w:t>MACRO/</w:t>
            </w:r>
          </w:p>
          <w:p w:rsidR="00757B01" w:rsidRDefault="00757B01">
            <w:pPr>
              <w:rPr>
                <w:rFonts w:ascii="Broadway" w:hAnsi="Broadway"/>
                <w:sz w:val="44"/>
                <w:szCs w:val="44"/>
              </w:rPr>
            </w:pPr>
            <w:r>
              <w:rPr>
                <w:rFonts w:ascii="Broadway" w:hAnsi="Broadway"/>
                <w:sz w:val="44"/>
                <w:szCs w:val="44"/>
              </w:rPr>
              <w:t xml:space="preserve">AUTOMATION </w:t>
            </w:r>
          </w:p>
          <w:p w:rsidR="00757B01" w:rsidRPr="00757B01" w:rsidRDefault="00757B01">
            <w:pPr>
              <w:rPr>
                <w:rFonts w:ascii="Broadway" w:hAnsi="Broadway"/>
                <w:sz w:val="44"/>
                <w:szCs w:val="44"/>
              </w:rPr>
            </w:pPr>
            <w:r>
              <w:rPr>
                <w:rFonts w:ascii="Broadway" w:hAnsi="Broadway"/>
                <w:sz w:val="44"/>
                <w:szCs w:val="44"/>
              </w:rPr>
              <w:t xml:space="preserve">SUPPORT </w:t>
            </w:r>
          </w:p>
        </w:tc>
        <w:tc>
          <w:tcPr>
            <w:tcW w:w="1667" w:type="pct"/>
          </w:tcPr>
          <w:p w:rsidR="00416080" w:rsidRPr="00BC454A" w:rsidRDefault="00757B01">
            <w:pPr>
              <w:rPr>
                <w:rFonts w:ascii="Elephant" w:hAnsi="Elephant"/>
                <w:sz w:val="36"/>
                <w:szCs w:val="36"/>
                <w:highlight w:val="cyan"/>
              </w:rPr>
            </w:pPr>
            <w:r w:rsidRPr="00BC454A">
              <w:rPr>
                <w:rFonts w:ascii="Elephant" w:hAnsi="Elephant"/>
                <w:sz w:val="36"/>
                <w:szCs w:val="36"/>
                <w:highlight w:val="cyan"/>
              </w:rPr>
              <w:t xml:space="preserve">Advanced automation and custom scripts using </w:t>
            </w:r>
            <w:proofErr w:type="gramStart"/>
            <w:r w:rsidRPr="00BC454A">
              <w:rPr>
                <w:rFonts w:ascii="Elephant" w:hAnsi="Elephant"/>
                <w:sz w:val="36"/>
                <w:szCs w:val="36"/>
                <w:highlight w:val="cyan"/>
              </w:rPr>
              <w:t>VBA(</w:t>
            </w:r>
            <w:proofErr w:type="gramEnd"/>
            <w:r w:rsidRPr="00BC454A">
              <w:rPr>
                <w:rFonts w:ascii="Elephant" w:hAnsi="Elephant"/>
                <w:sz w:val="36"/>
                <w:szCs w:val="36"/>
                <w:highlight w:val="cyan"/>
              </w:rPr>
              <w:t>Visual Basic for Applications).</w:t>
            </w:r>
            <w:bookmarkStart w:id="0" w:name="_GoBack"/>
            <w:bookmarkEnd w:id="0"/>
          </w:p>
        </w:tc>
        <w:tc>
          <w:tcPr>
            <w:tcW w:w="1666" w:type="pct"/>
          </w:tcPr>
          <w:p w:rsidR="00416080" w:rsidRPr="00757B01" w:rsidRDefault="00757B01">
            <w:pPr>
              <w:rPr>
                <w:rFonts w:ascii="Elephant" w:hAnsi="Elephant"/>
                <w:sz w:val="36"/>
                <w:szCs w:val="36"/>
              </w:rPr>
            </w:pPr>
            <w:r>
              <w:rPr>
                <w:rFonts w:ascii="Elephant" w:hAnsi="Elephant"/>
                <w:sz w:val="36"/>
                <w:szCs w:val="36"/>
              </w:rPr>
              <w:t xml:space="preserve">Cloud-based automation using Google Apps </w:t>
            </w:r>
            <w:proofErr w:type="gramStart"/>
            <w:r>
              <w:rPr>
                <w:rFonts w:ascii="Elephant" w:hAnsi="Elephant"/>
                <w:sz w:val="36"/>
                <w:szCs w:val="36"/>
              </w:rPr>
              <w:t>Scripts(</w:t>
            </w:r>
            <w:proofErr w:type="gramEnd"/>
            <w:r>
              <w:rPr>
                <w:rFonts w:ascii="Elephant" w:hAnsi="Elephant"/>
                <w:sz w:val="36"/>
                <w:szCs w:val="36"/>
              </w:rPr>
              <w:t>JavaScript-based).</w:t>
            </w:r>
          </w:p>
        </w:tc>
      </w:tr>
    </w:tbl>
    <w:p w:rsidR="00487033" w:rsidRDefault="00487033"/>
    <w:sectPr w:rsidR="00487033" w:rsidSect="00416080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FD232F"/>
    <w:multiLevelType w:val="hybridMultilevel"/>
    <w:tmpl w:val="EA00927A"/>
    <w:lvl w:ilvl="0" w:tplc="4AD09C2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F53197A"/>
    <w:multiLevelType w:val="hybridMultilevel"/>
    <w:tmpl w:val="5CC0AD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6080"/>
    <w:rsid w:val="00295310"/>
    <w:rsid w:val="00416080"/>
    <w:rsid w:val="00487033"/>
    <w:rsid w:val="00757B01"/>
    <w:rsid w:val="00BC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60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1608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60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160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DA8BCF-F37F-40B2-9474-3A481FE57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Sony</cp:lastModifiedBy>
  <cp:revision>2</cp:revision>
  <dcterms:created xsi:type="dcterms:W3CDTF">2026-09-17T18:13:00Z</dcterms:created>
  <dcterms:modified xsi:type="dcterms:W3CDTF">2026-09-17T18:52:00Z</dcterms:modified>
</cp:coreProperties>
</file>