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FB0" w:rsidRDefault="00A654D5" w:rsidP="00A654D5">
      <w:pPr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="Times-Bold" w:hAnsi="Times-Bold"/>
          <w:b/>
          <w:bCs/>
          <w:noProof/>
          <w:color w:val="000000"/>
          <w:sz w:val="40"/>
          <w:szCs w:val="40"/>
          <w:lang w:bidi="si-LK"/>
        </w:rPr>
        <w:drawing>
          <wp:anchor distT="0" distB="0" distL="114300" distR="114300" simplePos="0" relativeHeight="251659264" behindDoc="1" locked="0" layoutInCell="1" allowOverlap="1" wp14:anchorId="74CD5E81" wp14:editId="05AF76F3">
            <wp:simplePos x="0" y="0"/>
            <wp:positionH relativeFrom="margin">
              <wp:posOffset>2419350</wp:posOffset>
            </wp:positionH>
            <wp:positionV relativeFrom="paragraph">
              <wp:posOffset>-631190</wp:posOffset>
            </wp:positionV>
            <wp:extent cx="590550" cy="590550"/>
            <wp:effectExtent l="0" t="0" r="0" b="0"/>
            <wp:wrapTight wrapText="bothSides">
              <wp:wrapPolygon edited="0">
                <wp:start x="5574" y="0"/>
                <wp:lineTo x="0" y="4181"/>
                <wp:lineTo x="0" y="17419"/>
                <wp:lineTo x="5574" y="20903"/>
                <wp:lineTo x="15329" y="20903"/>
                <wp:lineTo x="20903" y="17419"/>
                <wp:lineTo x="20903" y="4181"/>
                <wp:lineTo x="15329" y="0"/>
                <wp:lineTo x="557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910" w:rsidRPr="00AF5910">
        <w:rPr>
          <w:rFonts w:asciiTheme="majorHAnsi" w:hAnsiTheme="majorHAnsi"/>
          <w:b/>
          <w:bCs/>
          <w:sz w:val="24"/>
          <w:szCs w:val="24"/>
          <w:u w:val="single"/>
        </w:rPr>
        <w:t>SELF ASSESSMENT ON MARKING SCHEME FOR APPOI</w:t>
      </w:r>
      <w:r w:rsidR="002D0FB0">
        <w:rPr>
          <w:rFonts w:asciiTheme="majorHAnsi" w:hAnsiTheme="majorHAnsi"/>
          <w:b/>
          <w:bCs/>
          <w:sz w:val="24"/>
          <w:szCs w:val="24"/>
          <w:u w:val="single"/>
        </w:rPr>
        <w:t xml:space="preserve">NTMENT /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PROMOTION TO</w:t>
      </w:r>
      <w:r w:rsidR="002D0FB0">
        <w:rPr>
          <w:rFonts w:asciiTheme="majorHAnsi" w:hAnsiTheme="majorHAnsi"/>
          <w:b/>
          <w:bCs/>
          <w:sz w:val="24"/>
          <w:szCs w:val="24"/>
          <w:u w:val="single"/>
        </w:rPr>
        <w:t xml:space="preserve"> THE POST</w:t>
      </w:r>
      <w:r w:rsidR="00AF5910" w:rsidRPr="00AF5910">
        <w:rPr>
          <w:rFonts w:asciiTheme="majorHAnsi" w:hAnsiTheme="majorHAnsi"/>
          <w:b/>
          <w:bCs/>
          <w:sz w:val="24"/>
          <w:szCs w:val="24"/>
          <w:u w:val="single"/>
        </w:rPr>
        <w:t xml:space="preserve"> OF PROFESSOR/</w:t>
      </w:r>
      <w:r w:rsidR="00BE300E">
        <w:rPr>
          <w:rFonts w:asciiTheme="majorHAnsi" w:hAnsiTheme="majorHAnsi"/>
          <w:b/>
          <w:bCs/>
          <w:sz w:val="24"/>
          <w:szCs w:val="24"/>
          <w:u w:val="single"/>
        </w:rPr>
        <w:t>ASSOCIATE</w:t>
      </w:r>
      <w:r w:rsidR="00CD38CC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2D0FB0">
        <w:rPr>
          <w:rFonts w:asciiTheme="majorHAnsi" w:hAnsiTheme="majorHAnsi"/>
          <w:b/>
          <w:bCs/>
          <w:sz w:val="24"/>
          <w:szCs w:val="24"/>
          <w:u w:val="single"/>
        </w:rPr>
        <w:t>PROFESSOR</w:t>
      </w:r>
    </w:p>
    <w:p w:rsidR="002D499D" w:rsidRPr="002D0FB0" w:rsidRDefault="00A654D5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</w:rPr>
        <w:t>(Same</w:t>
      </w:r>
      <w:r w:rsidR="002D0FB0">
        <w:rPr>
          <w:rFonts w:asciiTheme="majorHAnsi" w:hAnsiTheme="majorHAnsi"/>
          <w:b/>
          <w:bCs/>
          <w:sz w:val="24"/>
          <w:szCs w:val="24"/>
        </w:rPr>
        <w:t xml:space="preserve"> marking scheme </w:t>
      </w:r>
      <w:r w:rsidR="002D499D" w:rsidRPr="002D499D">
        <w:rPr>
          <w:rFonts w:asciiTheme="majorHAnsi" w:hAnsiTheme="majorHAnsi"/>
          <w:b/>
          <w:bCs/>
          <w:sz w:val="24"/>
          <w:szCs w:val="24"/>
        </w:rPr>
        <w:t>is a</w:t>
      </w:r>
      <w:r w:rsidR="00270463">
        <w:rPr>
          <w:rFonts w:asciiTheme="majorHAnsi" w:hAnsiTheme="majorHAnsi"/>
          <w:b/>
          <w:bCs/>
          <w:sz w:val="24"/>
          <w:szCs w:val="24"/>
        </w:rPr>
        <w:t>pplica</w:t>
      </w:r>
      <w:r w:rsidR="002D499D" w:rsidRPr="002D499D">
        <w:rPr>
          <w:rFonts w:asciiTheme="majorHAnsi" w:hAnsiTheme="majorHAnsi"/>
          <w:b/>
          <w:bCs/>
          <w:sz w:val="24"/>
          <w:szCs w:val="24"/>
        </w:rPr>
        <w:t>ble</w:t>
      </w:r>
      <w:r w:rsidR="002D499D">
        <w:rPr>
          <w:rFonts w:asciiTheme="majorHAnsi" w:hAnsiTheme="majorHAnsi"/>
          <w:b/>
          <w:bCs/>
          <w:sz w:val="24"/>
          <w:szCs w:val="24"/>
        </w:rPr>
        <w:t xml:space="preserve"> for both posts of professor &amp; </w:t>
      </w:r>
      <w:r>
        <w:rPr>
          <w:rFonts w:asciiTheme="majorHAnsi" w:hAnsiTheme="majorHAnsi"/>
          <w:b/>
          <w:bCs/>
          <w:sz w:val="24"/>
          <w:szCs w:val="24"/>
        </w:rPr>
        <w:t>senior</w:t>
      </w:r>
      <w:r w:rsidR="002D499D"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>professor)</w:t>
      </w: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075"/>
        <w:gridCol w:w="22"/>
        <w:gridCol w:w="698"/>
        <w:gridCol w:w="21"/>
        <w:gridCol w:w="90"/>
        <w:gridCol w:w="1820"/>
        <w:gridCol w:w="1242"/>
        <w:gridCol w:w="811"/>
        <w:gridCol w:w="515"/>
        <w:gridCol w:w="474"/>
        <w:gridCol w:w="811"/>
        <w:gridCol w:w="449"/>
        <w:gridCol w:w="900"/>
        <w:gridCol w:w="1260"/>
      </w:tblGrid>
      <w:tr w:rsidR="000D7595" w:rsidRPr="00AF5910" w:rsidTr="007E28FD">
        <w:tc>
          <w:tcPr>
            <w:tcW w:w="1097" w:type="dxa"/>
            <w:gridSpan w:val="2"/>
            <w:vMerge w:val="restart"/>
            <w:vAlign w:val="center"/>
          </w:tcPr>
          <w:p w:rsidR="00535B9F" w:rsidRPr="00AF5910" w:rsidRDefault="00535B9F" w:rsidP="00AF5910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AF5910">
              <w:rPr>
                <w:rFonts w:asciiTheme="majorHAnsi" w:hAnsiTheme="majorHAnsi"/>
                <w:b/>
                <w:bCs/>
                <w:sz w:val="16"/>
                <w:szCs w:val="16"/>
              </w:rPr>
              <w:t>REFERENCE NO. OF DOCUMENT OF PROOF</w:t>
            </w:r>
          </w:p>
        </w:tc>
        <w:tc>
          <w:tcPr>
            <w:tcW w:w="4682" w:type="dxa"/>
            <w:gridSpan w:val="6"/>
            <w:vMerge w:val="restart"/>
            <w:vAlign w:val="center"/>
          </w:tcPr>
          <w:p w:rsidR="00535B9F" w:rsidRPr="00AF5910" w:rsidRDefault="00535B9F" w:rsidP="00AF5910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AF5910">
              <w:rPr>
                <w:rFonts w:asciiTheme="majorHAnsi" w:hAnsiTheme="majorHAnsi"/>
                <w:b/>
                <w:bCs/>
                <w:sz w:val="16"/>
                <w:szCs w:val="16"/>
              </w:rPr>
              <w:t>TITLES AS PROVIDED IN THE UGC CIRCULAR NO. 916 OF 30</w:t>
            </w:r>
            <w:r w:rsidRPr="00AF5910">
              <w:rPr>
                <w:rFonts w:asciiTheme="majorHAnsi" w:hAnsiTheme="majorHAnsi"/>
                <w:b/>
                <w:bCs/>
                <w:sz w:val="16"/>
                <w:szCs w:val="16"/>
                <w:vertAlign w:val="superscript"/>
              </w:rPr>
              <w:t>TH</w:t>
            </w:r>
            <w:r w:rsidRPr="00AF5910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SEPTEMBER 2009</w:t>
            </w:r>
          </w:p>
        </w:tc>
        <w:tc>
          <w:tcPr>
            <w:tcW w:w="1800" w:type="dxa"/>
            <w:gridSpan w:val="3"/>
            <w:vAlign w:val="center"/>
          </w:tcPr>
          <w:p w:rsidR="00535B9F" w:rsidRPr="00AF5910" w:rsidRDefault="00535B9F" w:rsidP="00AF5910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AF5910">
              <w:rPr>
                <w:rFonts w:asciiTheme="majorHAnsi" w:hAnsiTheme="majorHAnsi"/>
                <w:b/>
                <w:bCs/>
                <w:sz w:val="16"/>
                <w:szCs w:val="16"/>
              </w:rPr>
              <w:t>MARKS ALLOCATED ON SELF ASSESSMENT BY CANDIDATE</w:t>
            </w:r>
          </w:p>
        </w:tc>
        <w:tc>
          <w:tcPr>
            <w:tcW w:w="1349" w:type="dxa"/>
            <w:gridSpan w:val="2"/>
            <w:vMerge w:val="restart"/>
            <w:vAlign w:val="center"/>
          </w:tcPr>
          <w:p w:rsidR="00535B9F" w:rsidRPr="00AF5910" w:rsidRDefault="00535B9F" w:rsidP="00AF5910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AF5910">
              <w:rPr>
                <w:rFonts w:asciiTheme="majorHAnsi" w:hAnsiTheme="majorHAnsi"/>
                <w:b/>
                <w:bCs/>
                <w:sz w:val="16"/>
                <w:szCs w:val="16"/>
              </w:rPr>
              <w:t>CANDIDATE ; TICK HERE IF DOCUMENTED</w:t>
            </w:r>
          </w:p>
        </w:tc>
        <w:tc>
          <w:tcPr>
            <w:tcW w:w="1260" w:type="dxa"/>
            <w:vMerge w:val="restart"/>
            <w:vAlign w:val="center"/>
          </w:tcPr>
          <w:p w:rsidR="00535B9F" w:rsidRPr="00AF5910" w:rsidRDefault="00535B9F" w:rsidP="00AF5910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AF5910">
              <w:rPr>
                <w:rFonts w:asciiTheme="majorHAnsi" w:hAnsiTheme="majorHAnsi"/>
                <w:b/>
                <w:bCs/>
                <w:sz w:val="16"/>
                <w:szCs w:val="16"/>
              </w:rPr>
              <w:t>CANDIDATE; DO NOT WRITE HERE. OFFICIAL EVALUATION</w:t>
            </w:r>
          </w:p>
        </w:tc>
      </w:tr>
      <w:tr w:rsidR="000D7595" w:rsidRPr="00AF5910" w:rsidTr="00B4114E">
        <w:tc>
          <w:tcPr>
            <w:tcW w:w="1097" w:type="dxa"/>
            <w:gridSpan w:val="2"/>
            <w:vMerge/>
            <w:vAlign w:val="center"/>
          </w:tcPr>
          <w:p w:rsidR="00535B9F" w:rsidRPr="00AF5910" w:rsidRDefault="00535B9F" w:rsidP="00AF5910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</w:tc>
        <w:tc>
          <w:tcPr>
            <w:tcW w:w="4682" w:type="dxa"/>
            <w:gridSpan w:val="6"/>
            <w:vMerge/>
            <w:vAlign w:val="center"/>
          </w:tcPr>
          <w:p w:rsidR="00535B9F" w:rsidRPr="00AF5910" w:rsidRDefault="00535B9F" w:rsidP="00AF5910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535B9F" w:rsidRPr="00AF5910" w:rsidRDefault="00535B9F" w:rsidP="00AF5910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AF5910">
              <w:rPr>
                <w:rFonts w:asciiTheme="majorHAnsi" w:hAnsiTheme="majorHAnsi"/>
                <w:b/>
                <w:bCs/>
                <w:sz w:val="16"/>
                <w:szCs w:val="16"/>
              </w:rPr>
              <w:t>WITHOUT LIMIT</w:t>
            </w:r>
          </w:p>
        </w:tc>
        <w:tc>
          <w:tcPr>
            <w:tcW w:w="811" w:type="dxa"/>
            <w:vAlign w:val="center"/>
          </w:tcPr>
          <w:p w:rsidR="00535B9F" w:rsidRPr="00AF5910" w:rsidRDefault="00535B9F" w:rsidP="00AF5910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AF5910">
              <w:rPr>
                <w:rFonts w:asciiTheme="majorHAnsi" w:hAnsiTheme="majorHAnsi"/>
                <w:b/>
                <w:bCs/>
                <w:sz w:val="16"/>
                <w:szCs w:val="16"/>
              </w:rPr>
              <w:t>WITH LIMIT</w:t>
            </w:r>
          </w:p>
        </w:tc>
        <w:tc>
          <w:tcPr>
            <w:tcW w:w="1349" w:type="dxa"/>
            <w:gridSpan w:val="2"/>
            <w:vMerge/>
            <w:vAlign w:val="center"/>
          </w:tcPr>
          <w:p w:rsidR="00535B9F" w:rsidRPr="00AF5910" w:rsidRDefault="00535B9F" w:rsidP="00AF5910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535B9F" w:rsidRPr="00AF5910" w:rsidRDefault="00535B9F" w:rsidP="00AF5910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</w:tc>
      </w:tr>
      <w:tr w:rsidR="00535B9F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AF5910" w:rsidRPr="000D7595" w:rsidRDefault="000D7595" w:rsidP="000D7595">
            <w:pPr>
              <w:jc w:val="center"/>
              <w:rPr>
                <w:rFonts w:asciiTheme="majorHAnsi" w:hAnsiTheme="majorHAnsi"/>
              </w:rPr>
            </w:pPr>
            <w:r w:rsidRPr="000D7595">
              <w:rPr>
                <w:rFonts w:asciiTheme="majorHAnsi" w:hAnsiTheme="majorHAnsi"/>
              </w:rPr>
              <w:t>1.0</w:t>
            </w:r>
          </w:p>
        </w:tc>
        <w:tc>
          <w:tcPr>
            <w:tcW w:w="4682" w:type="dxa"/>
            <w:gridSpan w:val="6"/>
            <w:vAlign w:val="center"/>
          </w:tcPr>
          <w:p w:rsidR="00AF5910" w:rsidRPr="000D7595" w:rsidRDefault="000D75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TEACHING, SCHOLARSHIP AND ACADEMIC DEVELOPMENT </w:t>
            </w:r>
          </w:p>
        </w:tc>
        <w:tc>
          <w:tcPr>
            <w:tcW w:w="989" w:type="dxa"/>
            <w:gridSpan w:val="2"/>
            <w:vAlign w:val="center"/>
          </w:tcPr>
          <w:p w:rsidR="00AF5910" w:rsidRPr="000D7595" w:rsidRDefault="00AF5910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AF5910" w:rsidRPr="000D7595" w:rsidRDefault="00AF5910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AF5910" w:rsidRPr="000D7595" w:rsidRDefault="00AF5910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AF5910" w:rsidRPr="000D7595" w:rsidRDefault="00AF5910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0D759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0D7595" w:rsidRPr="000D7595" w:rsidRDefault="000D7595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4682" w:type="dxa"/>
            <w:gridSpan w:val="6"/>
            <w:vAlign w:val="center"/>
          </w:tcPr>
          <w:p w:rsidR="000D7595" w:rsidRDefault="000D75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Academic/Professional Preparation </w:t>
            </w:r>
          </w:p>
          <w:p w:rsidR="000D7595" w:rsidRDefault="000D7595" w:rsidP="000D7595">
            <w:pPr>
              <w:rPr>
                <w:rFonts w:asciiTheme="majorHAnsi" w:hAnsiTheme="majorHAnsi"/>
              </w:rPr>
            </w:pPr>
          </w:p>
          <w:p w:rsidR="000D7595" w:rsidRDefault="000D75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Service after being promoted as a Senior Lecturer Grade II or service in equivalent teaching position or relevant professional experience in other organization.</w:t>
            </w:r>
          </w:p>
          <w:p w:rsidR="000D7595" w:rsidRPr="000D7595" w:rsidRDefault="000D7595" w:rsidP="000D7595">
            <w:pPr>
              <w:rPr>
                <w:rFonts w:asciiTheme="majorHAnsi" w:hAnsiTheme="majorHAnsi"/>
                <w:i/>
                <w:iCs/>
              </w:rPr>
            </w:pPr>
            <w:r w:rsidRPr="000D7595">
              <w:rPr>
                <w:rFonts w:asciiTheme="majorHAnsi" w:hAnsiTheme="majorHAnsi"/>
                <w:i/>
                <w:iCs/>
              </w:rPr>
              <w:t>(01 point per year, Maximum 16)</w:t>
            </w:r>
          </w:p>
        </w:tc>
        <w:tc>
          <w:tcPr>
            <w:tcW w:w="989" w:type="dxa"/>
            <w:gridSpan w:val="2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0D759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0D7595" w:rsidRDefault="000D7595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</w:t>
            </w:r>
          </w:p>
        </w:tc>
        <w:tc>
          <w:tcPr>
            <w:tcW w:w="4682" w:type="dxa"/>
            <w:gridSpan w:val="6"/>
            <w:vAlign w:val="center"/>
          </w:tcPr>
          <w:p w:rsidR="000D7595" w:rsidRDefault="000D75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Qualifications for Teaching</w:t>
            </w:r>
          </w:p>
        </w:tc>
        <w:tc>
          <w:tcPr>
            <w:tcW w:w="989" w:type="dxa"/>
            <w:gridSpan w:val="2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0D759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0D7595" w:rsidRDefault="000D7595" w:rsidP="000D7595">
            <w:pPr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0D7595" w:rsidRDefault="000D75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1.2.1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0D7595" w:rsidRDefault="000D75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Doctorate or equivalent higher degree </w:t>
            </w:r>
          </w:p>
          <w:p w:rsidR="000D7595" w:rsidRDefault="000D7595" w:rsidP="000D7595">
            <w:pPr>
              <w:rPr>
                <w:rFonts w:asciiTheme="majorHAnsi" w:hAnsiTheme="majorHAnsi"/>
              </w:rPr>
            </w:pPr>
            <w:r w:rsidRPr="000D7595">
              <w:rPr>
                <w:rFonts w:asciiTheme="majorHAnsi" w:hAnsiTheme="majorHAnsi"/>
                <w:i/>
                <w:iCs/>
              </w:rPr>
              <w:t>(Maximum 04)</w:t>
            </w:r>
          </w:p>
        </w:tc>
        <w:tc>
          <w:tcPr>
            <w:tcW w:w="989" w:type="dxa"/>
            <w:gridSpan w:val="2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0D759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0D7595" w:rsidRDefault="000D7595" w:rsidP="000D7595">
            <w:pPr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0D7595" w:rsidRDefault="000D75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1.2.2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0D7595" w:rsidRDefault="000D75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Fellowship of a Professional Body </w:t>
            </w:r>
          </w:p>
          <w:p w:rsidR="000D7595" w:rsidRPr="000D7595" w:rsidRDefault="000D7595" w:rsidP="000D7595">
            <w:pPr>
              <w:rPr>
                <w:rFonts w:asciiTheme="majorHAnsi" w:hAnsiTheme="majorHAnsi"/>
                <w:i/>
                <w:iCs/>
              </w:rPr>
            </w:pPr>
            <w:r w:rsidRPr="000D7595">
              <w:rPr>
                <w:rFonts w:asciiTheme="majorHAnsi" w:hAnsiTheme="majorHAnsi"/>
                <w:i/>
                <w:iCs/>
              </w:rPr>
              <w:t>(Maximum 02)</w:t>
            </w:r>
          </w:p>
        </w:tc>
        <w:tc>
          <w:tcPr>
            <w:tcW w:w="989" w:type="dxa"/>
            <w:gridSpan w:val="2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0D759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0D7595" w:rsidRDefault="000D7595" w:rsidP="000D7595">
            <w:pPr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0D7595" w:rsidRDefault="000D75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1.2.3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0D7595" w:rsidRDefault="000D75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Masters degrees (M. Phil/M.Sc./M.A.) of two years duration with a research components </w:t>
            </w:r>
            <w:r w:rsidR="00B4114E" w:rsidRPr="000D7595">
              <w:rPr>
                <w:rFonts w:asciiTheme="majorHAnsi" w:hAnsiTheme="majorHAnsi"/>
                <w:i/>
                <w:iCs/>
              </w:rPr>
              <w:t>(Dissertation or thesis)</w:t>
            </w:r>
          </w:p>
          <w:p w:rsidR="000D7595" w:rsidRDefault="000D7595" w:rsidP="00B4114E">
            <w:pPr>
              <w:rPr>
                <w:rFonts w:asciiTheme="majorHAnsi" w:hAnsiTheme="majorHAnsi"/>
              </w:rPr>
            </w:pPr>
            <w:r w:rsidRPr="000D7595">
              <w:rPr>
                <w:rFonts w:asciiTheme="majorHAnsi" w:hAnsiTheme="majorHAnsi"/>
                <w:i/>
                <w:iCs/>
              </w:rPr>
              <w:t xml:space="preserve">(Maximum 02) </w:t>
            </w:r>
          </w:p>
        </w:tc>
        <w:tc>
          <w:tcPr>
            <w:tcW w:w="989" w:type="dxa"/>
            <w:gridSpan w:val="2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0D759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0D7595" w:rsidRDefault="000D7595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82" w:type="dxa"/>
            <w:gridSpan w:val="6"/>
            <w:vAlign w:val="center"/>
          </w:tcPr>
          <w:p w:rsidR="000D7595" w:rsidRDefault="000D7595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Subtotal for item 1.2</w:t>
            </w:r>
          </w:p>
        </w:tc>
        <w:tc>
          <w:tcPr>
            <w:tcW w:w="989" w:type="dxa"/>
            <w:gridSpan w:val="2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0D759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0D7595" w:rsidRDefault="000D7595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1.3</w:t>
            </w:r>
          </w:p>
        </w:tc>
        <w:tc>
          <w:tcPr>
            <w:tcW w:w="4682" w:type="dxa"/>
            <w:gridSpan w:val="6"/>
            <w:vAlign w:val="center"/>
          </w:tcPr>
          <w:p w:rsidR="000D7595" w:rsidRDefault="000D75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Extra Teaching Load</w:t>
            </w:r>
          </w:p>
        </w:tc>
        <w:tc>
          <w:tcPr>
            <w:tcW w:w="989" w:type="dxa"/>
            <w:gridSpan w:val="2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0D7595" w:rsidRPr="000D7595" w:rsidRDefault="000D759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255B6E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255B6E" w:rsidRDefault="00255B6E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1.3.1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Outside the Discipline;</w:t>
            </w:r>
          </w:p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Teaching officially in areas other than a staff member’s specialty; </w:t>
            </w:r>
          </w:p>
          <w:p w:rsidR="00255B6E" w:rsidRDefault="00255B6E" w:rsidP="000D7595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 xml:space="preserve">(0.5 point per year, Maximum 01) List in detail, </w:t>
            </w:r>
          </w:p>
          <w:p w:rsidR="00255B6E" w:rsidRDefault="00255B6E" w:rsidP="000D7595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1)</w:t>
            </w:r>
          </w:p>
          <w:p w:rsidR="00255B6E" w:rsidRDefault="00255B6E" w:rsidP="000D7595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2)</w:t>
            </w:r>
          </w:p>
          <w:p w:rsidR="00255B6E" w:rsidRPr="00255B6E" w:rsidRDefault="00255B6E" w:rsidP="000D7595">
            <w:pPr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989" w:type="dxa"/>
            <w:gridSpan w:val="2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255B6E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255B6E" w:rsidRDefault="00255B6E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1.3.2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Excess Load;</w:t>
            </w:r>
          </w:p>
          <w:p w:rsidR="00255B6E" w:rsidRDefault="00255B6E" w:rsidP="00255B6E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>Carrying a teaching load of more than 25% above the norm on the basis of the approved cadre;</w:t>
            </w:r>
            <w:r>
              <w:rPr>
                <w:rFonts w:asciiTheme="majorHAnsi" w:hAnsiTheme="majorHAnsi"/>
                <w:i/>
                <w:iCs/>
              </w:rPr>
              <w:t xml:space="preserve"> </w:t>
            </w:r>
          </w:p>
          <w:p w:rsidR="00255B6E" w:rsidRDefault="00255B6E" w:rsidP="00255B6E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 xml:space="preserve">(0.5 point per year, Maximum 01) List years, </w:t>
            </w:r>
          </w:p>
          <w:p w:rsidR="00255B6E" w:rsidRDefault="00255B6E" w:rsidP="00255B6E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1)</w:t>
            </w:r>
          </w:p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  <w:iCs/>
              </w:rPr>
              <w:t>2)</w:t>
            </w:r>
          </w:p>
          <w:p w:rsidR="00255B6E" w:rsidRDefault="00255B6E" w:rsidP="000D7595">
            <w:pPr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255B6E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255B6E" w:rsidRDefault="00255B6E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255B6E" w:rsidRDefault="00255B6E" w:rsidP="000D7595">
            <w:pPr>
              <w:rPr>
                <w:rFonts w:asciiTheme="majorHAnsi" w:hAnsiTheme="majorHAnsi"/>
              </w:rPr>
            </w:pP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Subtotal for item 1.3</w:t>
            </w:r>
          </w:p>
        </w:tc>
        <w:tc>
          <w:tcPr>
            <w:tcW w:w="989" w:type="dxa"/>
            <w:gridSpan w:val="2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255B6E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255B6E" w:rsidRDefault="00255B6E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1.4</w:t>
            </w:r>
          </w:p>
        </w:tc>
        <w:tc>
          <w:tcPr>
            <w:tcW w:w="4682" w:type="dxa"/>
            <w:gridSpan w:val="6"/>
            <w:vAlign w:val="center"/>
          </w:tcPr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Postgraduate Supervision </w:t>
            </w:r>
          </w:p>
          <w:p w:rsidR="00255B6E" w:rsidRPr="00255B6E" w:rsidRDefault="00255B6E" w:rsidP="000D7595">
            <w:pPr>
              <w:rPr>
                <w:rFonts w:asciiTheme="majorHAnsi" w:hAnsiTheme="majorHAnsi"/>
                <w:i/>
                <w:iCs/>
              </w:rPr>
            </w:pPr>
            <w:r w:rsidRPr="00255B6E">
              <w:rPr>
                <w:rFonts w:asciiTheme="majorHAnsi" w:hAnsiTheme="majorHAnsi"/>
                <w:i/>
                <w:iCs/>
              </w:rPr>
              <w:t>(Maximum for sec. 1.4 is 12 points)</w:t>
            </w:r>
          </w:p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Supervision of </w:t>
            </w:r>
            <w:r w:rsidR="00A654D5">
              <w:rPr>
                <w:rFonts w:asciiTheme="majorHAnsi" w:hAnsiTheme="majorHAnsi"/>
              </w:rPr>
              <w:t>PhD,</w:t>
            </w:r>
            <w:r>
              <w:rPr>
                <w:rFonts w:asciiTheme="majorHAnsi" w:hAnsiTheme="majorHAnsi"/>
              </w:rPr>
              <w:t xml:space="preserve"> M.Phil. or other </w:t>
            </w:r>
            <w:r>
              <w:rPr>
                <w:rFonts w:asciiTheme="majorHAnsi" w:hAnsiTheme="majorHAnsi"/>
              </w:rPr>
              <w:lastRenderedPageBreak/>
              <w:t>postgraduate  theses and dissertations (Only for each candidate who has successfully completed the degree)</w:t>
            </w:r>
          </w:p>
          <w:p w:rsidR="00B4114E" w:rsidRPr="00B4114E" w:rsidRDefault="00B4114E" w:rsidP="000D7595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255B6E" w:rsidRPr="00BE05D8" w:rsidRDefault="00255B6E" w:rsidP="000D7595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>Note;</w:t>
            </w:r>
          </w:p>
          <w:p w:rsidR="00255B6E" w:rsidRDefault="00255B6E" w:rsidP="00B4114E">
            <w:pPr>
              <w:rPr>
                <w:rFonts w:asciiTheme="majorHAnsi" w:hAnsiTheme="majorHAnsi"/>
              </w:rPr>
            </w:pP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 xml:space="preserve">(for joint supervision in sectional 1.4 marks </w:t>
            </w:r>
            <w:r w:rsidR="00B4114E">
              <w:rPr>
                <w:rFonts w:asciiTheme="majorHAnsi" w:hAnsiTheme="majorHAnsi"/>
                <w:sz w:val="20"/>
                <w:szCs w:val="20"/>
                <w:u w:val="single"/>
              </w:rPr>
              <w:t>sh</w:t>
            </w: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>ould be appropriately apportioned)</w:t>
            </w:r>
          </w:p>
        </w:tc>
        <w:tc>
          <w:tcPr>
            <w:tcW w:w="989" w:type="dxa"/>
            <w:gridSpan w:val="2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255B6E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255B6E" w:rsidRDefault="00255B6E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1.4.1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PhD., DM </w:t>
            </w:r>
          </w:p>
          <w:p w:rsidR="00255B6E" w:rsidRDefault="00255B6E" w:rsidP="000D7595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(04 points/</w:t>
            </w:r>
            <w:r w:rsidR="003D6A9C">
              <w:rPr>
                <w:rFonts w:asciiTheme="majorHAnsi" w:hAnsiTheme="majorHAnsi"/>
                <w:i/>
                <w:iCs/>
              </w:rPr>
              <w:t>t</w:t>
            </w:r>
            <w:r>
              <w:rPr>
                <w:rFonts w:asciiTheme="majorHAnsi" w:hAnsiTheme="majorHAnsi"/>
                <w:i/>
                <w:iCs/>
              </w:rPr>
              <w:t>hesis Maximum no limit)</w:t>
            </w:r>
          </w:p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students, years and Universities;</w:t>
            </w:r>
          </w:p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255B6E" w:rsidRPr="00255B6E" w:rsidRDefault="00255B6E" w:rsidP="000D7595">
            <w:pPr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255B6E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255B6E" w:rsidRDefault="00255B6E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1.4.2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M. Phil. </w:t>
            </w:r>
            <w:r w:rsidR="00B4114E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 Year full-time research degree</w:t>
            </w:r>
            <w:r w:rsidR="00B4114E">
              <w:rPr>
                <w:rFonts w:asciiTheme="majorHAnsi" w:hAnsiTheme="majorHAnsi"/>
              </w:rPr>
              <w:t>)</w:t>
            </w:r>
          </w:p>
          <w:p w:rsidR="00255B6E" w:rsidRDefault="00255B6E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  <w:iCs/>
              </w:rPr>
              <w:t>(</w:t>
            </w:r>
            <w:r w:rsidR="003D6A9C">
              <w:rPr>
                <w:rFonts w:asciiTheme="majorHAnsi" w:hAnsiTheme="majorHAnsi"/>
                <w:i/>
                <w:iCs/>
              </w:rPr>
              <w:t>02 Points/thesis, Maximum 08)</w:t>
            </w:r>
            <w:r w:rsidR="003D6A9C">
              <w:rPr>
                <w:rFonts w:asciiTheme="majorHAnsi" w:hAnsiTheme="majorHAnsi"/>
              </w:rPr>
              <w:t xml:space="preserve"> List students, years and Universities;</w:t>
            </w:r>
          </w:p>
          <w:p w:rsidR="003D6A9C" w:rsidRDefault="003D6A9C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3D6A9C" w:rsidRDefault="003D6A9C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3D6A9C" w:rsidRPr="003D6A9C" w:rsidRDefault="003D6A9C" w:rsidP="000D7595">
            <w:pPr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255B6E" w:rsidRPr="000D7595" w:rsidRDefault="00255B6E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3D6A9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3D6A9C" w:rsidRDefault="003D6A9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3D6A9C" w:rsidRDefault="003D6A9C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1.4.3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3D6A9C" w:rsidRDefault="003D6A9C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 full-time postgraduate degree. (MSc., MA etc.)</w:t>
            </w:r>
          </w:p>
          <w:p w:rsidR="003D6A9C" w:rsidRDefault="003D6A9C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  <w:iCs/>
              </w:rPr>
              <w:t xml:space="preserve">(01 point/dissertation, Maximum 04) </w:t>
            </w:r>
            <w:r>
              <w:rPr>
                <w:rFonts w:asciiTheme="majorHAnsi" w:hAnsiTheme="majorHAnsi"/>
              </w:rPr>
              <w:t>List students, years and Universities;</w:t>
            </w:r>
          </w:p>
          <w:p w:rsidR="003D6A9C" w:rsidRDefault="003D6A9C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3D6A9C" w:rsidRDefault="003D6A9C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3D6A9C" w:rsidRPr="003D6A9C" w:rsidRDefault="003D6A9C" w:rsidP="000D7595">
            <w:pPr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3D6A9C" w:rsidRPr="000D7595" w:rsidRDefault="003D6A9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3D6A9C" w:rsidRPr="000D7595" w:rsidRDefault="003D6A9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3D6A9C" w:rsidRPr="000D7595" w:rsidRDefault="003D6A9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3D6A9C" w:rsidRPr="000D7595" w:rsidRDefault="003D6A9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3D6A9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3D6A9C" w:rsidRDefault="003D6A9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3D6A9C" w:rsidRDefault="003D6A9C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1.4.4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3D6A9C" w:rsidRDefault="003D6A9C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MSc., MA, MD or other postgraduate degrees of less than 2 years’ duration </w:t>
            </w:r>
          </w:p>
          <w:p w:rsidR="003D6A9C" w:rsidRDefault="003D6A9C" w:rsidP="003D6A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  <w:iCs/>
              </w:rPr>
              <w:t xml:space="preserve">(0.5 point/dissertation, Maximum 04) </w:t>
            </w:r>
            <w:r>
              <w:rPr>
                <w:rFonts w:asciiTheme="majorHAnsi" w:hAnsiTheme="majorHAnsi"/>
              </w:rPr>
              <w:t>List students, years and Universities;</w:t>
            </w:r>
          </w:p>
          <w:p w:rsidR="003D6A9C" w:rsidRDefault="003D6A9C" w:rsidP="003D6A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3D6A9C" w:rsidRDefault="003D6A9C" w:rsidP="003D6A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3D6A9C" w:rsidRPr="003D6A9C" w:rsidRDefault="003D6A9C" w:rsidP="003D6A9C">
            <w:pPr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3D6A9C" w:rsidRPr="000D7595" w:rsidRDefault="003D6A9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3D6A9C" w:rsidRPr="000D7595" w:rsidRDefault="003D6A9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3D6A9C" w:rsidRPr="000D7595" w:rsidRDefault="003D6A9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3D6A9C" w:rsidRPr="000D7595" w:rsidRDefault="003D6A9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3D6A9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3D6A9C" w:rsidRDefault="003D6A9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3D6A9C" w:rsidRDefault="003D6A9C" w:rsidP="000D7595">
            <w:pPr>
              <w:rPr>
                <w:rFonts w:asciiTheme="majorHAnsi" w:hAnsiTheme="majorHAnsi"/>
              </w:rPr>
            </w:pP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3D6A9C" w:rsidRPr="003D6A9C" w:rsidRDefault="003D6A9C" w:rsidP="000D7595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 xml:space="preserve">Subtotal for item 1.4 </w:t>
            </w:r>
            <w:r>
              <w:rPr>
                <w:rFonts w:asciiTheme="majorHAnsi" w:hAnsiTheme="majorHAnsi"/>
                <w:i/>
                <w:iCs/>
              </w:rPr>
              <w:t>(Maximum 12)</w:t>
            </w:r>
          </w:p>
        </w:tc>
        <w:tc>
          <w:tcPr>
            <w:tcW w:w="989" w:type="dxa"/>
            <w:gridSpan w:val="2"/>
            <w:vAlign w:val="center"/>
          </w:tcPr>
          <w:p w:rsidR="003D6A9C" w:rsidRPr="000D7595" w:rsidRDefault="003D6A9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3D6A9C" w:rsidRPr="000D7595" w:rsidRDefault="003D6A9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3D6A9C" w:rsidRPr="000D7595" w:rsidRDefault="003D6A9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3D6A9C" w:rsidRPr="000D7595" w:rsidRDefault="003D6A9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FF1F9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FF1F95" w:rsidRDefault="00FF1F95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</w:t>
            </w:r>
          </w:p>
        </w:tc>
        <w:tc>
          <w:tcPr>
            <w:tcW w:w="4682" w:type="dxa"/>
            <w:gridSpan w:val="6"/>
            <w:vAlign w:val="center"/>
          </w:tcPr>
          <w:p w:rsidR="00FF1F95" w:rsidRDefault="00FF1F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Participation in Continuing Professional Development (CPD) Program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mes/Extension Courses/Shot Courses</w:t>
            </w:r>
          </w:p>
          <w:p w:rsidR="00FF1F95" w:rsidRDefault="00FF1F95" w:rsidP="000D7595">
            <w:pPr>
              <w:rPr>
                <w:rFonts w:asciiTheme="majorHAnsi" w:hAnsiTheme="majorHAnsi"/>
              </w:rPr>
            </w:pPr>
          </w:p>
          <w:p w:rsidR="00FF1F95" w:rsidRDefault="00FF1F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="00B4114E"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 xml:space="preserve"> a resource person </w:t>
            </w:r>
            <w:r w:rsidR="00B4114E">
              <w:rPr>
                <w:rFonts w:asciiTheme="majorHAnsi" w:hAnsiTheme="majorHAnsi"/>
              </w:rPr>
              <w:t xml:space="preserve">in </w:t>
            </w:r>
            <w:r>
              <w:rPr>
                <w:rFonts w:asciiTheme="majorHAnsi" w:hAnsiTheme="majorHAnsi"/>
              </w:rPr>
              <w:t>Seminars/</w:t>
            </w:r>
            <w:r w:rsidR="00B4114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Workshops/</w:t>
            </w:r>
            <w:r w:rsidR="00B4114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Staff Development Programmes/CPD Programmes/Extension Courses/Short Courses </w:t>
            </w:r>
          </w:p>
          <w:p w:rsidR="00B4114E" w:rsidRDefault="00FF1F95" w:rsidP="000D7595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 xml:space="preserve">(01 point/activity, Maximum 10) </w:t>
            </w:r>
          </w:p>
          <w:p w:rsidR="00FF1F95" w:rsidRPr="00B4114E" w:rsidRDefault="00FF1F95" w:rsidP="000D7595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 xml:space="preserve">List </w:t>
            </w:r>
            <w:r w:rsidR="00B4114E">
              <w:rPr>
                <w:rFonts w:asciiTheme="majorHAnsi" w:hAnsiTheme="majorHAnsi"/>
              </w:rPr>
              <w:t>;</w:t>
            </w:r>
          </w:p>
          <w:p w:rsidR="00FF1F95" w:rsidRDefault="00FF1F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FF1F95" w:rsidRDefault="00FF1F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B4114E" w:rsidRPr="00FF1F95" w:rsidRDefault="00B4114E" w:rsidP="000D7595">
            <w:pPr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FF1F9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FF1F95" w:rsidRDefault="00FF1F95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1.6</w:t>
            </w:r>
          </w:p>
        </w:tc>
        <w:tc>
          <w:tcPr>
            <w:tcW w:w="4682" w:type="dxa"/>
            <w:gridSpan w:val="6"/>
            <w:vAlign w:val="center"/>
          </w:tcPr>
          <w:p w:rsidR="00FF1F95" w:rsidRDefault="00FF1F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Institutional Development </w:t>
            </w:r>
          </w:p>
          <w:p w:rsidR="00FF1F95" w:rsidRDefault="00FF1F95" w:rsidP="000D7595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(Maximum 20 points)</w:t>
            </w:r>
          </w:p>
          <w:p w:rsidR="00FF1F95" w:rsidRDefault="00FF1F95" w:rsidP="000D7595">
            <w:pPr>
              <w:rPr>
                <w:rFonts w:asciiTheme="majorHAnsi" w:hAnsiTheme="majorHAnsi"/>
                <w:i/>
                <w:iCs/>
              </w:rPr>
            </w:pPr>
          </w:p>
          <w:p w:rsidR="00FF1F95" w:rsidRPr="00FF1F95" w:rsidRDefault="00FF1F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 detailed report prepared by the applicant should be submitted along with the recommendations and observations of the Head of the Department and the Dean of the </w:t>
            </w:r>
            <w:r>
              <w:rPr>
                <w:rFonts w:asciiTheme="majorHAnsi" w:hAnsiTheme="majorHAnsi"/>
              </w:rPr>
              <w:lastRenderedPageBreak/>
              <w:t>Faculty.</w:t>
            </w:r>
          </w:p>
        </w:tc>
        <w:tc>
          <w:tcPr>
            <w:tcW w:w="989" w:type="dxa"/>
            <w:gridSpan w:val="2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FF1F9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FF1F95" w:rsidRDefault="00FF1F95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FF1F95" w:rsidRDefault="00FF1F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1.6.1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FF1F95" w:rsidRDefault="00FF1F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Introduction of new courses/new degree programs, </w:t>
            </w:r>
          </w:p>
        </w:tc>
        <w:tc>
          <w:tcPr>
            <w:tcW w:w="989" w:type="dxa"/>
            <w:gridSpan w:val="2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FF1F9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FF1F95" w:rsidRDefault="00FF1F95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FF1F95" w:rsidRDefault="00FF1F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1.6.2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FF1F95" w:rsidRDefault="00FF1F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Curriculum planning and development </w:t>
            </w:r>
          </w:p>
        </w:tc>
        <w:tc>
          <w:tcPr>
            <w:tcW w:w="989" w:type="dxa"/>
            <w:gridSpan w:val="2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FF1F9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FF1F95" w:rsidRDefault="00FF1F95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FF1F95" w:rsidRDefault="00FF1F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1.6.3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FF1F95" w:rsidRDefault="00FF1F9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Development of new material for existing courses (both Undergraduate and Postgraduate) </w:t>
            </w:r>
          </w:p>
        </w:tc>
        <w:tc>
          <w:tcPr>
            <w:tcW w:w="989" w:type="dxa"/>
            <w:gridSpan w:val="2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FF1F9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FF1F95" w:rsidRDefault="00FF1F95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FF1F95" w:rsidRDefault="00183D9F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1.6.4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FF1F95" w:rsidRDefault="00183D9F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Laboratory planning and develop</w:t>
            </w:r>
            <w:r w:rsidR="002A38B5">
              <w:rPr>
                <w:rFonts w:asciiTheme="majorHAnsi" w:hAnsiTheme="majorHAnsi"/>
              </w:rPr>
              <w:t xml:space="preserve">ment </w:t>
            </w:r>
          </w:p>
        </w:tc>
        <w:tc>
          <w:tcPr>
            <w:tcW w:w="989" w:type="dxa"/>
            <w:gridSpan w:val="2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FF1F95" w:rsidRPr="000D7595" w:rsidRDefault="00FF1F9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2A38B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2A38B5" w:rsidRDefault="002A38B5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2A38B5" w:rsidRDefault="002A38B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1.6.5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2A38B5" w:rsidRDefault="002A38B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Strengthening research  capacity in the particular HEI as well as in other HEIs</w:t>
            </w:r>
          </w:p>
        </w:tc>
        <w:tc>
          <w:tcPr>
            <w:tcW w:w="989" w:type="dxa"/>
            <w:gridSpan w:val="2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2A38B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2A38B5" w:rsidRDefault="002A38B5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2A38B5" w:rsidRDefault="002A38B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1.6.6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2A38B5" w:rsidRDefault="002A38B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Inter-Faculty teaching </w:t>
            </w:r>
          </w:p>
        </w:tc>
        <w:tc>
          <w:tcPr>
            <w:tcW w:w="989" w:type="dxa"/>
            <w:gridSpan w:val="2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2A38B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2A38B5" w:rsidRDefault="002A38B5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82" w:type="dxa"/>
            <w:gridSpan w:val="6"/>
            <w:vAlign w:val="center"/>
          </w:tcPr>
          <w:p w:rsidR="002A38B5" w:rsidRDefault="002A38B5" w:rsidP="002A38B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Subtotal for item 1.6</w:t>
            </w:r>
          </w:p>
        </w:tc>
        <w:tc>
          <w:tcPr>
            <w:tcW w:w="989" w:type="dxa"/>
            <w:gridSpan w:val="2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2A38B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2A38B5" w:rsidRDefault="002A38B5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1.7</w:t>
            </w:r>
          </w:p>
        </w:tc>
        <w:tc>
          <w:tcPr>
            <w:tcW w:w="4682" w:type="dxa"/>
            <w:gridSpan w:val="6"/>
            <w:vAlign w:val="center"/>
          </w:tcPr>
          <w:p w:rsidR="002A38B5" w:rsidRDefault="002A38B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Transitioning to Dual Delivery of Lessons </w:t>
            </w:r>
          </w:p>
          <w:p w:rsidR="002A38B5" w:rsidRDefault="002A38B5" w:rsidP="000D7595">
            <w:pPr>
              <w:rPr>
                <w:rFonts w:asciiTheme="majorHAnsi" w:hAnsiTheme="majorHAnsi"/>
              </w:rPr>
            </w:pPr>
          </w:p>
          <w:p w:rsidR="002A38B5" w:rsidRDefault="002A38B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Preparation and use of audio and video material and Computer-Aided Instructional Software for or in Preparation of dual delivery of lessons, particularly with a view to distance education needs </w:t>
            </w:r>
          </w:p>
          <w:p w:rsidR="002A38B5" w:rsidRDefault="002A38B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  <w:iCs/>
              </w:rPr>
              <w:t xml:space="preserve">(up  to 01 point per item, Maximum 08) </w:t>
            </w:r>
            <w:r>
              <w:rPr>
                <w:rFonts w:asciiTheme="majorHAnsi" w:hAnsiTheme="majorHAnsi"/>
              </w:rPr>
              <w:t>List;</w:t>
            </w:r>
          </w:p>
          <w:p w:rsidR="002A38B5" w:rsidRDefault="002A38B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2A38B5" w:rsidRDefault="002A38B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2A38B5" w:rsidRPr="002A38B5" w:rsidRDefault="002A38B5" w:rsidP="000D7595">
            <w:pPr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2A38B5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2A38B5" w:rsidRDefault="002A38B5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2.0</w:t>
            </w:r>
          </w:p>
        </w:tc>
        <w:tc>
          <w:tcPr>
            <w:tcW w:w="4682" w:type="dxa"/>
            <w:gridSpan w:val="6"/>
            <w:vAlign w:val="center"/>
          </w:tcPr>
          <w:p w:rsidR="002A38B5" w:rsidRDefault="002A38B5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RESEARCH, SCHOLARSHIP AND CREATIVE WORK</w:t>
            </w:r>
          </w:p>
          <w:p w:rsidR="002A38B5" w:rsidRPr="00BE05D8" w:rsidRDefault="002A38B5" w:rsidP="000D7595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>Note 01 ;</w:t>
            </w:r>
          </w:p>
          <w:p w:rsidR="002A38B5" w:rsidRPr="00BE05D8" w:rsidRDefault="002A38B5" w:rsidP="000D7595">
            <w:pPr>
              <w:rPr>
                <w:rFonts w:asciiTheme="majorHAnsi" w:hAnsiTheme="majorHAnsi"/>
                <w:sz w:val="20"/>
                <w:szCs w:val="20"/>
              </w:rPr>
            </w:pP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>(In the case of papers/publications with join authorship, applicants should indicate their actual contribution to the work published and marks should be allocated accordingly.</w:t>
            </w:r>
            <w:r w:rsidRPr="00BE05D8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E82E11" w:rsidRPr="00BE05D8" w:rsidRDefault="00E82E11" w:rsidP="000D7595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2A38B5" w:rsidRPr="00BE05D8" w:rsidRDefault="002A38B5" w:rsidP="000D7595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>Note 02 ;</w:t>
            </w:r>
          </w:p>
          <w:p w:rsidR="002A38B5" w:rsidRPr="00BE05D8" w:rsidRDefault="002A38B5" w:rsidP="000D7595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>In evaluating and assigning marks to papers, the selection committee and outside experts should bear in mind and strictly enforce the following well, widely and long understood definition:</w:t>
            </w:r>
          </w:p>
          <w:p w:rsidR="002A38B5" w:rsidRDefault="002A38B5" w:rsidP="000D7595">
            <w:pPr>
              <w:rPr>
                <w:rFonts w:asciiTheme="majorHAnsi" w:hAnsiTheme="majorHAnsi"/>
              </w:rPr>
            </w:pPr>
          </w:p>
          <w:p w:rsidR="00E82E11" w:rsidRPr="00E82E11" w:rsidRDefault="002A38B5" w:rsidP="00E82E11">
            <w:pPr>
              <w:tabs>
                <w:tab w:val="left" w:pos="342"/>
                <w:tab w:val="left" w:pos="1962"/>
              </w:tabs>
              <w:rPr>
                <w:rFonts w:asciiTheme="majorHAnsi" w:hAnsiTheme="majorHAnsi"/>
                <w:u w:val="single"/>
              </w:rPr>
            </w:pPr>
            <w:r w:rsidRPr="00E82E11">
              <w:rPr>
                <w:rFonts w:asciiTheme="majorHAnsi" w:hAnsiTheme="majorHAnsi"/>
                <w:u w:val="single"/>
              </w:rPr>
              <w:t>(i)A Journal P</w:t>
            </w:r>
            <w:r w:rsidR="00E82E11" w:rsidRPr="00E82E11">
              <w:rPr>
                <w:rFonts w:asciiTheme="majorHAnsi" w:hAnsiTheme="majorHAnsi"/>
                <w:u w:val="single"/>
              </w:rPr>
              <w:t xml:space="preserve">aper    : </w:t>
            </w:r>
          </w:p>
          <w:p w:rsidR="002A38B5" w:rsidRDefault="00E82E11" w:rsidP="00E82E11">
            <w:pPr>
              <w:tabs>
                <w:tab w:val="left" w:pos="342"/>
                <w:tab w:val="left" w:pos="1962"/>
              </w:tabs>
              <w:rPr>
                <w:rFonts w:asciiTheme="majorHAnsi" w:hAnsiTheme="majorHAnsi"/>
                <w:i/>
                <w:iCs/>
              </w:rPr>
            </w:pPr>
            <w:r w:rsidRPr="00E82E11">
              <w:rPr>
                <w:rFonts w:asciiTheme="majorHAnsi" w:hAnsiTheme="majorHAnsi"/>
                <w:i/>
                <w:iCs/>
              </w:rPr>
              <w:t>A fully scripted essa</w:t>
            </w:r>
            <w:r w:rsidR="002A38B5" w:rsidRPr="00E82E11">
              <w:rPr>
                <w:rFonts w:asciiTheme="majorHAnsi" w:hAnsiTheme="majorHAnsi"/>
                <w:i/>
                <w:iCs/>
              </w:rPr>
              <w:t xml:space="preserve">y of academic </w:t>
            </w:r>
            <w:r w:rsidRPr="00E82E11">
              <w:rPr>
                <w:rFonts w:asciiTheme="majorHAnsi" w:hAnsiTheme="majorHAnsi"/>
                <w:i/>
                <w:iCs/>
              </w:rPr>
              <w:t>significance</w:t>
            </w:r>
            <w:r w:rsidR="002A38B5" w:rsidRPr="00E82E11">
              <w:rPr>
                <w:rFonts w:asciiTheme="majorHAnsi" w:hAnsiTheme="majorHAnsi"/>
                <w:i/>
                <w:iCs/>
              </w:rPr>
              <w:t xml:space="preserve"> in a serial publication in numbered volumes to which articles may be submitted at any time and are published only if they pass peer review. </w:t>
            </w:r>
          </w:p>
          <w:p w:rsidR="00E82E11" w:rsidRPr="00E82E11" w:rsidRDefault="00E82E11" w:rsidP="00E82E11">
            <w:pPr>
              <w:tabs>
                <w:tab w:val="left" w:pos="342"/>
                <w:tab w:val="left" w:pos="1962"/>
              </w:tabs>
              <w:rPr>
                <w:rFonts w:asciiTheme="majorHAnsi" w:hAnsiTheme="majorHAnsi"/>
                <w:i/>
                <w:iCs/>
              </w:rPr>
            </w:pPr>
          </w:p>
          <w:p w:rsidR="00E82E11" w:rsidRPr="00E82E11" w:rsidRDefault="00E82E11" w:rsidP="00E82E11">
            <w:pPr>
              <w:tabs>
                <w:tab w:val="left" w:pos="342"/>
                <w:tab w:val="left" w:pos="1962"/>
              </w:tabs>
              <w:rPr>
                <w:rFonts w:asciiTheme="majorHAnsi" w:hAnsiTheme="majorHAnsi"/>
                <w:u w:val="single"/>
              </w:rPr>
            </w:pPr>
            <w:r w:rsidRPr="00E82E11">
              <w:rPr>
                <w:rFonts w:asciiTheme="majorHAnsi" w:hAnsiTheme="majorHAnsi"/>
                <w:u w:val="single"/>
              </w:rPr>
              <w:t>A Conference Paper :</w:t>
            </w:r>
          </w:p>
          <w:p w:rsidR="00E82E11" w:rsidRDefault="00E82E11" w:rsidP="00E82E11">
            <w:pPr>
              <w:tabs>
                <w:tab w:val="left" w:pos="342"/>
                <w:tab w:val="left" w:pos="1962"/>
              </w:tabs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A fully scripted essay reported in the bound report of the proceeding</w:t>
            </w:r>
            <w:r w:rsidR="00B4114E">
              <w:rPr>
                <w:rFonts w:asciiTheme="majorHAnsi" w:hAnsiTheme="majorHAnsi"/>
                <w:i/>
                <w:iCs/>
              </w:rPr>
              <w:t>s</w:t>
            </w:r>
            <w:r>
              <w:rPr>
                <w:rFonts w:asciiTheme="majorHAnsi" w:hAnsiTheme="majorHAnsi"/>
                <w:i/>
                <w:iCs/>
              </w:rPr>
              <w:t xml:space="preserve"> or transactions of a meeting of academic significance, which is circulated at or after the meeting.  Such meetings may also be know</w:t>
            </w:r>
            <w:r w:rsidR="00B4114E">
              <w:rPr>
                <w:rFonts w:asciiTheme="majorHAnsi" w:hAnsiTheme="majorHAnsi"/>
                <w:i/>
                <w:iCs/>
              </w:rPr>
              <w:t>n</w:t>
            </w:r>
            <w:r>
              <w:rPr>
                <w:rFonts w:asciiTheme="majorHAnsi" w:hAnsiTheme="majorHAnsi"/>
                <w:i/>
                <w:iCs/>
              </w:rPr>
              <w:t xml:space="preserve"> by other name</w:t>
            </w:r>
            <w:r w:rsidR="00B4114E">
              <w:rPr>
                <w:rFonts w:asciiTheme="majorHAnsi" w:hAnsiTheme="majorHAnsi"/>
                <w:i/>
                <w:iCs/>
              </w:rPr>
              <w:t>s</w:t>
            </w:r>
            <w:r>
              <w:rPr>
                <w:rFonts w:asciiTheme="majorHAnsi" w:hAnsiTheme="majorHAnsi"/>
                <w:i/>
                <w:iCs/>
              </w:rPr>
              <w:t xml:space="preserve"> such as Conference, Seminar, Colloquium, Forum, Workshop, Congress, and Session</w:t>
            </w:r>
            <w:r w:rsidR="00B4114E">
              <w:rPr>
                <w:rFonts w:asciiTheme="majorHAnsi" w:hAnsiTheme="majorHAnsi"/>
                <w:i/>
                <w:iCs/>
              </w:rPr>
              <w:t>s</w:t>
            </w:r>
            <w:r>
              <w:rPr>
                <w:rFonts w:asciiTheme="majorHAnsi" w:hAnsiTheme="majorHAnsi"/>
                <w:i/>
                <w:iCs/>
              </w:rPr>
              <w:t>.</w:t>
            </w:r>
          </w:p>
          <w:p w:rsidR="00E82E11" w:rsidRDefault="00E82E11" w:rsidP="00E82E11">
            <w:pPr>
              <w:tabs>
                <w:tab w:val="left" w:pos="342"/>
                <w:tab w:val="left" w:pos="1962"/>
              </w:tabs>
              <w:rPr>
                <w:rFonts w:asciiTheme="majorHAnsi" w:hAnsiTheme="majorHAnsi"/>
                <w:i/>
                <w:iCs/>
              </w:rPr>
            </w:pPr>
          </w:p>
          <w:p w:rsidR="00E82E11" w:rsidRPr="00E82E11" w:rsidRDefault="00E82E11" w:rsidP="00E82E11">
            <w:pPr>
              <w:tabs>
                <w:tab w:val="left" w:pos="342"/>
                <w:tab w:val="left" w:pos="1962"/>
              </w:tabs>
              <w:rPr>
                <w:rFonts w:asciiTheme="majorHAnsi" w:hAnsiTheme="majorHAnsi"/>
                <w:u w:val="single"/>
              </w:rPr>
            </w:pPr>
            <w:r w:rsidRPr="00E82E11">
              <w:rPr>
                <w:rFonts w:asciiTheme="majorHAnsi" w:hAnsiTheme="majorHAnsi"/>
                <w:u w:val="single"/>
              </w:rPr>
              <w:t>(ii)  Book :</w:t>
            </w:r>
          </w:p>
          <w:p w:rsidR="00E82E11" w:rsidRPr="00E82E11" w:rsidRDefault="00E82E11" w:rsidP="00E82E11">
            <w:pPr>
              <w:tabs>
                <w:tab w:val="left" w:pos="342"/>
                <w:tab w:val="left" w:pos="1962"/>
              </w:tabs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lastRenderedPageBreak/>
              <w:t xml:space="preserve">A publicly available bound text with ISBN Number </w:t>
            </w:r>
          </w:p>
          <w:p w:rsidR="00E82E11" w:rsidRPr="00E82E11" w:rsidRDefault="00E82E11" w:rsidP="00E82E11">
            <w:pPr>
              <w:tabs>
                <w:tab w:val="left" w:pos="342"/>
                <w:tab w:val="left" w:pos="1962"/>
              </w:tabs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989" w:type="dxa"/>
            <w:gridSpan w:val="2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2A38B5" w:rsidRPr="000D7595" w:rsidRDefault="002A38B5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82E11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82E11" w:rsidRDefault="00E82E11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2.1</w:t>
            </w:r>
          </w:p>
        </w:tc>
        <w:tc>
          <w:tcPr>
            <w:tcW w:w="4682" w:type="dxa"/>
            <w:gridSpan w:val="6"/>
            <w:vAlign w:val="center"/>
          </w:tcPr>
          <w:p w:rsidR="00E82E11" w:rsidRDefault="00E82E11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Peer reviewed publications (Including invited editorials in indexed journals)</w:t>
            </w:r>
          </w:p>
        </w:tc>
        <w:tc>
          <w:tcPr>
            <w:tcW w:w="989" w:type="dxa"/>
            <w:gridSpan w:val="2"/>
            <w:vAlign w:val="center"/>
          </w:tcPr>
          <w:p w:rsidR="00E82E11" w:rsidRPr="000D7595" w:rsidRDefault="00E82E1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82E11" w:rsidRPr="000D7595" w:rsidRDefault="00E82E1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82E11" w:rsidRPr="000D7595" w:rsidRDefault="00E82E1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82E11" w:rsidRPr="000D7595" w:rsidRDefault="00E82E11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602006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602006" w:rsidRDefault="00602006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602006" w:rsidRDefault="00602006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2.1.1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602006" w:rsidRPr="00602006" w:rsidRDefault="00602006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 publications in refereed journals (full paper published) </w:t>
            </w:r>
            <w:r>
              <w:rPr>
                <w:rFonts w:asciiTheme="majorHAnsi" w:hAnsiTheme="majorHAnsi"/>
                <w:i/>
                <w:iCs/>
              </w:rPr>
              <w:t>(No limit)</w:t>
            </w:r>
          </w:p>
          <w:p w:rsidR="00602006" w:rsidRPr="00602006" w:rsidRDefault="00602006" w:rsidP="000D7595">
            <w:pPr>
              <w:rPr>
                <w:rFonts w:asciiTheme="majorHAnsi" w:hAnsiTheme="majorHAnsi"/>
              </w:rPr>
            </w:pPr>
          </w:p>
          <w:p w:rsidR="00602006" w:rsidRDefault="00602006" w:rsidP="000D7595">
            <w:pPr>
              <w:rPr>
                <w:rFonts w:asciiTheme="majorHAnsi" w:hAnsiTheme="majorHAnsi"/>
              </w:rPr>
            </w:pPr>
            <w:r w:rsidRPr="00602006">
              <w:rPr>
                <w:rFonts w:asciiTheme="majorHAnsi" w:hAnsiTheme="majorHAnsi"/>
              </w:rPr>
              <w:t>Note 1</w:t>
            </w:r>
            <w:r>
              <w:rPr>
                <w:rFonts w:asciiTheme="majorHAnsi" w:hAnsiTheme="majorHAnsi"/>
              </w:rPr>
              <w:t xml:space="preserve"> </w:t>
            </w:r>
            <w:r w:rsidRPr="00602006">
              <w:rPr>
                <w:rFonts w:asciiTheme="majorHAnsi" w:hAnsiTheme="majorHAnsi"/>
              </w:rPr>
              <w:t>:</w:t>
            </w:r>
          </w:p>
          <w:p w:rsidR="00602006" w:rsidRDefault="00602006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Recognized index journals are listed at </w:t>
            </w:r>
            <w:hyperlink r:id="rId9" w:history="1">
              <w:r w:rsidRPr="00840615">
                <w:rPr>
                  <w:rStyle w:val="Hyperlink"/>
                  <w:rFonts w:asciiTheme="majorHAnsi" w:hAnsiTheme="majorHAnsi"/>
                </w:rPr>
                <w:t>http://www.isinet.com/journals</w:t>
              </w:r>
            </w:hyperlink>
            <w:r>
              <w:rPr>
                <w:rFonts w:asciiTheme="majorHAnsi" w:hAnsiTheme="majorHAnsi"/>
              </w:rPr>
              <w:t xml:space="preserve"> under:</w:t>
            </w:r>
          </w:p>
          <w:p w:rsidR="00602006" w:rsidRDefault="00602006" w:rsidP="0060200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Science Citation Indexed Expanded (Web of Science)</w:t>
            </w:r>
          </w:p>
          <w:p w:rsidR="00602006" w:rsidRDefault="00602006" w:rsidP="0060200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Social Sciences Citation Index@ (Web of Science)</w:t>
            </w:r>
          </w:p>
          <w:p w:rsidR="00602006" w:rsidRDefault="00602006" w:rsidP="0060200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Arts and Humanities Citation Index@ (Web of Science), etc.</w:t>
            </w:r>
          </w:p>
          <w:p w:rsidR="00602006" w:rsidRDefault="00602006" w:rsidP="00602006">
            <w:pPr>
              <w:rPr>
                <w:rFonts w:asciiTheme="majorHAnsi" w:hAnsiTheme="majorHAnsi"/>
              </w:rPr>
            </w:pPr>
          </w:p>
          <w:p w:rsidR="00602006" w:rsidRDefault="00602006" w:rsidP="0060200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 2 :</w:t>
            </w:r>
          </w:p>
          <w:p w:rsidR="00602006" w:rsidRDefault="00602006" w:rsidP="0060200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candidate must produce evidence that the journals claimed under 2.1.1 are published at least twice a year and are indexed. </w:t>
            </w:r>
          </w:p>
          <w:p w:rsidR="006A1D7A" w:rsidRDefault="006A1D7A" w:rsidP="00602006">
            <w:pPr>
              <w:rPr>
                <w:rFonts w:asciiTheme="majorHAnsi" w:hAnsiTheme="majorHAnsi"/>
              </w:rPr>
            </w:pPr>
          </w:p>
          <w:p w:rsidR="00602006" w:rsidRDefault="00467EFA" w:rsidP="0072700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 to 03 points/paper in a journal that publishes at least two issues per year </w:t>
            </w:r>
          </w:p>
          <w:p w:rsidR="00467EFA" w:rsidRDefault="00467EFA" w:rsidP="0072700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 to 02 points/paper in a journal that publishes </w:t>
            </w:r>
            <w:r w:rsidR="002917C1">
              <w:rPr>
                <w:rFonts w:asciiTheme="majorHAnsi" w:hAnsiTheme="majorHAnsi"/>
              </w:rPr>
              <w:t>less than two issues per year</w:t>
            </w:r>
          </w:p>
          <w:p w:rsidR="002917C1" w:rsidRDefault="002917C1" w:rsidP="0072700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Add 02 points/paper if the paper is published in a recognized indexed journal </w:t>
            </w:r>
          </w:p>
          <w:p w:rsidR="0020639A" w:rsidRDefault="0020639A" w:rsidP="0020639A">
            <w:pPr>
              <w:pStyle w:val="ListParagraph"/>
              <w:ind w:left="540"/>
              <w:rPr>
                <w:rFonts w:asciiTheme="majorHAnsi" w:hAnsiTheme="majorHAnsi"/>
              </w:rPr>
            </w:pPr>
          </w:p>
          <w:p w:rsidR="006A1D7A" w:rsidRDefault="006A1D7A" w:rsidP="006A1D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 ; </w:t>
            </w:r>
          </w:p>
          <w:p w:rsidR="006A1D7A" w:rsidRDefault="006A1D7A" w:rsidP="006A1D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6A1D7A" w:rsidRPr="006A1D7A" w:rsidRDefault="006A1D7A" w:rsidP="006A1D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</w:tc>
        <w:tc>
          <w:tcPr>
            <w:tcW w:w="989" w:type="dxa"/>
            <w:gridSpan w:val="2"/>
            <w:vAlign w:val="center"/>
          </w:tcPr>
          <w:p w:rsidR="00602006" w:rsidRPr="000D7595" w:rsidRDefault="00602006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602006" w:rsidRPr="000D7595" w:rsidRDefault="00602006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602006" w:rsidRPr="000D7595" w:rsidRDefault="00602006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602006" w:rsidRPr="000D7595" w:rsidRDefault="00602006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41467A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41467A" w:rsidRDefault="0041467A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41467A" w:rsidRDefault="0041467A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2.1.2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41467A" w:rsidRDefault="0041467A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Peer reviewed Presentations at National / International Conferences / Symposia </w:t>
            </w:r>
          </w:p>
          <w:p w:rsidR="0041467A" w:rsidRDefault="0041467A" w:rsidP="0041467A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Published as full papers </w:t>
            </w:r>
          </w:p>
          <w:p w:rsidR="0041467A" w:rsidRPr="0041467A" w:rsidRDefault="0041467A" w:rsidP="0041467A">
            <w:pPr>
              <w:pStyle w:val="ListParagraph"/>
              <w:ind w:left="5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  <w:i/>
                <w:iCs/>
              </w:rPr>
              <w:t>Up to 01 point per paper, Maximum 15)</w:t>
            </w:r>
          </w:p>
          <w:p w:rsidR="0041467A" w:rsidRDefault="0041467A" w:rsidP="0041467A">
            <w:pPr>
              <w:rPr>
                <w:rFonts w:asciiTheme="majorHAnsi" w:hAnsiTheme="majorHAnsi"/>
              </w:rPr>
            </w:pPr>
          </w:p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papers with full reference ;</w:t>
            </w:r>
          </w:p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41467A" w:rsidRDefault="0041467A" w:rsidP="0041467A">
            <w:pPr>
              <w:rPr>
                <w:rFonts w:asciiTheme="majorHAnsi" w:hAnsiTheme="majorHAnsi"/>
              </w:rPr>
            </w:pPr>
          </w:p>
          <w:p w:rsidR="0041467A" w:rsidRDefault="0041467A" w:rsidP="0041467A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Published in abstract form </w:t>
            </w:r>
          </w:p>
          <w:p w:rsidR="0041467A" w:rsidRDefault="0041467A" w:rsidP="0041467A">
            <w:pPr>
              <w:pStyle w:val="ListParagraph"/>
              <w:ind w:left="540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(Up to 0.75 point per abstract, Maximum 5)</w:t>
            </w:r>
          </w:p>
          <w:p w:rsidR="0041467A" w:rsidRDefault="0041467A" w:rsidP="0041467A">
            <w:pPr>
              <w:pStyle w:val="ListParagraph"/>
              <w:ind w:left="540"/>
              <w:rPr>
                <w:rFonts w:asciiTheme="majorHAnsi" w:hAnsiTheme="majorHAnsi"/>
                <w:i/>
                <w:iCs/>
              </w:rPr>
            </w:pPr>
          </w:p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papers with full reference ;</w:t>
            </w:r>
          </w:p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1)</w:t>
            </w:r>
          </w:p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41467A" w:rsidRDefault="0041467A" w:rsidP="0041467A">
            <w:pPr>
              <w:rPr>
                <w:rFonts w:asciiTheme="majorHAnsi" w:hAnsiTheme="majorHAnsi"/>
              </w:rPr>
            </w:pPr>
          </w:p>
          <w:p w:rsidR="0041467A" w:rsidRDefault="0041467A" w:rsidP="0041467A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Presented with evidence </w:t>
            </w:r>
          </w:p>
          <w:p w:rsidR="0041467A" w:rsidRDefault="0041467A" w:rsidP="0041467A">
            <w:pPr>
              <w:pStyle w:val="ListParagraph"/>
              <w:ind w:left="540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(Up to 0.5 point per presentation, Maximum 10)</w:t>
            </w:r>
          </w:p>
          <w:p w:rsidR="0041467A" w:rsidRDefault="0041467A" w:rsidP="0041467A">
            <w:pPr>
              <w:pStyle w:val="ListParagraph"/>
              <w:ind w:left="540"/>
              <w:rPr>
                <w:rFonts w:asciiTheme="majorHAnsi" w:hAnsiTheme="majorHAnsi"/>
                <w:i/>
                <w:iCs/>
              </w:rPr>
            </w:pPr>
          </w:p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41467A" w:rsidRPr="0041467A" w:rsidRDefault="0041467A" w:rsidP="0041467A">
            <w:pPr>
              <w:rPr>
                <w:rFonts w:asciiTheme="majorHAnsi" w:hAnsiTheme="majorHAnsi"/>
                <w:i/>
                <w:iCs/>
              </w:rPr>
            </w:pPr>
          </w:p>
          <w:p w:rsidR="0041467A" w:rsidRPr="0041467A" w:rsidRDefault="0041467A" w:rsidP="0041467A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989" w:type="dxa"/>
            <w:gridSpan w:val="2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41467A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41467A" w:rsidRDefault="0041467A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41467A" w:rsidRDefault="0041467A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2.1.3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41467A" w:rsidRDefault="0041467A" w:rsidP="000D75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Citation of the applicant’s work by other</w:t>
            </w:r>
            <w:r w:rsidR="00B4114E"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 xml:space="preserve"> in books and refereed journals </w:t>
            </w:r>
          </w:p>
          <w:p w:rsidR="0041467A" w:rsidRDefault="0041467A" w:rsidP="000D7595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(0.5 point per citation subject to a maximum of 10 points for repeated citations of the same work, No limit)</w:t>
            </w:r>
          </w:p>
          <w:p w:rsidR="0041467A" w:rsidRDefault="0041467A" w:rsidP="000D7595">
            <w:pPr>
              <w:rPr>
                <w:rFonts w:asciiTheme="majorHAnsi" w:hAnsiTheme="majorHAnsi"/>
                <w:i/>
                <w:iCs/>
              </w:rPr>
            </w:pPr>
          </w:p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41467A" w:rsidRPr="0041467A" w:rsidRDefault="0041467A" w:rsidP="000D7595">
            <w:pPr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989" w:type="dxa"/>
            <w:gridSpan w:val="2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41467A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41467A" w:rsidRDefault="0041467A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82" w:type="dxa"/>
            <w:gridSpan w:val="6"/>
            <w:vAlign w:val="center"/>
          </w:tcPr>
          <w:p w:rsidR="0041467A" w:rsidRDefault="0041467A" w:rsidP="004146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Subtotal for item 2.1</w:t>
            </w:r>
          </w:p>
        </w:tc>
        <w:tc>
          <w:tcPr>
            <w:tcW w:w="989" w:type="dxa"/>
            <w:gridSpan w:val="2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41467A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41467A" w:rsidRDefault="0041467A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</w:t>
            </w:r>
          </w:p>
        </w:tc>
        <w:tc>
          <w:tcPr>
            <w:tcW w:w="4682" w:type="dxa"/>
            <w:gridSpan w:val="6"/>
            <w:vAlign w:val="center"/>
          </w:tcPr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Scholarly Work </w:t>
            </w:r>
          </w:p>
        </w:tc>
        <w:tc>
          <w:tcPr>
            <w:tcW w:w="989" w:type="dxa"/>
            <w:gridSpan w:val="2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41467A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41467A" w:rsidRDefault="0041467A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  <w:vAlign w:val="center"/>
          </w:tcPr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2.2.1</w:t>
            </w:r>
          </w:p>
        </w:tc>
        <w:tc>
          <w:tcPr>
            <w:tcW w:w="3984" w:type="dxa"/>
            <w:gridSpan w:val="5"/>
            <w:tcBorders>
              <w:left w:val="single" w:sz="4" w:space="0" w:color="auto"/>
            </w:tcBorders>
            <w:vAlign w:val="center"/>
          </w:tcPr>
          <w:p w:rsidR="0041467A" w:rsidRDefault="004146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Chapters and Books of Scholarly Work (other than textbooks) published in the relevant field </w:t>
            </w:r>
          </w:p>
          <w:p w:rsidR="0020639A" w:rsidRDefault="0020639A" w:rsidP="0041467A">
            <w:pPr>
              <w:rPr>
                <w:rFonts w:asciiTheme="majorHAnsi" w:hAnsiTheme="majorHAnsi"/>
              </w:rPr>
            </w:pPr>
          </w:p>
          <w:p w:rsidR="0041467A" w:rsidRPr="0020639A" w:rsidRDefault="0041467A" w:rsidP="0041467A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Recognized publisher </w:t>
            </w:r>
            <w:r>
              <w:rPr>
                <w:rFonts w:asciiTheme="majorHAnsi" w:hAnsiTheme="majorHAnsi"/>
                <w:i/>
                <w:iCs/>
              </w:rPr>
              <w:t>(Up to 03 points per chapter or up to 06 points per book, whichever is less, No limit)</w:t>
            </w:r>
          </w:p>
          <w:p w:rsidR="0020639A" w:rsidRPr="0041467A" w:rsidRDefault="0020639A" w:rsidP="0020639A">
            <w:pPr>
              <w:pStyle w:val="ListParagraph"/>
              <w:ind w:left="540"/>
              <w:rPr>
                <w:rFonts w:asciiTheme="majorHAnsi" w:hAnsiTheme="majorHAnsi"/>
              </w:rPr>
            </w:pPr>
          </w:p>
          <w:p w:rsidR="0041467A" w:rsidRPr="00BD5A8A" w:rsidRDefault="00BD5A8A" w:rsidP="0041467A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BD5A8A">
              <w:rPr>
                <w:rFonts w:asciiTheme="majorHAnsi" w:hAnsiTheme="majorHAnsi"/>
              </w:rPr>
              <w:t xml:space="preserve">Other publishers </w:t>
            </w:r>
            <w:r>
              <w:rPr>
                <w:rFonts w:asciiTheme="majorHAnsi" w:hAnsiTheme="majorHAnsi"/>
                <w:i/>
                <w:iCs/>
              </w:rPr>
              <w:t>(up to 01 point per chapter or up to 02 points per book, whichever is less, Maximum 25)</w:t>
            </w:r>
          </w:p>
          <w:p w:rsidR="00BD5A8A" w:rsidRDefault="00BD5A8A" w:rsidP="00BD5A8A">
            <w:pPr>
              <w:ind w:left="180"/>
              <w:rPr>
                <w:rFonts w:asciiTheme="majorHAnsi" w:hAnsiTheme="majorHAnsi"/>
              </w:rPr>
            </w:pPr>
          </w:p>
          <w:p w:rsidR="00BD5A8A" w:rsidRDefault="00BD5A8A" w:rsidP="00BD5A8A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BD5A8A" w:rsidRDefault="00BD5A8A" w:rsidP="00BD5A8A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BD5A8A" w:rsidRPr="00BD5A8A" w:rsidRDefault="00BD5A8A" w:rsidP="0020639A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</w:tc>
        <w:tc>
          <w:tcPr>
            <w:tcW w:w="989" w:type="dxa"/>
            <w:gridSpan w:val="2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41467A" w:rsidRPr="000D7595" w:rsidRDefault="0041467A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6A1D7A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6A1D7A" w:rsidRDefault="006A1D7A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  <w:vAlign w:val="center"/>
          </w:tcPr>
          <w:p w:rsidR="006A1D7A" w:rsidRDefault="006A1D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2.2.2</w:t>
            </w:r>
          </w:p>
        </w:tc>
        <w:tc>
          <w:tcPr>
            <w:tcW w:w="3984" w:type="dxa"/>
            <w:gridSpan w:val="5"/>
            <w:tcBorders>
              <w:left w:val="single" w:sz="4" w:space="0" w:color="auto"/>
            </w:tcBorders>
            <w:vAlign w:val="center"/>
          </w:tcPr>
          <w:p w:rsidR="006A1D7A" w:rsidRDefault="006A1D7A" w:rsidP="0041467A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 xml:space="preserve">Editing of Collections of Essays and Books </w:t>
            </w:r>
            <w:r>
              <w:rPr>
                <w:rFonts w:asciiTheme="majorHAnsi" w:hAnsiTheme="majorHAnsi"/>
                <w:i/>
                <w:iCs/>
              </w:rPr>
              <w:t>(Up to 03 points per book, Maximum 09)</w:t>
            </w:r>
          </w:p>
          <w:p w:rsidR="006A1D7A" w:rsidRDefault="006A1D7A" w:rsidP="0041467A">
            <w:pPr>
              <w:rPr>
                <w:rFonts w:asciiTheme="majorHAnsi" w:hAnsiTheme="majorHAnsi"/>
                <w:i/>
                <w:iCs/>
              </w:rPr>
            </w:pPr>
          </w:p>
          <w:p w:rsidR="006A1D7A" w:rsidRDefault="006A1D7A" w:rsidP="006A1D7A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6A1D7A" w:rsidRDefault="006A1D7A" w:rsidP="006A1D7A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6A1D7A" w:rsidRPr="0020639A" w:rsidRDefault="006A1D7A" w:rsidP="0020639A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</w:tc>
        <w:tc>
          <w:tcPr>
            <w:tcW w:w="989" w:type="dxa"/>
            <w:gridSpan w:val="2"/>
            <w:vAlign w:val="center"/>
          </w:tcPr>
          <w:p w:rsidR="006A1D7A" w:rsidRPr="000D7595" w:rsidRDefault="006A1D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6A1D7A" w:rsidRPr="000D7595" w:rsidRDefault="006A1D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6A1D7A" w:rsidRPr="000D7595" w:rsidRDefault="006A1D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6A1D7A" w:rsidRPr="000D7595" w:rsidRDefault="006A1D7A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6A1D7A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6A1D7A" w:rsidRDefault="006A1D7A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  <w:vAlign w:val="center"/>
          </w:tcPr>
          <w:p w:rsidR="006A1D7A" w:rsidRDefault="006A1D7A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2.2.3</w:t>
            </w:r>
          </w:p>
        </w:tc>
        <w:tc>
          <w:tcPr>
            <w:tcW w:w="3984" w:type="dxa"/>
            <w:gridSpan w:val="5"/>
            <w:tcBorders>
              <w:left w:val="single" w:sz="4" w:space="0" w:color="auto"/>
            </w:tcBorders>
            <w:vAlign w:val="center"/>
          </w:tcPr>
          <w:p w:rsidR="00E354BD" w:rsidRDefault="006A1D7A" w:rsidP="006A1D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Editing of Classical Work </w:t>
            </w:r>
            <w:r w:rsidR="00B4114E">
              <w:rPr>
                <w:rFonts w:asciiTheme="majorHAnsi" w:hAnsiTheme="majorHAnsi"/>
              </w:rPr>
              <w:t>/ Book Reviews</w:t>
            </w:r>
            <w:r w:rsidR="00B4114E">
              <w:rPr>
                <w:rFonts w:asciiTheme="majorHAnsi" w:hAnsiTheme="majorHAnsi"/>
                <w:i/>
                <w:iCs/>
              </w:rPr>
              <w:t xml:space="preserve"> </w:t>
            </w:r>
            <w:r>
              <w:rPr>
                <w:rFonts w:asciiTheme="majorHAnsi" w:hAnsiTheme="majorHAnsi"/>
                <w:i/>
                <w:iCs/>
              </w:rPr>
              <w:t>(Up to 04 points per book, Maximum 08)</w:t>
            </w:r>
          </w:p>
          <w:p w:rsidR="00E354BD" w:rsidRDefault="00E354BD" w:rsidP="006A1D7A">
            <w:pPr>
              <w:rPr>
                <w:rFonts w:asciiTheme="majorHAnsi" w:hAnsiTheme="majorHAnsi"/>
              </w:rPr>
            </w:pP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1)</w:t>
            </w:r>
          </w:p>
          <w:p w:rsidR="00E354BD" w:rsidRPr="006A1D7A" w:rsidRDefault="00E354BD" w:rsidP="0020639A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</w:tc>
        <w:tc>
          <w:tcPr>
            <w:tcW w:w="989" w:type="dxa"/>
            <w:gridSpan w:val="2"/>
            <w:vAlign w:val="center"/>
          </w:tcPr>
          <w:p w:rsidR="006A1D7A" w:rsidRPr="000D7595" w:rsidRDefault="006A1D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6A1D7A" w:rsidRPr="000D7595" w:rsidRDefault="006A1D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6A1D7A" w:rsidRPr="000D7595" w:rsidRDefault="006A1D7A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6A1D7A" w:rsidRPr="000D7595" w:rsidRDefault="006A1D7A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354BD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354BD" w:rsidRDefault="00E354BD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  <w:vAlign w:val="center"/>
          </w:tcPr>
          <w:p w:rsidR="00E354BD" w:rsidRDefault="00E354BD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2.2.4</w:t>
            </w:r>
          </w:p>
        </w:tc>
        <w:tc>
          <w:tcPr>
            <w:tcW w:w="3984" w:type="dxa"/>
            <w:gridSpan w:val="5"/>
            <w:tcBorders>
              <w:left w:val="single" w:sz="4" w:space="0" w:color="auto"/>
            </w:tcBorders>
            <w:vAlign w:val="center"/>
          </w:tcPr>
          <w:p w:rsidR="00E354BD" w:rsidRPr="00E354BD" w:rsidRDefault="00E354BD" w:rsidP="00E354B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Translation and publication of Books of Scholarly Work </w:t>
            </w:r>
            <w:r>
              <w:rPr>
                <w:rFonts w:asciiTheme="majorHAnsi" w:hAnsiTheme="majorHAnsi"/>
                <w:i/>
                <w:iCs/>
              </w:rPr>
              <w:t>(Up to 02 points per book, Maximum 04)</w:t>
            </w:r>
          </w:p>
          <w:p w:rsidR="00E354BD" w:rsidRPr="00E354BD" w:rsidRDefault="00E354BD" w:rsidP="00E354B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E354BD">
              <w:rPr>
                <w:rFonts w:asciiTheme="majorHAnsi" w:hAnsiTheme="majorHAnsi"/>
              </w:rPr>
              <w:t xml:space="preserve">Bonus for publication with recognized publishers </w:t>
            </w:r>
            <w:r>
              <w:rPr>
                <w:rFonts w:asciiTheme="majorHAnsi" w:hAnsiTheme="majorHAnsi"/>
                <w:i/>
                <w:iCs/>
              </w:rPr>
              <w:t>(Up to 04 points per book, Maximum 04)</w:t>
            </w:r>
          </w:p>
          <w:p w:rsidR="00E354BD" w:rsidRDefault="00E354BD" w:rsidP="00E354BD">
            <w:pPr>
              <w:rPr>
                <w:rFonts w:asciiTheme="majorHAnsi" w:hAnsiTheme="majorHAnsi"/>
              </w:rPr>
            </w:pP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E354BD" w:rsidRPr="00E354BD" w:rsidRDefault="00E354BD" w:rsidP="00E354BD">
            <w:pPr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354BD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354BD" w:rsidRDefault="00E354BD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  <w:vAlign w:val="center"/>
          </w:tcPr>
          <w:p w:rsidR="00E354BD" w:rsidRDefault="00E354BD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2.2.5</w:t>
            </w:r>
          </w:p>
        </w:tc>
        <w:tc>
          <w:tcPr>
            <w:tcW w:w="3984" w:type="dxa"/>
            <w:gridSpan w:val="5"/>
            <w:tcBorders>
              <w:left w:val="single" w:sz="4" w:space="0" w:color="auto"/>
            </w:tcBorders>
            <w:vAlign w:val="center"/>
          </w:tcPr>
          <w:p w:rsidR="00E354BD" w:rsidRDefault="00E354BD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 xml:space="preserve">Editor-in-Chief of journals published at least twice a year </w:t>
            </w:r>
            <w:r>
              <w:rPr>
                <w:rFonts w:asciiTheme="majorHAnsi" w:hAnsiTheme="majorHAnsi"/>
                <w:i/>
                <w:iCs/>
              </w:rPr>
              <w:t>(Up to 01 point per journal per year, Maximum 04)</w:t>
            </w:r>
          </w:p>
          <w:p w:rsidR="00E354BD" w:rsidRDefault="00E354BD" w:rsidP="00E354BD">
            <w:pPr>
              <w:rPr>
                <w:rFonts w:asciiTheme="majorHAnsi" w:hAnsiTheme="majorHAnsi"/>
                <w:i/>
                <w:iCs/>
              </w:rPr>
            </w:pP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E354BD" w:rsidRPr="0020639A" w:rsidRDefault="00E354BD" w:rsidP="0020639A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</w:tc>
        <w:tc>
          <w:tcPr>
            <w:tcW w:w="989" w:type="dxa"/>
            <w:gridSpan w:val="2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354BD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354BD" w:rsidRDefault="00E354BD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  <w:vAlign w:val="center"/>
          </w:tcPr>
          <w:p w:rsidR="00E354BD" w:rsidRDefault="00E354BD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2.2.6</w:t>
            </w:r>
          </w:p>
        </w:tc>
        <w:tc>
          <w:tcPr>
            <w:tcW w:w="3984" w:type="dxa"/>
            <w:gridSpan w:val="5"/>
            <w:tcBorders>
              <w:left w:val="single" w:sz="4" w:space="0" w:color="auto"/>
            </w:tcBorders>
            <w:vAlign w:val="center"/>
          </w:tcPr>
          <w:p w:rsidR="00E354BD" w:rsidRDefault="00E354BD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 xml:space="preserve">Reviewer/Editorial Board Member of journals published at least twice a year </w:t>
            </w:r>
            <w:r>
              <w:rPr>
                <w:rFonts w:asciiTheme="majorHAnsi" w:hAnsiTheme="majorHAnsi"/>
                <w:i/>
                <w:iCs/>
              </w:rPr>
              <w:t>(Up to 0.5 point per journal per year, Maximum 02)</w:t>
            </w:r>
          </w:p>
          <w:p w:rsidR="00E354BD" w:rsidRDefault="00E354BD" w:rsidP="00E354BD">
            <w:pPr>
              <w:rPr>
                <w:rFonts w:asciiTheme="majorHAnsi" w:hAnsiTheme="majorHAnsi"/>
                <w:i/>
                <w:iCs/>
              </w:rPr>
            </w:pP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E354BD" w:rsidRDefault="00E354BD" w:rsidP="0020639A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20639A" w:rsidRPr="0020639A" w:rsidRDefault="0020639A" w:rsidP="0020639A">
            <w:pPr>
              <w:ind w:left="180"/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354BD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354BD" w:rsidRDefault="00E354BD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  <w:vAlign w:val="center"/>
          </w:tcPr>
          <w:p w:rsidR="00E354BD" w:rsidRDefault="00E354BD" w:rsidP="004146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2.2.7</w:t>
            </w:r>
          </w:p>
        </w:tc>
        <w:tc>
          <w:tcPr>
            <w:tcW w:w="3984" w:type="dxa"/>
            <w:gridSpan w:val="5"/>
            <w:tcBorders>
              <w:left w:val="single" w:sz="4" w:space="0" w:color="auto"/>
            </w:tcBorders>
            <w:vAlign w:val="center"/>
          </w:tcPr>
          <w:p w:rsidR="00E354BD" w:rsidRDefault="00E354BD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 xml:space="preserve">Monographs </w:t>
            </w:r>
            <w:r>
              <w:rPr>
                <w:rFonts w:asciiTheme="majorHAnsi" w:hAnsiTheme="majorHAnsi"/>
                <w:i/>
                <w:iCs/>
              </w:rPr>
              <w:t>(Up to 01 point per Monograph, Maximum 05)</w:t>
            </w:r>
          </w:p>
          <w:p w:rsidR="00E354BD" w:rsidRPr="00B4114E" w:rsidRDefault="00E354BD" w:rsidP="00E354BD">
            <w:pPr>
              <w:rPr>
                <w:rFonts w:asciiTheme="majorHAnsi" w:hAnsiTheme="majorHAnsi"/>
                <w:i/>
                <w:iCs/>
                <w:sz w:val="16"/>
                <w:szCs w:val="16"/>
              </w:rPr>
            </w:pP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E354BD" w:rsidRPr="00E354BD" w:rsidRDefault="00E354BD" w:rsidP="00E354BD">
            <w:pPr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989" w:type="dxa"/>
            <w:gridSpan w:val="2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354BD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354BD" w:rsidRDefault="00E354BD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82" w:type="dxa"/>
            <w:gridSpan w:val="6"/>
            <w:vAlign w:val="center"/>
          </w:tcPr>
          <w:p w:rsidR="00E354BD" w:rsidRDefault="00E354BD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Subtotal for item 2.2</w:t>
            </w:r>
          </w:p>
        </w:tc>
        <w:tc>
          <w:tcPr>
            <w:tcW w:w="989" w:type="dxa"/>
            <w:gridSpan w:val="2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354BD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354BD" w:rsidRDefault="00E354BD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2.3</w:t>
            </w:r>
          </w:p>
        </w:tc>
        <w:tc>
          <w:tcPr>
            <w:tcW w:w="4682" w:type="dxa"/>
            <w:gridSpan w:val="6"/>
            <w:vAlign w:val="center"/>
          </w:tcPr>
          <w:p w:rsidR="00E354BD" w:rsidRDefault="00E354BD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Creative Work </w:t>
            </w:r>
          </w:p>
          <w:p w:rsidR="00E354BD" w:rsidRDefault="00E354BD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 xml:space="preserve">Creative work in literature, culture, theater, music, dancing, arts and design in the academic discipline of the professorship </w:t>
            </w:r>
            <w:r>
              <w:rPr>
                <w:rFonts w:asciiTheme="majorHAnsi" w:hAnsiTheme="majorHAnsi"/>
                <w:i/>
                <w:iCs/>
              </w:rPr>
              <w:t>(Up to 05 points per work, Maximum 15)</w:t>
            </w:r>
          </w:p>
          <w:p w:rsidR="00E354BD" w:rsidRPr="00B4114E" w:rsidRDefault="00E354BD" w:rsidP="00E354BD">
            <w:pPr>
              <w:rPr>
                <w:rFonts w:asciiTheme="majorHAnsi" w:hAnsiTheme="majorHAnsi"/>
                <w:i/>
                <w:iCs/>
                <w:sz w:val="16"/>
                <w:szCs w:val="16"/>
              </w:rPr>
            </w:pP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E354BD" w:rsidRPr="00E354BD" w:rsidRDefault="00E354BD" w:rsidP="00E354BD">
            <w:pPr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989" w:type="dxa"/>
            <w:gridSpan w:val="2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354BD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354BD" w:rsidRDefault="00E354BD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2.4</w:t>
            </w:r>
          </w:p>
        </w:tc>
        <w:tc>
          <w:tcPr>
            <w:tcW w:w="4682" w:type="dxa"/>
            <w:gridSpan w:val="6"/>
            <w:vAlign w:val="center"/>
          </w:tcPr>
          <w:p w:rsidR="00E354BD" w:rsidRDefault="00E354BD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Patents in the relevant field </w:t>
            </w:r>
          </w:p>
          <w:p w:rsidR="00E354BD" w:rsidRPr="00B4114E" w:rsidRDefault="00E354BD" w:rsidP="00E354BD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E354BD" w:rsidRDefault="00E354BD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 xml:space="preserve">National patents </w:t>
            </w:r>
            <w:r>
              <w:rPr>
                <w:rFonts w:asciiTheme="majorHAnsi" w:hAnsiTheme="majorHAnsi"/>
                <w:i/>
                <w:iCs/>
              </w:rPr>
              <w:t xml:space="preserve">(Up to 02 points per patent, No limit) </w:t>
            </w:r>
            <w:r w:rsidRPr="00E354BD">
              <w:rPr>
                <w:rFonts w:asciiTheme="majorHAnsi" w:hAnsiTheme="majorHAnsi"/>
              </w:rPr>
              <w:t>International patents</w:t>
            </w:r>
            <w:r>
              <w:rPr>
                <w:rFonts w:asciiTheme="majorHAnsi" w:hAnsiTheme="majorHAnsi"/>
                <w:i/>
                <w:iCs/>
              </w:rPr>
              <w:t xml:space="preserve"> (Up to 04 points per patent, No limit)</w:t>
            </w:r>
          </w:p>
          <w:p w:rsidR="00E354BD" w:rsidRPr="00B4114E" w:rsidRDefault="00E354BD" w:rsidP="00E354BD">
            <w:pPr>
              <w:rPr>
                <w:rFonts w:asciiTheme="majorHAnsi" w:hAnsiTheme="majorHAnsi"/>
                <w:i/>
                <w:iCs/>
                <w:sz w:val="16"/>
                <w:szCs w:val="16"/>
              </w:rPr>
            </w:pP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E354BD" w:rsidRDefault="00E354BD" w:rsidP="00E354BD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2)</w:t>
            </w:r>
          </w:p>
          <w:p w:rsidR="00E354BD" w:rsidRPr="00E354BD" w:rsidRDefault="00E354BD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 xml:space="preserve"> </w:t>
            </w:r>
          </w:p>
        </w:tc>
        <w:tc>
          <w:tcPr>
            <w:tcW w:w="989" w:type="dxa"/>
            <w:gridSpan w:val="2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354BD" w:rsidRPr="000D7595" w:rsidRDefault="00E354BD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C85BD1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C85BD1" w:rsidRDefault="00C85BD1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3.0</w:t>
            </w:r>
          </w:p>
        </w:tc>
        <w:tc>
          <w:tcPr>
            <w:tcW w:w="4682" w:type="dxa"/>
            <w:gridSpan w:val="6"/>
            <w:vAlign w:val="center"/>
          </w:tcPr>
          <w:p w:rsidR="00C85BD1" w:rsidRDefault="00C85BD1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CONTRIBUTIONS TO UNIVERSITY AND NATIONAL/INTERNATIONAL DEVELOPMENT </w:t>
            </w:r>
          </w:p>
          <w:p w:rsidR="00BE05D8" w:rsidRDefault="00BE05D8" w:rsidP="00E354BD">
            <w:pPr>
              <w:rPr>
                <w:rFonts w:asciiTheme="majorHAnsi" w:hAnsiTheme="majorHAnsi"/>
              </w:rPr>
            </w:pPr>
          </w:p>
          <w:p w:rsidR="00BE05D8" w:rsidRPr="00BE05D8" w:rsidRDefault="00BE05D8" w:rsidP="00E354BD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>Note :</w:t>
            </w:r>
          </w:p>
          <w:p w:rsidR="00BE05D8" w:rsidRPr="00BE05D8" w:rsidRDefault="00BE05D8" w:rsidP="00E354BD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>In the case of books/awards/reports with joint authorship, applicants should indicate their actual contribution and marks should be allocated accordingly.   A book is as specified in Note (2) to section 2.0</w:t>
            </w:r>
          </w:p>
          <w:p w:rsidR="00BE05D8" w:rsidRDefault="00BE05D8" w:rsidP="00E354BD">
            <w:pPr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C85BD1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C85BD1" w:rsidRDefault="00C85BD1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3.1</w:t>
            </w:r>
          </w:p>
        </w:tc>
        <w:tc>
          <w:tcPr>
            <w:tcW w:w="4682" w:type="dxa"/>
            <w:gridSpan w:val="6"/>
            <w:vAlign w:val="center"/>
          </w:tcPr>
          <w:p w:rsidR="00C85BD1" w:rsidRDefault="00C85BD1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Dissemination of knowledge </w:t>
            </w:r>
          </w:p>
        </w:tc>
        <w:tc>
          <w:tcPr>
            <w:tcW w:w="989" w:type="dxa"/>
            <w:gridSpan w:val="2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C85BD1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C85BD1" w:rsidRDefault="00C85BD1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C85BD1" w:rsidRDefault="00C85BD1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3.1.1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C85BD1" w:rsidRDefault="00C85BD1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Textbooks for University Students published in the relevant field </w:t>
            </w:r>
          </w:p>
          <w:p w:rsidR="00C85BD1" w:rsidRDefault="00C85BD1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(Maximum 18 points)</w:t>
            </w:r>
          </w:p>
          <w:p w:rsidR="0020639A" w:rsidRDefault="00C85BD1" w:rsidP="00C85BD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Recognized publisher </w:t>
            </w:r>
          </w:p>
          <w:p w:rsidR="00C85BD1" w:rsidRPr="00C85BD1" w:rsidRDefault="00C85BD1" w:rsidP="0020639A">
            <w:pPr>
              <w:pStyle w:val="ListParagraph"/>
              <w:ind w:left="45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  <w:iCs/>
              </w:rPr>
              <w:t>(Up to 06 points per book)</w:t>
            </w:r>
          </w:p>
          <w:p w:rsidR="0020639A" w:rsidRDefault="00C85BD1" w:rsidP="00C85BD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Other publisher </w:t>
            </w:r>
          </w:p>
          <w:p w:rsidR="00C85BD1" w:rsidRPr="00C85BD1" w:rsidRDefault="00C85BD1" w:rsidP="0020639A">
            <w:pPr>
              <w:pStyle w:val="ListParagraph"/>
              <w:ind w:left="45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  <w:iCs/>
              </w:rPr>
              <w:t>(Up to 03 points per book)</w:t>
            </w:r>
          </w:p>
          <w:p w:rsidR="00C85BD1" w:rsidRPr="00B4114E" w:rsidRDefault="00C85BD1" w:rsidP="00C85BD1">
            <w:pPr>
              <w:ind w:left="90"/>
              <w:rPr>
                <w:rFonts w:asciiTheme="majorHAnsi" w:hAnsiTheme="majorHAnsi"/>
                <w:sz w:val="16"/>
                <w:szCs w:val="16"/>
              </w:rPr>
            </w:pPr>
          </w:p>
          <w:p w:rsidR="00C85BD1" w:rsidRDefault="00C85BD1" w:rsidP="00C85BD1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C85BD1" w:rsidRDefault="00C85BD1" w:rsidP="00C85BD1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C85BD1" w:rsidRDefault="00C85BD1" w:rsidP="00B4114E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B4114E" w:rsidRPr="00C85BD1" w:rsidRDefault="00B4114E" w:rsidP="00B4114E">
            <w:pPr>
              <w:ind w:left="180"/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C85BD1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C85BD1" w:rsidRDefault="00C85BD1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C85BD1" w:rsidRDefault="00C85BD1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3.1.2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C85BD1" w:rsidRDefault="00C85BD1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 xml:space="preserve">Scientific and Literary Communications (Feature articles in Newsletters and Scientific Magazines etc.)  </w:t>
            </w:r>
            <w:r>
              <w:rPr>
                <w:rFonts w:asciiTheme="majorHAnsi" w:hAnsiTheme="majorHAnsi"/>
                <w:i/>
                <w:iCs/>
              </w:rPr>
              <w:t>(Up to 01 point per article, Maximum 04)</w:t>
            </w:r>
          </w:p>
          <w:p w:rsidR="00C85BD1" w:rsidRDefault="00C85BD1" w:rsidP="00E354BD">
            <w:pPr>
              <w:rPr>
                <w:rFonts w:asciiTheme="majorHAnsi" w:hAnsiTheme="majorHAnsi"/>
                <w:i/>
                <w:iCs/>
              </w:rPr>
            </w:pPr>
          </w:p>
          <w:p w:rsidR="00C85BD1" w:rsidRDefault="00C85BD1" w:rsidP="00C85BD1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C85BD1" w:rsidRDefault="00C85BD1" w:rsidP="00C85BD1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C85BD1" w:rsidRDefault="00C85BD1" w:rsidP="00C85BD1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C85BD1" w:rsidRPr="00C85BD1" w:rsidRDefault="00C85BD1" w:rsidP="00E354BD">
            <w:pPr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989" w:type="dxa"/>
            <w:gridSpan w:val="2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C85BD1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C85BD1" w:rsidRDefault="00C85BD1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C85BD1" w:rsidRDefault="00C85BD1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3.1.3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C85BD1" w:rsidRDefault="00C85BD1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Published Orations and Presidential Addresses at National, Academic and Professional Bodies</w:t>
            </w:r>
          </w:p>
          <w:p w:rsidR="00C85BD1" w:rsidRDefault="00C85BD1" w:rsidP="00E354BD">
            <w:pPr>
              <w:rPr>
                <w:rFonts w:asciiTheme="majorHAnsi" w:hAnsiTheme="majorHAnsi"/>
              </w:rPr>
            </w:pPr>
          </w:p>
          <w:p w:rsidR="00C85BD1" w:rsidRPr="00BE05D8" w:rsidRDefault="00C85BD1" w:rsidP="00E354BD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>Note :</w:t>
            </w:r>
          </w:p>
          <w:p w:rsidR="00C85BD1" w:rsidRPr="00BE05D8" w:rsidRDefault="00C85BD1" w:rsidP="00E354BD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>A published oration in this cont</w:t>
            </w:r>
            <w:r w:rsidR="00BE05D8" w:rsidRPr="00BE05D8">
              <w:rPr>
                <w:rFonts w:asciiTheme="majorHAnsi" w:hAnsiTheme="majorHAnsi"/>
                <w:sz w:val="20"/>
                <w:szCs w:val="20"/>
                <w:u w:val="single"/>
              </w:rPr>
              <w:t>e</w:t>
            </w: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 xml:space="preserve">xt is an invited ceremonial presentation of distinctive academic or scientific significance under the auspices of a recognized academic or professional body where </w:t>
            </w:r>
          </w:p>
          <w:p w:rsidR="00BE05D8" w:rsidRPr="00BE05D8" w:rsidRDefault="00BE05D8" w:rsidP="00BE05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>it is the only presentation</w:t>
            </w:r>
          </w:p>
          <w:p w:rsidR="00BE05D8" w:rsidRPr="00BE05D8" w:rsidRDefault="00BE05D8" w:rsidP="00BE05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>there is no discussion at the end</w:t>
            </w:r>
          </w:p>
          <w:p w:rsidR="00BE05D8" w:rsidRPr="00BE05D8" w:rsidRDefault="00BE05D8" w:rsidP="00BE05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BE05D8">
              <w:rPr>
                <w:rFonts w:asciiTheme="majorHAnsi" w:hAnsiTheme="majorHAnsi"/>
                <w:sz w:val="20"/>
                <w:szCs w:val="20"/>
                <w:u w:val="single"/>
              </w:rPr>
              <w:t>the speech is printed and made available publicly</w:t>
            </w:r>
          </w:p>
          <w:p w:rsidR="00BE05D8" w:rsidRPr="00BE05D8" w:rsidRDefault="00BE05D8" w:rsidP="00BE05D8">
            <w:pPr>
              <w:pStyle w:val="ListParagraph"/>
              <w:ind w:left="360"/>
              <w:rPr>
                <w:rFonts w:asciiTheme="majorHAnsi" w:hAnsiTheme="majorHAnsi"/>
                <w:u w:val="single"/>
              </w:rPr>
            </w:pPr>
          </w:p>
          <w:p w:rsidR="00C85BD1" w:rsidRDefault="00C85BD1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(Up to 02 points per oration or address, Maximum 04)</w:t>
            </w:r>
          </w:p>
          <w:p w:rsidR="00BE05D8" w:rsidRDefault="00BE05D8" w:rsidP="00E354BD">
            <w:pPr>
              <w:rPr>
                <w:rFonts w:asciiTheme="majorHAnsi" w:hAnsiTheme="majorHAnsi"/>
                <w:i/>
                <w:iCs/>
              </w:rPr>
            </w:pPr>
          </w:p>
          <w:p w:rsidR="00BE05D8" w:rsidRDefault="00BE05D8" w:rsidP="00BE05D8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BE05D8" w:rsidRDefault="00BE05D8" w:rsidP="00BE05D8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BE05D8" w:rsidRDefault="00BE05D8" w:rsidP="00BE05D8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C85BD1" w:rsidRPr="00C85BD1" w:rsidRDefault="00C85BD1" w:rsidP="00E354BD">
            <w:pPr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989" w:type="dxa"/>
            <w:gridSpan w:val="2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C85BD1" w:rsidRPr="000D7595" w:rsidRDefault="00C85BD1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34FF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34FFC" w:rsidRDefault="00E34FF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19" w:type="dxa"/>
            <w:gridSpan w:val="2"/>
            <w:tcBorders>
              <w:right w:val="single" w:sz="4" w:space="0" w:color="auto"/>
            </w:tcBorders>
            <w:vAlign w:val="center"/>
          </w:tcPr>
          <w:p w:rsidR="00E34FFC" w:rsidRDefault="00E34FFC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3.1.4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</w:tcBorders>
            <w:vAlign w:val="center"/>
          </w:tcPr>
          <w:p w:rsidR="00E34FFC" w:rsidRDefault="00E34FFC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 xml:space="preserve">Commissioned Reports for National/International Bodies </w:t>
            </w:r>
            <w:r>
              <w:rPr>
                <w:rFonts w:asciiTheme="majorHAnsi" w:hAnsiTheme="majorHAnsi"/>
                <w:i/>
                <w:iCs/>
              </w:rPr>
              <w:t>(Up to 1.5 points per report, Maximum 03)</w:t>
            </w:r>
          </w:p>
          <w:p w:rsidR="00E34FFC" w:rsidRDefault="00E34FFC" w:rsidP="00E354BD">
            <w:pPr>
              <w:rPr>
                <w:rFonts w:asciiTheme="majorHAnsi" w:hAnsiTheme="majorHAnsi"/>
                <w:i/>
                <w:iCs/>
              </w:rPr>
            </w:pPr>
          </w:p>
          <w:p w:rsidR="00E34FFC" w:rsidRDefault="00E34FFC" w:rsidP="00E34FF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E34FFC" w:rsidRDefault="00E34FFC" w:rsidP="00E34FF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E34FFC" w:rsidRDefault="00E34FFC" w:rsidP="00E34FF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E34FFC" w:rsidRPr="00E34FFC" w:rsidRDefault="00E34FFC" w:rsidP="00E354BD">
            <w:pPr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989" w:type="dxa"/>
            <w:gridSpan w:val="2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34FF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34FFC" w:rsidRDefault="00E34FF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82" w:type="dxa"/>
            <w:gridSpan w:val="6"/>
            <w:vAlign w:val="center"/>
          </w:tcPr>
          <w:p w:rsidR="009F7434" w:rsidRDefault="00E34FFC" w:rsidP="00B411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Subtotal for item 3.1</w:t>
            </w:r>
          </w:p>
        </w:tc>
        <w:tc>
          <w:tcPr>
            <w:tcW w:w="989" w:type="dxa"/>
            <w:gridSpan w:val="2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34FF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34FFC" w:rsidRDefault="00E34FFC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3.2</w:t>
            </w:r>
          </w:p>
        </w:tc>
        <w:tc>
          <w:tcPr>
            <w:tcW w:w="4682" w:type="dxa"/>
            <w:gridSpan w:val="6"/>
            <w:vAlign w:val="center"/>
          </w:tcPr>
          <w:p w:rsidR="00E34FFC" w:rsidRDefault="00E34FFC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Awards</w:t>
            </w:r>
          </w:p>
          <w:p w:rsidR="00E34FFC" w:rsidRDefault="00E34FFC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 xml:space="preserve">Special Academic/Professional Awards or recognized Academic / Professional Distinctions in research or teaching </w:t>
            </w:r>
            <w:r w:rsidR="00B4114E">
              <w:rPr>
                <w:rFonts w:asciiTheme="majorHAnsi" w:hAnsiTheme="majorHAnsi"/>
                <w:i/>
                <w:iCs/>
              </w:rPr>
              <w:t>(Up to 0</w:t>
            </w:r>
            <w:r>
              <w:rPr>
                <w:rFonts w:asciiTheme="majorHAnsi" w:hAnsiTheme="majorHAnsi"/>
                <w:i/>
                <w:iCs/>
              </w:rPr>
              <w:t>2 points per award, Maximum 10)</w:t>
            </w:r>
          </w:p>
          <w:p w:rsidR="00E34FFC" w:rsidRDefault="00E34FFC" w:rsidP="00E354BD">
            <w:pPr>
              <w:rPr>
                <w:rFonts w:asciiTheme="majorHAnsi" w:hAnsiTheme="majorHAnsi"/>
                <w:i/>
                <w:iCs/>
              </w:rPr>
            </w:pPr>
          </w:p>
          <w:p w:rsidR="00E34FFC" w:rsidRDefault="00E34FFC" w:rsidP="00E34FF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E34FFC" w:rsidRDefault="00E34FFC" w:rsidP="00E34FF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E34FFC" w:rsidRPr="00E34FFC" w:rsidRDefault="00E34FFC" w:rsidP="00B4114E">
            <w:pPr>
              <w:ind w:left="180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>2)</w:t>
            </w:r>
          </w:p>
        </w:tc>
        <w:tc>
          <w:tcPr>
            <w:tcW w:w="989" w:type="dxa"/>
            <w:gridSpan w:val="2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34FF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34FFC" w:rsidRDefault="00E34FFC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</w:t>
            </w:r>
          </w:p>
        </w:tc>
        <w:tc>
          <w:tcPr>
            <w:tcW w:w="4682" w:type="dxa"/>
            <w:gridSpan w:val="6"/>
            <w:vAlign w:val="center"/>
          </w:tcPr>
          <w:p w:rsidR="00E34FFC" w:rsidRDefault="00E34FFC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University, National and International Development Activities </w:t>
            </w:r>
          </w:p>
          <w:p w:rsidR="006E1713" w:rsidRDefault="006E1713" w:rsidP="00E354BD">
            <w:pPr>
              <w:rPr>
                <w:rFonts w:asciiTheme="majorHAnsi" w:hAnsiTheme="majorHAnsi"/>
              </w:rPr>
            </w:pPr>
          </w:p>
          <w:p w:rsidR="006E1713" w:rsidRDefault="006E1713" w:rsidP="00E354BD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Note 1:</w:t>
            </w:r>
          </w:p>
          <w:p w:rsidR="006E1713" w:rsidRDefault="006E1713" w:rsidP="00E354BD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Fore each of the 14 items under 3.3, evidence of participation, attendance and contribution needs to be produced as appropriate</w:t>
            </w:r>
          </w:p>
          <w:p w:rsidR="006E1713" w:rsidRDefault="006E1713" w:rsidP="00E354BD">
            <w:pPr>
              <w:rPr>
                <w:rFonts w:asciiTheme="majorHAnsi" w:hAnsiTheme="majorHAnsi"/>
                <w:u w:val="single"/>
              </w:rPr>
            </w:pPr>
          </w:p>
          <w:p w:rsidR="006E1713" w:rsidRDefault="006E1713" w:rsidP="00E354BD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Note 2:</w:t>
            </w:r>
          </w:p>
          <w:p w:rsidR="006E1713" w:rsidRDefault="006E1713" w:rsidP="00E354BD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 xml:space="preserve">An applicant from outside the university system can be allocated similar marks for 3.3 on the basis of holding equivalent positions. </w:t>
            </w:r>
          </w:p>
          <w:p w:rsidR="006E1713" w:rsidRPr="006E1713" w:rsidRDefault="006E1713" w:rsidP="00E354BD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34FF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34FFC" w:rsidRDefault="00E34FF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9" w:type="dxa"/>
            <w:gridSpan w:val="3"/>
            <w:tcBorders>
              <w:right w:val="single" w:sz="4" w:space="0" w:color="auto"/>
            </w:tcBorders>
            <w:vAlign w:val="center"/>
          </w:tcPr>
          <w:p w:rsidR="00E34FFC" w:rsidRDefault="006E1713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3.3.1</w:t>
            </w:r>
          </w:p>
        </w:tc>
        <w:tc>
          <w:tcPr>
            <w:tcW w:w="3873" w:type="dxa"/>
            <w:gridSpan w:val="3"/>
            <w:tcBorders>
              <w:left w:val="single" w:sz="4" w:space="0" w:color="auto"/>
            </w:tcBorders>
            <w:vAlign w:val="center"/>
          </w:tcPr>
          <w:p w:rsidR="00E34FFC" w:rsidRDefault="006E1713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 xml:space="preserve">Vice-Chancellor </w:t>
            </w:r>
            <w:r>
              <w:rPr>
                <w:rFonts w:asciiTheme="majorHAnsi" w:hAnsiTheme="majorHAnsi"/>
                <w:i/>
                <w:iCs/>
              </w:rPr>
              <w:t>(Up to 02 points per year, Maximum 10)</w:t>
            </w:r>
          </w:p>
          <w:p w:rsidR="006E1713" w:rsidRDefault="006E1713" w:rsidP="00E354BD">
            <w:pPr>
              <w:rPr>
                <w:rFonts w:asciiTheme="majorHAnsi" w:hAnsiTheme="majorHAnsi"/>
                <w:i/>
                <w:iCs/>
              </w:rPr>
            </w:pPr>
          </w:p>
          <w:p w:rsidR="006E1713" w:rsidRDefault="006E1713" w:rsidP="006E1713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6E1713" w:rsidRDefault="006E1713" w:rsidP="006E1713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6E1713" w:rsidRDefault="006E1713" w:rsidP="006E1713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6E1713" w:rsidRPr="006E1713" w:rsidRDefault="006E1713" w:rsidP="00E354BD">
            <w:pPr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989" w:type="dxa"/>
            <w:gridSpan w:val="2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34FFC" w:rsidRPr="000D7595" w:rsidRDefault="00E34FF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6E1713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6E1713" w:rsidRDefault="006E1713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9" w:type="dxa"/>
            <w:gridSpan w:val="3"/>
            <w:tcBorders>
              <w:right w:val="single" w:sz="4" w:space="0" w:color="auto"/>
            </w:tcBorders>
            <w:vAlign w:val="center"/>
          </w:tcPr>
          <w:p w:rsidR="006E1713" w:rsidRDefault="006E1713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3.3.2</w:t>
            </w:r>
          </w:p>
        </w:tc>
        <w:tc>
          <w:tcPr>
            <w:tcW w:w="3873" w:type="dxa"/>
            <w:gridSpan w:val="3"/>
            <w:tcBorders>
              <w:left w:val="single" w:sz="4" w:space="0" w:color="auto"/>
            </w:tcBorders>
            <w:vAlign w:val="center"/>
          </w:tcPr>
          <w:p w:rsidR="009F7434" w:rsidRDefault="006E1713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Deputy Vice-Chancellor/Rector/Dean of a Faculty/Director of a University / Institute or a Research Institute </w:t>
            </w:r>
          </w:p>
          <w:p w:rsidR="006E1713" w:rsidRDefault="006E1713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(Up to 1.5 points per year, Maximum 06)</w:t>
            </w:r>
          </w:p>
          <w:p w:rsidR="006E1713" w:rsidRDefault="006E1713" w:rsidP="00E354BD">
            <w:pPr>
              <w:rPr>
                <w:rFonts w:asciiTheme="majorHAnsi" w:hAnsiTheme="majorHAnsi"/>
                <w:i/>
                <w:iCs/>
              </w:rPr>
            </w:pPr>
          </w:p>
          <w:p w:rsidR="006E1713" w:rsidRDefault="006E1713" w:rsidP="006E1713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6E1713" w:rsidRDefault="006E1713" w:rsidP="006E1713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6E1713" w:rsidRDefault="006E1713" w:rsidP="006E1713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6E1713" w:rsidRPr="006E1713" w:rsidRDefault="006E1713" w:rsidP="00E354BD">
            <w:pPr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989" w:type="dxa"/>
            <w:gridSpan w:val="2"/>
            <w:vAlign w:val="center"/>
          </w:tcPr>
          <w:p w:rsidR="006E1713" w:rsidRPr="000D7595" w:rsidRDefault="006E1713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6E1713" w:rsidRPr="000D7595" w:rsidRDefault="006E1713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6E1713" w:rsidRPr="000D7595" w:rsidRDefault="006E1713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6E1713" w:rsidRPr="000D7595" w:rsidRDefault="006E1713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6E1713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6E1713" w:rsidRDefault="006E1713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9" w:type="dxa"/>
            <w:gridSpan w:val="3"/>
            <w:tcBorders>
              <w:right w:val="single" w:sz="4" w:space="0" w:color="auto"/>
            </w:tcBorders>
            <w:vAlign w:val="center"/>
          </w:tcPr>
          <w:p w:rsidR="006E1713" w:rsidRDefault="006E1713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3.3.3</w:t>
            </w:r>
          </w:p>
        </w:tc>
        <w:tc>
          <w:tcPr>
            <w:tcW w:w="3873" w:type="dxa"/>
            <w:gridSpan w:val="3"/>
            <w:tcBorders>
              <w:left w:val="single" w:sz="4" w:space="0" w:color="auto"/>
            </w:tcBorders>
            <w:vAlign w:val="center"/>
          </w:tcPr>
          <w:p w:rsidR="009F7434" w:rsidRDefault="006E1713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Head of a Department of a University or equivalent position in any other Institution </w:t>
            </w:r>
          </w:p>
          <w:p w:rsidR="006E1713" w:rsidRDefault="006E1713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(Up to 01 point per year, Maximum 03)</w:t>
            </w:r>
          </w:p>
          <w:p w:rsidR="006E1713" w:rsidRDefault="006E1713" w:rsidP="00E354BD">
            <w:pPr>
              <w:rPr>
                <w:rFonts w:asciiTheme="majorHAnsi" w:hAnsiTheme="majorHAnsi"/>
                <w:i/>
                <w:iCs/>
              </w:rPr>
            </w:pPr>
          </w:p>
          <w:p w:rsidR="006E1713" w:rsidRDefault="006E1713" w:rsidP="006E1713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6E1713" w:rsidRDefault="006E1713" w:rsidP="006E1713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6E1713" w:rsidRDefault="006E1713" w:rsidP="006E1713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6E1713" w:rsidRPr="006E1713" w:rsidRDefault="006E1713" w:rsidP="00E354BD">
            <w:pPr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989" w:type="dxa"/>
            <w:gridSpan w:val="2"/>
            <w:vAlign w:val="center"/>
          </w:tcPr>
          <w:p w:rsidR="006E1713" w:rsidRPr="000D7595" w:rsidRDefault="006E1713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6E1713" w:rsidRPr="000D7595" w:rsidRDefault="006E1713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6E1713" w:rsidRPr="000D7595" w:rsidRDefault="006E1713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6E1713" w:rsidRPr="000D7595" w:rsidRDefault="006E1713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247A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247AC" w:rsidRDefault="00E247A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9" w:type="dxa"/>
            <w:gridSpan w:val="3"/>
            <w:tcBorders>
              <w:right w:val="single" w:sz="4" w:space="0" w:color="auto"/>
            </w:tcBorders>
            <w:vAlign w:val="center"/>
          </w:tcPr>
          <w:p w:rsidR="00E247AC" w:rsidRDefault="00E247AC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3.3.4</w:t>
            </w:r>
          </w:p>
        </w:tc>
        <w:tc>
          <w:tcPr>
            <w:tcW w:w="3873" w:type="dxa"/>
            <w:gridSpan w:val="3"/>
            <w:tcBorders>
              <w:left w:val="single" w:sz="4" w:space="0" w:color="auto"/>
            </w:tcBorders>
            <w:vAlign w:val="center"/>
          </w:tcPr>
          <w:p w:rsidR="00E247AC" w:rsidRDefault="00E247AC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Director/Coordinator of a Centre/Unit or Equivalent recognized by the Senate of the relevant University </w:t>
            </w:r>
          </w:p>
          <w:p w:rsidR="00E247AC" w:rsidRDefault="00E247AC" w:rsidP="00E354BD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 xml:space="preserve">(Up to 01 point per year, Maximum 03) </w:t>
            </w:r>
          </w:p>
          <w:p w:rsidR="00E247AC" w:rsidRDefault="00E247AC" w:rsidP="00E354BD">
            <w:pPr>
              <w:rPr>
                <w:rFonts w:asciiTheme="majorHAnsi" w:hAnsiTheme="majorHAnsi"/>
                <w:i/>
                <w:iCs/>
              </w:rPr>
            </w:pPr>
          </w:p>
          <w:p w:rsidR="00E247AC" w:rsidRDefault="00E247AC" w:rsidP="00E247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E247AC" w:rsidRDefault="00E247AC" w:rsidP="00E247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E247AC" w:rsidRDefault="00E247AC" w:rsidP="009F7434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B4114E" w:rsidRDefault="00B4114E" w:rsidP="009F7434">
            <w:pPr>
              <w:ind w:left="180"/>
              <w:rPr>
                <w:rFonts w:asciiTheme="majorHAnsi" w:hAnsiTheme="majorHAnsi"/>
              </w:rPr>
            </w:pPr>
          </w:p>
          <w:p w:rsidR="00B4114E" w:rsidRPr="009F7434" w:rsidRDefault="00B4114E" w:rsidP="009F7434">
            <w:pPr>
              <w:ind w:left="180"/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247A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247AC" w:rsidRDefault="00E247A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9" w:type="dxa"/>
            <w:gridSpan w:val="3"/>
            <w:tcBorders>
              <w:right w:val="single" w:sz="4" w:space="0" w:color="auto"/>
            </w:tcBorders>
            <w:vAlign w:val="center"/>
          </w:tcPr>
          <w:p w:rsidR="00E247AC" w:rsidRDefault="00E247AC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3.3.5</w:t>
            </w:r>
          </w:p>
        </w:tc>
        <w:tc>
          <w:tcPr>
            <w:tcW w:w="3873" w:type="dxa"/>
            <w:gridSpan w:val="3"/>
            <w:tcBorders>
              <w:left w:val="single" w:sz="4" w:space="0" w:color="auto"/>
            </w:tcBorders>
            <w:vAlign w:val="center"/>
          </w:tcPr>
          <w:p w:rsidR="00E247AC" w:rsidRDefault="00E247AC" w:rsidP="00E247AC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 xml:space="preserve">Coordinators for Postgraduate Programmes, University level Projects </w:t>
            </w:r>
            <w:r>
              <w:rPr>
                <w:rFonts w:asciiTheme="majorHAnsi" w:hAnsiTheme="majorHAnsi"/>
                <w:i/>
                <w:iCs/>
              </w:rPr>
              <w:t>(Up to 01 point per year, Maximum 03)</w:t>
            </w:r>
          </w:p>
          <w:p w:rsidR="00E247AC" w:rsidRDefault="00E247AC" w:rsidP="00E247AC">
            <w:pPr>
              <w:rPr>
                <w:rFonts w:asciiTheme="majorHAnsi" w:hAnsiTheme="majorHAnsi"/>
                <w:i/>
                <w:iCs/>
              </w:rPr>
            </w:pPr>
          </w:p>
          <w:p w:rsidR="00E247AC" w:rsidRDefault="00E247AC" w:rsidP="00E247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E247AC" w:rsidRDefault="00E247AC" w:rsidP="00E247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B4114E" w:rsidRPr="009F7434" w:rsidRDefault="00E247AC" w:rsidP="00C82152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</w:tc>
        <w:tc>
          <w:tcPr>
            <w:tcW w:w="989" w:type="dxa"/>
            <w:gridSpan w:val="2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247A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247AC" w:rsidRDefault="00E247A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9" w:type="dxa"/>
            <w:gridSpan w:val="3"/>
            <w:tcBorders>
              <w:right w:val="single" w:sz="4" w:space="0" w:color="auto"/>
            </w:tcBorders>
            <w:vAlign w:val="center"/>
          </w:tcPr>
          <w:p w:rsidR="00E247AC" w:rsidRDefault="00E247AC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3.3.6</w:t>
            </w:r>
          </w:p>
        </w:tc>
        <w:tc>
          <w:tcPr>
            <w:tcW w:w="3873" w:type="dxa"/>
            <w:gridSpan w:val="3"/>
            <w:tcBorders>
              <w:left w:val="single" w:sz="4" w:space="0" w:color="auto"/>
            </w:tcBorders>
            <w:vAlign w:val="center"/>
          </w:tcPr>
          <w:p w:rsidR="00E247AC" w:rsidRDefault="00E247AC" w:rsidP="00E247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Chief Student Counselor/Warden of a Residential Hall/Proctor/Director, Career Guidance Unit/Director, Staff Development Unit </w:t>
            </w:r>
          </w:p>
          <w:p w:rsidR="00E247AC" w:rsidRDefault="00E247AC" w:rsidP="00E247AC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(Up to 01 point per year</w:t>
            </w:r>
            <w:r w:rsidR="00C82152">
              <w:rPr>
                <w:rFonts w:asciiTheme="majorHAnsi" w:hAnsiTheme="majorHAnsi"/>
                <w:i/>
                <w:iCs/>
              </w:rPr>
              <w:t>,</w:t>
            </w:r>
            <w:r>
              <w:rPr>
                <w:rFonts w:asciiTheme="majorHAnsi" w:hAnsiTheme="majorHAnsi"/>
                <w:i/>
                <w:iCs/>
              </w:rPr>
              <w:t xml:space="preserve"> Maximum 03)</w:t>
            </w:r>
          </w:p>
          <w:p w:rsidR="00E247AC" w:rsidRDefault="00E247AC" w:rsidP="00E247AC">
            <w:pPr>
              <w:rPr>
                <w:rFonts w:asciiTheme="majorHAnsi" w:hAnsiTheme="majorHAnsi"/>
                <w:i/>
                <w:iCs/>
              </w:rPr>
            </w:pPr>
          </w:p>
          <w:p w:rsidR="00E247AC" w:rsidRDefault="00E247AC" w:rsidP="00E247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E247AC" w:rsidRDefault="00E247AC" w:rsidP="00E247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B4114E" w:rsidRPr="009F7434" w:rsidRDefault="00E247AC" w:rsidP="00C82152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</w:tc>
        <w:tc>
          <w:tcPr>
            <w:tcW w:w="989" w:type="dxa"/>
            <w:gridSpan w:val="2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247A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247AC" w:rsidRDefault="00E247A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9" w:type="dxa"/>
            <w:gridSpan w:val="3"/>
            <w:tcBorders>
              <w:right w:val="single" w:sz="4" w:space="0" w:color="auto"/>
            </w:tcBorders>
            <w:vAlign w:val="center"/>
          </w:tcPr>
          <w:p w:rsidR="00E247AC" w:rsidRDefault="00E247AC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3.3.7</w:t>
            </w:r>
          </w:p>
        </w:tc>
        <w:tc>
          <w:tcPr>
            <w:tcW w:w="3873" w:type="dxa"/>
            <w:gridSpan w:val="3"/>
            <w:tcBorders>
              <w:left w:val="single" w:sz="4" w:space="0" w:color="auto"/>
            </w:tcBorders>
            <w:vAlign w:val="center"/>
          </w:tcPr>
          <w:p w:rsidR="00E247AC" w:rsidRDefault="00E247AC" w:rsidP="00E247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 Counselor/ Career Guidance Counselor/Academic Counselor at least at Faculty level </w:t>
            </w:r>
          </w:p>
          <w:p w:rsidR="00E247AC" w:rsidRDefault="00E247AC" w:rsidP="00E247AC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(Up to 01 point per year</w:t>
            </w:r>
            <w:r w:rsidR="00C82152">
              <w:rPr>
                <w:rFonts w:asciiTheme="majorHAnsi" w:hAnsiTheme="majorHAnsi"/>
                <w:i/>
                <w:iCs/>
              </w:rPr>
              <w:t>,</w:t>
            </w:r>
            <w:r>
              <w:rPr>
                <w:rFonts w:asciiTheme="majorHAnsi" w:hAnsiTheme="majorHAnsi"/>
                <w:i/>
                <w:iCs/>
              </w:rPr>
              <w:t xml:space="preserve"> Maximum 03)</w:t>
            </w:r>
          </w:p>
          <w:p w:rsidR="00E247AC" w:rsidRDefault="00E247AC" w:rsidP="00E247AC">
            <w:pPr>
              <w:rPr>
                <w:rFonts w:asciiTheme="majorHAnsi" w:hAnsiTheme="majorHAnsi"/>
                <w:i/>
                <w:iCs/>
              </w:rPr>
            </w:pPr>
          </w:p>
          <w:p w:rsidR="00E247AC" w:rsidRDefault="00E247AC" w:rsidP="00E247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E247AC" w:rsidRDefault="00E247AC" w:rsidP="00E247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B4114E" w:rsidRDefault="00E247AC" w:rsidP="00C82152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</w:tc>
        <w:tc>
          <w:tcPr>
            <w:tcW w:w="989" w:type="dxa"/>
            <w:gridSpan w:val="2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247A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247AC" w:rsidRDefault="00E247A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9" w:type="dxa"/>
            <w:gridSpan w:val="3"/>
            <w:tcBorders>
              <w:right w:val="single" w:sz="4" w:space="0" w:color="auto"/>
            </w:tcBorders>
            <w:vAlign w:val="center"/>
          </w:tcPr>
          <w:p w:rsidR="00E247AC" w:rsidRDefault="00E247AC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3.3.8</w:t>
            </w:r>
          </w:p>
        </w:tc>
        <w:tc>
          <w:tcPr>
            <w:tcW w:w="3873" w:type="dxa"/>
            <w:gridSpan w:val="3"/>
            <w:tcBorders>
              <w:left w:val="single" w:sz="4" w:space="0" w:color="auto"/>
            </w:tcBorders>
            <w:vAlign w:val="center"/>
          </w:tcPr>
          <w:p w:rsidR="00E247AC" w:rsidRDefault="00E247AC" w:rsidP="00E247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President/Secretary/Treasurer of an approved Society in the University </w:t>
            </w:r>
          </w:p>
          <w:p w:rsidR="00E247AC" w:rsidRDefault="00E247AC" w:rsidP="00E247AC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(Up to 01 point per year</w:t>
            </w:r>
            <w:r w:rsidR="00C82152">
              <w:rPr>
                <w:rFonts w:asciiTheme="majorHAnsi" w:hAnsiTheme="majorHAnsi"/>
                <w:i/>
                <w:iCs/>
              </w:rPr>
              <w:t>,</w:t>
            </w:r>
            <w:r>
              <w:rPr>
                <w:rFonts w:asciiTheme="majorHAnsi" w:hAnsiTheme="majorHAnsi"/>
                <w:i/>
                <w:iCs/>
              </w:rPr>
              <w:t xml:space="preserve"> Maximum 03)</w:t>
            </w:r>
          </w:p>
          <w:p w:rsidR="00E247AC" w:rsidRDefault="00E247AC" w:rsidP="00E247AC">
            <w:pPr>
              <w:rPr>
                <w:rFonts w:asciiTheme="majorHAnsi" w:hAnsiTheme="majorHAnsi"/>
                <w:i/>
                <w:iCs/>
              </w:rPr>
            </w:pPr>
          </w:p>
          <w:p w:rsidR="00E247AC" w:rsidRDefault="00E247AC" w:rsidP="00E247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E247AC" w:rsidRDefault="00E247AC" w:rsidP="00E247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9F7434" w:rsidRDefault="00E247AC" w:rsidP="00C82152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</w:tc>
        <w:tc>
          <w:tcPr>
            <w:tcW w:w="989" w:type="dxa"/>
            <w:gridSpan w:val="2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E247A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E247AC" w:rsidRDefault="00E247A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9" w:type="dxa"/>
            <w:gridSpan w:val="3"/>
            <w:tcBorders>
              <w:right w:val="single" w:sz="4" w:space="0" w:color="auto"/>
            </w:tcBorders>
            <w:vAlign w:val="center"/>
          </w:tcPr>
          <w:p w:rsidR="00E247AC" w:rsidRDefault="00E247AC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3.3.9</w:t>
            </w:r>
          </w:p>
        </w:tc>
        <w:tc>
          <w:tcPr>
            <w:tcW w:w="3873" w:type="dxa"/>
            <w:gridSpan w:val="3"/>
            <w:tcBorders>
              <w:left w:val="single" w:sz="4" w:space="0" w:color="auto"/>
            </w:tcBorders>
            <w:vAlign w:val="center"/>
          </w:tcPr>
          <w:p w:rsidR="00E247AC" w:rsidRDefault="00E247AC" w:rsidP="00E247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President/Secretary/Treasurer in a University Teachers’ Union/University Alumni Associations at National level</w:t>
            </w:r>
          </w:p>
          <w:p w:rsidR="00FF71AC" w:rsidRDefault="00FF71AC" w:rsidP="00FF71AC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(Up to 01 point per year</w:t>
            </w:r>
            <w:r w:rsidR="00B4114E">
              <w:rPr>
                <w:rFonts w:asciiTheme="majorHAnsi" w:hAnsiTheme="majorHAnsi"/>
                <w:i/>
                <w:iCs/>
              </w:rPr>
              <w:t>,</w:t>
            </w:r>
            <w:r>
              <w:rPr>
                <w:rFonts w:asciiTheme="majorHAnsi" w:hAnsiTheme="majorHAnsi"/>
                <w:i/>
                <w:iCs/>
              </w:rPr>
              <w:t xml:space="preserve"> Maximum 03)</w:t>
            </w:r>
          </w:p>
          <w:p w:rsidR="00FF71AC" w:rsidRDefault="00FF71AC" w:rsidP="00FF71AC">
            <w:pPr>
              <w:rPr>
                <w:rFonts w:asciiTheme="majorHAnsi" w:hAnsiTheme="majorHAnsi"/>
                <w:i/>
                <w:iCs/>
              </w:rPr>
            </w:pP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E247AC" w:rsidRPr="00C82152" w:rsidRDefault="00FF71AC" w:rsidP="00C82152">
            <w:pPr>
              <w:ind w:left="180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</w:rPr>
              <w:t>2)</w:t>
            </w:r>
          </w:p>
        </w:tc>
        <w:tc>
          <w:tcPr>
            <w:tcW w:w="989" w:type="dxa"/>
            <w:gridSpan w:val="2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E247AC" w:rsidRPr="000D7595" w:rsidRDefault="00E247A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FF71A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FF71AC" w:rsidRDefault="00FF71A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9" w:type="dxa"/>
            <w:gridSpan w:val="3"/>
            <w:tcBorders>
              <w:right w:val="single" w:sz="4" w:space="0" w:color="auto"/>
            </w:tcBorders>
            <w:vAlign w:val="center"/>
          </w:tcPr>
          <w:p w:rsidR="00FF71AC" w:rsidRDefault="00FF71AC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3.3.10</w:t>
            </w:r>
          </w:p>
        </w:tc>
        <w:tc>
          <w:tcPr>
            <w:tcW w:w="3873" w:type="dxa"/>
            <w:gridSpan w:val="3"/>
            <w:tcBorders>
              <w:left w:val="single" w:sz="4" w:space="0" w:color="auto"/>
            </w:tcBorders>
            <w:vAlign w:val="center"/>
          </w:tcPr>
          <w:p w:rsidR="00FF71AC" w:rsidRDefault="00FF71AC" w:rsidP="00E247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Membership of Council</w:t>
            </w:r>
            <w:r w:rsidR="00C82152"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 xml:space="preserve">, Boards of Management/Boars of Study in other Universities/Higher Educational Institutes, which are non ex-officio posts </w:t>
            </w:r>
          </w:p>
          <w:p w:rsidR="00FF71AC" w:rsidRDefault="00FF71AC" w:rsidP="00FF71AC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(Up to 01 point per year</w:t>
            </w:r>
            <w:r w:rsidR="00C82152">
              <w:rPr>
                <w:rFonts w:asciiTheme="majorHAnsi" w:hAnsiTheme="majorHAnsi"/>
                <w:i/>
                <w:iCs/>
              </w:rPr>
              <w:t>,</w:t>
            </w:r>
            <w:r>
              <w:rPr>
                <w:rFonts w:asciiTheme="majorHAnsi" w:hAnsiTheme="majorHAnsi"/>
                <w:i/>
                <w:iCs/>
              </w:rPr>
              <w:t xml:space="preserve"> Maximum 03)</w:t>
            </w: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FF71AC" w:rsidRDefault="00FF71AC" w:rsidP="00C82152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C82152" w:rsidRDefault="00C82152" w:rsidP="00C82152">
            <w:pPr>
              <w:ind w:left="180"/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FF71A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FF71AC" w:rsidRDefault="00FF71A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9" w:type="dxa"/>
            <w:gridSpan w:val="3"/>
            <w:tcBorders>
              <w:right w:val="single" w:sz="4" w:space="0" w:color="auto"/>
            </w:tcBorders>
            <w:vAlign w:val="center"/>
          </w:tcPr>
          <w:p w:rsidR="00FF71AC" w:rsidRDefault="00FF71AC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3.3.11</w:t>
            </w:r>
          </w:p>
        </w:tc>
        <w:tc>
          <w:tcPr>
            <w:tcW w:w="3873" w:type="dxa"/>
            <w:gridSpan w:val="3"/>
            <w:tcBorders>
              <w:left w:val="single" w:sz="4" w:space="0" w:color="auto"/>
            </w:tcBorders>
            <w:vAlign w:val="center"/>
          </w:tcPr>
          <w:p w:rsidR="00FF71AC" w:rsidRDefault="00FF71AC" w:rsidP="00E247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President of a Professional/Academic Association at National/International level</w:t>
            </w:r>
          </w:p>
          <w:p w:rsidR="00FF71AC" w:rsidRDefault="00FF71AC" w:rsidP="00FF71AC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(Up to 02 point</w:t>
            </w:r>
            <w:r w:rsidR="00C82152">
              <w:rPr>
                <w:rFonts w:asciiTheme="majorHAnsi" w:hAnsiTheme="majorHAnsi"/>
                <w:i/>
                <w:iCs/>
              </w:rPr>
              <w:t>s</w:t>
            </w:r>
            <w:r>
              <w:rPr>
                <w:rFonts w:asciiTheme="majorHAnsi" w:hAnsiTheme="majorHAnsi"/>
                <w:i/>
                <w:iCs/>
              </w:rPr>
              <w:t xml:space="preserve"> per year</w:t>
            </w:r>
            <w:r w:rsidR="00C82152">
              <w:rPr>
                <w:rFonts w:asciiTheme="majorHAnsi" w:hAnsiTheme="majorHAnsi"/>
                <w:i/>
                <w:iCs/>
              </w:rPr>
              <w:t>,</w:t>
            </w:r>
            <w:r>
              <w:rPr>
                <w:rFonts w:asciiTheme="majorHAnsi" w:hAnsiTheme="majorHAnsi"/>
                <w:i/>
                <w:iCs/>
              </w:rPr>
              <w:t xml:space="preserve"> Maximum 04)</w:t>
            </w:r>
          </w:p>
          <w:p w:rsidR="00FF71AC" w:rsidRDefault="00FF71AC" w:rsidP="00FF71AC">
            <w:pPr>
              <w:rPr>
                <w:rFonts w:asciiTheme="majorHAnsi" w:hAnsiTheme="majorHAnsi"/>
                <w:i/>
                <w:iCs/>
              </w:rPr>
            </w:pP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FF71AC" w:rsidRDefault="00FF71AC" w:rsidP="00C82152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FF71AC" w:rsidRDefault="00FF71AC" w:rsidP="00E247AC">
            <w:pPr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FF71A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FF71AC" w:rsidRDefault="00FF71A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9" w:type="dxa"/>
            <w:gridSpan w:val="3"/>
            <w:tcBorders>
              <w:right w:val="single" w:sz="4" w:space="0" w:color="auto"/>
            </w:tcBorders>
            <w:vAlign w:val="center"/>
          </w:tcPr>
          <w:p w:rsidR="00FF71AC" w:rsidRDefault="00FF71AC" w:rsidP="00E354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3.3.12</w:t>
            </w:r>
          </w:p>
        </w:tc>
        <w:tc>
          <w:tcPr>
            <w:tcW w:w="3873" w:type="dxa"/>
            <w:gridSpan w:val="3"/>
            <w:tcBorders>
              <w:left w:val="single" w:sz="4" w:space="0" w:color="auto"/>
            </w:tcBorders>
            <w:vAlign w:val="center"/>
          </w:tcPr>
          <w:p w:rsidR="00FF71AC" w:rsidRDefault="00FF71AC" w:rsidP="00E247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Secretary/Treasurer of a professional/Academic Association at National/International level</w:t>
            </w:r>
          </w:p>
          <w:p w:rsidR="00FF71AC" w:rsidRDefault="00FF71AC" w:rsidP="00FF71AC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(Up to 01 point per year</w:t>
            </w:r>
            <w:r w:rsidR="00C82152">
              <w:rPr>
                <w:rFonts w:asciiTheme="majorHAnsi" w:hAnsiTheme="majorHAnsi"/>
                <w:i/>
                <w:iCs/>
              </w:rPr>
              <w:t>,</w:t>
            </w:r>
            <w:r>
              <w:rPr>
                <w:rFonts w:asciiTheme="majorHAnsi" w:hAnsiTheme="majorHAnsi"/>
                <w:i/>
                <w:iCs/>
              </w:rPr>
              <w:t xml:space="preserve"> Maximum 03)</w:t>
            </w:r>
          </w:p>
          <w:p w:rsidR="00FF71AC" w:rsidRDefault="00FF71AC" w:rsidP="00FF71AC">
            <w:pPr>
              <w:rPr>
                <w:rFonts w:asciiTheme="majorHAnsi" w:hAnsiTheme="majorHAnsi"/>
                <w:i/>
                <w:iCs/>
              </w:rPr>
            </w:pP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FF71AC" w:rsidRDefault="00FF71AC" w:rsidP="00E247AC">
            <w:pPr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FF71A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FF71AC" w:rsidRDefault="00FF71A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9" w:type="dxa"/>
            <w:gridSpan w:val="3"/>
            <w:tcBorders>
              <w:right w:val="single" w:sz="4" w:space="0" w:color="auto"/>
            </w:tcBorders>
            <w:vAlign w:val="center"/>
          </w:tcPr>
          <w:p w:rsidR="00FF71AC" w:rsidRDefault="00FF71AC" w:rsidP="00FF71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3.3.13</w:t>
            </w:r>
          </w:p>
        </w:tc>
        <w:tc>
          <w:tcPr>
            <w:tcW w:w="3873" w:type="dxa"/>
            <w:gridSpan w:val="3"/>
            <w:tcBorders>
              <w:left w:val="single" w:sz="4" w:space="0" w:color="auto"/>
            </w:tcBorders>
            <w:vAlign w:val="center"/>
          </w:tcPr>
          <w:p w:rsidR="00FF71AC" w:rsidRDefault="00FF71AC" w:rsidP="00E247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Chairman, Secretary, Member of National/International Committees, Task Forces or Statutory Bodies </w:t>
            </w:r>
          </w:p>
          <w:p w:rsidR="00FF71AC" w:rsidRDefault="00FF71AC" w:rsidP="00FF71AC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(Up to 01 point per year</w:t>
            </w:r>
            <w:r w:rsidR="00C82152">
              <w:rPr>
                <w:rFonts w:asciiTheme="majorHAnsi" w:hAnsiTheme="majorHAnsi"/>
                <w:i/>
                <w:iCs/>
              </w:rPr>
              <w:t>,</w:t>
            </w:r>
            <w:r>
              <w:rPr>
                <w:rFonts w:asciiTheme="majorHAnsi" w:hAnsiTheme="majorHAnsi"/>
                <w:i/>
                <w:iCs/>
              </w:rPr>
              <w:t xml:space="preserve"> Maximum 03)</w:t>
            </w:r>
          </w:p>
          <w:p w:rsidR="00FF71AC" w:rsidRDefault="00FF71AC" w:rsidP="00FF71AC">
            <w:pPr>
              <w:rPr>
                <w:rFonts w:asciiTheme="majorHAnsi" w:hAnsiTheme="majorHAnsi"/>
                <w:i/>
                <w:iCs/>
              </w:rPr>
            </w:pP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FF71AC" w:rsidRDefault="00FF71AC" w:rsidP="00E247AC">
            <w:pPr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FF71A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FF71AC" w:rsidRDefault="00FF71AC" w:rsidP="000D759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9" w:type="dxa"/>
            <w:gridSpan w:val="3"/>
            <w:tcBorders>
              <w:right w:val="single" w:sz="4" w:space="0" w:color="auto"/>
            </w:tcBorders>
            <w:vAlign w:val="center"/>
          </w:tcPr>
          <w:p w:rsidR="00FF71AC" w:rsidRDefault="00FF71AC" w:rsidP="00FF71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3.3.14</w:t>
            </w:r>
          </w:p>
        </w:tc>
        <w:tc>
          <w:tcPr>
            <w:tcW w:w="3873" w:type="dxa"/>
            <w:gridSpan w:val="3"/>
            <w:tcBorders>
              <w:left w:val="single" w:sz="4" w:space="0" w:color="auto"/>
            </w:tcBorders>
            <w:vAlign w:val="center"/>
          </w:tcPr>
          <w:p w:rsidR="00FF71AC" w:rsidRDefault="00FF71AC" w:rsidP="00E247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Other appropriate contributions at National/International level</w:t>
            </w:r>
          </w:p>
          <w:p w:rsidR="00FF71AC" w:rsidRDefault="00FF71AC" w:rsidP="00FF71AC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(Up to 01 point per assignment Maximum 03)</w:t>
            </w:r>
          </w:p>
          <w:p w:rsidR="00FF71AC" w:rsidRDefault="00FF71AC" w:rsidP="00FF71AC">
            <w:pPr>
              <w:rPr>
                <w:rFonts w:asciiTheme="majorHAnsi" w:hAnsiTheme="majorHAnsi"/>
                <w:i/>
                <w:iCs/>
              </w:rPr>
            </w:pP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;</w:t>
            </w: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</w:t>
            </w:r>
          </w:p>
          <w:p w:rsidR="00FF71AC" w:rsidRDefault="00FF71AC" w:rsidP="00FF71AC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  <w:p w:rsidR="00FF71AC" w:rsidRDefault="00FF71AC" w:rsidP="00E247AC">
            <w:pPr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FF71AC" w:rsidRPr="000D7595" w:rsidTr="00B4114E">
        <w:trPr>
          <w:trHeight w:val="359"/>
        </w:trPr>
        <w:tc>
          <w:tcPr>
            <w:tcW w:w="1097" w:type="dxa"/>
            <w:gridSpan w:val="2"/>
            <w:vAlign w:val="center"/>
          </w:tcPr>
          <w:p w:rsidR="00FF71AC" w:rsidRDefault="00FF71AC" w:rsidP="000D75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4.0</w:t>
            </w:r>
          </w:p>
        </w:tc>
        <w:tc>
          <w:tcPr>
            <w:tcW w:w="4682" w:type="dxa"/>
            <w:gridSpan w:val="6"/>
            <w:vAlign w:val="center"/>
          </w:tcPr>
          <w:p w:rsidR="00C82152" w:rsidRDefault="00C82152" w:rsidP="00E247AC">
            <w:pPr>
              <w:rPr>
                <w:rFonts w:asciiTheme="majorHAnsi" w:hAnsiTheme="majorHAnsi"/>
                <w:b/>
                <w:bCs/>
              </w:rPr>
            </w:pPr>
          </w:p>
          <w:p w:rsidR="00C82152" w:rsidRPr="00C82152" w:rsidRDefault="00C82152" w:rsidP="00E247AC">
            <w:pPr>
              <w:rPr>
                <w:rFonts w:asciiTheme="majorHAnsi" w:hAnsiTheme="majorHAnsi"/>
                <w:b/>
                <w:bCs/>
              </w:rPr>
            </w:pPr>
            <w:r w:rsidRPr="00C82152">
              <w:rPr>
                <w:rFonts w:asciiTheme="majorHAnsi" w:hAnsiTheme="majorHAnsi"/>
                <w:b/>
                <w:bCs/>
              </w:rPr>
              <w:t xml:space="preserve">Minimum Marks/Standards </w:t>
            </w:r>
          </w:p>
          <w:p w:rsidR="00C82152" w:rsidRDefault="00C82152" w:rsidP="00E247AC">
            <w:pPr>
              <w:rPr>
                <w:rFonts w:asciiTheme="majorHAnsi" w:hAnsiTheme="majorHAnsi"/>
              </w:rPr>
            </w:pPr>
          </w:p>
          <w:p w:rsidR="00FF71AC" w:rsidRDefault="00FF71AC" w:rsidP="00C82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 qualify for professorial position, a candidate should earn at least 12 marks from Section 2.1.1 (namely, f</w:t>
            </w:r>
            <w:r w:rsidR="00C82152">
              <w:rPr>
                <w:rFonts w:asciiTheme="majorHAnsi" w:hAnsiTheme="majorHAnsi"/>
              </w:rPr>
              <w:t>rom</w:t>
            </w:r>
            <w:r>
              <w:rPr>
                <w:rFonts w:asciiTheme="majorHAnsi" w:hAnsiTheme="majorHAnsi"/>
              </w:rPr>
              <w:t xml:space="preserve"> journal articles).  In addition, the minimum marks for each component of evaluation (1, 2 and 3 as </w:t>
            </w:r>
            <w:r>
              <w:rPr>
                <w:rFonts w:asciiTheme="majorHAnsi" w:hAnsiTheme="majorHAnsi"/>
              </w:rPr>
              <w:lastRenderedPageBreak/>
              <w:t>specified below) and the minimum total marks that an applicant should obtain in order to qualify for the relevant appointment ar</w:t>
            </w:r>
            <w:r w:rsidR="007E28FD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 xml:space="preserve"> given below;</w:t>
            </w:r>
          </w:p>
          <w:p w:rsidR="00C82152" w:rsidRDefault="00C82152" w:rsidP="00C82152">
            <w:pPr>
              <w:rPr>
                <w:rFonts w:asciiTheme="majorHAnsi" w:hAnsiTheme="majorHAnsi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1" w:type="dxa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:rsidR="00FF71AC" w:rsidRPr="000D7595" w:rsidRDefault="00FF71AC" w:rsidP="00AF5910">
            <w:pPr>
              <w:jc w:val="center"/>
              <w:rPr>
                <w:rFonts w:asciiTheme="majorHAnsi" w:hAnsiTheme="majorHAnsi"/>
              </w:rPr>
            </w:pPr>
          </w:p>
        </w:tc>
      </w:tr>
      <w:tr w:rsidR="007E28FD" w:rsidRPr="000D7595" w:rsidTr="007E28FD">
        <w:trPr>
          <w:trHeight w:val="359"/>
        </w:trPr>
        <w:tc>
          <w:tcPr>
            <w:tcW w:w="3726" w:type="dxa"/>
            <w:gridSpan w:val="6"/>
            <w:tcBorders>
              <w:right w:val="single" w:sz="4" w:space="0" w:color="auto"/>
            </w:tcBorders>
            <w:vAlign w:val="center"/>
          </w:tcPr>
          <w:p w:rsidR="007E28FD" w:rsidRPr="000D7595" w:rsidRDefault="007E28F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56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Pr="000D7595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Associate Professor </w:t>
            </w:r>
          </w:p>
        </w:tc>
        <w:tc>
          <w:tcPr>
            <w:tcW w:w="173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Pr="000D7595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Professor</w:t>
            </w:r>
          </w:p>
        </w:tc>
        <w:tc>
          <w:tcPr>
            <w:tcW w:w="2160" w:type="dxa"/>
            <w:gridSpan w:val="2"/>
            <w:tcBorders>
              <w:left w:val="single" w:sz="4" w:space="0" w:color="auto"/>
            </w:tcBorders>
            <w:vAlign w:val="center"/>
          </w:tcPr>
          <w:p w:rsidR="007E28FD" w:rsidRPr="000D7595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Professor </w:t>
            </w:r>
          </w:p>
        </w:tc>
      </w:tr>
      <w:tr w:rsidR="007E28FD" w:rsidRPr="000D7595" w:rsidTr="007E28FD">
        <w:trPr>
          <w:trHeight w:val="359"/>
        </w:trPr>
        <w:tc>
          <w:tcPr>
            <w:tcW w:w="3726" w:type="dxa"/>
            <w:gridSpan w:val="6"/>
            <w:tcBorders>
              <w:right w:val="single" w:sz="4" w:space="0" w:color="auto"/>
            </w:tcBorders>
            <w:vAlign w:val="center"/>
          </w:tcPr>
          <w:p w:rsidR="007E28FD" w:rsidRPr="000D7595" w:rsidRDefault="007E28F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Pr="000D7595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Internal </w:t>
            </w:r>
          </w:p>
        </w:tc>
        <w:tc>
          <w:tcPr>
            <w:tcW w:w="132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Pr="000D7595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External</w:t>
            </w:r>
          </w:p>
        </w:tc>
        <w:tc>
          <w:tcPr>
            <w:tcW w:w="173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Pr="000D7595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(Merit)</w:t>
            </w:r>
          </w:p>
        </w:tc>
        <w:tc>
          <w:tcPr>
            <w:tcW w:w="2160" w:type="dxa"/>
            <w:gridSpan w:val="2"/>
            <w:tcBorders>
              <w:left w:val="single" w:sz="4" w:space="0" w:color="auto"/>
            </w:tcBorders>
            <w:vAlign w:val="center"/>
          </w:tcPr>
          <w:p w:rsidR="007E28FD" w:rsidRPr="000D7595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(Cadre/Advertised)</w:t>
            </w:r>
          </w:p>
        </w:tc>
      </w:tr>
      <w:tr w:rsidR="007E28FD" w:rsidRPr="000D7595" w:rsidTr="007E28FD">
        <w:trPr>
          <w:trHeight w:val="359"/>
        </w:trPr>
        <w:tc>
          <w:tcPr>
            <w:tcW w:w="3726" w:type="dxa"/>
            <w:gridSpan w:val="6"/>
            <w:tcBorders>
              <w:right w:val="single" w:sz="4" w:space="0" w:color="auto"/>
            </w:tcBorders>
            <w:vAlign w:val="center"/>
          </w:tcPr>
          <w:p w:rsidR="007E28FD" w:rsidRPr="007E28FD" w:rsidRDefault="007E28FD" w:rsidP="007E28F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Contribution to teaching and Academic Development 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Pr="000D7595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32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Pr="000D7595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05</w:t>
            </w:r>
          </w:p>
        </w:tc>
        <w:tc>
          <w:tcPr>
            <w:tcW w:w="173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Pr="000D7595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2160" w:type="dxa"/>
            <w:gridSpan w:val="2"/>
            <w:tcBorders>
              <w:left w:val="single" w:sz="4" w:space="0" w:color="auto"/>
            </w:tcBorders>
            <w:vAlign w:val="center"/>
          </w:tcPr>
          <w:p w:rsidR="007E28FD" w:rsidRPr="000D7595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</w:tr>
      <w:tr w:rsidR="007E28FD" w:rsidRPr="000D7595" w:rsidTr="007E28FD">
        <w:trPr>
          <w:trHeight w:val="359"/>
        </w:trPr>
        <w:tc>
          <w:tcPr>
            <w:tcW w:w="3726" w:type="dxa"/>
            <w:gridSpan w:val="6"/>
            <w:tcBorders>
              <w:right w:val="single" w:sz="4" w:space="0" w:color="auto"/>
            </w:tcBorders>
            <w:vAlign w:val="center"/>
          </w:tcPr>
          <w:p w:rsidR="007E28FD" w:rsidRDefault="007E28FD" w:rsidP="007E28F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 and Creative Work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132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</w:t>
            </w:r>
          </w:p>
        </w:tc>
        <w:tc>
          <w:tcPr>
            <w:tcW w:w="173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2160" w:type="dxa"/>
            <w:gridSpan w:val="2"/>
            <w:tcBorders>
              <w:left w:val="single" w:sz="4" w:space="0" w:color="auto"/>
            </w:tcBorders>
            <w:vAlign w:val="center"/>
          </w:tcPr>
          <w:p w:rsidR="007E28FD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</w:t>
            </w:r>
          </w:p>
        </w:tc>
      </w:tr>
      <w:tr w:rsidR="007E28FD" w:rsidRPr="000D7595" w:rsidTr="007E28FD">
        <w:trPr>
          <w:trHeight w:val="359"/>
        </w:trPr>
        <w:tc>
          <w:tcPr>
            <w:tcW w:w="3726" w:type="dxa"/>
            <w:gridSpan w:val="6"/>
            <w:tcBorders>
              <w:right w:val="single" w:sz="4" w:space="0" w:color="auto"/>
            </w:tcBorders>
            <w:vAlign w:val="center"/>
          </w:tcPr>
          <w:p w:rsidR="007E28FD" w:rsidRDefault="007E28FD" w:rsidP="007E28F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Dissemination of Knowledge and contribution to University and National Development 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32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05</w:t>
            </w:r>
          </w:p>
        </w:tc>
        <w:tc>
          <w:tcPr>
            <w:tcW w:w="173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2160" w:type="dxa"/>
            <w:gridSpan w:val="2"/>
            <w:tcBorders>
              <w:left w:val="single" w:sz="4" w:space="0" w:color="auto"/>
            </w:tcBorders>
            <w:vAlign w:val="center"/>
          </w:tcPr>
          <w:p w:rsidR="007E28FD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</w:tr>
      <w:tr w:rsidR="007E28FD" w:rsidRPr="000D7595" w:rsidTr="007E28FD">
        <w:trPr>
          <w:trHeight w:val="359"/>
        </w:trPr>
        <w:tc>
          <w:tcPr>
            <w:tcW w:w="3726" w:type="dxa"/>
            <w:gridSpan w:val="6"/>
            <w:tcBorders>
              <w:right w:val="single" w:sz="4" w:space="0" w:color="auto"/>
            </w:tcBorders>
            <w:vAlign w:val="center"/>
          </w:tcPr>
          <w:p w:rsidR="007E28FD" w:rsidRDefault="007E28FD" w:rsidP="007E28FD">
            <w:pPr>
              <w:pStyle w:val="ListParagraph"/>
              <w:ind w:left="45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Minimum Required Total Marks 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132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173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8FD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</w:p>
        </w:tc>
        <w:tc>
          <w:tcPr>
            <w:tcW w:w="2160" w:type="dxa"/>
            <w:gridSpan w:val="2"/>
            <w:tcBorders>
              <w:left w:val="single" w:sz="4" w:space="0" w:color="auto"/>
            </w:tcBorders>
            <w:vAlign w:val="center"/>
          </w:tcPr>
          <w:p w:rsidR="007E28FD" w:rsidRDefault="007E28FD" w:rsidP="00AF59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</w:t>
            </w:r>
          </w:p>
        </w:tc>
      </w:tr>
      <w:tr w:rsidR="007E28FD" w:rsidRPr="000D7595" w:rsidTr="007E28FD">
        <w:trPr>
          <w:trHeight w:val="359"/>
        </w:trPr>
        <w:tc>
          <w:tcPr>
            <w:tcW w:w="1075" w:type="dxa"/>
            <w:tcBorders>
              <w:right w:val="single" w:sz="4" w:space="0" w:color="auto"/>
            </w:tcBorders>
            <w:vAlign w:val="center"/>
          </w:tcPr>
          <w:p w:rsidR="007E28FD" w:rsidRDefault="007E28FD" w:rsidP="00AF591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113" w:type="dxa"/>
            <w:gridSpan w:val="13"/>
            <w:tcBorders>
              <w:left w:val="single" w:sz="4" w:space="0" w:color="auto"/>
            </w:tcBorders>
            <w:vAlign w:val="center"/>
          </w:tcPr>
          <w:p w:rsidR="007E28FD" w:rsidRDefault="007E28FD" w:rsidP="007E28FD">
            <w:pPr>
              <w:rPr>
                <w:rFonts w:asciiTheme="majorHAnsi" w:hAnsiTheme="majorHAnsi"/>
                <w:u w:val="single"/>
              </w:rPr>
            </w:pPr>
          </w:p>
          <w:p w:rsidR="007E28FD" w:rsidRDefault="007E28FD" w:rsidP="007E28FD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Note :</w:t>
            </w:r>
          </w:p>
          <w:p w:rsidR="007E28FD" w:rsidRDefault="007E28FD" w:rsidP="007E28FD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 xml:space="preserve">An internal candidate is an applicant in the University System applying for a promotion.  An external candidate is an applicant from outside the University System who has worked extensively outside Universities and other Higher Educational Institutions. </w:t>
            </w:r>
          </w:p>
          <w:p w:rsidR="007E28FD" w:rsidRPr="007E28FD" w:rsidRDefault="007E28FD" w:rsidP="007E28FD">
            <w:pPr>
              <w:rPr>
                <w:rFonts w:asciiTheme="majorHAnsi" w:hAnsiTheme="majorHAnsi"/>
                <w:u w:val="single"/>
              </w:rPr>
            </w:pPr>
          </w:p>
        </w:tc>
      </w:tr>
    </w:tbl>
    <w:p w:rsidR="00AF5910" w:rsidRPr="00AF5910" w:rsidRDefault="00AF5910">
      <w:pPr>
        <w:rPr>
          <w:rFonts w:asciiTheme="majorHAnsi" w:hAnsiTheme="majorHAnsi"/>
          <w:sz w:val="24"/>
          <w:szCs w:val="24"/>
        </w:rPr>
      </w:pPr>
    </w:p>
    <w:sectPr w:rsidR="00AF5910" w:rsidRPr="00AF5910" w:rsidSect="00A654D5">
      <w:footerReference w:type="default" r:id="rId10"/>
      <w:pgSz w:w="11909" w:h="16834" w:code="9"/>
      <w:pgMar w:top="1354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647" w:rsidRDefault="004D6647" w:rsidP="009F7434">
      <w:pPr>
        <w:spacing w:after="0" w:line="240" w:lineRule="auto"/>
      </w:pPr>
      <w:r>
        <w:separator/>
      </w:r>
    </w:p>
  </w:endnote>
  <w:endnote w:type="continuationSeparator" w:id="0">
    <w:p w:rsidR="004D6647" w:rsidRDefault="004D6647" w:rsidP="009F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173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D38CC" w:rsidRDefault="00424CB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4D5" w:rsidRPr="00A654D5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CD38CC">
          <w:rPr>
            <w:b/>
          </w:rPr>
          <w:t xml:space="preserve"> | </w:t>
        </w:r>
        <w:r w:rsidR="00CD38CC">
          <w:rPr>
            <w:color w:val="7F7F7F" w:themeColor="background1" w:themeShade="7F"/>
            <w:spacing w:val="60"/>
          </w:rPr>
          <w:t>Page</w:t>
        </w:r>
      </w:p>
    </w:sdtContent>
  </w:sdt>
  <w:p w:rsidR="00CD38CC" w:rsidRDefault="00CD38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647" w:rsidRDefault="004D6647" w:rsidP="009F7434">
      <w:pPr>
        <w:spacing w:after="0" w:line="240" w:lineRule="auto"/>
      </w:pPr>
      <w:r>
        <w:separator/>
      </w:r>
    </w:p>
  </w:footnote>
  <w:footnote w:type="continuationSeparator" w:id="0">
    <w:p w:rsidR="004D6647" w:rsidRDefault="004D6647" w:rsidP="009F7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7D17"/>
    <w:multiLevelType w:val="hybridMultilevel"/>
    <w:tmpl w:val="752A2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533D"/>
    <w:multiLevelType w:val="hybridMultilevel"/>
    <w:tmpl w:val="42E6F96C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228403B"/>
    <w:multiLevelType w:val="hybridMultilevel"/>
    <w:tmpl w:val="A4B07534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361321F"/>
    <w:multiLevelType w:val="hybridMultilevel"/>
    <w:tmpl w:val="B718A150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21660994"/>
    <w:multiLevelType w:val="hybridMultilevel"/>
    <w:tmpl w:val="FA3216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4824EF"/>
    <w:multiLevelType w:val="hybridMultilevel"/>
    <w:tmpl w:val="5A0AC34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66453658"/>
    <w:multiLevelType w:val="hybridMultilevel"/>
    <w:tmpl w:val="2E48D4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8B1EF2"/>
    <w:multiLevelType w:val="hybridMultilevel"/>
    <w:tmpl w:val="42E6F96C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7AC12368"/>
    <w:multiLevelType w:val="hybridMultilevel"/>
    <w:tmpl w:val="3620B8A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910"/>
    <w:rsid w:val="0005171A"/>
    <w:rsid w:val="000C3C7F"/>
    <w:rsid w:val="000D7595"/>
    <w:rsid w:val="00183D9F"/>
    <w:rsid w:val="001E66B2"/>
    <w:rsid w:val="0020639A"/>
    <w:rsid w:val="00255B6E"/>
    <w:rsid w:val="00270463"/>
    <w:rsid w:val="002917C1"/>
    <w:rsid w:val="002A38B5"/>
    <w:rsid w:val="002D0FB0"/>
    <w:rsid w:val="002D499D"/>
    <w:rsid w:val="003413E9"/>
    <w:rsid w:val="003C0457"/>
    <w:rsid w:val="003D6A9C"/>
    <w:rsid w:val="0041467A"/>
    <w:rsid w:val="00424CBD"/>
    <w:rsid w:val="00467EFA"/>
    <w:rsid w:val="004D6647"/>
    <w:rsid w:val="00535B9F"/>
    <w:rsid w:val="00602006"/>
    <w:rsid w:val="006A1D7A"/>
    <w:rsid w:val="006E1713"/>
    <w:rsid w:val="0072700F"/>
    <w:rsid w:val="007E28FD"/>
    <w:rsid w:val="0085598A"/>
    <w:rsid w:val="008C54F8"/>
    <w:rsid w:val="0093576C"/>
    <w:rsid w:val="009F7434"/>
    <w:rsid w:val="00A654D5"/>
    <w:rsid w:val="00AE48B7"/>
    <w:rsid w:val="00AF5910"/>
    <w:rsid w:val="00B4114E"/>
    <w:rsid w:val="00BD5A8A"/>
    <w:rsid w:val="00BE05D8"/>
    <w:rsid w:val="00BE300E"/>
    <w:rsid w:val="00C612B3"/>
    <w:rsid w:val="00C73D0B"/>
    <w:rsid w:val="00C82152"/>
    <w:rsid w:val="00C85BD1"/>
    <w:rsid w:val="00CD38CC"/>
    <w:rsid w:val="00D612B0"/>
    <w:rsid w:val="00E247AC"/>
    <w:rsid w:val="00E34FFC"/>
    <w:rsid w:val="00E354BD"/>
    <w:rsid w:val="00E82E11"/>
    <w:rsid w:val="00F04C4D"/>
    <w:rsid w:val="00FF1F95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DD333-F126-41EA-8708-7F580F7E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20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20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7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7434"/>
  </w:style>
  <w:style w:type="paragraph" w:styleId="Footer">
    <w:name w:val="footer"/>
    <w:basedOn w:val="Normal"/>
    <w:link w:val="FooterChar"/>
    <w:uiPriority w:val="99"/>
    <w:unhideWhenUsed/>
    <w:rsid w:val="009F7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inet.com/journ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A28EA-CCF7-4F98-BA9F-F8AA3DD49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11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Peradeniya</Company>
  <LinksUpToDate>false</LinksUpToDate>
  <CharactersWithSpaces>12745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Establishments</dc:creator>
  <cp:keywords/>
  <dc:description/>
  <cp:lastModifiedBy>Wikum Diluka</cp:lastModifiedBy>
  <cp:revision>19</cp:revision>
  <cp:lastPrinted>2011-06-21T21:13:00Z</cp:lastPrinted>
  <dcterms:created xsi:type="dcterms:W3CDTF">2011-06-06T14:47:00Z</dcterms:created>
  <dcterms:modified xsi:type="dcterms:W3CDTF">2018-12-07T06:12:00Z</dcterms:modified>
</cp:coreProperties>
</file>