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2207B">
      <w:pPr>
        <w:pStyle w:val="12"/>
        <w:jc w:val="center"/>
      </w:pPr>
      <w:r>
        <w:drawing>
          <wp:inline distT="0" distB="0" distL="0" distR="0">
            <wp:extent cx="2398395" cy="547370"/>
            <wp:effectExtent l="0" t="0" r="0" b="0"/>
            <wp:docPr id="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BD9DC">
      <w:pPr>
        <w:pStyle w:val="12"/>
        <w:jc w:val="center"/>
        <w:rPr>
          <w:rFonts w:ascii="楷体" w:hAnsi="楷体" w:eastAsia="楷体"/>
          <w:b/>
          <w:sz w:val="56"/>
          <w:szCs w:val="56"/>
        </w:rPr>
      </w:pPr>
      <w:bookmarkStart w:id="0" w:name="_Hlk202122012"/>
      <w:r>
        <w:rPr>
          <w:rFonts w:hint="eastAsia" w:ascii="楷体" w:hAnsi="楷体" w:eastAsia="楷体"/>
          <w:b/>
          <w:sz w:val="56"/>
          <w:szCs w:val="56"/>
        </w:rPr>
        <w:t>软件工程期末需求分析报告</w:t>
      </w:r>
      <w:bookmarkEnd w:id="0"/>
    </w:p>
    <w:p w14:paraId="14B04F66">
      <w:pPr>
        <w:pStyle w:val="12"/>
        <w:rPr>
          <w:rFonts w:ascii="楷体_GB2312" w:eastAsia="楷体_GB2312"/>
          <w:b/>
          <w:sz w:val="72"/>
          <w:szCs w:val="72"/>
        </w:rPr>
      </w:pPr>
    </w:p>
    <w:p w14:paraId="6EFD3448">
      <w:pPr>
        <w:pStyle w:val="12"/>
        <w:jc w:val="center"/>
        <w:rPr>
          <w:b/>
          <w:sz w:val="36"/>
        </w:rPr>
      </w:pPr>
      <w:r>
        <w:rPr>
          <w:rFonts w:hint="eastAsia"/>
          <w:b/>
          <w:sz w:val="36"/>
        </w:rPr>
        <w:t>题目：企业级软件开发AI辅助技术规范制定项目计划</w:t>
      </w:r>
    </w:p>
    <w:p w14:paraId="59EA3F00">
      <w:pPr>
        <w:pStyle w:val="12"/>
        <w:jc w:val="right"/>
        <w:rPr>
          <w:b/>
          <w:sz w:val="36"/>
        </w:rPr>
      </w:pPr>
    </w:p>
    <w:p w14:paraId="62647B83">
      <w:pPr>
        <w:pStyle w:val="12"/>
        <w:jc w:val="center"/>
        <w:rPr>
          <w:sz w:val="28"/>
        </w:rPr>
      </w:pPr>
      <w:r>
        <w:rPr>
          <w:rFonts w:ascii="仿宋_GB2312" w:eastAsia="仿宋_GB2312" w:cs="宋体"/>
          <w:kern w:val="0"/>
          <w:sz w:val="28"/>
          <w:szCs w:val="28"/>
        </w:rPr>
        <w:fldChar w:fldCharType="begin"/>
      </w:r>
      <w:r>
        <w:rPr>
          <w:rFonts w:ascii="仿宋_GB2312" w:eastAsia="仿宋_GB2312" w:cs="宋体"/>
          <w:kern w:val="0"/>
          <w:sz w:val="28"/>
          <w:szCs w:val="28"/>
        </w:rPr>
        <w:instrText xml:space="preserve"> INCLUDEPICTURE "http://10.11.5.22/buuoa/vfs?path=/information/ff8080812cbfe936012ccf4682a5022a/information.files/image003.jpg" \* MERGEFORMATINET </w:instrText>
      </w:r>
      <w:r>
        <w:rPr>
          <w:rFonts w:ascii="仿宋_GB2312" w:eastAsia="仿宋_GB2312" w:cs="宋体"/>
          <w:kern w:val="0"/>
          <w:sz w:val="28"/>
          <w:szCs w:val="28"/>
        </w:rPr>
        <w:fldChar w:fldCharType="separate"/>
      </w:r>
      <w:r>
        <w:rPr>
          <w:rFonts w:ascii="仿宋_GB2312" w:eastAsia="仿宋_GB2312" w:cs="宋体"/>
          <w:kern w:val="0"/>
          <w:sz w:val="28"/>
          <w:szCs w:val="28"/>
        </w:rPr>
        <w:drawing>
          <wp:inline distT="0" distB="0" distL="0" distR="0">
            <wp:extent cx="2278380" cy="226377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_GB2312" w:eastAsia="仿宋_GB2312" w:cs="宋体"/>
          <w:kern w:val="0"/>
          <w:sz w:val="28"/>
          <w:szCs w:val="28"/>
        </w:rPr>
        <w:fldChar w:fldCharType="end"/>
      </w:r>
    </w:p>
    <w:p w14:paraId="04B5C4B4">
      <w:pPr>
        <w:pStyle w:val="12"/>
        <w:spacing w:before="312" w:beforeLines="100" w:line="560" w:lineRule="exact"/>
        <w:ind w:firstLine="1800" w:firstLineChars="600"/>
        <w:rPr>
          <w:sz w:val="30"/>
          <w:u w:val="single"/>
        </w:rPr>
      </w:pPr>
      <w:r>
        <w:rPr>
          <w:rFonts w:hint="eastAsia"/>
          <w:sz w:val="30"/>
        </w:rPr>
        <w:t>专     业：</w:t>
      </w:r>
      <w:r>
        <w:rPr>
          <w:rFonts w:hint="eastAsia"/>
          <w:sz w:val="30"/>
          <w:u w:val="single"/>
        </w:rPr>
        <w:t xml:space="preserve">__计算机科学与技术__ _       </w:t>
      </w:r>
    </w:p>
    <w:p w14:paraId="04AE904A">
      <w:pPr>
        <w:pStyle w:val="12"/>
        <w:spacing w:line="560" w:lineRule="exact"/>
        <w:ind w:firstLine="1800" w:firstLineChars="600"/>
        <w:rPr>
          <w:sz w:val="30"/>
          <w:u w:val="single"/>
        </w:rPr>
      </w:pPr>
      <w:r>
        <w:rPr>
          <w:rFonts w:hint="eastAsia"/>
          <w:sz w:val="30"/>
        </w:rPr>
        <w:t>班     级：</w:t>
      </w:r>
      <w:r>
        <w:rPr>
          <w:rFonts w:hint="eastAsia"/>
          <w:sz w:val="30"/>
          <w:u w:val="single"/>
        </w:rPr>
        <w:t xml:space="preserve">__智慧计算机2301B3__ _ </w:t>
      </w:r>
    </w:p>
    <w:p w14:paraId="5BC71DEE">
      <w:pPr>
        <w:pStyle w:val="12"/>
        <w:spacing w:line="560" w:lineRule="exact"/>
        <w:ind w:firstLine="1800" w:firstLineChars="600"/>
        <w:rPr>
          <w:rFonts w:ascii="Times New Roman" w:hAnsi="Times New Roman"/>
          <w:sz w:val="30"/>
          <w:u w:val="single"/>
        </w:rPr>
      </w:pPr>
      <w:r>
        <w:rPr>
          <w:rFonts w:ascii="Times New Roman" w:hAnsi="Times New Roman"/>
          <w:sz w:val="30"/>
        </w:rPr>
        <w:t>小组成员1：</w:t>
      </w:r>
      <w:r>
        <w:rPr>
          <w:rFonts w:hint="eastAsia"/>
          <w:sz w:val="30"/>
          <w:u w:val="single"/>
        </w:rPr>
        <w:t xml:space="preserve">2023240332104韩博轩 </w:t>
      </w:r>
      <w:r>
        <w:rPr>
          <w:sz w:val="30"/>
          <w:u w:val="single"/>
        </w:rPr>
        <w:tab/>
      </w:r>
      <w:r>
        <w:rPr>
          <w:rFonts w:hint="eastAsia"/>
          <w:sz w:val="30"/>
          <w:u w:val="single"/>
        </w:rPr>
        <w:t xml:space="preserve"> </w:t>
      </w:r>
      <w:r>
        <w:rPr>
          <w:rFonts w:ascii="Times New Roman" w:hAnsi="Times New Roman"/>
          <w:sz w:val="30"/>
          <w:u w:val="single"/>
        </w:rPr>
        <w:t xml:space="preserve">   </w:t>
      </w:r>
    </w:p>
    <w:p w14:paraId="17C621FC">
      <w:pPr>
        <w:pStyle w:val="12"/>
        <w:spacing w:line="560" w:lineRule="exact"/>
        <w:ind w:firstLine="1800" w:firstLineChars="6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小组成员2：</w:t>
      </w:r>
      <w:r>
        <w:rPr>
          <w:rFonts w:hint="eastAsia"/>
          <w:sz w:val="30"/>
          <w:u w:val="single"/>
        </w:rPr>
        <w:t>2023240332</w:t>
      </w:r>
      <w:r>
        <w:rPr>
          <w:rFonts w:hint="eastAsia"/>
          <w:sz w:val="30"/>
          <w:u w:val="single"/>
          <w:lang w:val="en-US" w:eastAsia="zh-CN"/>
        </w:rPr>
        <w:t>035董佳妮</w:t>
      </w:r>
      <w:r>
        <w:rPr>
          <w:sz w:val="30"/>
          <w:u w:val="single"/>
        </w:rPr>
        <w:t xml:space="preserve">   </w:t>
      </w:r>
    </w:p>
    <w:p w14:paraId="366057E7">
      <w:pPr>
        <w:pStyle w:val="12"/>
        <w:spacing w:line="560" w:lineRule="exact"/>
        <w:ind w:firstLine="1800" w:firstLineChars="6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hint="eastAsia" w:ascii="Times New Roman" w:hAnsi="Times New Roman"/>
          <w:sz w:val="30"/>
        </w:rPr>
        <w:t>3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</w:t>
      </w:r>
      <w:r>
        <w:rPr>
          <w:rFonts w:hint="eastAsia"/>
          <w:sz w:val="30"/>
          <w:u w:val="single"/>
          <w:lang w:val="en-US" w:eastAsia="zh-CN"/>
        </w:rPr>
        <w:t>82王跃曈</w:t>
      </w:r>
      <w:r>
        <w:rPr>
          <w:rFonts w:hint="eastAsia"/>
          <w:sz w:val="30"/>
          <w:u w:val="single"/>
        </w:rPr>
        <w:t>__</w:t>
      </w:r>
      <w:r>
        <w:rPr>
          <w:sz w:val="30"/>
          <w:u w:val="single"/>
        </w:rPr>
        <w:t xml:space="preserve">   </w:t>
      </w:r>
    </w:p>
    <w:p w14:paraId="4E958FB0">
      <w:pPr>
        <w:pStyle w:val="12"/>
        <w:spacing w:line="560" w:lineRule="exact"/>
        <w:ind w:firstLine="1800" w:firstLineChars="6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hint="eastAsia" w:ascii="Times New Roman" w:hAnsi="Times New Roman"/>
          <w:sz w:val="30"/>
        </w:rPr>
        <w:t>4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2023240332092赵冠军__</w:t>
      </w:r>
      <w:r>
        <w:rPr>
          <w:sz w:val="30"/>
          <w:u w:val="single"/>
        </w:rPr>
        <w:t xml:space="preserve">   </w:t>
      </w:r>
    </w:p>
    <w:p w14:paraId="45EEE5EA">
      <w:pPr>
        <w:pStyle w:val="12"/>
        <w:spacing w:line="560" w:lineRule="exact"/>
        <w:ind w:firstLine="1800" w:firstLineChars="600"/>
        <w:rPr>
          <w:sz w:val="30"/>
          <w:u w:val="single"/>
        </w:rPr>
      </w:pPr>
      <w:r>
        <w:rPr>
          <w:sz w:val="30"/>
          <w:u w:val="single"/>
        </w:rPr>
        <w:t xml:space="preserve">  </w:t>
      </w:r>
    </w:p>
    <w:p w14:paraId="49A48EA7">
      <w:pPr>
        <w:pStyle w:val="12"/>
        <w:spacing w:line="560" w:lineRule="exact"/>
        <w:ind w:firstLine="1800" w:firstLineChars="600"/>
        <w:rPr>
          <w:sz w:val="30"/>
          <w:u w:val="single"/>
        </w:rPr>
      </w:pPr>
    </w:p>
    <w:p w14:paraId="01F57CDF">
      <w:pPr>
        <w:pStyle w:val="12"/>
        <w:spacing w:line="560" w:lineRule="exact"/>
        <w:ind w:firstLine="1800" w:firstLineChars="600"/>
        <w:rPr>
          <w:sz w:val="30"/>
          <w:u w:val="single"/>
        </w:rPr>
      </w:pPr>
      <w:bookmarkStart w:id="58" w:name="_GoBack"/>
      <w:bookmarkEnd w:id="58"/>
    </w:p>
    <w:p w14:paraId="6004F791">
      <w:pPr>
        <w:pStyle w:val="12"/>
        <w:spacing w:line="360" w:lineRule="auto"/>
        <w:ind w:firstLine="600"/>
        <w:jc w:val="center"/>
        <w:rPr>
          <w:sz w:val="30"/>
          <w:szCs w:val="30"/>
        </w:rPr>
      </w:pPr>
      <w:r>
        <w:rPr>
          <w:rFonts w:hint="eastAsia" w:ascii="Times New Roman" w:hAnsi="Times New Roman"/>
          <w:sz w:val="30"/>
          <w:szCs w:val="30"/>
        </w:rPr>
        <w:t>202</w:t>
      </w:r>
      <w:r>
        <w:rPr>
          <w:rFonts w:hint="eastAsia" w:ascii="Times New Roman" w:hAnsi="Times New Roman"/>
          <w:sz w:val="30"/>
          <w:szCs w:val="30"/>
          <w:lang w:val="en-US" w:eastAsia="zh-CN"/>
        </w:rPr>
        <w:t>6</w:t>
      </w:r>
      <w:r>
        <w:rPr>
          <w:rFonts w:hint="eastAsia"/>
          <w:sz w:val="30"/>
          <w:szCs w:val="30"/>
        </w:rPr>
        <w:t xml:space="preserve"> 年 </w:t>
      </w:r>
      <w:r>
        <w:rPr>
          <w:rFonts w:hint="eastAsia" w:ascii="Times New Roman" w:hAnsi="Times New Roman"/>
          <w:sz w:val="30"/>
          <w:szCs w:val="30"/>
        </w:rPr>
        <w:t>1</w:t>
      </w:r>
      <w:r>
        <w:rPr>
          <w:rFonts w:hint="eastAsia"/>
          <w:sz w:val="30"/>
          <w:szCs w:val="30"/>
        </w:rPr>
        <w:t xml:space="preserve"> 月 </w:t>
      </w:r>
      <w:r>
        <w:rPr>
          <w:rFonts w:hint="eastAsia"/>
          <w:sz w:val="30"/>
          <w:szCs w:val="30"/>
          <w:lang w:val="en-US" w:eastAsia="zh-CN"/>
        </w:rPr>
        <w:t>1</w:t>
      </w:r>
      <w:r>
        <w:rPr>
          <w:rFonts w:hint="eastAsia" w:ascii="Times New Roman" w:hAnsi="Times New Roman"/>
          <w:sz w:val="30"/>
          <w:szCs w:val="30"/>
        </w:rPr>
        <w:t>4</w:t>
      </w:r>
      <w:r>
        <w:rPr>
          <w:rFonts w:hint="eastAsia"/>
          <w:sz w:val="30"/>
          <w:szCs w:val="30"/>
        </w:rPr>
        <w:t xml:space="preserve"> 日</w:t>
      </w:r>
    </w:p>
    <w:p w14:paraId="15598FEB">
      <w:pPr>
        <w:pStyle w:val="12"/>
        <w:spacing w:line="360" w:lineRule="auto"/>
        <w:rPr>
          <w:szCs w:val="24"/>
        </w:rPr>
        <w:sectPr>
          <w:headerReference r:id="rId4" w:type="first"/>
          <w:headerReference r:id="rId3" w:type="default"/>
          <w:footerReference r:id="rId5" w:type="even"/>
          <w:pgSz w:w="11906" w:h="16838"/>
          <w:pgMar w:top="1701" w:right="1417" w:bottom="1417" w:left="1701" w:header="1134" w:footer="964" w:gutter="0"/>
          <w:pgNumType w:start="0"/>
          <w:cols w:space="720" w:num="1"/>
          <w:titlePg/>
          <w:docGrid w:type="lines" w:linePitch="312" w:charSpace="0"/>
        </w:sectPr>
      </w:pPr>
    </w:p>
    <w:p w14:paraId="5BB79756">
      <w:pPr>
        <w:pStyle w:val="2"/>
        <w:spacing w:before="312" w:beforeLines="100" w:after="312" w:afterLines="100"/>
        <w:jc w:val="center"/>
        <w:rPr>
          <w:bCs/>
          <w:color w:val="434343"/>
          <w:sz w:val="32"/>
          <w:szCs w:val="32"/>
        </w:rPr>
      </w:pPr>
      <w:bookmarkStart w:id="1" w:name="_Toc127783540"/>
      <w:bookmarkStart w:id="2" w:name="_Toc126252480"/>
      <w:bookmarkStart w:id="3" w:name="_Toc126252691"/>
      <w:bookmarkStart w:id="4" w:name="_Toc127264542"/>
      <w:bookmarkStart w:id="5" w:name="_Toc126255305"/>
      <w:bookmarkStart w:id="6" w:name="_Toc127783543"/>
      <w:r>
        <w:rPr>
          <w:rFonts w:hint="eastAsia"/>
          <w:bCs/>
          <w:color w:val="434343"/>
          <w:sz w:val="32"/>
          <w:szCs w:val="32"/>
        </w:rPr>
        <w:t xml:space="preserve">    </w:t>
      </w:r>
      <w:bookmarkStart w:id="7" w:name="_Toc6135"/>
      <w:r>
        <w:rPr>
          <w:rFonts w:hint="eastAsia"/>
          <w:bCs/>
          <w:color w:val="434343"/>
          <w:sz w:val="32"/>
          <w:szCs w:val="32"/>
        </w:rPr>
        <w:t>目  录</w:t>
      </w:r>
      <w:bookmarkEnd w:id="1"/>
      <w:bookmarkEnd w:id="2"/>
      <w:bookmarkEnd w:id="3"/>
      <w:bookmarkEnd w:id="4"/>
      <w:bookmarkEnd w:id="5"/>
      <w:bookmarkEnd w:id="7"/>
    </w:p>
    <w:p w14:paraId="15A69CFB">
      <w:pPr>
        <w:pStyle w:val="17"/>
        <w:tabs>
          <w:tab w:val="right" w:leader="dot" w:pos="8788"/>
        </w:tabs>
      </w:pPr>
      <w:r>
        <w:rPr>
          <w:b w:val="0"/>
          <w:bCs w:val="0"/>
          <w:caps w:val="0"/>
          <w:kern w:val="0"/>
          <w:sz w:val="24"/>
        </w:rPr>
        <w:fldChar w:fldCharType="begin"/>
      </w:r>
      <w:r>
        <w:rPr>
          <w:b w:val="0"/>
          <w:bCs w:val="0"/>
          <w:caps w:val="0"/>
          <w:kern w:val="0"/>
          <w:sz w:val="24"/>
        </w:rPr>
        <w:instrText xml:space="preserve"> TOC \o "1-3" \h \z \u </w:instrText>
      </w:r>
      <w:r>
        <w:rPr>
          <w:b w:val="0"/>
          <w:bCs w:val="0"/>
          <w:caps w:val="0"/>
          <w:kern w:val="0"/>
          <w:sz w:val="24"/>
        </w:rPr>
        <w:fldChar w:fldCharType="separate"/>
      </w:r>
      <w:r>
        <w:rPr>
          <w:bCs w:val="0"/>
          <w:caps w:val="0"/>
          <w:kern w:val="0"/>
        </w:rPr>
        <w:fldChar w:fldCharType="begin"/>
      </w:r>
      <w:r>
        <w:rPr>
          <w:bCs w:val="0"/>
          <w:caps w:val="0"/>
          <w:kern w:val="0"/>
        </w:rPr>
        <w:instrText xml:space="preserve"> HYPERLINK \l _Toc6135 </w:instrText>
      </w:r>
      <w:r>
        <w:rPr>
          <w:bCs w:val="0"/>
          <w:caps w:val="0"/>
          <w:kern w:val="0"/>
        </w:rPr>
        <w:fldChar w:fldCharType="separate"/>
      </w:r>
      <w:r>
        <w:rPr>
          <w:rFonts w:hint="eastAsia"/>
          <w:bCs/>
          <w:szCs w:val="32"/>
        </w:rPr>
        <w:t>目  录</w:t>
      </w:r>
      <w:r>
        <w:tab/>
      </w:r>
      <w:r>
        <w:fldChar w:fldCharType="begin"/>
      </w:r>
      <w:r>
        <w:instrText xml:space="preserve"> PAGEREF _Toc6135 \h </w:instrText>
      </w:r>
      <w:r>
        <w:fldChar w:fldCharType="separate"/>
      </w:r>
      <w:r>
        <w:t>1</w:t>
      </w:r>
      <w:r>
        <w:fldChar w:fldCharType="end"/>
      </w:r>
      <w:r>
        <w:rPr>
          <w:bCs w:val="0"/>
          <w:caps w:val="0"/>
          <w:kern w:val="0"/>
        </w:rPr>
        <w:fldChar w:fldCharType="end"/>
      </w:r>
    </w:p>
    <w:p w14:paraId="4CC042F8">
      <w:pPr>
        <w:pStyle w:val="17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_Toc6780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1 前言</w:t>
      </w:r>
      <w:r>
        <w:tab/>
      </w:r>
      <w:r>
        <w:fldChar w:fldCharType="begin"/>
      </w:r>
      <w:r>
        <w:instrText xml:space="preserve"> PAGEREF _Toc6780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05F9525A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_Toc6943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1.1 目的</w:t>
      </w:r>
      <w:r>
        <w:tab/>
      </w:r>
      <w:r>
        <w:fldChar w:fldCharType="begin"/>
      </w:r>
      <w:r>
        <w:instrText xml:space="preserve"> PAGEREF _Toc6943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9E20E97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_Toc24595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1.2 项目概述</w:t>
      </w:r>
      <w:r>
        <w:tab/>
      </w:r>
      <w:r>
        <w:fldChar w:fldCharType="begin"/>
      </w:r>
      <w:r>
        <w:instrText xml:space="preserve"> PAGEREF _Toc24595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32CC600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_Toc24144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1.3 术语和缩写</w:t>
      </w:r>
      <w:r>
        <w:t>：</w:t>
      </w:r>
      <w:r>
        <w:tab/>
      </w:r>
      <w:r>
        <w:fldChar w:fldCharType="begin"/>
      </w:r>
      <w:r>
        <w:instrText xml:space="preserve"> PAGEREF _Toc24144 \h </w:instrText>
      </w:r>
      <w:r>
        <w:fldChar w:fldCharType="separate"/>
      </w:r>
      <w:r>
        <w:t>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619FE6B8">
      <w:pPr>
        <w:pStyle w:val="17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_Toc22330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2 软件需求分析技术规范</w:t>
      </w:r>
      <w:r>
        <w:tab/>
      </w:r>
      <w:r>
        <w:fldChar w:fldCharType="begin"/>
      </w:r>
      <w:r>
        <w:instrText xml:space="preserve"> PAGEREF _Toc22330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CCFD253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_Toc16583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2.1 需求采集技术</w:t>
      </w:r>
      <w:r>
        <w:tab/>
      </w:r>
      <w:r>
        <w:fldChar w:fldCharType="begin"/>
      </w:r>
      <w:r>
        <w:instrText xml:space="preserve"> PAGEREF _Toc16583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66984FB6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_Toc14769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2.1.1 访谈法</w:t>
      </w:r>
      <w:r>
        <w:tab/>
      </w:r>
      <w:r>
        <w:fldChar w:fldCharType="begin"/>
      </w:r>
      <w:r>
        <w:instrText xml:space="preserve"> PAGEREF _Toc14769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EC0E782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_Toc22253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2.1.2 问卷调查法</w:t>
      </w:r>
      <w:r>
        <w:tab/>
      </w:r>
      <w:r>
        <w:fldChar w:fldCharType="begin"/>
      </w:r>
      <w:r>
        <w:instrText xml:space="preserve"> PAGEREF _Toc22253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E6B3FE6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_Toc11584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ascii="宋体" w:hAnsi="宋体" w:eastAsia="宋体" w:cs="宋体"/>
          <w:szCs w:val="24"/>
        </w:rPr>
        <w:t>2.1.3 业务流程分析法</w:t>
      </w:r>
      <w:r>
        <w:tab/>
      </w:r>
      <w:r>
        <w:fldChar w:fldCharType="begin"/>
      </w:r>
      <w:r>
        <w:instrText xml:space="preserve"> PAGEREF _Toc11584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021815A0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_Toc3683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2.1.4 原型法</w:t>
      </w:r>
      <w:r>
        <w:tab/>
      </w:r>
      <w:r>
        <w:fldChar w:fldCharType="begin"/>
      </w:r>
      <w:r>
        <w:instrText xml:space="preserve"> PAGEREF _Toc3683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857D83F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_Toc13327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2.1.5 AI 辅助采集技术</w:t>
      </w:r>
      <w:r>
        <w:tab/>
      </w:r>
      <w:r>
        <w:fldChar w:fldCharType="begin"/>
      </w:r>
      <w:r>
        <w:instrText xml:space="preserve"> PAGEREF _Toc13327 \h </w:instrText>
      </w:r>
      <w:r>
        <w:fldChar w:fldCharType="separate"/>
      </w:r>
      <w:r>
        <w:t>6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828F201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_Toc18305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2.2 需求分析技术</w:t>
      </w:r>
      <w:r>
        <w:tab/>
      </w:r>
      <w:r>
        <w:fldChar w:fldCharType="begin"/>
      </w:r>
      <w:r>
        <w:instrText xml:space="preserve"> PAGEREF _Toc18305 \h </w:instrText>
      </w:r>
      <w:r>
        <w:fldChar w:fldCharType="separate"/>
      </w:r>
      <w:r>
        <w:t>6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79581106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_Toc8384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2.2.1 需求分类技术</w:t>
      </w:r>
      <w:r>
        <w:tab/>
      </w:r>
      <w:r>
        <w:fldChar w:fldCharType="begin"/>
      </w:r>
      <w:r>
        <w:instrText xml:space="preserve"> PAGEREF _Toc8384 \h </w:instrText>
      </w:r>
      <w:r>
        <w:fldChar w:fldCharType="separate"/>
      </w:r>
      <w:r>
        <w:t>6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0457E18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_Toc14192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2.2.2 需求建模技术</w:t>
      </w:r>
      <w:r>
        <w:tab/>
      </w:r>
      <w:r>
        <w:fldChar w:fldCharType="begin"/>
      </w:r>
      <w:r>
        <w:instrText xml:space="preserve"> PAGEREF _Toc14192 \h </w:instrText>
      </w:r>
      <w:r>
        <w:fldChar w:fldCharType="separate"/>
      </w:r>
      <w:r>
        <w:t>7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A61BDE9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_Toc13442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2.2.3 需求优先级排序技术</w:t>
      </w:r>
      <w:r>
        <w:tab/>
      </w:r>
      <w:r>
        <w:fldChar w:fldCharType="begin"/>
      </w:r>
      <w:r>
        <w:instrText xml:space="preserve"> PAGEREF _Toc13442 \h </w:instrText>
      </w:r>
      <w:r>
        <w:fldChar w:fldCharType="separate"/>
      </w:r>
      <w:r>
        <w:t>7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78A9931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_Toc16536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2.2.4 需求冲突与歧义处理技术</w:t>
      </w:r>
      <w:r>
        <w:tab/>
      </w:r>
      <w:r>
        <w:fldChar w:fldCharType="begin"/>
      </w:r>
      <w:r>
        <w:instrText xml:space="preserve"> PAGEREF _Toc16536 \h </w:instrText>
      </w:r>
      <w:r>
        <w:fldChar w:fldCharType="separate"/>
      </w:r>
      <w:r>
        <w:t>7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464ACF74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_Toc32359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2.3 需求验证技术</w:t>
      </w:r>
      <w:r>
        <w:tab/>
      </w:r>
      <w:r>
        <w:fldChar w:fldCharType="begin"/>
      </w:r>
      <w:r>
        <w:instrText xml:space="preserve"> PAGEREF _Toc32359 \h </w:instrText>
      </w:r>
      <w:r>
        <w:fldChar w:fldCharType="separate"/>
      </w:r>
      <w:r>
        <w:t>8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63750B0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_Toc6900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2.3.1 需求评审技术</w:t>
      </w:r>
      <w:r>
        <w:tab/>
      </w:r>
      <w:r>
        <w:fldChar w:fldCharType="begin"/>
      </w:r>
      <w:r>
        <w:instrText xml:space="preserve"> PAGEREF _Toc6900 \h </w:instrText>
      </w:r>
      <w:r>
        <w:fldChar w:fldCharType="separate"/>
      </w:r>
      <w:r>
        <w:t>8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14B69D9D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_Toc3785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2.3.2 原型验证技术</w:t>
      </w:r>
      <w:r>
        <w:tab/>
      </w:r>
      <w:r>
        <w:fldChar w:fldCharType="begin"/>
      </w:r>
      <w:r>
        <w:instrText xml:space="preserve"> PAGEREF _Toc3785 \h </w:instrText>
      </w:r>
      <w:r>
        <w:fldChar w:fldCharType="separate"/>
      </w:r>
      <w:r>
        <w:t>8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16420CB0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_Toc13448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2.3.3 需求可测试性验证技术</w:t>
      </w:r>
      <w:r>
        <w:tab/>
      </w:r>
      <w:r>
        <w:fldChar w:fldCharType="begin"/>
      </w:r>
      <w:r>
        <w:instrText xml:space="preserve"> PAGEREF _Toc13448 \h </w:instrText>
      </w:r>
      <w:r>
        <w:fldChar w:fldCharType="separate"/>
      </w:r>
      <w:r>
        <w:t>9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A8984F5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_Toc26245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2.3.4 AI 辅助验证技术</w:t>
      </w:r>
      <w:r>
        <w:tab/>
      </w:r>
      <w:r>
        <w:fldChar w:fldCharType="begin"/>
      </w:r>
      <w:r>
        <w:instrText xml:space="preserve"> PAGEREF _Toc26245 \h </w:instrText>
      </w:r>
      <w:r>
        <w:fldChar w:fldCharType="separate"/>
      </w:r>
      <w:r>
        <w:t>9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46F652F1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_Toc12818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2.4 需求管理技术</w:t>
      </w:r>
      <w:r>
        <w:tab/>
      </w:r>
      <w:r>
        <w:fldChar w:fldCharType="begin"/>
      </w:r>
      <w:r>
        <w:instrText xml:space="preserve"> PAGEREF _Toc12818 \h </w:instrText>
      </w:r>
      <w:r>
        <w:fldChar w:fldCharType="separate"/>
      </w:r>
      <w:r>
        <w:t>9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1AB99312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_Toc2382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2.4.1 需求追溯技术</w:t>
      </w:r>
      <w:r>
        <w:tab/>
      </w:r>
      <w:r>
        <w:fldChar w:fldCharType="begin"/>
      </w:r>
      <w:r>
        <w:instrText xml:space="preserve"> PAGEREF _Toc2382 \h </w:instrText>
      </w:r>
      <w:r>
        <w:fldChar w:fldCharType="separate"/>
      </w:r>
      <w:r>
        <w:t>9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A165D80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_Toc31396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2.4.2 需求变更管理技术</w:t>
      </w:r>
      <w:r>
        <w:tab/>
      </w:r>
      <w:r>
        <w:fldChar w:fldCharType="begin"/>
      </w:r>
      <w:r>
        <w:instrText xml:space="preserve"> PAGEREF _Toc31396 \h </w:instrText>
      </w:r>
      <w:r>
        <w:fldChar w:fldCharType="separate"/>
      </w:r>
      <w:r>
        <w:t>9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140811F2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_Toc4974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2.4.3 需求版本管理技术</w:t>
      </w:r>
      <w:r>
        <w:tab/>
      </w:r>
      <w:r>
        <w:fldChar w:fldCharType="begin"/>
      </w:r>
      <w:r>
        <w:instrText xml:space="preserve"> PAGEREF _Toc4974 \h </w:instrText>
      </w:r>
      <w:r>
        <w:fldChar w:fldCharType="separate"/>
      </w:r>
      <w:r>
        <w:t>10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FAECB29">
      <w:pPr>
        <w:pStyle w:val="17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_Toc19674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 软件需求分析文档规范</w:t>
      </w:r>
      <w:r>
        <w:tab/>
      </w:r>
      <w:r>
        <w:fldChar w:fldCharType="begin"/>
      </w:r>
      <w:r>
        <w:instrText xml:space="preserve"> PAGEREF _Toc19674 \h </w:instrText>
      </w:r>
      <w:r>
        <w:fldChar w:fldCharType="separate"/>
      </w:r>
      <w:r>
        <w:t>10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457A309B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_Toc30377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3.1 文档通用要求</w:t>
      </w:r>
      <w:r>
        <w:tab/>
      </w:r>
      <w:r>
        <w:fldChar w:fldCharType="begin"/>
      </w:r>
      <w:r>
        <w:instrText xml:space="preserve"> PAGEREF _Toc30377 \h </w:instrText>
      </w:r>
      <w:r>
        <w:fldChar w:fldCharType="separate"/>
      </w:r>
      <w:r>
        <w:t>10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442C32F1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_Toc4788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3.1.1 文档格式规范</w:t>
      </w:r>
      <w:r>
        <w:tab/>
      </w:r>
      <w:r>
        <w:fldChar w:fldCharType="begin"/>
      </w:r>
      <w:r>
        <w:instrText xml:space="preserve"> PAGEREF _Toc4788 \h </w:instrText>
      </w:r>
      <w:r>
        <w:fldChar w:fldCharType="separate"/>
      </w:r>
      <w:r>
        <w:t>10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63AE6C13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_Toc24352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3.1.2 文档内容规范</w:t>
      </w:r>
      <w:r>
        <w:tab/>
      </w:r>
      <w:r>
        <w:fldChar w:fldCharType="begin"/>
      </w:r>
      <w:r>
        <w:instrText xml:space="preserve"> PAGEREF _Toc24352 \h </w:instrText>
      </w:r>
      <w:r>
        <w:fldChar w:fldCharType="separate"/>
      </w:r>
      <w:r>
        <w:t>11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8B7DC63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_Toc4454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3.1.3 文档管理规范</w:t>
      </w:r>
      <w:r>
        <w:tab/>
      </w:r>
      <w:r>
        <w:fldChar w:fldCharType="begin"/>
      </w:r>
      <w:r>
        <w:instrText xml:space="preserve"> PAGEREF _Toc4454 \h </w:instrText>
      </w:r>
      <w:r>
        <w:fldChar w:fldCharType="separate"/>
      </w:r>
      <w:r>
        <w:t>11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406EDD30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_Toc2150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3.2 核心文档模板</w:t>
      </w:r>
      <w:r>
        <w:tab/>
      </w:r>
      <w:r>
        <w:fldChar w:fldCharType="begin"/>
      </w:r>
      <w:r>
        <w:instrText xml:space="preserve"> PAGEREF _Toc2150 \h </w:instrText>
      </w:r>
      <w:r>
        <w:fldChar w:fldCharType="separate"/>
      </w:r>
      <w:r>
        <w:t>11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37401B3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_Toc15522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t>3.2.1 软件需求规格说明书（SRS）模板</w:t>
      </w:r>
      <w:r>
        <w:tab/>
      </w:r>
      <w:r>
        <w:fldChar w:fldCharType="begin"/>
      </w:r>
      <w:r>
        <w:instrText xml:space="preserve"> PAGEREF _Toc15522 \h </w:instrText>
      </w:r>
      <w:r>
        <w:fldChar w:fldCharType="separate"/>
      </w:r>
      <w:r>
        <w:t>11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0DE1F3D1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_Toc19494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3.3 文档编制与审核流程</w:t>
      </w:r>
      <w:r>
        <w:tab/>
      </w:r>
      <w:r>
        <w:fldChar w:fldCharType="begin"/>
      </w:r>
      <w:r>
        <w:instrText xml:space="preserve"> PAGEREF _Toc19494 \h </w:instrText>
      </w:r>
      <w:r>
        <w:fldChar w:fldCharType="separate"/>
      </w:r>
      <w:r>
        <w:t>13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15F80895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_Toc28962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3.3.1 文档编制流程</w:t>
      </w:r>
      <w:r>
        <w:tab/>
      </w:r>
      <w:r>
        <w:fldChar w:fldCharType="begin"/>
      </w:r>
      <w:r>
        <w:instrText xml:space="preserve"> PAGEREF _Toc28962 \h </w:instrText>
      </w:r>
      <w:r>
        <w:fldChar w:fldCharType="separate"/>
      </w:r>
      <w:r>
        <w:t>13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604E7C9A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_Toc16136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3.3.2 文档审核流程</w:t>
      </w:r>
      <w:r>
        <w:tab/>
      </w:r>
      <w:r>
        <w:fldChar w:fldCharType="begin"/>
      </w:r>
      <w:r>
        <w:instrText xml:space="preserve"> PAGEREF _Toc16136 \h </w:instrText>
      </w:r>
      <w:r>
        <w:fldChar w:fldCharType="separate"/>
      </w:r>
      <w:r>
        <w:t>13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6D734090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_Toc14454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3.4 文档 AI 辅助编制规范</w:t>
      </w:r>
      <w:r>
        <w:tab/>
      </w:r>
      <w:r>
        <w:fldChar w:fldCharType="begin"/>
      </w:r>
      <w:r>
        <w:instrText xml:space="preserve"> PAGEREF _Toc14454 \h </w:instrText>
      </w:r>
      <w:r>
        <w:fldChar w:fldCharType="separate"/>
      </w:r>
      <w:r>
        <w:t>13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49B9FB05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_Toc5564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3.4.1 AI 工具选型</w:t>
      </w:r>
      <w:r>
        <w:tab/>
      </w:r>
      <w:r>
        <w:fldChar w:fldCharType="begin"/>
      </w:r>
      <w:r>
        <w:instrText xml:space="preserve"> PAGEREF _Toc5564 \h </w:instrText>
      </w:r>
      <w:r>
        <w:fldChar w:fldCharType="separate"/>
      </w:r>
      <w:r>
        <w:t>13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4CD9B032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_Toc2155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3.4.2 AI 辅助编制流程</w:t>
      </w:r>
      <w:r>
        <w:tab/>
      </w:r>
      <w:r>
        <w:fldChar w:fldCharType="begin"/>
      </w:r>
      <w:r>
        <w:instrText xml:space="preserve"> PAGEREF _Toc2155 \h </w:instrText>
      </w:r>
      <w:r>
        <w:fldChar w:fldCharType="separate"/>
      </w:r>
      <w:r>
        <w:t>14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0A9FA873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_Toc6989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3.4.3 数据安全要求</w:t>
      </w:r>
      <w:r>
        <w:tab/>
      </w:r>
      <w:r>
        <w:fldChar w:fldCharType="begin"/>
      </w:r>
      <w:r>
        <w:instrText xml:space="preserve"> PAGEREF _Toc6989 \h </w:instrText>
      </w:r>
      <w:r>
        <w:fldChar w:fldCharType="separate"/>
      </w:r>
      <w:r>
        <w:t>14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F4C75A5">
      <w:pPr>
        <w:pStyle w:val="17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_Toc17028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 规范落地与维护</w:t>
      </w:r>
      <w:r>
        <w:tab/>
      </w:r>
      <w:r>
        <w:fldChar w:fldCharType="begin"/>
      </w:r>
      <w:r>
        <w:instrText xml:space="preserve"> PAGEREF _Toc17028 \h </w:instrText>
      </w:r>
      <w:r>
        <w:fldChar w:fldCharType="separate"/>
      </w:r>
      <w:r>
        <w:t>14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5A47E6F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_Toc2867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4.1 规范落地推广</w:t>
      </w:r>
      <w:r>
        <w:tab/>
      </w:r>
      <w:r>
        <w:fldChar w:fldCharType="begin"/>
      </w:r>
      <w:r>
        <w:instrText xml:space="preserve"> PAGEREF _Toc2867 \h </w:instrText>
      </w:r>
      <w:r>
        <w:fldChar w:fldCharType="separate"/>
      </w:r>
      <w:r>
        <w:t>14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07428CA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_Toc7260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4.1.1 培训宣贯</w:t>
      </w:r>
      <w:r>
        <w:tab/>
      </w:r>
      <w:r>
        <w:fldChar w:fldCharType="begin"/>
      </w:r>
      <w:r>
        <w:instrText xml:space="preserve"> PAGEREF _Toc7260 \h </w:instrText>
      </w:r>
      <w:r>
        <w:fldChar w:fldCharType="separate"/>
      </w:r>
      <w:r>
        <w:t>14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D1AA030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_Toc29876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4.1.2 试点应用</w:t>
      </w:r>
      <w:r>
        <w:tab/>
      </w:r>
      <w:r>
        <w:fldChar w:fldCharType="begin"/>
      </w:r>
      <w:r>
        <w:instrText xml:space="preserve"> PAGEREF _Toc29876 \h </w:instrText>
      </w:r>
      <w:r>
        <w:fldChar w:fldCharType="separate"/>
      </w:r>
      <w:r>
        <w:t>14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614538FC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_Toc8164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4.1.3 全面推广</w:t>
      </w:r>
      <w:r>
        <w:tab/>
      </w:r>
      <w:r>
        <w:fldChar w:fldCharType="begin"/>
      </w:r>
      <w:r>
        <w:instrText xml:space="preserve"> PAGEREF _Toc8164 \h </w:instrText>
      </w:r>
      <w:r>
        <w:fldChar w:fldCharType="separate"/>
      </w:r>
      <w:r>
        <w:t>14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AFE9C4A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_Toc14999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4.1.4 建立监督机制</w:t>
      </w:r>
      <w:r>
        <w:tab/>
      </w:r>
      <w:r>
        <w:fldChar w:fldCharType="begin"/>
      </w:r>
      <w:r>
        <w:instrText xml:space="preserve"> PAGEREF _Toc14999 \h </w:instrText>
      </w:r>
      <w:r>
        <w:fldChar w:fldCharType="separate"/>
      </w:r>
      <w:r>
        <w:t>15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0A067BD">
      <w:pPr>
        <w:pStyle w:val="2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_Toc10980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4.2 规范维护更新</w:t>
      </w:r>
      <w:r>
        <w:tab/>
      </w:r>
      <w:r>
        <w:fldChar w:fldCharType="begin"/>
      </w:r>
      <w:r>
        <w:instrText xml:space="preserve"> PAGEREF _Toc10980 \h </w:instrText>
      </w:r>
      <w:r>
        <w:fldChar w:fldCharType="separate"/>
      </w:r>
      <w:r>
        <w:t>15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02804081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_Toc6461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4.2.1 建立反馈机制</w:t>
      </w:r>
      <w:r>
        <w:tab/>
      </w:r>
      <w:r>
        <w:fldChar w:fldCharType="begin"/>
      </w:r>
      <w:r>
        <w:instrText xml:space="preserve"> PAGEREF _Toc6461 \h </w:instrText>
      </w:r>
      <w:r>
        <w:fldChar w:fldCharType="separate"/>
      </w:r>
      <w:r>
        <w:t>15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3C5AE234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_Toc20259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4.2.2 定期评审</w:t>
      </w:r>
      <w:r>
        <w:tab/>
      </w:r>
      <w:r>
        <w:fldChar w:fldCharType="begin"/>
      </w:r>
      <w:r>
        <w:instrText xml:space="preserve"> PAGEREF _Toc20259 \h </w:instrText>
      </w:r>
      <w:r>
        <w:fldChar w:fldCharType="separate"/>
      </w:r>
      <w:r>
        <w:t>15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628A6C8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_Toc11920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4.2.3 更新迭代</w:t>
      </w:r>
      <w:r>
        <w:tab/>
      </w:r>
      <w:r>
        <w:fldChar w:fldCharType="begin"/>
      </w:r>
      <w:r>
        <w:instrText xml:space="preserve"> PAGEREF _Toc11920 \h </w:instrText>
      </w:r>
      <w:r>
        <w:fldChar w:fldCharType="separate"/>
      </w:r>
      <w:r>
        <w:t>15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505FDB91">
      <w:pPr>
        <w:pStyle w:val="11"/>
        <w:tabs>
          <w:tab w:val="right" w:leader="dot" w:pos="8788"/>
        </w:tabs>
      </w:pPr>
      <w:r>
        <w:rPr>
          <w:rFonts w:asciiTheme="minorHAnsi" w:eastAsiaTheme="minorHAnsi"/>
          <w:bCs/>
          <w:caps/>
          <w:kern w:val="0"/>
          <w:szCs w:val="20"/>
        </w:rPr>
        <w:fldChar w:fldCharType="begin"/>
      </w:r>
      <w:r>
        <w:rPr>
          <w:rFonts w:asciiTheme="minorHAnsi" w:eastAsiaTheme="minorHAnsi"/>
          <w:bCs/>
          <w:caps/>
          <w:kern w:val="0"/>
          <w:szCs w:val="20"/>
        </w:rPr>
        <w:instrText xml:space="preserve"> HYPERLINK \l _Toc16668 </w:instrText>
      </w:r>
      <w:r>
        <w:rPr>
          <w:rFonts w:asciiTheme="minorHAnsi" w:eastAsiaTheme="minorHAnsi"/>
          <w:bCs/>
          <w:caps/>
          <w:kern w:val="0"/>
          <w:szCs w:val="20"/>
        </w:rPr>
        <w:fldChar w:fldCharType="separate"/>
      </w:r>
      <w:r>
        <w:rPr>
          <w:rFonts w:hint="eastAsia"/>
        </w:rPr>
        <w:t>4.2.4 版本管理</w:t>
      </w:r>
      <w:r>
        <w:tab/>
      </w:r>
      <w:r>
        <w:fldChar w:fldCharType="begin"/>
      </w:r>
      <w:r>
        <w:instrText xml:space="preserve"> PAGEREF _Toc16668 \h </w:instrText>
      </w:r>
      <w:r>
        <w:fldChar w:fldCharType="separate"/>
      </w:r>
      <w:r>
        <w:t>15</w:t>
      </w:r>
      <w:r>
        <w:fldChar w:fldCharType="end"/>
      </w: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28C4BF95">
      <w:pPr>
        <w:widowControl/>
        <w:tabs>
          <w:tab w:val="right" w:leader="dot" w:pos="8788"/>
        </w:tabs>
        <w:spacing w:after="156" w:afterLines="50" w:line="400" w:lineRule="exact"/>
        <w:rPr>
          <w:kern w:val="0"/>
          <w:sz w:val="24"/>
          <w:szCs w:val="20"/>
        </w:rPr>
      </w:pPr>
      <w:r>
        <w:rPr>
          <w:rFonts w:asciiTheme="minorHAnsi" w:eastAsiaTheme="minorHAnsi"/>
          <w:bCs/>
          <w:caps/>
          <w:kern w:val="0"/>
          <w:szCs w:val="20"/>
        </w:rPr>
        <w:fldChar w:fldCharType="end"/>
      </w:r>
    </w:p>
    <w:p w14:paraId="096444F2">
      <w:pPr>
        <w:pStyle w:val="2"/>
        <w:spacing w:after="156"/>
      </w:pPr>
      <w:r>
        <w:br w:type="page"/>
      </w:r>
      <w:bookmarkEnd w:id="6"/>
      <w:bookmarkStart w:id="8" w:name="_Toc6780"/>
      <w:r>
        <w:rPr>
          <w:rFonts w:hint="eastAsia"/>
        </w:rPr>
        <w:t>1 前言</w:t>
      </w:r>
      <w:bookmarkEnd w:id="8"/>
    </w:p>
    <w:p w14:paraId="37C09839">
      <w:pPr>
        <w:spacing w:line="360" w:lineRule="auto"/>
        <w:ind w:firstLine="480" w:firstLineChars="200"/>
        <w:rPr>
          <w:sz w:val="24"/>
        </w:rPr>
      </w:pPr>
    </w:p>
    <w:p w14:paraId="2F620905">
      <w:pPr>
        <w:pStyle w:val="3"/>
        <w:spacing w:before="156" w:after="156"/>
      </w:pPr>
      <w:bookmarkStart w:id="9" w:name="_Toc6943"/>
      <w:r>
        <w:rPr>
          <w:rFonts w:hint="eastAsia"/>
        </w:rPr>
        <w:t>1.1 目的</w:t>
      </w:r>
      <w:bookmarkEnd w:id="9"/>
    </w:p>
    <w:p w14:paraId="47058AC0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明确企业级软件通用开发过程中，需求分析阶段的核心技术方向与操作准则，为不同类型、不同规模的企业级软件需求分析工作提供统一、科学的技术指引，确保需求分析的全面性、准确性和一致性。</w:t>
      </w:r>
    </w:p>
    <w:p w14:paraId="5ABDE3B1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规范企业级软件需求分析文档的编制标准、内容结构、表述方式及管理要求，形成通用化的文档模板，保障需求文档的可读性、可追溯性、可复用性，为开发、测试、运维等后续环节提供清晰、可靠的需求依据。</w:t>
      </w:r>
    </w:p>
    <w:p w14:paraId="11B14877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本文档预期读者包括企业级软件开发项目的需求分析师、产品经理、技术负责人、开发工程师、测试工程师、运维人员、项目管理人员以及相关审核、决策人员。</w:t>
      </w:r>
    </w:p>
    <w:p w14:paraId="24B18258">
      <w:pPr>
        <w:pStyle w:val="3"/>
        <w:spacing w:before="156" w:after="156"/>
      </w:pPr>
      <w:bookmarkStart w:id="10" w:name="_Toc24595"/>
      <w:r>
        <w:rPr>
          <w:rFonts w:hint="eastAsia"/>
        </w:rPr>
        <w:t>1.2 项目概述</w:t>
      </w:r>
      <w:bookmarkEnd w:id="10"/>
    </w:p>
    <w:p w14:paraId="79AB315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项目背景：随着企业数字化转型的深入，企业级软件的复杂度、规模不断提升，跨部门、跨行业的通用性需求日益凸显。当前，不同项目的需求分析存在技术方法不统一、文档格式杂乱、需求传递失真等问题，导致开发效率低下、返工率高、系统兼容性差等问题。因此，构建统一的软件需求分析技术和文档规范，成为提升企业级软件开发质量与效率的关键举措。</w:t>
      </w:r>
    </w:p>
    <w:p w14:paraId="7F2B7447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项目环境背景：依托企业级软件开发的共性需求与行业实践，结合 AI 辅助技术的发展趋势，在现有软件开发标准、技术规范的基础上，提炼通用化的需求分析框架。</w:t>
      </w:r>
    </w:p>
    <w:p w14:paraId="4F09042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项目优势分析：</w:t>
      </w:r>
    </w:p>
    <w:p w14:paraId="794C6502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资源优势：</w:t>
      </w:r>
    </w:p>
    <w:p w14:paraId="3DBE8E95">
      <w:pPr>
        <w:numPr>
          <w:numId w:val="0"/>
        </w:num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整合企业内部多项目的需求分析经验、行业最佳实践及成熟的技术方法论。</w:t>
      </w:r>
    </w:p>
    <w:p w14:paraId="178C9DD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</w:rPr>
        <w:t>技术优势：</w:t>
      </w:r>
    </w:p>
    <w:p w14:paraId="58919E49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融入 AI 辅助需求识别、分析、验证的相关技术，提升需求分析的智能化水平。</w:t>
      </w:r>
    </w:p>
    <w:p w14:paraId="4F70411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</w:rPr>
        <w:t>人才优势：</w:t>
      </w:r>
    </w:p>
    <w:p w14:paraId="71C24D55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汇聚需求分析、软件架构、项目管理等领域的专业人才，保障规范的科学性与可行性。</w:t>
      </w:r>
    </w:p>
    <w:p w14:paraId="075AB82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</w:rPr>
        <w:t>管理优势：建立完善的规范落地、更新与推广机制，确保规范的有效执行。</w:t>
      </w:r>
    </w:p>
    <w:p w14:paraId="2225A275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项目运作的可行性：规范基于企业级软件的共性特征提炼，不局限于特定业务场景，适配性强；同时，结合现有成熟的需求分析技术与文档标准，降低规范制定与推广的难度，具备良好的执行基础。</w:t>
      </w:r>
    </w:p>
    <w:p w14:paraId="17A74CF1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项目的独特与创新分析：将 AI 辅助技术融入需求分析全流程，明确 AI 在需求采集、梳理、验证、管理中的应用规范；形成通用化、可扩展的需求分析文档模板，支持不同类型企业级软件的快速适配与定制化调整。</w:t>
      </w:r>
    </w:p>
    <w:p w14:paraId="509D3130">
      <w:pPr>
        <w:pStyle w:val="3"/>
        <w:spacing w:before="156" w:after="156"/>
      </w:pPr>
      <w:bookmarkStart w:id="11" w:name="_Toc24144"/>
      <w:r>
        <w:rPr>
          <w:rFonts w:hint="eastAsia"/>
        </w:rPr>
        <w:t>1.3 术语和缩写</w:t>
      </w:r>
      <w:r>
        <w:t>：</w:t>
      </w:r>
      <w:bookmarkEnd w:id="11"/>
    </w:p>
    <w:p w14:paraId="0534F32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 xml:space="preserve">    </w:t>
      </w:r>
    </w:p>
    <w:tbl>
      <w:tblPr>
        <w:tblW w:w="86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7296"/>
      </w:tblGrid>
      <w:tr w14:paraId="38DC9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32" w:type="dxa"/>
            <w:tcBorders>
              <w:top w:val="single" w:color="156082" w:themeColor="accent1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FFFFFF" w:sz="6" w:space="0"/>
            </w:tcBorders>
            <w:shd w:val="clear" w:color="auto" w:fill="C2E5F5" w:themeFill="accent1" w:themeFillTint="3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116A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术语/缩写</w:t>
            </w:r>
          </w:p>
        </w:tc>
        <w:tc>
          <w:tcPr>
            <w:tcW w:w="7296" w:type="dxa"/>
            <w:tcBorders>
              <w:top w:val="single" w:color="156082" w:themeColor="accent1" w:sz="6" w:space="0"/>
              <w:left w:val="single" w:color="FFFFFF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C2E5F5" w:themeFill="accent1" w:themeFillTint="3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201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定义/原词组</w:t>
            </w:r>
          </w:p>
        </w:tc>
      </w:tr>
      <w:tr w14:paraId="76F69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D07E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企业级软件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B33A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面向企业用户，满足企业业务运营、管理决策等需求，具备高可靠性、高安全性、可扩展性的软件系统</w:t>
            </w:r>
          </w:p>
        </w:tc>
      </w:tr>
      <w:tr w14:paraId="2F609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35CF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需求分析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C695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对软件系统的功能、性能、约束等需求进行采集、梳理、分析、验证，明确系统目标与边界的过程</w:t>
            </w:r>
          </w:p>
        </w:tc>
      </w:tr>
      <w:tr w14:paraId="69883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5522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辅助需求分析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8311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利用人工智能技术（如自然语言处理、机器学习等）辅助完成需求采集、分析、优先级排序、冲突检测等工作</w:t>
            </w:r>
          </w:p>
        </w:tc>
      </w:tr>
      <w:tr w14:paraId="77FC3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4EEC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246B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Software Requirements Specification（软件需求规格说明书）</w:t>
            </w:r>
          </w:p>
        </w:tc>
      </w:tr>
      <w:tr w14:paraId="0E37C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4E3E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A9C9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Functional Requirement（功能需求）</w:t>
            </w:r>
          </w:p>
        </w:tc>
      </w:tr>
      <w:tr w14:paraId="16EF6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AB31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NFR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3BDB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Non-Functional Requirement（非功能需求）</w:t>
            </w:r>
          </w:p>
        </w:tc>
      </w:tr>
      <w:tr w14:paraId="521F1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524E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UML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CC7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Unified Modeling Language（建模语言）</w:t>
            </w:r>
          </w:p>
        </w:tc>
      </w:tr>
      <w:tr w14:paraId="410BD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156082" w:themeColor="accent1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9176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用例</w:t>
            </w:r>
          </w:p>
        </w:tc>
        <w:tc>
          <w:tcPr>
            <w:tcW w:w="7296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156082" w:themeColor="accent1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F761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描述系统与用户（或其他系统）之间的交互过程，用于明确系统的功能场景</w:t>
            </w:r>
          </w:p>
        </w:tc>
      </w:tr>
    </w:tbl>
    <w:p w14:paraId="66852465">
      <w:pPr>
        <w:spacing w:line="360" w:lineRule="auto"/>
        <w:rPr>
          <w:sz w:val="24"/>
        </w:rPr>
      </w:pPr>
    </w:p>
    <w:p w14:paraId="0FE037FF">
      <w:pPr>
        <w:spacing w:line="360" w:lineRule="auto"/>
        <w:ind w:firstLine="480" w:firstLineChars="200"/>
        <w:rPr>
          <w:sz w:val="24"/>
        </w:rPr>
      </w:pPr>
    </w:p>
    <w:p w14:paraId="22F93CCF">
      <w:pPr>
        <w:spacing w:line="360" w:lineRule="auto"/>
        <w:ind w:firstLine="480" w:firstLineChars="200"/>
        <w:rPr>
          <w:sz w:val="24"/>
        </w:rPr>
      </w:pPr>
    </w:p>
    <w:p w14:paraId="6E98B8A6">
      <w:pPr>
        <w:spacing w:line="360" w:lineRule="auto"/>
        <w:rPr>
          <w:sz w:val="24"/>
        </w:rPr>
      </w:pPr>
    </w:p>
    <w:p w14:paraId="7D4A775B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0D6F25">
      <w:pPr>
        <w:pStyle w:val="2"/>
        <w:bidi w:val="0"/>
      </w:pPr>
      <w:bookmarkStart w:id="12" w:name="_Toc22330"/>
      <w:r>
        <w:t>2 软件需求分析技术规范</w:t>
      </w:r>
      <w:bookmarkEnd w:id="12"/>
    </w:p>
    <w:p w14:paraId="640EB502">
      <w:pPr>
        <w:pStyle w:val="3"/>
        <w:spacing w:before="156" w:after="156"/>
        <w:rPr>
          <w:rFonts w:hint="eastAsia"/>
        </w:rPr>
      </w:pPr>
      <w:bookmarkStart w:id="13" w:name="_Toc16583"/>
      <w:r>
        <w:rPr>
          <w:rFonts w:hint="eastAsia"/>
        </w:rPr>
        <w:t>2.1 需求采集技术</w:t>
      </w:r>
      <w:bookmarkEnd w:id="13"/>
    </w:p>
    <w:p w14:paraId="51AEA96D">
      <w:pPr>
        <w:pStyle w:val="4"/>
        <w:bidi w:val="0"/>
      </w:pPr>
      <w:bookmarkStart w:id="14" w:name="_Toc14769"/>
      <w:r>
        <w:t>2.1.1 访谈法</w:t>
      </w:r>
      <w:bookmarkEnd w:id="14"/>
    </w:p>
    <w:p w14:paraId="18868DF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适用场景：获取核心业务需求、高层决策需求、复杂业务流程相关需求。</w:t>
      </w:r>
    </w:p>
    <w:p w14:paraId="743EE59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19D2A322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提前制定访谈提纲，明确访谈目标、核心问题及优先级；</w:t>
      </w:r>
    </w:p>
    <w:p w14:paraId="30B8588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区分访谈对象（管理层、业务骨干、普通用户），针对性设计问题；</w:t>
      </w:r>
    </w:p>
    <w:p w14:paraId="7DD757E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采用结构化与非结构化结合的访谈方式，鼓励用户充分表达；</w:t>
      </w:r>
    </w:p>
    <w:p w14:paraId="4181BD4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访谈过程中做好记录，包括文字、语音（经授权），访谈结束后 24 小时内整理访谈纪要，并反馈给访谈对象确认。</w:t>
      </w:r>
    </w:p>
    <w:p w14:paraId="77EABCEF">
      <w:pPr>
        <w:pStyle w:val="4"/>
        <w:bidi w:val="0"/>
        <w:rPr>
          <w:rFonts w:hint="eastAsia"/>
        </w:rPr>
      </w:pPr>
      <w:bookmarkStart w:id="15" w:name="_Toc22253"/>
      <w:r>
        <w:rPr>
          <w:rFonts w:hint="eastAsia"/>
        </w:rPr>
        <w:t>2.1.2 问卷调查法</w:t>
      </w:r>
      <w:bookmarkEnd w:id="15"/>
    </w:p>
    <w:p w14:paraId="71C30C7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适用场景：获取大规模用户的共性需求、使用习惯、满意度等信息。</w:t>
      </w:r>
    </w:p>
    <w:p w14:paraId="0BA3EE8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3E43D9C9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问卷设计应简洁明了，避免模糊、歧义的问题；</w:t>
      </w:r>
    </w:p>
    <w:p w14:paraId="1EC4A220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问题类型包含单选、多选、填空、评分等，合理搭配；</w:t>
      </w:r>
    </w:p>
    <w:p w14:paraId="0D124DE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样本量需满足统计有效性，覆盖不同角色、层级的用户；</w:t>
      </w:r>
    </w:p>
    <w:p w14:paraId="5A067BA4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问卷回收后，采用统计分析工具进行数据整理与趋势分析，提炼关键需求点。</w:t>
      </w:r>
    </w:p>
    <w:p w14:paraId="2B1DF8D8">
      <w:pPr>
        <w:pStyle w:val="4"/>
        <w:bidi w:val="0"/>
        <w:rPr>
          <w:rFonts w:ascii="宋体" w:hAnsi="宋体" w:eastAsia="宋体" w:cs="宋体"/>
          <w:sz w:val="24"/>
          <w:szCs w:val="24"/>
        </w:rPr>
      </w:pPr>
      <w:bookmarkStart w:id="16" w:name="_Toc11584"/>
      <w:r>
        <w:rPr>
          <w:rFonts w:ascii="宋体" w:hAnsi="宋体" w:eastAsia="宋体" w:cs="宋体"/>
          <w:sz w:val="24"/>
          <w:szCs w:val="24"/>
        </w:rPr>
        <w:t>2.1.3 业务流程分析法</w:t>
      </w:r>
      <w:bookmarkEnd w:id="16"/>
    </w:p>
    <w:p w14:paraId="3BF88E97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适用场景：梳理企业现有业务流程，识别流程痛点、优化点，明确系统需支撑的业务流程需求。</w:t>
      </w:r>
    </w:p>
    <w:p w14:paraId="364AA97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73D3EA0C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绘制现有业务流程图（可采用 UML 活动图、BPMN 图等标准格式），明确流程参与方、输入输出、关键节点、决策条件；</w:t>
      </w:r>
    </w:p>
    <w:p w14:paraId="711C94C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分析流程中的冗余环节、瓶颈问题、风险点；</w:t>
      </w:r>
    </w:p>
    <w:p w14:paraId="4657147F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结合企业发展目标，设计优化后的业务流程，并与相关方确认。</w:t>
      </w:r>
    </w:p>
    <w:p w14:paraId="32146B35">
      <w:pPr>
        <w:pStyle w:val="4"/>
        <w:bidi w:val="0"/>
        <w:rPr>
          <w:rFonts w:hint="eastAsia"/>
        </w:rPr>
      </w:pPr>
      <w:bookmarkStart w:id="17" w:name="_Toc3683"/>
      <w:r>
        <w:rPr>
          <w:rFonts w:hint="eastAsia"/>
        </w:rPr>
        <w:t>2.1.4 原型法</w:t>
      </w:r>
      <w:bookmarkEnd w:id="17"/>
    </w:p>
    <w:p w14:paraId="224FEE4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适用场景：需求模糊、复杂，用户难以清晰描述的场景，通过可视化原型引导用户明确需求。</w:t>
      </w:r>
    </w:p>
    <w:p w14:paraId="2E6DDE7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63E7949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根据初步需求搭建低保真或高保真原型（低保真原型适用于需求探索阶段，高保真原型适用于需求确认阶段）；</w:t>
      </w:r>
    </w:p>
    <w:p w14:paraId="1210C338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原型应包含核心功能模块、用户交互逻辑、页面布局等关键要素；</w:t>
      </w:r>
    </w:p>
    <w:p w14:paraId="10A7CBE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组织用户对原型进行评审，收集反馈意见，快速迭代优化原型，直至需求达成共识。</w:t>
      </w:r>
    </w:p>
    <w:p w14:paraId="779526F8">
      <w:pPr>
        <w:pStyle w:val="4"/>
        <w:bidi w:val="0"/>
      </w:pPr>
      <w:bookmarkStart w:id="18" w:name="_Toc13327"/>
      <w:r>
        <w:t>2.1.5 AI 辅助采集技术</w:t>
      </w:r>
      <w:bookmarkEnd w:id="18"/>
    </w:p>
    <w:p w14:paraId="0B2E2986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适用场景：大规模文本需求提取（如用户反馈、行业报告、历史需求文档）、需求初步分类与筛选。</w:t>
      </w:r>
    </w:p>
    <w:p w14:paraId="5404712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32299061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采用自然语言处理（NLP）技术，对非结构化文本数据进行语义分析，提取关键需求信息；</w:t>
      </w:r>
    </w:p>
    <w:p w14:paraId="6CA85FBE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利用机器学习算法，对提取的需求进行自动分类（如功能需求、性能需求、安全需求等）；</w:t>
      </w:r>
    </w:p>
    <w:p w14:paraId="49D5B53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对 AI 提取的需求进行人工校验，确保需求的准确性与完整性。</w:t>
      </w:r>
      <w:r>
        <w:rPr>
          <w:sz w:val="24"/>
        </w:rPr>
        <w:t>。</w:t>
      </w:r>
    </w:p>
    <w:p w14:paraId="7533C332">
      <w:pPr>
        <w:pStyle w:val="3"/>
        <w:bidi w:val="0"/>
      </w:pPr>
      <w:bookmarkStart w:id="19" w:name="_Toc18305"/>
      <w:r>
        <w:t>2.2 需求分析技术</w:t>
      </w:r>
      <w:bookmarkEnd w:id="19"/>
    </w:p>
    <w:p w14:paraId="01BBB749">
      <w:pPr>
        <w:pStyle w:val="4"/>
        <w:bidi w:val="0"/>
      </w:pPr>
      <w:bookmarkStart w:id="20" w:name="_Toc8384"/>
      <w:r>
        <w:rPr>
          <w:rFonts w:hint="eastAsia"/>
        </w:rPr>
        <w:t>2.2.1 需求分类技术</w:t>
      </w:r>
      <w:bookmarkEnd w:id="20"/>
      <w:r>
        <w:t xml:space="preserve">    </w:t>
      </w:r>
    </w:p>
    <w:p w14:paraId="0852425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分类维度：</w:t>
      </w:r>
    </w:p>
    <w:p w14:paraId="1BC00502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按需求性质：功能需求（FR）、非功能需求（NFR）；</w:t>
      </w:r>
    </w:p>
    <w:p w14:paraId="7875D45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按需求层级：业务需求、用户需求、系统需求；</w:t>
      </w:r>
    </w:p>
    <w:p w14:paraId="745F0E42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按优先级：核心需求、重要需求、一般需求、次要需求。</w:t>
      </w:r>
    </w:p>
    <w:p w14:paraId="2D98B54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4EBE688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明确各分类维度的定义与划分标准，确保分类一致性；</w:t>
      </w:r>
    </w:p>
    <w:p w14:paraId="4472037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采用标签化方式对需求进行分类标记，便于需求管理与追溯；</w:t>
      </w:r>
    </w:p>
    <w:p w14:paraId="422E88DD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非功能需求需进一步细化为性能、安全、可靠性、易用性、可扩展性等子类别。</w:t>
      </w:r>
    </w:p>
    <w:p w14:paraId="525B5FF2">
      <w:pPr>
        <w:pStyle w:val="4"/>
        <w:bidi w:val="0"/>
      </w:pPr>
      <w:bookmarkStart w:id="21" w:name="_Toc14192"/>
      <w:r>
        <w:rPr>
          <w:rFonts w:hint="eastAsia"/>
        </w:rPr>
        <w:t>2.2.2 需求建模技术</w:t>
      </w:r>
      <w:bookmarkEnd w:id="21"/>
    </w:p>
    <w:p w14:paraId="4381C48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--</w:t>
      </w:r>
      <w:r>
        <w:rPr>
          <w:rFonts w:hint="eastAsia"/>
          <w:sz w:val="24"/>
        </w:rPr>
        <w:t>功能需求建模：</w:t>
      </w:r>
    </w:p>
    <w:p w14:paraId="566E5D12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用例建模：通过 UML 用例图描述系统参与者与系统之间的交互关系，明确系统功能边界；每个用例需配套用例规约，详细说明用例名称、参与者、前置条件、后置条件、基本流程、扩展流程、异常流程。</w:t>
      </w:r>
    </w:p>
    <w:p w14:paraId="63F9398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类图建模：针对复杂业务实体，通过 UML 类图描述实体之间的关联关系（如继承、关联、聚合、组合）、属性及方法，为数据设计提供依据。</w:t>
      </w:r>
    </w:p>
    <w:p w14:paraId="6775C710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流程图建模：采用 UML 活动图或 BPMN 图，描述系统功能的执行流程、关键节点、决策逻辑及数据流向。</w:t>
      </w:r>
    </w:p>
    <w:p w14:paraId="7138CED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--</w:t>
      </w:r>
      <w:r>
        <w:rPr>
          <w:rFonts w:hint="eastAsia"/>
          <w:sz w:val="24"/>
        </w:rPr>
        <w:t>非功能需求建模：</w:t>
      </w:r>
    </w:p>
    <w:p w14:paraId="7B8CCD2E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性能需求：明确并发用户数、响应时间、吞吐量、资源利用率等量化指标，可采用性能指标矩阵进行描述。</w:t>
      </w:r>
    </w:p>
    <w:p w14:paraId="4563DBD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安全需求：通过安全架构图、权限矩阵等方式，描述系统的安全边界、访问控制策略、数据加密要求等。</w:t>
      </w:r>
    </w:p>
    <w:p w14:paraId="550E063E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可靠性需求：明确系统的可用性、平均故障间隔时间（MTBF）、平均修复时间（MTTR）等指标，可结合故障树分析（FTA）识别潜在风险点。</w:t>
      </w:r>
    </w:p>
    <w:p w14:paraId="3D5E13B7">
      <w:pPr>
        <w:pStyle w:val="4"/>
        <w:bidi w:val="0"/>
        <w:rPr>
          <w:rFonts w:hint="eastAsia"/>
        </w:rPr>
      </w:pPr>
      <w:bookmarkStart w:id="22" w:name="_Toc13442"/>
      <w:r>
        <w:rPr>
          <w:rFonts w:hint="eastAsia"/>
        </w:rPr>
        <w:t>2.2.3 需求优先级排序技术</w:t>
      </w:r>
      <w:bookmarkEnd w:id="22"/>
    </w:p>
    <w:p w14:paraId="706EB568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适用场景：在资源有限的情况下，确定需求的实施顺序。</w:t>
      </w:r>
    </w:p>
    <w:p w14:paraId="16A65C9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6D3F37DF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采用多维度评估法，评估维度包括业务价值（战略对齐度、用户收益）、紧急程度（时间紧迫性、市场竞争需求）、实施成本（开发难度、资源投入）、风险程度（技术风险、业务风险）；</w:t>
      </w:r>
    </w:p>
    <w:p w14:paraId="6E29E130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采用优先级矩阵（如 MoSCoW 方法：Must have、Should have、Could have、Won’t have；或 RICE 评分法：Reach、Impact、Confidence、Effort）进行优先级排序；</w:t>
      </w:r>
    </w:p>
    <w:p w14:paraId="43E090F6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优先级排序结果需与相关方（业务方、技术方、管理层）确认，形成共识</w:t>
      </w:r>
    </w:p>
    <w:p w14:paraId="41ABCE17">
      <w:pPr>
        <w:pStyle w:val="4"/>
        <w:bidi w:val="0"/>
      </w:pPr>
      <w:bookmarkStart w:id="23" w:name="_Toc16536"/>
      <w:r>
        <w:t>2.2.4 需求冲突与歧义处理技术</w:t>
      </w:r>
      <w:bookmarkEnd w:id="23"/>
    </w:p>
    <w:p w14:paraId="2611367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冲突识别：</w:t>
      </w:r>
    </w:p>
    <w:p w14:paraId="023010C8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通过需求评审、交叉验证等方式，识别需求之间的矛盾（如功能冲突、约束冲突）、重复或不一致的内容。</w:t>
      </w:r>
    </w:p>
    <w:p w14:paraId="68D8232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冲突解决：</w:t>
      </w:r>
    </w:p>
    <w:p w14:paraId="384108C8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组织相关方召开需求协调会，明确冲突焦点；</w:t>
      </w:r>
    </w:p>
    <w:p w14:paraId="013B98E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基于业务目标与优先级，权衡各方利益，确定最优解决方案；</w:t>
      </w:r>
    </w:p>
    <w:p w14:paraId="76D28C3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对解决方案进行记录，并更新相关需求文档。</w:t>
      </w:r>
    </w:p>
    <w:p w14:paraId="7052267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歧义处理：</w:t>
      </w:r>
    </w:p>
    <w:p w14:paraId="63A91D34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对模糊、不明确的需求表述，通过进一步调研、访谈等方式澄清；</w:t>
      </w:r>
    </w:p>
    <w:p w14:paraId="3C466161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采用标准化的术语与表述方式，避免歧义；</w:t>
      </w:r>
    </w:p>
    <w:p w14:paraId="0BE9E491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对关键需求的理解进行书面确认，确保各方认知一致。</w:t>
      </w:r>
    </w:p>
    <w:p w14:paraId="61133BAE">
      <w:pPr>
        <w:pStyle w:val="3"/>
        <w:bidi w:val="0"/>
        <w:rPr>
          <w:rFonts w:hint="eastAsia"/>
        </w:rPr>
      </w:pPr>
      <w:bookmarkStart w:id="24" w:name="_Toc32359"/>
      <w:r>
        <w:rPr>
          <w:rFonts w:hint="eastAsia"/>
        </w:rPr>
        <w:t>2.3 需求验证技术</w:t>
      </w:r>
      <w:bookmarkEnd w:id="24"/>
    </w:p>
    <w:p w14:paraId="6FCC770F">
      <w:pPr>
        <w:pStyle w:val="4"/>
        <w:bidi w:val="0"/>
        <w:rPr>
          <w:rFonts w:hint="eastAsia"/>
        </w:rPr>
      </w:pPr>
      <w:bookmarkStart w:id="25" w:name="_Toc6900"/>
      <w:r>
        <w:t>2.3.1 需求评审技术</w:t>
      </w:r>
      <w:bookmarkEnd w:id="25"/>
    </w:p>
    <w:p w14:paraId="6BF76B2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评审类型：</w:t>
      </w:r>
    </w:p>
    <w:p w14:paraId="3D89EB02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内部评审（需求分析团队内部）、交叉评审（与开发、测试团队）、外部评审（与业务方、用户）。</w:t>
      </w:r>
    </w:p>
    <w:p w14:paraId="78BC660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38B16F7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提前制定评审计划，明确评审范围、评审人员、评审标准及时间节点；</w:t>
      </w:r>
    </w:p>
    <w:p w14:paraId="77B2D45F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评审前向评审人员分发需求文档及相关资料，预留充足的准备时间；</w:t>
      </w:r>
    </w:p>
    <w:p w14:paraId="40FADFC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采用会议评审、邮件评审等方式，收集评审意见；</w:t>
      </w:r>
    </w:p>
    <w:p w14:paraId="40EC9852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对评审意见进行分类整理，明确修改责任人和完成时间，跟踪修改进度；</w:t>
      </w:r>
    </w:p>
    <w:p w14:paraId="3EF59D2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评审通过后，形成评审报告，相关人员签字确认。</w:t>
      </w:r>
    </w:p>
    <w:p w14:paraId="060AACF8">
      <w:pPr>
        <w:pStyle w:val="4"/>
        <w:bidi w:val="0"/>
        <w:rPr>
          <w:rFonts w:hint="eastAsia"/>
        </w:rPr>
      </w:pPr>
      <w:bookmarkStart w:id="26" w:name="_Toc3785"/>
      <w:r>
        <w:rPr>
          <w:rFonts w:hint="eastAsia"/>
        </w:rPr>
        <w:t>2.3.2 原型验证技术</w:t>
      </w:r>
      <w:bookmarkEnd w:id="26"/>
    </w:p>
    <w:p w14:paraId="59CA016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382BE558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针对核心功能模块，搭建可交互的原型系统；</w:t>
      </w:r>
    </w:p>
    <w:p w14:paraId="0125C15B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组织用户进行原型试用，模拟真实业务场景，收集用户对功能、交互、体验的反馈；</w:t>
      </w:r>
    </w:p>
    <w:p w14:paraId="15DC463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根据反馈优化原型，直至用户认可。</w:t>
      </w:r>
    </w:p>
    <w:p w14:paraId="1704405D">
      <w:pPr>
        <w:spacing w:line="360" w:lineRule="auto"/>
        <w:ind w:firstLine="480" w:firstLineChars="200"/>
        <w:rPr>
          <w:rFonts w:hint="eastAsia"/>
          <w:sz w:val="24"/>
        </w:rPr>
      </w:pPr>
    </w:p>
    <w:p w14:paraId="420C3D5A">
      <w:pPr>
        <w:pStyle w:val="4"/>
        <w:bidi w:val="0"/>
        <w:rPr>
          <w:rFonts w:hint="eastAsia"/>
        </w:rPr>
      </w:pPr>
      <w:bookmarkStart w:id="27" w:name="_Toc13448"/>
      <w:r>
        <w:rPr>
          <w:rFonts w:hint="eastAsia"/>
        </w:rPr>
        <w:t>2.3.3 需求可测试性验证技术</w:t>
      </w:r>
      <w:bookmarkEnd w:id="27"/>
    </w:p>
    <w:p w14:paraId="1A65FB62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6E568875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检查每个需求是否具备可测试性，即是否能够设计出明确的测试用例验证需求是否满足；</w:t>
      </w:r>
    </w:p>
    <w:p w14:paraId="105519F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功能需求应明确输入、输出、预期结果，非功能需求应量化指标（如 “响应时间≤3 秒” 而非 “响应时间快”）；</w:t>
      </w:r>
    </w:p>
    <w:p w14:paraId="52405E3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对不具备可测试性的需求，进行补充、细化或调整。</w:t>
      </w:r>
    </w:p>
    <w:p w14:paraId="7A43E44B">
      <w:pPr>
        <w:pStyle w:val="4"/>
        <w:bidi w:val="0"/>
        <w:rPr>
          <w:rFonts w:hint="eastAsia"/>
        </w:rPr>
      </w:pPr>
      <w:bookmarkStart w:id="28" w:name="_Toc26245"/>
      <w:r>
        <w:rPr>
          <w:rFonts w:hint="eastAsia"/>
        </w:rPr>
        <w:t>2.3.4 AI 辅助验证技术</w:t>
      </w:r>
      <w:bookmarkEnd w:id="28"/>
    </w:p>
    <w:p w14:paraId="1BA985D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082E1FF7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利用 AI 工具对需求文档进行语法检查、逻辑一致性检查，识别表述错误、逻辑矛盾等问题；</w:t>
      </w:r>
    </w:p>
    <w:p w14:paraId="6F4164A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通过机器学习算法，对比历史成功项目的需求特征，识别当前需求的缺失点、风险点；</w:t>
      </w:r>
    </w:p>
    <w:p w14:paraId="23A5A032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对验证结果进行人工复核，确保验证的准确性。</w:t>
      </w:r>
    </w:p>
    <w:p w14:paraId="1B6AC014">
      <w:pPr>
        <w:pStyle w:val="3"/>
        <w:bidi w:val="0"/>
        <w:rPr>
          <w:rFonts w:hint="eastAsia"/>
        </w:rPr>
      </w:pPr>
      <w:bookmarkStart w:id="29" w:name="_Toc12818"/>
      <w:r>
        <w:t>2.4 需求管理技术</w:t>
      </w:r>
      <w:bookmarkEnd w:id="29"/>
    </w:p>
    <w:p w14:paraId="34589EBC">
      <w:pPr>
        <w:pStyle w:val="4"/>
        <w:bidi w:val="0"/>
        <w:rPr>
          <w:rFonts w:hint="eastAsia"/>
        </w:rPr>
      </w:pPr>
      <w:bookmarkStart w:id="30" w:name="_Toc2382"/>
      <w:r>
        <w:rPr>
          <w:rFonts w:hint="eastAsia"/>
        </w:rPr>
        <w:t>2.4.1 需求追溯技术</w:t>
      </w:r>
      <w:bookmarkEnd w:id="30"/>
    </w:p>
    <w:p w14:paraId="6A24CAE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604115FB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建立需求追溯矩阵（RTM），明确需求与后续设计、开发、测试等环节的关联关系，包括需求 ID、设计文档 ID、代码模块、测试用例 ID 等；</w:t>
      </w:r>
    </w:p>
    <w:p w14:paraId="08EBC413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确保每个需求都能向前追溯到业务目标，向后追溯到相关的设计、开发、测试成果；</w:t>
      </w:r>
    </w:p>
    <w:p w14:paraId="50152428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需求发生变更时，同步更新需求追溯矩阵，保障追溯的准确性。</w:t>
      </w:r>
    </w:p>
    <w:p w14:paraId="09BC9576">
      <w:pPr>
        <w:pStyle w:val="4"/>
        <w:bidi w:val="0"/>
        <w:rPr>
          <w:rFonts w:hint="eastAsia"/>
        </w:rPr>
      </w:pPr>
      <w:bookmarkStart w:id="31" w:name="_Toc31396"/>
      <w:r>
        <w:rPr>
          <w:rFonts w:hint="eastAsia"/>
        </w:rPr>
        <w:t>2.4.2 需求变更管理技术</w:t>
      </w:r>
      <w:bookmarkEnd w:id="31"/>
    </w:p>
    <w:p w14:paraId="6FCDBB1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7222A52A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建立标准化的需求变更流程，包括变更申请、变更评估、变更审批、变更实施、变更验证等环节；</w:t>
      </w:r>
    </w:p>
    <w:p w14:paraId="69221770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变更申请人需提交变更申请表，说明变更原因、变更内容、影响范围、预期收益等；</w:t>
      </w:r>
    </w:p>
    <w:p w14:paraId="44D544EA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组建变更评估团队（业务、技术、项目管理等人员），对变更的技术可行性、成本、风险等进行评估；</w:t>
      </w:r>
    </w:p>
    <w:p w14:paraId="3A5F888A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变更审批需根据变更的影响程度，由对应层级的负责人审批（如小变更由项目负责人审批，重大变更由管理层审批）；</w:t>
      </w:r>
    </w:p>
    <w:p w14:paraId="4204D68B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变更实施后，需对相关文档、代码、测试用例等进行更新，并组织验证，确保变更达到预期效果。</w:t>
      </w:r>
    </w:p>
    <w:p w14:paraId="55B74C4C">
      <w:pPr>
        <w:pStyle w:val="4"/>
        <w:bidi w:val="0"/>
        <w:rPr>
          <w:rFonts w:hint="eastAsia"/>
        </w:rPr>
      </w:pPr>
      <w:bookmarkStart w:id="32" w:name="_Toc4974"/>
      <w:r>
        <w:rPr>
          <w:rFonts w:hint="eastAsia"/>
        </w:rPr>
        <w:t>2.4.3 需求版本管理技术</w:t>
      </w:r>
      <w:bookmarkEnd w:id="32"/>
    </w:p>
    <w:p w14:paraId="0E8108B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技术要求：</w:t>
      </w:r>
    </w:p>
    <w:p w14:paraId="58716C1E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对需求文档进行版本控制，明确版本号规则（如主版本。次版本。修订版本，例：V1.0.0）；</w:t>
      </w:r>
    </w:p>
    <w:p w14:paraId="1C02C099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每个版本的需求文档需记录版本说明（如新增需求、修改需求、删除需求）、修订人、修订日期、审批人等信息；</w:t>
      </w:r>
    </w:p>
    <w:p w14:paraId="22736D54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建立需求文档版本库，确保历史版本可追溯、可恢复；</w:t>
      </w:r>
    </w:p>
    <w:p w14:paraId="0479B6E7"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版本更新后，及时同步给相关干系人。</w:t>
      </w:r>
    </w:p>
    <w:p w14:paraId="4A6C7C51">
      <w:pPr>
        <w:spacing w:line="360" w:lineRule="auto"/>
        <w:ind w:firstLine="420" w:firstLineChars="0"/>
        <w:rPr>
          <w:rFonts w:hint="eastAsia"/>
          <w:sz w:val="24"/>
        </w:rPr>
      </w:pPr>
    </w:p>
    <w:p w14:paraId="08B1A9D8">
      <w:pPr>
        <w:pStyle w:val="2"/>
        <w:bidi w:val="0"/>
        <w:rPr>
          <w:rFonts w:hint="eastAsia"/>
        </w:rPr>
      </w:pPr>
      <w:bookmarkStart w:id="33" w:name="_Toc19674"/>
      <w:r>
        <w:rPr>
          <w:rFonts w:hint="eastAsia"/>
        </w:rPr>
        <w:t>3 软件需求分析文档规范</w:t>
      </w:r>
      <w:bookmarkEnd w:id="33"/>
    </w:p>
    <w:p w14:paraId="170B24AF">
      <w:pPr>
        <w:pStyle w:val="3"/>
        <w:bidi w:val="0"/>
        <w:rPr>
          <w:rFonts w:hint="eastAsia"/>
        </w:rPr>
      </w:pPr>
      <w:bookmarkStart w:id="34" w:name="_Toc30377"/>
      <w:r>
        <w:rPr>
          <w:rFonts w:hint="eastAsia"/>
        </w:rPr>
        <w:t>3.1 文档通用要求</w:t>
      </w:r>
      <w:bookmarkEnd w:id="34"/>
    </w:p>
    <w:p w14:paraId="5122CF3A">
      <w:pPr>
        <w:spacing w:line="360" w:lineRule="auto"/>
        <w:rPr>
          <w:rFonts w:hint="eastAsia"/>
          <w:sz w:val="24"/>
        </w:rPr>
      </w:pPr>
      <w:bookmarkStart w:id="35" w:name="_Toc4788"/>
      <w:r>
        <w:rPr>
          <w:rStyle w:val="53"/>
          <w:rFonts w:hint="eastAsia"/>
        </w:rPr>
        <w:t>3.1.1 文档格式规范</w:t>
      </w:r>
      <w:bookmarkEnd w:id="35"/>
    </w:p>
    <w:p w14:paraId="20EE54BC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页面设置：A4 纸张，页边距上 2.5cm、下 2.5cm、左 3cm、右 2.5cm；</w:t>
      </w:r>
    </w:p>
    <w:p w14:paraId="6C178965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字体与字号：标题采用黑体（一级标题二号，二级标题三号，三级标题四号，四级标题小四），正文采用宋体小四，行间距 1.5 倍；</w:t>
      </w:r>
    </w:p>
    <w:p w14:paraId="5D61EF9F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页码格式：正文页码从第 1 章开始，采用阿拉伯数字连续编号，置于页面底部居中；</w:t>
      </w:r>
    </w:p>
    <w:p w14:paraId="246EB631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目录：自动生成，包含一至四级标题及对应的页码，目录单独成页；</w:t>
      </w:r>
    </w:p>
    <w:p w14:paraId="0320391A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图表编号：图表采用 “章节号 - 序号” 的格式编号（如 “图 3-1 系统功能结构图”“表 4-2 用户角色表”），图表标题置于图表下方或上方，居中对齐。</w:t>
      </w:r>
    </w:p>
    <w:p w14:paraId="78EBDB2F">
      <w:pPr>
        <w:pStyle w:val="4"/>
        <w:bidi w:val="0"/>
        <w:rPr>
          <w:rFonts w:hint="eastAsia"/>
        </w:rPr>
      </w:pPr>
      <w:bookmarkStart w:id="36" w:name="_Toc24352"/>
      <w:r>
        <w:rPr>
          <w:rFonts w:hint="eastAsia"/>
        </w:rPr>
        <w:t>3.1.2 文档内容规范</w:t>
      </w:r>
      <w:bookmarkEnd w:id="36"/>
    </w:p>
    <w:p w14:paraId="0361FBEB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语言表述：简洁、准确、无歧义，使用标准化术语，避免口语化、模糊化表达；</w:t>
      </w:r>
    </w:p>
    <w:p w14:paraId="5B545F02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内容完整性：覆盖需求分析的核心内容，无遗漏关键需求；</w:t>
      </w:r>
    </w:p>
    <w:p w14:paraId="43B58E48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逻辑一致性：文档各章节之间逻辑清晰，前后内容一致，无矛盾；</w:t>
      </w:r>
    </w:p>
    <w:p w14:paraId="407B19B0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可追溯性：每个需求都有唯一的标识符（ID），便于追溯；</w:t>
      </w:r>
    </w:p>
    <w:p w14:paraId="3FACD68A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可维护性：文档结构清晰，便于后续更新与维护。</w:t>
      </w:r>
    </w:p>
    <w:p w14:paraId="7179D4C4">
      <w:pPr>
        <w:pStyle w:val="4"/>
        <w:bidi w:val="0"/>
        <w:rPr>
          <w:rFonts w:hint="eastAsia"/>
        </w:rPr>
      </w:pPr>
      <w:bookmarkStart w:id="37" w:name="_Toc4454"/>
      <w:r>
        <w:rPr>
          <w:rFonts w:hint="eastAsia"/>
        </w:rPr>
        <w:t>3.1.3 文档管理规范</w:t>
      </w:r>
      <w:bookmarkEnd w:id="37"/>
    </w:p>
    <w:p w14:paraId="561972BB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文档命名：采用 “项目名称 - 文档类型 - 版本号” 的格式（如 “企业级客户管理系统 - 软件需求规格说明书 - V1.0.0”）；</w:t>
      </w:r>
    </w:p>
    <w:p w14:paraId="08CE6EED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文档存储：统一存储在企业级文档管理系统中，设置访问权限，确保文档安全；</w:t>
      </w:r>
    </w:p>
    <w:p w14:paraId="1307D38A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文档审批：文档编制完成后，需经过相关人员审核、审批，审批通过后方可正式发布；</w:t>
      </w:r>
    </w:p>
    <w:p w14:paraId="3AF8BADB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文档分发：正式发布的文档需分发给相关干系人，并记录分发情况；</w:t>
      </w:r>
    </w:p>
    <w:p w14:paraId="05A4F918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文档更新：文档内容发生变更时，按版本管理要求进行更新，确保干系人获取最新版本。</w:t>
      </w:r>
    </w:p>
    <w:p w14:paraId="5F6F1897">
      <w:pPr>
        <w:pStyle w:val="3"/>
        <w:bidi w:val="0"/>
      </w:pPr>
      <w:bookmarkStart w:id="38" w:name="_Toc2150"/>
      <w:r>
        <w:t>3.2 核心文档模板</w:t>
      </w:r>
      <w:bookmarkEnd w:id="38"/>
    </w:p>
    <w:p w14:paraId="5486F215">
      <w:pPr>
        <w:pStyle w:val="4"/>
        <w:bidi w:val="0"/>
      </w:pPr>
      <w:bookmarkStart w:id="39" w:name="_Toc15522"/>
      <w:r>
        <w:t>3.2.1 软件需求规格说明书（SRS）模板</w:t>
      </w:r>
      <w:bookmarkEnd w:id="39"/>
    </w:p>
    <w:tbl>
      <w:tblPr>
        <w:tblW w:w="85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2719"/>
        <w:gridCol w:w="4803"/>
      </w:tblGrid>
      <w:tr w14:paraId="2E55E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tblHeader/>
        </w:trPr>
        <w:tc>
          <w:tcPr>
            <w:tcW w:w="1056" w:type="dxa"/>
            <w:tcBorders>
              <w:top w:val="single" w:color="156082" w:themeColor="accent1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FFFFFF" w:sz="6" w:space="0"/>
            </w:tcBorders>
            <w:shd w:val="clear" w:color="auto" w:fill="C2E5F5" w:themeFill="accent1" w:themeFillTint="3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CD7E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章节</w:t>
            </w:r>
          </w:p>
        </w:tc>
        <w:tc>
          <w:tcPr>
            <w:tcW w:w="2719" w:type="dxa"/>
            <w:tcBorders>
              <w:top w:val="single" w:color="156082" w:themeColor="accent1" w:sz="6" w:space="0"/>
              <w:left w:val="single" w:color="FFFFFF" w:sz="6" w:space="0"/>
              <w:bottom w:val="single" w:color="96D2EE" w:themeColor="accent1" w:themeTint="56" w:sz="6" w:space="0"/>
              <w:right w:val="single" w:color="FFFFFF" w:sz="6" w:space="0"/>
            </w:tcBorders>
            <w:shd w:val="clear" w:color="auto" w:fill="C2E5F5" w:themeFill="accent1" w:themeFillTint="3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49E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主要内容</w:t>
            </w:r>
          </w:p>
        </w:tc>
        <w:tc>
          <w:tcPr>
            <w:tcW w:w="0" w:type="auto"/>
            <w:tcBorders>
              <w:top w:val="single" w:color="156082" w:themeColor="accent1" w:sz="6" w:space="0"/>
              <w:left w:val="single" w:color="FFFFFF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C2E5F5" w:themeFill="accent1" w:themeFillTint="3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197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8090C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 w14:paraId="1A9A7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E608B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28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前言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80D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1.1 目的</w:t>
            </w:r>
          </w:p>
          <w:p w14:paraId="26D6F90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1.2 项目概述</w:t>
            </w:r>
          </w:p>
          <w:p w14:paraId="3D210D2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1.3 术语和缩写</w:t>
            </w:r>
          </w:p>
          <w:p w14:paraId="1908295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1.4 参考资料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29A6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1. 目的明确文档编写目的及预期读者；</w:t>
            </w:r>
          </w:p>
          <w:p w14:paraId="344D960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 项目概述简述项目背景、目标、范围等；</w:t>
            </w:r>
          </w:p>
          <w:p w14:paraId="068938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 术语和缩写列出文档中涉及的术语、缩写及定义；</w:t>
            </w:r>
          </w:p>
          <w:p w14:paraId="038376B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4. 参考资料列出编写文档所参考的文件、标准等。</w:t>
            </w:r>
          </w:p>
        </w:tc>
      </w:tr>
      <w:tr w14:paraId="51115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5D3606">
            <w:pPr>
              <w:jc w:val="center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>2.业务需求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A506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2.1 业务背景</w:t>
            </w:r>
          </w:p>
          <w:p w14:paraId="3B4CDB6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2.2 业务目标</w:t>
            </w:r>
          </w:p>
          <w:p w14:paraId="74628F7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2.3 业务流程</w:t>
            </w:r>
          </w:p>
          <w:p w14:paraId="3FB2F5D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2.4 业务约束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2DE26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1. 业务背景说明业务产生的场景、现状及问题；</w:t>
            </w:r>
          </w:p>
          <w:p w14:paraId="67B9F9C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 业务目标明确业务要达成的具体目标（可量化）；</w:t>
            </w:r>
          </w:p>
          <w:p w14:paraId="19BB4D5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 业务流程绘制业务流程图，描述业务的执行过程；</w:t>
            </w:r>
          </w:p>
          <w:p w14:paraId="3F73A86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4. 业务约束说明业务开展过程中需遵守的规则、限制（如政策法规、行业标准）。</w:t>
            </w:r>
          </w:p>
        </w:tc>
      </w:tr>
      <w:tr w14:paraId="79D01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07EA3F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8446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02FF5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1. 用户角色特征列出系统的用户角色，描述每个角色的职责、权限、技术水平等；</w:t>
            </w:r>
          </w:p>
          <w:p w14:paraId="374E984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 用户场景描述不同用户角色使用系统的典型场景；</w:t>
            </w:r>
          </w:p>
          <w:p w14:paraId="55F71D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 用户诉求明确用户对系统的功能、体验等方面的具体期望。</w:t>
            </w:r>
          </w:p>
        </w:tc>
      </w:tr>
      <w:tr w14:paraId="6AE41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65B5AD">
            <w:pPr>
              <w:jc w:val="center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>3.用户需求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A9E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 xml:space="preserve">    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3.1 用户角色及特征</w:t>
            </w:r>
          </w:p>
          <w:p w14:paraId="50EF2E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3.2 用户场景</w:t>
            </w:r>
          </w:p>
          <w:p w14:paraId="74FFF8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3.3 用户诉求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A228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1. 功能需求：</w:t>
            </w:r>
          </w:p>
          <w:p w14:paraId="267355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功能概述：描述系统的核心功能模块及整体架构；</w:t>
            </w:r>
          </w:p>
          <w:p w14:paraId="04FDCD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详细功能：按模块划分，每个功能需明确功能 ID、功能名称、功能描述、前置条件、后置条件、输入输出、处理流程、异常处理等；</w:t>
            </w:r>
          </w:p>
          <w:p w14:paraId="71EB9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功能建模：附用例图、类图、流程图等模型；</w:t>
            </w:r>
          </w:p>
          <w:p w14:paraId="1E06B7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 非功能需求：</w:t>
            </w:r>
          </w:p>
          <w:p w14:paraId="10A606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性能需求：明确并发用户数、响应时间、吞吐量等量化指标；</w:t>
            </w:r>
          </w:p>
          <w:p w14:paraId="1A3A38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安全需求：描述访问控制、数据加密、防攻击等要求；</w:t>
            </w:r>
          </w:p>
          <w:p w14:paraId="35EBCE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可靠性需求：明确可用性、MTBF、MTTR 等指标；</w:t>
            </w:r>
          </w:p>
          <w:p w14:paraId="3CA209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易用性需求：描述界面设计、操作流程、帮助支持等要求；</w:t>
            </w:r>
          </w:p>
          <w:p w14:paraId="0265F5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可扩展性需求：描述系统的扩展能力（如支持用户量增长、功能扩展）；</w:t>
            </w:r>
          </w:p>
          <w:p w14:paraId="6C128A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- 兼容性需求：描述系统与其他软件、硬件的兼容要求；</w:t>
            </w:r>
          </w:p>
          <w:p w14:paraId="7C2572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 系统边界：明确系统的功能范围、接口边界、数据边界等。</w:t>
            </w:r>
          </w:p>
        </w:tc>
      </w:tr>
      <w:tr w14:paraId="1F3F0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8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4489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>4.系统需求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8E7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4.1 功能需求</w:t>
            </w:r>
          </w:p>
          <w:p w14:paraId="3DFDB67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4.2 非功能需求</w:t>
            </w:r>
          </w:p>
          <w:p w14:paraId="607A50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4.3 系统边界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3D22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1. 内部接口：描述系统内部模块之间的接口，包括接口名称、接口功能、数据格式、调用方式等；</w:t>
            </w:r>
          </w:p>
          <w:p w14:paraId="3FC0A0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 外部接口：描述系统与外部系统（如第三方系统、硬件设备）的接口，包括接口目的、接口方式、数据交互规范、接口协议等；</w:t>
            </w:r>
          </w:p>
          <w:p w14:paraId="182026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 接口规范：明确接口的命名规则、数据类型、错误码定义等。</w:t>
            </w:r>
          </w:p>
        </w:tc>
      </w:tr>
      <w:tr w14:paraId="135E3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EF7DF3">
            <w:pPr>
              <w:jc w:val="center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>5.接口需求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B64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5.1 内部接口</w:t>
            </w:r>
          </w:p>
          <w:p w14:paraId="3028F93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5.2 外部接口</w:t>
            </w:r>
          </w:p>
          <w:p w14:paraId="1F1E545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5.3 接口规范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0036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1. 数据实体：列出系统涉及的核心数据实体（如用户、订单、产品）；</w:t>
            </w:r>
          </w:p>
          <w:p w14:paraId="7140D6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2. 数据属性：描述每个数据实体的属性，包括属性名称、数据类型、长度、是否必填、取值范围、默认值等；</w:t>
            </w:r>
          </w:p>
          <w:p w14:paraId="1DE7F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 数据关系：描述数据实体之间的关联关系（如一对一、一对多、多对多）；</w:t>
            </w:r>
          </w:p>
          <w:p w14:paraId="7AA81B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4. 数据存储：明确数据的存储方式（如数据库存储、文件存储）、存储介质、数据备份要求等。</w:t>
            </w:r>
          </w:p>
        </w:tc>
      </w:tr>
      <w:tr w14:paraId="21DF3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41D1BD">
            <w:pPr>
              <w:jc w:val="center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>6.数据需求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7B0F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6.1 数据实体</w:t>
            </w:r>
          </w:p>
          <w:p w14:paraId="23AE29F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6.2 数据属性</w:t>
            </w:r>
          </w:p>
          <w:p w14:paraId="528AA0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6.3 数据关系</w:t>
            </w:r>
          </w:p>
          <w:p w14:paraId="1753AB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6.4 数据存储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B49F7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设计约束：说明系统设计过程中需遵守的规则（如技术架构、开发语言、设计模式）；</w:t>
            </w:r>
          </w:p>
          <w:p w14:paraId="23B4E3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实现约束：说明系统实现过程中需遵守的限制（如开发周期、资源预算、硬件环境）；</w:t>
            </w:r>
          </w:p>
          <w:p w14:paraId="09A5619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假设条件：列出需求分析过程中做出的假设（如用户具备基本的计算机操作能力、外部系统接口稳定），假设条件不成立时需重新评估需求。</w:t>
            </w:r>
          </w:p>
        </w:tc>
      </w:tr>
      <w:tr w14:paraId="30FBB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B8E4CE">
            <w:pPr>
              <w:jc w:val="center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>7.约束与假设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047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7.1 设计约束</w:t>
            </w:r>
          </w:p>
          <w:p w14:paraId="261FD43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7.2 实现约束</w:t>
            </w:r>
          </w:p>
          <w:p w14:paraId="70F3F0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7.3 假设条件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5CEA8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按表格形式呈现，确保每个需求都能双向追溯。</w:t>
            </w:r>
          </w:p>
        </w:tc>
      </w:tr>
      <w:tr w14:paraId="15715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8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E1031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/>
              </w:rPr>
            </w:pPr>
            <w:r>
              <w:rPr>
                <w:rStyle w:val="28"/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8.</w:t>
            </w:r>
            <w:r>
              <w:rPr>
                <w:rStyle w:val="28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需求</w:t>
            </w:r>
            <w:r>
              <w:rPr>
                <w:rStyle w:val="28"/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追溯矩阵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B1FF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列出需求 ID、需求描述、业务目标、用户需求、设计文档关联、测试用例关联等信息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BEA16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用户角色及特征：列出系统涉及的用户角色及其职责、权限、技术水平等。</w:t>
            </w:r>
          </w:p>
        </w:tc>
      </w:tr>
      <w:tr w14:paraId="503A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1056" w:type="dxa"/>
            <w:tcBorders>
              <w:top w:val="single" w:color="96D2EE" w:themeColor="accent1" w:themeTint="56" w:sz="6" w:space="0"/>
              <w:left w:val="single" w:color="156082" w:themeColor="accent1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6D8212">
            <w:pPr>
              <w:jc w:val="center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lang w:val="en-US" w:eastAsia="zh-CN"/>
              </w:rPr>
              <w:t>9.附录</w:t>
            </w:r>
          </w:p>
        </w:tc>
        <w:tc>
          <w:tcPr>
            <w:tcW w:w="2719" w:type="dxa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96D2EE" w:themeColor="accent1" w:themeTint="5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BBAB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9.1 图表说明</w:t>
            </w:r>
          </w:p>
          <w:p w14:paraId="770A229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9.2 补充资料</w:t>
            </w:r>
          </w:p>
          <w:p w14:paraId="32C3BBC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9.3 版本修订记录</w:t>
            </w:r>
          </w:p>
        </w:tc>
        <w:tc>
          <w:tcPr>
            <w:tcW w:w="0" w:type="auto"/>
            <w:tcBorders>
              <w:top w:val="single" w:color="96D2EE" w:themeColor="accent1" w:themeTint="56" w:sz="6" w:space="0"/>
              <w:left w:val="single" w:color="96D2EE" w:themeColor="accent1" w:themeTint="56" w:sz="6" w:space="0"/>
              <w:bottom w:val="single" w:color="96D2EE" w:themeColor="accent1" w:themeTint="56" w:sz="6" w:space="0"/>
              <w:right w:val="single" w:color="156082" w:themeColor="accent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B9EB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  <w:t>3. 版本修订记录：记录文档的版本变更情况，包括版本号、修订日期、修订内容、修订人、审批人。</w:t>
            </w:r>
          </w:p>
        </w:tc>
      </w:tr>
    </w:tbl>
    <w:p w14:paraId="7053DA45">
      <w:pPr>
        <w:rPr>
          <w:rFonts w:hint="eastAsia"/>
        </w:rPr>
      </w:pPr>
    </w:p>
    <w:p w14:paraId="03085384">
      <w:pPr>
        <w:spacing w:line="360" w:lineRule="auto"/>
        <w:rPr>
          <w:rFonts w:hint="eastAsia"/>
          <w:sz w:val="24"/>
        </w:rPr>
      </w:pPr>
      <w:bookmarkStart w:id="40" w:name="_Toc19494"/>
      <w:r>
        <w:rPr>
          <w:rStyle w:val="52"/>
          <w:rFonts w:hint="eastAsia"/>
        </w:rPr>
        <w:t>3.3 文档编制与审核流程</w:t>
      </w:r>
      <w:bookmarkEnd w:id="40"/>
    </w:p>
    <w:p w14:paraId="7B4931E7">
      <w:pPr>
        <w:pStyle w:val="4"/>
        <w:bidi w:val="0"/>
        <w:rPr>
          <w:rFonts w:hint="eastAsia"/>
        </w:rPr>
      </w:pPr>
      <w:bookmarkStart w:id="41" w:name="_Toc28962"/>
      <w:r>
        <w:rPr>
          <w:rFonts w:hint="eastAsia"/>
        </w:rPr>
        <w:t>3.3.1 文档编制流程</w:t>
      </w:r>
      <w:bookmarkEnd w:id="41"/>
    </w:p>
    <w:p w14:paraId="565FA3B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需求分析师根据需求分析结果，按照文档模板编写需求分析相关文档；</w:t>
      </w:r>
    </w:p>
    <w:p w14:paraId="112DC93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编制过程中，需与业务方、技术团队保持沟通，确保文档内容准确反映需求；</w:t>
      </w:r>
    </w:p>
    <w:p w14:paraId="4EB39FC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文档初稿完成后，需求分析师进行自我审查，修正语法错误、逻辑矛盾等问题。</w:t>
      </w:r>
    </w:p>
    <w:p w14:paraId="065715F0">
      <w:pPr>
        <w:pStyle w:val="4"/>
        <w:bidi w:val="0"/>
        <w:rPr>
          <w:rFonts w:hint="eastAsia"/>
        </w:rPr>
      </w:pPr>
      <w:bookmarkStart w:id="42" w:name="_Toc16136"/>
      <w:r>
        <w:rPr>
          <w:rFonts w:hint="eastAsia"/>
        </w:rPr>
        <w:t>3.3.2 文档审核流程</w:t>
      </w:r>
      <w:bookmarkEnd w:id="42"/>
    </w:p>
    <w:p w14:paraId="6674A98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内部审核：需求分析团队内部成员交叉审核，重点检查文档的完整性、一致性、规范性；</w:t>
      </w:r>
    </w:p>
    <w:p w14:paraId="20D2579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技术审核：提交给技术负责人、开发工程师审核，重点检查需求的技术可行性、可实现性；</w:t>
      </w:r>
    </w:p>
    <w:p w14:paraId="1A0DE54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业务审核：提交给业务方、用户代表审核，重点检查需求是否符合业务目标、用户诉求；</w:t>
      </w:r>
    </w:p>
    <w:p w14:paraId="2673844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最终审批：文档经过上述审核修改后，提交给项目负责人或相关管理层审批，审批通过后正式发布。</w:t>
      </w:r>
    </w:p>
    <w:p w14:paraId="6451503D">
      <w:pPr>
        <w:pStyle w:val="3"/>
        <w:bidi w:val="0"/>
        <w:rPr>
          <w:rFonts w:hint="eastAsia"/>
        </w:rPr>
      </w:pPr>
      <w:bookmarkStart w:id="43" w:name="_Toc14454"/>
      <w:r>
        <w:rPr>
          <w:rFonts w:hint="eastAsia"/>
        </w:rPr>
        <w:t>3.4 文档 AI 辅助编制规范</w:t>
      </w:r>
      <w:bookmarkEnd w:id="43"/>
    </w:p>
    <w:p w14:paraId="77262B1A">
      <w:pPr>
        <w:pStyle w:val="4"/>
        <w:bidi w:val="0"/>
        <w:rPr>
          <w:rFonts w:hint="eastAsia"/>
        </w:rPr>
      </w:pPr>
      <w:bookmarkStart w:id="44" w:name="_Toc5564"/>
      <w:r>
        <w:rPr>
          <w:rFonts w:hint="eastAsia"/>
        </w:rPr>
        <w:t>3.4.1 AI 工具选型</w:t>
      </w:r>
      <w:bookmarkEnd w:id="44"/>
    </w:p>
    <w:p w14:paraId="2C22CF2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选择支持自然语言处理、文档模板化生成、语法检查、逻辑分析的 AI 工具（如 ChatGPT、飞书智能文档、WPS AI 等），确保工具满足企业级文档编制的安全性、准确性要求。</w:t>
      </w:r>
    </w:p>
    <w:p w14:paraId="6A6D8D7E">
      <w:pPr>
        <w:pStyle w:val="4"/>
        <w:bidi w:val="0"/>
        <w:rPr>
          <w:rFonts w:hint="eastAsia"/>
        </w:rPr>
      </w:pPr>
      <w:bookmarkStart w:id="45" w:name="_Toc2155"/>
      <w:r>
        <w:rPr>
          <w:rFonts w:hint="eastAsia"/>
        </w:rPr>
        <w:t>3.4.2 AI 辅助编制流程</w:t>
      </w:r>
      <w:bookmarkEnd w:id="45"/>
    </w:p>
    <w:p w14:paraId="48A450D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需求分析师明确文档编制目标、核心内容，向 AI 工具输入相关指令（如 “按软件需求规格说明书模板，编写企业级客户管理系统的功能需求章节”）；</w:t>
      </w:r>
    </w:p>
    <w:p w14:paraId="0EA510A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AI 工具生成文档初稿后，需求分析师结合实际需求进行修改、补充、优化，确保文档内容贴合项目实际；</w:t>
      </w:r>
    </w:p>
    <w:p w14:paraId="11410EA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利用 AI 工具的语法检查、逻辑分析功能，对文档进行二次校验，修正表述错误、逻辑矛盾；</w:t>
      </w:r>
    </w:p>
    <w:p w14:paraId="71A11E4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人工最终审核，确保文档符合本规范的格式、内容要求。</w:t>
      </w:r>
    </w:p>
    <w:p w14:paraId="7A7DBE53">
      <w:pPr>
        <w:pStyle w:val="4"/>
        <w:bidi w:val="0"/>
        <w:rPr>
          <w:rFonts w:hint="eastAsia"/>
        </w:rPr>
      </w:pPr>
      <w:bookmarkStart w:id="46" w:name="_Toc6989"/>
      <w:r>
        <w:rPr>
          <w:rFonts w:hint="eastAsia"/>
        </w:rPr>
        <w:t>3.4.3 数据安全要求</w:t>
      </w:r>
      <w:bookmarkEnd w:id="46"/>
    </w:p>
    <w:p w14:paraId="5C0D237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使用 AI 工具编制文档时，避免输入企业敏感信息（如商业机密、核心数据）；若需处理敏感信息，需选择具备数据安全保障的企业级 AI 工具，并签订数据安全协议。</w:t>
      </w:r>
    </w:p>
    <w:p w14:paraId="7C4DB3CF">
      <w:pPr>
        <w:spacing w:line="360" w:lineRule="auto"/>
        <w:rPr>
          <w:rFonts w:hint="eastAsia"/>
          <w:sz w:val="24"/>
        </w:rPr>
      </w:pPr>
    </w:p>
    <w:p w14:paraId="0CCEF8F7">
      <w:pPr>
        <w:pStyle w:val="2"/>
        <w:bidi w:val="0"/>
        <w:rPr>
          <w:rFonts w:hint="eastAsia"/>
        </w:rPr>
      </w:pPr>
      <w:bookmarkStart w:id="47" w:name="_Toc17028"/>
      <w:r>
        <w:rPr>
          <w:rFonts w:hint="eastAsia"/>
        </w:rPr>
        <w:t>4 规范落地与维护</w:t>
      </w:r>
      <w:bookmarkEnd w:id="47"/>
    </w:p>
    <w:p w14:paraId="16788CBD">
      <w:pPr>
        <w:pStyle w:val="3"/>
        <w:bidi w:val="0"/>
        <w:rPr>
          <w:rFonts w:hint="eastAsia"/>
        </w:rPr>
      </w:pPr>
      <w:bookmarkStart w:id="48" w:name="_Toc2867"/>
      <w:r>
        <w:rPr>
          <w:rFonts w:hint="eastAsia"/>
        </w:rPr>
        <w:t>4.1 规范落地推广</w:t>
      </w:r>
      <w:bookmarkEnd w:id="48"/>
    </w:p>
    <w:p w14:paraId="40ED3D95">
      <w:pPr>
        <w:pStyle w:val="4"/>
        <w:bidi w:val="0"/>
        <w:rPr>
          <w:rFonts w:hint="eastAsia"/>
        </w:rPr>
      </w:pPr>
      <w:bookmarkStart w:id="49" w:name="_Toc7260"/>
      <w:r>
        <w:rPr>
          <w:rFonts w:hint="eastAsia"/>
        </w:rPr>
        <w:t>4.1.1 培训宣贯</w:t>
      </w:r>
      <w:bookmarkEnd w:id="49"/>
    </w:p>
    <w:p w14:paraId="60FC2CD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组织面向需求分析师、产品经理、开发工程师、测试工程师等相关人员的规范培训，讲解规范的核心内容、实施要求、文档模板使用方法等，确保相关人员理解并掌握规范。</w:t>
      </w:r>
    </w:p>
    <w:p w14:paraId="51C6BD80">
      <w:pPr>
        <w:pStyle w:val="4"/>
        <w:bidi w:val="0"/>
        <w:rPr>
          <w:rFonts w:hint="eastAsia"/>
        </w:rPr>
      </w:pPr>
      <w:bookmarkStart w:id="50" w:name="_Toc29876"/>
      <w:r>
        <w:rPr>
          <w:rFonts w:hint="eastAsia"/>
        </w:rPr>
        <w:t>4.1.2 试点应用</w:t>
      </w:r>
      <w:bookmarkEnd w:id="50"/>
    </w:p>
    <w:p w14:paraId="0BCAC36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选择 1-2 个企业级软件开发项目作为试点，按照本规范开展需求分析工作，编制相关文档，积累实践经验，发现并解决规范落地过程中存在的问题。</w:t>
      </w:r>
    </w:p>
    <w:p w14:paraId="5FEEE440">
      <w:pPr>
        <w:pStyle w:val="4"/>
        <w:bidi w:val="0"/>
        <w:rPr>
          <w:rFonts w:hint="eastAsia"/>
        </w:rPr>
      </w:pPr>
      <w:bookmarkStart w:id="51" w:name="_Toc8164"/>
      <w:r>
        <w:rPr>
          <w:rFonts w:hint="eastAsia"/>
        </w:rPr>
        <w:t>4.1.3 全面推广</w:t>
      </w:r>
      <w:bookmarkEnd w:id="51"/>
    </w:p>
    <w:p w14:paraId="092BCF1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在试点项目成功应用的基础上，将规范推广至企业所有企业级软件开发项目，要求所有项目严格按照规范执行。</w:t>
      </w:r>
    </w:p>
    <w:p w14:paraId="1BB7177A">
      <w:pPr>
        <w:pStyle w:val="4"/>
        <w:bidi w:val="0"/>
        <w:rPr>
          <w:rFonts w:hint="eastAsia"/>
        </w:rPr>
      </w:pPr>
      <w:bookmarkStart w:id="52" w:name="_Toc14999"/>
      <w:r>
        <w:rPr>
          <w:rFonts w:hint="eastAsia"/>
        </w:rPr>
        <w:t>4.1.4 建立监督机制</w:t>
      </w:r>
      <w:bookmarkEnd w:id="52"/>
    </w:p>
    <w:p w14:paraId="6F1105E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成立规范执行监督小组，定期对项目的需求分析工作、文档编制情况进行检查，确保规范的有效执行；对未按规范执行的项目，提出整改意见，跟踪整改效果。</w:t>
      </w:r>
    </w:p>
    <w:p w14:paraId="59A4907E">
      <w:pPr>
        <w:pStyle w:val="3"/>
        <w:bidi w:val="0"/>
        <w:rPr>
          <w:rFonts w:hint="eastAsia"/>
        </w:rPr>
      </w:pPr>
      <w:bookmarkStart w:id="53" w:name="_Toc10980"/>
      <w:r>
        <w:rPr>
          <w:rFonts w:hint="eastAsia"/>
        </w:rPr>
        <w:t>4.2 规范维护更新</w:t>
      </w:r>
      <w:bookmarkEnd w:id="53"/>
    </w:p>
    <w:p w14:paraId="02EA3CCE">
      <w:pPr>
        <w:pStyle w:val="4"/>
        <w:bidi w:val="0"/>
        <w:rPr>
          <w:rFonts w:hint="eastAsia"/>
        </w:rPr>
      </w:pPr>
      <w:bookmarkStart w:id="54" w:name="_Toc6461"/>
      <w:r>
        <w:rPr>
          <w:rFonts w:hint="eastAsia"/>
        </w:rPr>
        <w:t>4.2.1 建立反馈机制</w:t>
      </w:r>
      <w:bookmarkEnd w:id="54"/>
    </w:p>
    <w:p w14:paraId="0A832118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收集项目团队在规范执行过程中遇到的问题、意见和建议，定期汇总分析。</w:t>
      </w:r>
    </w:p>
    <w:p w14:paraId="40173485">
      <w:pPr>
        <w:pStyle w:val="4"/>
        <w:bidi w:val="0"/>
        <w:rPr>
          <w:rFonts w:hint="eastAsia"/>
        </w:rPr>
      </w:pPr>
      <w:bookmarkStart w:id="55" w:name="_Toc20259"/>
      <w:r>
        <w:rPr>
          <w:rFonts w:hint="eastAsia"/>
        </w:rPr>
        <w:t>4.2.2 定期评审</w:t>
      </w:r>
      <w:bookmarkEnd w:id="55"/>
    </w:p>
    <w:p w14:paraId="5A264C7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每年组织一次规范评审会议，邀请需求分析、技术、项目管理等领域的专家及一线工作人员，对规范的适用性、科学性进行评审。</w:t>
      </w:r>
    </w:p>
    <w:p w14:paraId="019A3E44">
      <w:pPr>
        <w:pStyle w:val="4"/>
        <w:bidi w:val="0"/>
        <w:rPr>
          <w:rFonts w:hint="eastAsia"/>
        </w:rPr>
      </w:pPr>
      <w:bookmarkStart w:id="56" w:name="_Toc11920"/>
      <w:r>
        <w:rPr>
          <w:rFonts w:hint="eastAsia"/>
        </w:rPr>
        <w:t>4.2.3 更新迭代</w:t>
      </w:r>
      <w:bookmarkEnd w:id="56"/>
    </w:p>
    <w:p w14:paraId="67F1B23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根据反馈意见、评审结果及行业技术发展趋势（如 AI 辅助技术的新应用、新的软件开发标准），对本规范进行修订更新，发布新版本规范，并及时通知相关人员，组织培训宣贯。</w:t>
      </w:r>
    </w:p>
    <w:p w14:paraId="4FA6AD62">
      <w:pPr>
        <w:pStyle w:val="4"/>
        <w:bidi w:val="0"/>
        <w:rPr>
          <w:rFonts w:hint="eastAsia"/>
        </w:rPr>
      </w:pPr>
      <w:bookmarkStart w:id="57" w:name="_Toc16668"/>
      <w:r>
        <w:rPr>
          <w:rFonts w:hint="eastAsia"/>
        </w:rPr>
        <w:t>4.2.4 版本管理</w:t>
      </w:r>
      <w:bookmarkEnd w:id="57"/>
    </w:p>
    <w:p w14:paraId="482E0B82">
      <w:pPr>
        <w:spacing w:line="360" w:lineRule="auto"/>
        <w:rPr>
          <w:sz w:val="24"/>
        </w:rPr>
      </w:pPr>
      <w:r>
        <w:rPr>
          <w:rFonts w:hint="eastAsia"/>
          <w:sz w:val="24"/>
        </w:rPr>
        <w:t>对规范的每个版本进行编号、存档，确保历史版本可追溯；新版本发布后，旧版本仍需保留一段时间，以便项目过渡衔接。</w:t>
      </w:r>
    </w:p>
    <w:p w14:paraId="0C7D6265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05C17F4">
      <w:pPr>
        <w:widowControl/>
        <w:jc w:val="left"/>
        <w:rPr>
          <w:rFonts w:ascii="宋体" w:hAnsi="宋体"/>
          <w:b/>
          <w:kern w:val="44"/>
          <w:sz w:val="30"/>
        </w:rPr>
      </w:pPr>
    </w:p>
    <w:sectPr>
      <w:headerReference r:id="rId7" w:type="first"/>
      <w:footerReference r:id="rId10" w:type="first"/>
      <w:footerReference r:id="rId8" w:type="default"/>
      <w:headerReference r:id="rId6" w:type="even"/>
      <w:footerReference r:id="rId9" w:type="even"/>
      <w:pgSz w:w="11906" w:h="16838"/>
      <w:pgMar w:top="1701" w:right="1417" w:bottom="1417" w:left="1701" w:header="1134" w:footer="964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03D0E">
    <w:pPr>
      <w:pStyle w:val="15"/>
      <w:framePr w:wrap="around" w:vAnchor="text" w:hAnchor="margin" w:xAlign="center" w:y="1"/>
      <w:rPr>
        <w:rStyle w:val="29"/>
      </w:rPr>
    </w:pPr>
    <w:r>
      <w:fldChar w:fldCharType="begin"/>
    </w:r>
    <w:r>
      <w:rPr>
        <w:rStyle w:val="29"/>
      </w:rPr>
      <w:instrText xml:space="preserve">PAGE  </w:instrText>
    </w:r>
    <w:r>
      <w:fldChar w:fldCharType="end"/>
    </w:r>
  </w:p>
  <w:p w14:paraId="65029150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396D0">
    <w:pPr>
      <w:pStyle w:val="1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663721482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BDE6C7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50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Q+V+SdAAAAADAQAADwAAAAAAAAABACAAAAAiAAAAZHJzL2Rvd25yZXYueG1sUEsB&#10;AhQAFAAAAAgAh07iQIW7Sfb9AQAA6wMAAA4AAAAAAAAAAQAgAAAAHw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BDE6C7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59C66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E9E17">
    <w:pPr>
      <w:pStyle w:val="15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385801822" name="文本框 1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E34BCB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51" o:spid="_x0000_s1026" o:spt="202" type="#_x0000_t202" style="position:absolute;left:0pt;margin-top:0pt;height:10.35pt;width:9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PlfknQAAAAAwEAAA8AAAAAAAAAAQAgAAAAIgAAAGRycy9kb3ducmV2LnhtbFBL&#10;AQIUABQAAAAIAIdO4kACK0Qq/gEAAOsDAAAOAAAAAAAAAAEAIAAAAB8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E34BCB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17798">
    <w:pPr>
      <w:pStyle w:val="16"/>
      <w:pBdr>
        <w:bottom w:val="single" w:color="auto" w:sz="4" w:space="1"/>
      </w:pBdr>
      <w:jc w:val="both"/>
    </w:pPr>
    <w:r>
      <w:rPr>
        <w:rFonts w:hint="eastAsia" w:eastAsia="隶书"/>
      </w:rPr>
      <w:t>北京联合大学</w:t>
    </w:r>
    <w:r>
      <w:rPr>
        <w:rFonts w:eastAsia="隶书"/>
      </w:rPr>
      <w:t xml:space="preserve">                        </w:t>
    </w:r>
    <w:r>
      <w:rPr>
        <w:rFonts w:hint="eastAsia"/>
        <w:sz w:val="21"/>
      </w:rPr>
      <w:t>软件工程</w:t>
    </w:r>
    <w:r>
      <w:rPr>
        <w:rFonts w:hint="eastAsia"/>
        <w:sz w:val="21"/>
        <w:lang w:val="en-US" w:eastAsia="zh-CN"/>
      </w:rPr>
      <w:t>实训</w:t>
    </w:r>
    <w:r>
      <w:rPr>
        <w:rFonts w:hint="eastAsia"/>
        <w:sz w:val="21"/>
      </w:rPr>
      <w:t>需求分析</w:t>
    </w:r>
    <w:r>
      <w:rPr>
        <w:rFonts w:hint="eastAsia"/>
        <w:sz w:val="21"/>
        <w:lang w:val="en-US" w:eastAsia="zh-CN"/>
      </w:rPr>
      <w:t>技术与文档规范</w:t>
    </w:r>
    <w:r>
      <w:rPr>
        <w:rFonts w:hint="eastAsia"/>
        <w:sz w:val="21"/>
      </w:rPr>
      <w:t>报告</w:t>
    </w:r>
    <w:r>
      <w:rPr>
        <w:rFonts w:hint="eastAsia" w:eastAsia="隶书"/>
      </w:rPr>
      <w:t xml:space="preserve">                      </w:t>
    </w:r>
    <w:r>
      <w:rPr>
        <w:rFonts w:hint="eastAsia" w:eastAsia="隶书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hint="eastAsia" w:eastAsia="隶书"/>
        <w:kern w:val="0"/>
        <w:sz w:val="20"/>
      </w:rPr>
      <w:t xml:space="preserve">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8898E">
    <w:pPr>
      <w:pStyle w:val="16"/>
      <w:pBdr>
        <w:bottom w:val="none" w:color="auto" w:sz="0" w:space="1"/>
      </w:pBdr>
      <w:tabs>
        <w:tab w:val="left" w:pos="360"/>
        <w:tab w:val="center" w:pos="4454"/>
      </w:tabs>
      <w:jc w:val="left"/>
      <w:rPr>
        <w:rFonts w:ascii="隶书" w:hAnsi="隶书" w:eastAsia="隶书" w:cs="隶书"/>
        <w:b/>
        <w:bCs/>
      </w:rPr>
    </w:pPr>
    <w:r>
      <w:rPr>
        <w:rFonts w:hint="eastAsia" w:ascii="隶书" w:hAnsi="隶书" w:eastAsia="隶书" w:cs="隶书"/>
        <w:b/>
        <w:bCs/>
      </w:rPr>
      <w:t xml:space="preserve">  </w:t>
    </w:r>
  </w:p>
  <w:p w14:paraId="558A95D0">
    <w:pPr>
      <w:pStyle w:val="16"/>
      <w:pBdr>
        <w:bottom w:val="none" w:color="auto" w:sz="0" w:space="1"/>
      </w:pBdr>
      <w:tabs>
        <w:tab w:val="left" w:pos="360"/>
        <w:tab w:val="center" w:pos="4454"/>
      </w:tabs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E183D">
    <w:pPr>
      <w:pStyle w:val="1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D676">
    <w:pPr>
      <w:pStyle w:val="16"/>
      <w:jc w:val="both"/>
    </w:pPr>
    <w:r>
      <w:rPr>
        <w:rFonts w:hint="eastAsia" w:eastAsia="隶书"/>
      </w:rPr>
      <w:t>北京联合大学</w:t>
    </w:r>
    <w:r>
      <w:rPr>
        <w:rFonts w:eastAsia="隶书"/>
      </w:rPr>
      <w:t xml:space="preserve">                         </w:t>
    </w:r>
    <w:r>
      <w:rPr>
        <w:rFonts w:hint="eastAsia"/>
        <w:sz w:val="21"/>
      </w:rPr>
      <w:t>软件工程期末需求分析报告</w:t>
    </w:r>
    <w:r>
      <w:rPr>
        <w:rFonts w:hint="eastAsia" w:eastAsia="隶书"/>
      </w:rPr>
      <w:t xml:space="preserve">                      </w:t>
    </w:r>
    <w:r>
      <w:rPr>
        <w:rFonts w:hint="eastAsia" w:eastAsia="隶书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hint="eastAsia" w:eastAsia="隶书"/>
        <w:kern w:val="0"/>
        <w:sz w:val="20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EE392"/>
    <w:multiLevelType w:val="singleLevel"/>
    <w:tmpl w:val="8B8EE3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1B5"/>
    <w:rsid w:val="0000178E"/>
    <w:rsid w:val="00001840"/>
    <w:rsid w:val="000147FF"/>
    <w:rsid w:val="000225BF"/>
    <w:rsid w:val="00027F2E"/>
    <w:rsid w:val="00040019"/>
    <w:rsid w:val="0005144D"/>
    <w:rsid w:val="00064763"/>
    <w:rsid w:val="00065D86"/>
    <w:rsid w:val="00070441"/>
    <w:rsid w:val="00075E8A"/>
    <w:rsid w:val="0008576E"/>
    <w:rsid w:val="00096A46"/>
    <w:rsid w:val="000A558E"/>
    <w:rsid w:val="000B3238"/>
    <w:rsid w:val="000B412E"/>
    <w:rsid w:val="000C2154"/>
    <w:rsid w:val="000C4DBA"/>
    <w:rsid w:val="000D44F1"/>
    <w:rsid w:val="000D5264"/>
    <w:rsid w:val="000F2830"/>
    <w:rsid w:val="000F373C"/>
    <w:rsid w:val="000F3F60"/>
    <w:rsid w:val="00102AA4"/>
    <w:rsid w:val="0010482E"/>
    <w:rsid w:val="00110BEE"/>
    <w:rsid w:val="00111646"/>
    <w:rsid w:val="00111CC2"/>
    <w:rsid w:val="00121F3C"/>
    <w:rsid w:val="00122438"/>
    <w:rsid w:val="001315E0"/>
    <w:rsid w:val="00132B20"/>
    <w:rsid w:val="00133B4C"/>
    <w:rsid w:val="00133D15"/>
    <w:rsid w:val="00141170"/>
    <w:rsid w:val="001628FB"/>
    <w:rsid w:val="00166407"/>
    <w:rsid w:val="0017113A"/>
    <w:rsid w:val="00172A27"/>
    <w:rsid w:val="00175DC9"/>
    <w:rsid w:val="00180FB7"/>
    <w:rsid w:val="00182236"/>
    <w:rsid w:val="00182B7F"/>
    <w:rsid w:val="00184D9B"/>
    <w:rsid w:val="00194E7F"/>
    <w:rsid w:val="001A1B80"/>
    <w:rsid w:val="001A77B1"/>
    <w:rsid w:val="001B2965"/>
    <w:rsid w:val="001C2E5E"/>
    <w:rsid w:val="001D2F90"/>
    <w:rsid w:val="001D4DC1"/>
    <w:rsid w:val="001E2F71"/>
    <w:rsid w:val="001E57CB"/>
    <w:rsid w:val="001F5464"/>
    <w:rsid w:val="001F5ACD"/>
    <w:rsid w:val="001F698F"/>
    <w:rsid w:val="002057FD"/>
    <w:rsid w:val="00215E3B"/>
    <w:rsid w:val="002202CD"/>
    <w:rsid w:val="0023240F"/>
    <w:rsid w:val="00235346"/>
    <w:rsid w:val="00240671"/>
    <w:rsid w:val="00250A5E"/>
    <w:rsid w:val="002522DB"/>
    <w:rsid w:val="00270D9A"/>
    <w:rsid w:val="0027235A"/>
    <w:rsid w:val="0027382D"/>
    <w:rsid w:val="00285855"/>
    <w:rsid w:val="00290B03"/>
    <w:rsid w:val="002B6E15"/>
    <w:rsid w:val="002C1D40"/>
    <w:rsid w:val="002D2290"/>
    <w:rsid w:val="002E26ED"/>
    <w:rsid w:val="002E3E23"/>
    <w:rsid w:val="002F0041"/>
    <w:rsid w:val="002F140B"/>
    <w:rsid w:val="00303113"/>
    <w:rsid w:val="00306386"/>
    <w:rsid w:val="0031005C"/>
    <w:rsid w:val="0031493F"/>
    <w:rsid w:val="00321A74"/>
    <w:rsid w:val="0032218B"/>
    <w:rsid w:val="00337CC9"/>
    <w:rsid w:val="00344B2C"/>
    <w:rsid w:val="00363D27"/>
    <w:rsid w:val="00372E13"/>
    <w:rsid w:val="0039623C"/>
    <w:rsid w:val="003A1783"/>
    <w:rsid w:val="003A4194"/>
    <w:rsid w:val="003A51AB"/>
    <w:rsid w:val="003B02D1"/>
    <w:rsid w:val="003B2251"/>
    <w:rsid w:val="003D40D3"/>
    <w:rsid w:val="003D52A4"/>
    <w:rsid w:val="003E13E3"/>
    <w:rsid w:val="003E2C6D"/>
    <w:rsid w:val="003E3065"/>
    <w:rsid w:val="003F173D"/>
    <w:rsid w:val="003F7EF7"/>
    <w:rsid w:val="0040054A"/>
    <w:rsid w:val="00400646"/>
    <w:rsid w:val="004010EF"/>
    <w:rsid w:val="004016FE"/>
    <w:rsid w:val="00401F02"/>
    <w:rsid w:val="004065C9"/>
    <w:rsid w:val="00407439"/>
    <w:rsid w:val="00411703"/>
    <w:rsid w:val="004133D4"/>
    <w:rsid w:val="004151A8"/>
    <w:rsid w:val="00421F79"/>
    <w:rsid w:val="00422A3E"/>
    <w:rsid w:val="00437515"/>
    <w:rsid w:val="00437B43"/>
    <w:rsid w:val="00441B2E"/>
    <w:rsid w:val="0044437F"/>
    <w:rsid w:val="00451E01"/>
    <w:rsid w:val="004526AA"/>
    <w:rsid w:val="00452AB1"/>
    <w:rsid w:val="00455A50"/>
    <w:rsid w:val="00455BF5"/>
    <w:rsid w:val="0046204A"/>
    <w:rsid w:val="004660BD"/>
    <w:rsid w:val="004665AF"/>
    <w:rsid w:val="004672F3"/>
    <w:rsid w:val="004744FF"/>
    <w:rsid w:val="00483467"/>
    <w:rsid w:val="00494874"/>
    <w:rsid w:val="004979A8"/>
    <w:rsid w:val="00497CAA"/>
    <w:rsid w:val="004A2CCA"/>
    <w:rsid w:val="004A554A"/>
    <w:rsid w:val="004A6FB8"/>
    <w:rsid w:val="004A7B1A"/>
    <w:rsid w:val="004B0354"/>
    <w:rsid w:val="004B2AE3"/>
    <w:rsid w:val="004B623C"/>
    <w:rsid w:val="004D322E"/>
    <w:rsid w:val="004D3868"/>
    <w:rsid w:val="004F430E"/>
    <w:rsid w:val="004F664A"/>
    <w:rsid w:val="00517E3D"/>
    <w:rsid w:val="00535D00"/>
    <w:rsid w:val="00550578"/>
    <w:rsid w:val="0055209B"/>
    <w:rsid w:val="005521D3"/>
    <w:rsid w:val="00561488"/>
    <w:rsid w:val="00561F37"/>
    <w:rsid w:val="005733FC"/>
    <w:rsid w:val="005906D4"/>
    <w:rsid w:val="005A3F10"/>
    <w:rsid w:val="005B476F"/>
    <w:rsid w:val="005B6DC6"/>
    <w:rsid w:val="005B7375"/>
    <w:rsid w:val="005B7C16"/>
    <w:rsid w:val="005C7DB8"/>
    <w:rsid w:val="005D0135"/>
    <w:rsid w:val="005D5C4C"/>
    <w:rsid w:val="005E6E03"/>
    <w:rsid w:val="00606E29"/>
    <w:rsid w:val="006213B0"/>
    <w:rsid w:val="006373F9"/>
    <w:rsid w:val="006407AD"/>
    <w:rsid w:val="00641AC2"/>
    <w:rsid w:val="00647B3A"/>
    <w:rsid w:val="00652DFE"/>
    <w:rsid w:val="00653093"/>
    <w:rsid w:val="00656A87"/>
    <w:rsid w:val="006721E2"/>
    <w:rsid w:val="00672D67"/>
    <w:rsid w:val="006732AA"/>
    <w:rsid w:val="0067663D"/>
    <w:rsid w:val="00682AD1"/>
    <w:rsid w:val="00692ED2"/>
    <w:rsid w:val="006940A8"/>
    <w:rsid w:val="00697299"/>
    <w:rsid w:val="00697E06"/>
    <w:rsid w:val="006A11B1"/>
    <w:rsid w:val="006A21D9"/>
    <w:rsid w:val="006A2F3A"/>
    <w:rsid w:val="006B2295"/>
    <w:rsid w:val="006C3655"/>
    <w:rsid w:val="006C5212"/>
    <w:rsid w:val="006D2A10"/>
    <w:rsid w:val="006D2D08"/>
    <w:rsid w:val="006D42E5"/>
    <w:rsid w:val="006F1296"/>
    <w:rsid w:val="006F3086"/>
    <w:rsid w:val="007006C6"/>
    <w:rsid w:val="007139BF"/>
    <w:rsid w:val="007173E5"/>
    <w:rsid w:val="00722279"/>
    <w:rsid w:val="007257B7"/>
    <w:rsid w:val="00727283"/>
    <w:rsid w:val="00731363"/>
    <w:rsid w:val="0073475B"/>
    <w:rsid w:val="007360DB"/>
    <w:rsid w:val="00736ECD"/>
    <w:rsid w:val="007370DF"/>
    <w:rsid w:val="00742A2A"/>
    <w:rsid w:val="00743457"/>
    <w:rsid w:val="0074488F"/>
    <w:rsid w:val="00745232"/>
    <w:rsid w:val="007465F7"/>
    <w:rsid w:val="0075310B"/>
    <w:rsid w:val="007613D3"/>
    <w:rsid w:val="00764246"/>
    <w:rsid w:val="00767113"/>
    <w:rsid w:val="0076755A"/>
    <w:rsid w:val="0079083E"/>
    <w:rsid w:val="007A0802"/>
    <w:rsid w:val="007A1CD4"/>
    <w:rsid w:val="007A6145"/>
    <w:rsid w:val="007B04A9"/>
    <w:rsid w:val="007C7DC5"/>
    <w:rsid w:val="007D21C5"/>
    <w:rsid w:val="007D25C8"/>
    <w:rsid w:val="007D6445"/>
    <w:rsid w:val="007F74B3"/>
    <w:rsid w:val="00806165"/>
    <w:rsid w:val="00820701"/>
    <w:rsid w:val="008253FA"/>
    <w:rsid w:val="008274D8"/>
    <w:rsid w:val="00833353"/>
    <w:rsid w:val="008347FF"/>
    <w:rsid w:val="008379F8"/>
    <w:rsid w:val="00847226"/>
    <w:rsid w:val="0085065C"/>
    <w:rsid w:val="00862463"/>
    <w:rsid w:val="00862C2F"/>
    <w:rsid w:val="008725F6"/>
    <w:rsid w:val="008751C3"/>
    <w:rsid w:val="00876D65"/>
    <w:rsid w:val="00877CA7"/>
    <w:rsid w:val="00881A83"/>
    <w:rsid w:val="00883A68"/>
    <w:rsid w:val="00884A3E"/>
    <w:rsid w:val="00894E01"/>
    <w:rsid w:val="008952E9"/>
    <w:rsid w:val="00896306"/>
    <w:rsid w:val="008A1CB6"/>
    <w:rsid w:val="008A344F"/>
    <w:rsid w:val="008A59BD"/>
    <w:rsid w:val="008B2CEC"/>
    <w:rsid w:val="008B748A"/>
    <w:rsid w:val="008C1BBC"/>
    <w:rsid w:val="008D002D"/>
    <w:rsid w:val="008D6134"/>
    <w:rsid w:val="008E483F"/>
    <w:rsid w:val="008E7FAA"/>
    <w:rsid w:val="008F0F7B"/>
    <w:rsid w:val="008F56F8"/>
    <w:rsid w:val="008F65C6"/>
    <w:rsid w:val="009163B6"/>
    <w:rsid w:val="009251D7"/>
    <w:rsid w:val="0092619B"/>
    <w:rsid w:val="00930845"/>
    <w:rsid w:val="0093145D"/>
    <w:rsid w:val="009327F9"/>
    <w:rsid w:val="00933743"/>
    <w:rsid w:val="00940F00"/>
    <w:rsid w:val="00942CDE"/>
    <w:rsid w:val="0095090A"/>
    <w:rsid w:val="00950C8F"/>
    <w:rsid w:val="00960FF9"/>
    <w:rsid w:val="0096302C"/>
    <w:rsid w:val="00967013"/>
    <w:rsid w:val="00970276"/>
    <w:rsid w:val="009751E5"/>
    <w:rsid w:val="00975F06"/>
    <w:rsid w:val="00976151"/>
    <w:rsid w:val="0098448B"/>
    <w:rsid w:val="0099177E"/>
    <w:rsid w:val="00995138"/>
    <w:rsid w:val="009A18C6"/>
    <w:rsid w:val="009A5DE5"/>
    <w:rsid w:val="009B0A52"/>
    <w:rsid w:val="009B20A7"/>
    <w:rsid w:val="009C18D8"/>
    <w:rsid w:val="009C1E90"/>
    <w:rsid w:val="009C3000"/>
    <w:rsid w:val="009D11C1"/>
    <w:rsid w:val="009D2428"/>
    <w:rsid w:val="009E4FF1"/>
    <w:rsid w:val="009E5583"/>
    <w:rsid w:val="009F2AF1"/>
    <w:rsid w:val="009F5BB2"/>
    <w:rsid w:val="009F752E"/>
    <w:rsid w:val="009F7CF9"/>
    <w:rsid w:val="009F7EFC"/>
    <w:rsid w:val="00A1417A"/>
    <w:rsid w:val="00A149BA"/>
    <w:rsid w:val="00A1528D"/>
    <w:rsid w:val="00A23A29"/>
    <w:rsid w:val="00A26411"/>
    <w:rsid w:val="00A30FAC"/>
    <w:rsid w:val="00A42101"/>
    <w:rsid w:val="00A429C8"/>
    <w:rsid w:val="00A44003"/>
    <w:rsid w:val="00A46D80"/>
    <w:rsid w:val="00A5042E"/>
    <w:rsid w:val="00A72D57"/>
    <w:rsid w:val="00A731AC"/>
    <w:rsid w:val="00A81F11"/>
    <w:rsid w:val="00A84FE0"/>
    <w:rsid w:val="00A94E60"/>
    <w:rsid w:val="00A9529B"/>
    <w:rsid w:val="00A973EE"/>
    <w:rsid w:val="00AA23D7"/>
    <w:rsid w:val="00AA3EF2"/>
    <w:rsid w:val="00AA5B4E"/>
    <w:rsid w:val="00AA740A"/>
    <w:rsid w:val="00AB0E85"/>
    <w:rsid w:val="00AC4319"/>
    <w:rsid w:val="00AC669C"/>
    <w:rsid w:val="00AD19BB"/>
    <w:rsid w:val="00AD2A2F"/>
    <w:rsid w:val="00AD5317"/>
    <w:rsid w:val="00AE2845"/>
    <w:rsid w:val="00AE3370"/>
    <w:rsid w:val="00AE45E4"/>
    <w:rsid w:val="00AF5CF9"/>
    <w:rsid w:val="00B00BCA"/>
    <w:rsid w:val="00B014B0"/>
    <w:rsid w:val="00B045A4"/>
    <w:rsid w:val="00B10800"/>
    <w:rsid w:val="00B109C6"/>
    <w:rsid w:val="00B153B1"/>
    <w:rsid w:val="00B155DE"/>
    <w:rsid w:val="00B40589"/>
    <w:rsid w:val="00B4667C"/>
    <w:rsid w:val="00B50325"/>
    <w:rsid w:val="00B52DFA"/>
    <w:rsid w:val="00B54732"/>
    <w:rsid w:val="00B55227"/>
    <w:rsid w:val="00B56590"/>
    <w:rsid w:val="00B66EA4"/>
    <w:rsid w:val="00B82E83"/>
    <w:rsid w:val="00B904D9"/>
    <w:rsid w:val="00B931DA"/>
    <w:rsid w:val="00B9632D"/>
    <w:rsid w:val="00BA6669"/>
    <w:rsid w:val="00BB3E2B"/>
    <w:rsid w:val="00BC2104"/>
    <w:rsid w:val="00BC2EEF"/>
    <w:rsid w:val="00BD6883"/>
    <w:rsid w:val="00BE2993"/>
    <w:rsid w:val="00BE7F79"/>
    <w:rsid w:val="00BF2CB3"/>
    <w:rsid w:val="00C00FB2"/>
    <w:rsid w:val="00C167ED"/>
    <w:rsid w:val="00C26D05"/>
    <w:rsid w:val="00C274A7"/>
    <w:rsid w:val="00C45DCF"/>
    <w:rsid w:val="00C45DFA"/>
    <w:rsid w:val="00C472A8"/>
    <w:rsid w:val="00C641C5"/>
    <w:rsid w:val="00C7739C"/>
    <w:rsid w:val="00C908FE"/>
    <w:rsid w:val="00C91A26"/>
    <w:rsid w:val="00C93EE0"/>
    <w:rsid w:val="00C9494B"/>
    <w:rsid w:val="00C95662"/>
    <w:rsid w:val="00C96AE5"/>
    <w:rsid w:val="00C978B1"/>
    <w:rsid w:val="00CA0378"/>
    <w:rsid w:val="00CA7BC3"/>
    <w:rsid w:val="00CA7FFC"/>
    <w:rsid w:val="00CD41A5"/>
    <w:rsid w:val="00CD5074"/>
    <w:rsid w:val="00CD56CE"/>
    <w:rsid w:val="00CE1435"/>
    <w:rsid w:val="00CF2BB8"/>
    <w:rsid w:val="00D00F6E"/>
    <w:rsid w:val="00D13EAC"/>
    <w:rsid w:val="00D165C1"/>
    <w:rsid w:val="00D20056"/>
    <w:rsid w:val="00D20778"/>
    <w:rsid w:val="00D24EE8"/>
    <w:rsid w:val="00D269AB"/>
    <w:rsid w:val="00D452F8"/>
    <w:rsid w:val="00D45FDE"/>
    <w:rsid w:val="00D464B9"/>
    <w:rsid w:val="00D47FF0"/>
    <w:rsid w:val="00D537CF"/>
    <w:rsid w:val="00D663F3"/>
    <w:rsid w:val="00D7238F"/>
    <w:rsid w:val="00D828C8"/>
    <w:rsid w:val="00D9083C"/>
    <w:rsid w:val="00DA32FD"/>
    <w:rsid w:val="00DA481A"/>
    <w:rsid w:val="00DB722A"/>
    <w:rsid w:val="00DB7D76"/>
    <w:rsid w:val="00DC3592"/>
    <w:rsid w:val="00DC47E2"/>
    <w:rsid w:val="00DD36AF"/>
    <w:rsid w:val="00DD4119"/>
    <w:rsid w:val="00DD6292"/>
    <w:rsid w:val="00DD6B67"/>
    <w:rsid w:val="00DF6AC2"/>
    <w:rsid w:val="00E0654B"/>
    <w:rsid w:val="00E0710C"/>
    <w:rsid w:val="00E33E39"/>
    <w:rsid w:val="00E36634"/>
    <w:rsid w:val="00E42E75"/>
    <w:rsid w:val="00E43630"/>
    <w:rsid w:val="00E46CD3"/>
    <w:rsid w:val="00E522E0"/>
    <w:rsid w:val="00E55FD6"/>
    <w:rsid w:val="00E67F0B"/>
    <w:rsid w:val="00E71A49"/>
    <w:rsid w:val="00E773A6"/>
    <w:rsid w:val="00E77CE6"/>
    <w:rsid w:val="00EB3DDD"/>
    <w:rsid w:val="00EC062E"/>
    <w:rsid w:val="00EC06B6"/>
    <w:rsid w:val="00EC6B5D"/>
    <w:rsid w:val="00EC6BC9"/>
    <w:rsid w:val="00ED4B51"/>
    <w:rsid w:val="00EE043E"/>
    <w:rsid w:val="00EF3BB0"/>
    <w:rsid w:val="00F03EC1"/>
    <w:rsid w:val="00F07A49"/>
    <w:rsid w:val="00F1252C"/>
    <w:rsid w:val="00F127E3"/>
    <w:rsid w:val="00F15223"/>
    <w:rsid w:val="00F1632A"/>
    <w:rsid w:val="00F16513"/>
    <w:rsid w:val="00F22FA5"/>
    <w:rsid w:val="00F2455D"/>
    <w:rsid w:val="00F2799B"/>
    <w:rsid w:val="00F315B7"/>
    <w:rsid w:val="00F40306"/>
    <w:rsid w:val="00F40B16"/>
    <w:rsid w:val="00F44420"/>
    <w:rsid w:val="00F53D74"/>
    <w:rsid w:val="00F60921"/>
    <w:rsid w:val="00F62D14"/>
    <w:rsid w:val="00F63838"/>
    <w:rsid w:val="00F6628D"/>
    <w:rsid w:val="00F70863"/>
    <w:rsid w:val="00F82450"/>
    <w:rsid w:val="00F86EFE"/>
    <w:rsid w:val="00FB601B"/>
    <w:rsid w:val="00FB7643"/>
    <w:rsid w:val="00FC09FB"/>
    <w:rsid w:val="00FD0088"/>
    <w:rsid w:val="00FD344A"/>
    <w:rsid w:val="00FE0925"/>
    <w:rsid w:val="00FE2B89"/>
    <w:rsid w:val="00FE7C2D"/>
    <w:rsid w:val="010740BD"/>
    <w:rsid w:val="01292073"/>
    <w:rsid w:val="01336206"/>
    <w:rsid w:val="015809C4"/>
    <w:rsid w:val="0166575B"/>
    <w:rsid w:val="01700269"/>
    <w:rsid w:val="01844D0B"/>
    <w:rsid w:val="0190659F"/>
    <w:rsid w:val="01944FA6"/>
    <w:rsid w:val="01DA1E97"/>
    <w:rsid w:val="01DF631E"/>
    <w:rsid w:val="01EB7BB3"/>
    <w:rsid w:val="01F617C7"/>
    <w:rsid w:val="01FB5C4F"/>
    <w:rsid w:val="0229329B"/>
    <w:rsid w:val="022A679E"/>
    <w:rsid w:val="0231294B"/>
    <w:rsid w:val="023B6A38"/>
    <w:rsid w:val="023D1F3B"/>
    <w:rsid w:val="02451546"/>
    <w:rsid w:val="02AC7FF1"/>
    <w:rsid w:val="02AE0F75"/>
    <w:rsid w:val="02BD7F0B"/>
    <w:rsid w:val="02ED0A5A"/>
    <w:rsid w:val="02FB57F1"/>
    <w:rsid w:val="03001C79"/>
    <w:rsid w:val="03043F03"/>
    <w:rsid w:val="032C3DC2"/>
    <w:rsid w:val="034858F1"/>
    <w:rsid w:val="037441B6"/>
    <w:rsid w:val="037E5DCB"/>
    <w:rsid w:val="03851ED2"/>
    <w:rsid w:val="03CF104D"/>
    <w:rsid w:val="03D02352"/>
    <w:rsid w:val="03E312C3"/>
    <w:rsid w:val="03E37CED"/>
    <w:rsid w:val="03E644F5"/>
    <w:rsid w:val="03F24A85"/>
    <w:rsid w:val="03F4380B"/>
    <w:rsid w:val="041F7ED2"/>
    <w:rsid w:val="04330D71"/>
    <w:rsid w:val="043E7102"/>
    <w:rsid w:val="0441390A"/>
    <w:rsid w:val="045D4134"/>
    <w:rsid w:val="0469124B"/>
    <w:rsid w:val="048530FA"/>
    <w:rsid w:val="04881B00"/>
    <w:rsid w:val="04893CFE"/>
    <w:rsid w:val="0491498E"/>
    <w:rsid w:val="04965593"/>
    <w:rsid w:val="04A45BAD"/>
    <w:rsid w:val="04AE2C39"/>
    <w:rsid w:val="04B17441"/>
    <w:rsid w:val="04DD3789"/>
    <w:rsid w:val="04EC5FA1"/>
    <w:rsid w:val="04F311AF"/>
    <w:rsid w:val="04FC07BA"/>
    <w:rsid w:val="050104C5"/>
    <w:rsid w:val="050510CA"/>
    <w:rsid w:val="050958D2"/>
    <w:rsid w:val="052D480C"/>
    <w:rsid w:val="053B15A4"/>
    <w:rsid w:val="056E3078"/>
    <w:rsid w:val="05D04016"/>
    <w:rsid w:val="05D4049D"/>
    <w:rsid w:val="05DF20B2"/>
    <w:rsid w:val="05E042B0"/>
    <w:rsid w:val="05E46539"/>
    <w:rsid w:val="06233AA0"/>
    <w:rsid w:val="06285D29"/>
    <w:rsid w:val="063B6F48"/>
    <w:rsid w:val="06565574"/>
    <w:rsid w:val="06994D63"/>
    <w:rsid w:val="06A47871"/>
    <w:rsid w:val="06B70A90"/>
    <w:rsid w:val="06BA1A15"/>
    <w:rsid w:val="06FB3B03"/>
    <w:rsid w:val="070370F9"/>
    <w:rsid w:val="07075397"/>
    <w:rsid w:val="071C1AB9"/>
    <w:rsid w:val="07506A90"/>
    <w:rsid w:val="076F3AC2"/>
    <w:rsid w:val="077F04D9"/>
    <w:rsid w:val="078C1D6D"/>
    <w:rsid w:val="07C74150"/>
    <w:rsid w:val="07E92107"/>
    <w:rsid w:val="07EB0E8D"/>
    <w:rsid w:val="07F32A16"/>
    <w:rsid w:val="07FE6829"/>
    <w:rsid w:val="081C745E"/>
    <w:rsid w:val="082D18F6"/>
    <w:rsid w:val="082F4DFA"/>
    <w:rsid w:val="08337083"/>
    <w:rsid w:val="08510831"/>
    <w:rsid w:val="085A36BF"/>
    <w:rsid w:val="08807182"/>
    <w:rsid w:val="08830107"/>
    <w:rsid w:val="08976DA7"/>
    <w:rsid w:val="089D0CB1"/>
    <w:rsid w:val="08A15138"/>
    <w:rsid w:val="08D17E86"/>
    <w:rsid w:val="08EC64B1"/>
    <w:rsid w:val="09002F54"/>
    <w:rsid w:val="091C11FF"/>
    <w:rsid w:val="0923440D"/>
    <w:rsid w:val="092D4D1C"/>
    <w:rsid w:val="0972418C"/>
    <w:rsid w:val="09755111"/>
    <w:rsid w:val="09937F44"/>
    <w:rsid w:val="09A920E8"/>
    <w:rsid w:val="09BE460B"/>
    <w:rsid w:val="09C67499"/>
    <w:rsid w:val="09F25D5F"/>
    <w:rsid w:val="0A1E20A6"/>
    <w:rsid w:val="0A247833"/>
    <w:rsid w:val="0A3C4EDA"/>
    <w:rsid w:val="0A4B3E6F"/>
    <w:rsid w:val="0A5C540E"/>
    <w:rsid w:val="0A5D760D"/>
    <w:rsid w:val="0AA74589"/>
    <w:rsid w:val="0AB3259A"/>
    <w:rsid w:val="0B03361E"/>
    <w:rsid w:val="0B036EA1"/>
    <w:rsid w:val="0B0645A2"/>
    <w:rsid w:val="0B102933"/>
    <w:rsid w:val="0B2125A7"/>
    <w:rsid w:val="0B2E5767"/>
    <w:rsid w:val="0B2F31E8"/>
    <w:rsid w:val="0B4B5097"/>
    <w:rsid w:val="0B684647"/>
    <w:rsid w:val="0B6B1D48"/>
    <w:rsid w:val="0B6C77CA"/>
    <w:rsid w:val="0B7948E1"/>
    <w:rsid w:val="0B7A4561"/>
    <w:rsid w:val="0B7B7DE4"/>
    <w:rsid w:val="0B7E0D69"/>
    <w:rsid w:val="0B860374"/>
    <w:rsid w:val="0BB50EC3"/>
    <w:rsid w:val="0BB856CB"/>
    <w:rsid w:val="0BBF17D2"/>
    <w:rsid w:val="0BC02AD7"/>
    <w:rsid w:val="0BC56F5F"/>
    <w:rsid w:val="0BD613F8"/>
    <w:rsid w:val="0BEE6A9E"/>
    <w:rsid w:val="0BF82C31"/>
    <w:rsid w:val="0C180F68"/>
    <w:rsid w:val="0C234D7A"/>
    <w:rsid w:val="0C3A499F"/>
    <w:rsid w:val="0C426528"/>
    <w:rsid w:val="0C855D18"/>
    <w:rsid w:val="0C922E30"/>
    <w:rsid w:val="0CC14878"/>
    <w:rsid w:val="0CCD3F0E"/>
    <w:rsid w:val="0CFC4A5D"/>
    <w:rsid w:val="0D0A5F71"/>
    <w:rsid w:val="0D4E5761"/>
    <w:rsid w:val="0D7B752A"/>
    <w:rsid w:val="0D953957"/>
    <w:rsid w:val="0DA61673"/>
    <w:rsid w:val="0DC30FA3"/>
    <w:rsid w:val="0DC7542B"/>
    <w:rsid w:val="0DDE17CD"/>
    <w:rsid w:val="0DF02D6C"/>
    <w:rsid w:val="0DF04F6A"/>
    <w:rsid w:val="0DF41772"/>
    <w:rsid w:val="0E263246"/>
    <w:rsid w:val="0E270CC8"/>
    <w:rsid w:val="0E5F68A3"/>
    <w:rsid w:val="0E681731"/>
    <w:rsid w:val="0E891C66"/>
    <w:rsid w:val="0E8C646E"/>
    <w:rsid w:val="0E9F768C"/>
    <w:rsid w:val="0EA3280F"/>
    <w:rsid w:val="0EAB349F"/>
    <w:rsid w:val="0EC17841"/>
    <w:rsid w:val="0ECF23DA"/>
    <w:rsid w:val="0ED30DE0"/>
    <w:rsid w:val="0EDA076B"/>
    <w:rsid w:val="0EE3612F"/>
    <w:rsid w:val="0EE67E01"/>
    <w:rsid w:val="0EEE2C8F"/>
    <w:rsid w:val="0EF37117"/>
    <w:rsid w:val="0F102E43"/>
    <w:rsid w:val="0F1E59DC"/>
    <w:rsid w:val="0F1F345E"/>
    <w:rsid w:val="0F20565C"/>
    <w:rsid w:val="0F2B7270"/>
    <w:rsid w:val="0F5D54C1"/>
    <w:rsid w:val="0F6812D4"/>
    <w:rsid w:val="0F6A005A"/>
    <w:rsid w:val="0F6F44E2"/>
    <w:rsid w:val="0F7B02F4"/>
    <w:rsid w:val="0F7E3477"/>
    <w:rsid w:val="0F891808"/>
    <w:rsid w:val="0F8B058F"/>
    <w:rsid w:val="0F8C278D"/>
    <w:rsid w:val="0FAF52CB"/>
    <w:rsid w:val="0FB04F4B"/>
    <w:rsid w:val="0FB82358"/>
    <w:rsid w:val="0FC4616A"/>
    <w:rsid w:val="0FC770EF"/>
    <w:rsid w:val="0FF83141"/>
    <w:rsid w:val="100214D2"/>
    <w:rsid w:val="101C7E7E"/>
    <w:rsid w:val="10537FD8"/>
    <w:rsid w:val="105F3DEA"/>
    <w:rsid w:val="106172ED"/>
    <w:rsid w:val="10640272"/>
    <w:rsid w:val="106711F7"/>
    <w:rsid w:val="106A7BFD"/>
    <w:rsid w:val="10832D25"/>
    <w:rsid w:val="108D3635"/>
    <w:rsid w:val="10AA5163"/>
    <w:rsid w:val="10AB2BE5"/>
    <w:rsid w:val="10E130BF"/>
    <w:rsid w:val="11096801"/>
    <w:rsid w:val="1113130F"/>
    <w:rsid w:val="11223B28"/>
    <w:rsid w:val="112B2239"/>
    <w:rsid w:val="113825F4"/>
    <w:rsid w:val="114875EB"/>
    <w:rsid w:val="114B4CEC"/>
    <w:rsid w:val="115F7210"/>
    <w:rsid w:val="11635C16"/>
    <w:rsid w:val="11714F2C"/>
    <w:rsid w:val="11BA2DA2"/>
    <w:rsid w:val="11C0272D"/>
    <w:rsid w:val="11EF57FA"/>
    <w:rsid w:val="11F93B8B"/>
    <w:rsid w:val="12010F98"/>
    <w:rsid w:val="120E02AD"/>
    <w:rsid w:val="122E65E4"/>
    <w:rsid w:val="12404300"/>
    <w:rsid w:val="12421A01"/>
    <w:rsid w:val="12460407"/>
    <w:rsid w:val="125C25AB"/>
    <w:rsid w:val="12627D38"/>
    <w:rsid w:val="1277445A"/>
    <w:rsid w:val="128B5679"/>
    <w:rsid w:val="128F7902"/>
    <w:rsid w:val="1296148B"/>
    <w:rsid w:val="12964D0E"/>
    <w:rsid w:val="129F4319"/>
    <w:rsid w:val="12BC16CB"/>
    <w:rsid w:val="12C2159F"/>
    <w:rsid w:val="12E93494"/>
    <w:rsid w:val="12FE7BB6"/>
    <w:rsid w:val="130A724C"/>
    <w:rsid w:val="132867FC"/>
    <w:rsid w:val="1331710B"/>
    <w:rsid w:val="1362048E"/>
    <w:rsid w:val="136C3A6D"/>
    <w:rsid w:val="13876815"/>
    <w:rsid w:val="138A301D"/>
    <w:rsid w:val="138E1A23"/>
    <w:rsid w:val="13935EAB"/>
    <w:rsid w:val="13A825CD"/>
    <w:rsid w:val="13A85E50"/>
    <w:rsid w:val="13B72BE8"/>
    <w:rsid w:val="13C23177"/>
    <w:rsid w:val="13C30BF9"/>
    <w:rsid w:val="13D03791"/>
    <w:rsid w:val="13D05D10"/>
    <w:rsid w:val="13D34716"/>
    <w:rsid w:val="13D54396"/>
    <w:rsid w:val="13F21748"/>
    <w:rsid w:val="13F25EC4"/>
    <w:rsid w:val="142D60AA"/>
    <w:rsid w:val="145C3375"/>
    <w:rsid w:val="14794EA4"/>
    <w:rsid w:val="1490034C"/>
    <w:rsid w:val="149312D1"/>
    <w:rsid w:val="14AF1AFB"/>
    <w:rsid w:val="14B20501"/>
    <w:rsid w:val="14CA39A9"/>
    <w:rsid w:val="14DD044C"/>
    <w:rsid w:val="14F831F4"/>
    <w:rsid w:val="15127621"/>
    <w:rsid w:val="151627A4"/>
    <w:rsid w:val="154F7486"/>
    <w:rsid w:val="1556100F"/>
    <w:rsid w:val="155D421D"/>
    <w:rsid w:val="157A24C8"/>
    <w:rsid w:val="157F21D3"/>
    <w:rsid w:val="15B06226"/>
    <w:rsid w:val="15BB45B7"/>
    <w:rsid w:val="15D62BE2"/>
    <w:rsid w:val="15D72862"/>
    <w:rsid w:val="15E47979"/>
    <w:rsid w:val="15E9057E"/>
    <w:rsid w:val="15EF7F09"/>
    <w:rsid w:val="15FF5FA5"/>
    <w:rsid w:val="162D1072"/>
    <w:rsid w:val="163D0008"/>
    <w:rsid w:val="1649189C"/>
    <w:rsid w:val="165321AB"/>
    <w:rsid w:val="1677496A"/>
    <w:rsid w:val="167D6873"/>
    <w:rsid w:val="167E20F6"/>
    <w:rsid w:val="169D4BA9"/>
    <w:rsid w:val="16AB3EBF"/>
    <w:rsid w:val="16B25A48"/>
    <w:rsid w:val="16B569CD"/>
    <w:rsid w:val="16C23AE4"/>
    <w:rsid w:val="16DC468E"/>
    <w:rsid w:val="16E31A9A"/>
    <w:rsid w:val="170B195A"/>
    <w:rsid w:val="171170E7"/>
    <w:rsid w:val="173F21B4"/>
    <w:rsid w:val="177E3E97"/>
    <w:rsid w:val="179A37C7"/>
    <w:rsid w:val="17DA1E3E"/>
    <w:rsid w:val="17F376D9"/>
    <w:rsid w:val="180E5D05"/>
    <w:rsid w:val="18143491"/>
    <w:rsid w:val="1824372C"/>
    <w:rsid w:val="182B7833"/>
    <w:rsid w:val="18324C3F"/>
    <w:rsid w:val="183D2FD1"/>
    <w:rsid w:val="1841525A"/>
    <w:rsid w:val="18522F76"/>
    <w:rsid w:val="185773FE"/>
    <w:rsid w:val="185D1307"/>
    <w:rsid w:val="187B413A"/>
    <w:rsid w:val="18A361F8"/>
    <w:rsid w:val="18BB389F"/>
    <w:rsid w:val="18D731CF"/>
    <w:rsid w:val="18E21560"/>
    <w:rsid w:val="18EF6677"/>
    <w:rsid w:val="18FE0E90"/>
    <w:rsid w:val="191F13C5"/>
    <w:rsid w:val="192E3BDE"/>
    <w:rsid w:val="1948000B"/>
    <w:rsid w:val="194E1F14"/>
    <w:rsid w:val="196C5C41"/>
    <w:rsid w:val="19744352"/>
    <w:rsid w:val="198567EB"/>
    <w:rsid w:val="19DE5F80"/>
    <w:rsid w:val="19DF017E"/>
    <w:rsid w:val="19E05C00"/>
    <w:rsid w:val="19EC1A12"/>
    <w:rsid w:val="19FB7AAE"/>
    <w:rsid w:val="1A0C7D49"/>
    <w:rsid w:val="1A1B2562"/>
    <w:rsid w:val="1A1D12E8"/>
    <w:rsid w:val="1A2453EF"/>
    <w:rsid w:val="1A2972F9"/>
    <w:rsid w:val="1A3A2E16"/>
    <w:rsid w:val="1A734275"/>
    <w:rsid w:val="1AA1023C"/>
    <w:rsid w:val="1AB02A55"/>
    <w:rsid w:val="1AD73F99"/>
    <w:rsid w:val="1ADF13A6"/>
    <w:rsid w:val="1AF5354A"/>
    <w:rsid w:val="1AFC2ED4"/>
    <w:rsid w:val="1B00735C"/>
    <w:rsid w:val="1B155FFD"/>
    <w:rsid w:val="1B481CCF"/>
    <w:rsid w:val="1B4F70DB"/>
    <w:rsid w:val="1B5744E8"/>
    <w:rsid w:val="1B693508"/>
    <w:rsid w:val="1B822DAD"/>
    <w:rsid w:val="1BD73B3C"/>
    <w:rsid w:val="1BE240CC"/>
    <w:rsid w:val="1C08430B"/>
    <w:rsid w:val="1C1E42B1"/>
    <w:rsid w:val="1C2F6749"/>
    <w:rsid w:val="1CA11007"/>
    <w:rsid w:val="1CA36708"/>
    <w:rsid w:val="1CAD289B"/>
    <w:rsid w:val="1CDF0AEB"/>
    <w:rsid w:val="1CE913FB"/>
    <w:rsid w:val="1CF94F18"/>
    <w:rsid w:val="1D083EAE"/>
    <w:rsid w:val="1D1247BD"/>
    <w:rsid w:val="1D3E218A"/>
    <w:rsid w:val="1D4A3A1E"/>
    <w:rsid w:val="1D664248"/>
    <w:rsid w:val="1D682FCE"/>
    <w:rsid w:val="1D73135F"/>
    <w:rsid w:val="1D790CEA"/>
    <w:rsid w:val="1D931894"/>
    <w:rsid w:val="1DE90F9E"/>
    <w:rsid w:val="1E011EC8"/>
    <w:rsid w:val="1E1778EF"/>
    <w:rsid w:val="1E264686"/>
    <w:rsid w:val="1E297809"/>
    <w:rsid w:val="1E33399B"/>
    <w:rsid w:val="1E5E47E0"/>
    <w:rsid w:val="1E730F02"/>
    <w:rsid w:val="1E7D7293"/>
    <w:rsid w:val="1E8C78AD"/>
    <w:rsid w:val="1E8D1AAC"/>
    <w:rsid w:val="1EA5002A"/>
    <w:rsid w:val="1EC62F0A"/>
    <w:rsid w:val="1F096E77"/>
    <w:rsid w:val="1F0F0D80"/>
    <w:rsid w:val="1F2B06B0"/>
    <w:rsid w:val="1F4160D7"/>
    <w:rsid w:val="1F6D241E"/>
    <w:rsid w:val="1FAD7985"/>
    <w:rsid w:val="20051698"/>
    <w:rsid w:val="201C12BD"/>
    <w:rsid w:val="202E4A5B"/>
    <w:rsid w:val="20450DFD"/>
    <w:rsid w:val="20695B39"/>
    <w:rsid w:val="20970C07"/>
    <w:rsid w:val="20B523B5"/>
    <w:rsid w:val="20D17AE7"/>
    <w:rsid w:val="20DB25F5"/>
    <w:rsid w:val="20DF487F"/>
    <w:rsid w:val="20E52F05"/>
    <w:rsid w:val="20F14799"/>
    <w:rsid w:val="20F91BA5"/>
    <w:rsid w:val="20FD3E2F"/>
    <w:rsid w:val="211D0AE0"/>
    <w:rsid w:val="215138B9"/>
    <w:rsid w:val="215A6747"/>
    <w:rsid w:val="216D40E2"/>
    <w:rsid w:val="2184758B"/>
    <w:rsid w:val="219B71B0"/>
    <w:rsid w:val="21C63877"/>
    <w:rsid w:val="21CC3202"/>
    <w:rsid w:val="21D94A96"/>
    <w:rsid w:val="21DF4421"/>
    <w:rsid w:val="21FE1453"/>
    <w:rsid w:val="22166AFA"/>
    <w:rsid w:val="22185880"/>
    <w:rsid w:val="22297D19"/>
    <w:rsid w:val="223C34B6"/>
    <w:rsid w:val="226755FF"/>
    <w:rsid w:val="22754915"/>
    <w:rsid w:val="2278111D"/>
    <w:rsid w:val="228C7DBD"/>
    <w:rsid w:val="22AB6FED"/>
    <w:rsid w:val="22B456FE"/>
    <w:rsid w:val="22CB5324"/>
    <w:rsid w:val="22E6394F"/>
    <w:rsid w:val="23097387"/>
    <w:rsid w:val="2320282F"/>
    <w:rsid w:val="232A313F"/>
    <w:rsid w:val="23356F51"/>
    <w:rsid w:val="23555288"/>
    <w:rsid w:val="23567486"/>
    <w:rsid w:val="236B742B"/>
    <w:rsid w:val="237C18C4"/>
    <w:rsid w:val="23A25387"/>
    <w:rsid w:val="23B52D23"/>
    <w:rsid w:val="23CE3C4D"/>
    <w:rsid w:val="23D435D7"/>
    <w:rsid w:val="23DA54E1"/>
    <w:rsid w:val="24044127"/>
    <w:rsid w:val="24194FC5"/>
    <w:rsid w:val="24267B5E"/>
    <w:rsid w:val="24356AF4"/>
    <w:rsid w:val="243F2C87"/>
    <w:rsid w:val="244B3216"/>
    <w:rsid w:val="24593831"/>
    <w:rsid w:val="246266BF"/>
    <w:rsid w:val="24836BF3"/>
    <w:rsid w:val="249D521F"/>
    <w:rsid w:val="24A061A3"/>
    <w:rsid w:val="24A91031"/>
    <w:rsid w:val="24CF1271"/>
    <w:rsid w:val="25171665"/>
    <w:rsid w:val="25315A92"/>
    <w:rsid w:val="253F2829"/>
    <w:rsid w:val="254F08C6"/>
    <w:rsid w:val="25633CE3"/>
    <w:rsid w:val="256B10EF"/>
    <w:rsid w:val="25701241"/>
    <w:rsid w:val="25C42A83"/>
    <w:rsid w:val="25C65F86"/>
    <w:rsid w:val="25D02118"/>
    <w:rsid w:val="25E5683B"/>
    <w:rsid w:val="26004E66"/>
    <w:rsid w:val="26082272"/>
    <w:rsid w:val="26174A8B"/>
    <w:rsid w:val="26444656"/>
    <w:rsid w:val="26665E8F"/>
    <w:rsid w:val="26673911"/>
    <w:rsid w:val="267C2231"/>
    <w:rsid w:val="26C24F24"/>
    <w:rsid w:val="26E4095C"/>
    <w:rsid w:val="26EB3B6A"/>
    <w:rsid w:val="27027F0C"/>
    <w:rsid w:val="27505A8D"/>
    <w:rsid w:val="27511310"/>
    <w:rsid w:val="2762702C"/>
    <w:rsid w:val="2764252F"/>
    <w:rsid w:val="27680F35"/>
    <w:rsid w:val="2775024B"/>
    <w:rsid w:val="2781405D"/>
    <w:rsid w:val="27A45517"/>
    <w:rsid w:val="27B457B1"/>
    <w:rsid w:val="28092CBD"/>
    <w:rsid w:val="28231668"/>
    <w:rsid w:val="282F2EFC"/>
    <w:rsid w:val="283B0F0D"/>
    <w:rsid w:val="283D4410"/>
    <w:rsid w:val="28443D9B"/>
    <w:rsid w:val="2844761E"/>
    <w:rsid w:val="284F59AF"/>
    <w:rsid w:val="286F5EE4"/>
    <w:rsid w:val="287326EC"/>
    <w:rsid w:val="287D0A7D"/>
    <w:rsid w:val="287D7D0C"/>
    <w:rsid w:val="28BE41F8"/>
    <w:rsid w:val="28BF6F68"/>
    <w:rsid w:val="28D14C84"/>
    <w:rsid w:val="28DD6518"/>
    <w:rsid w:val="28F95E48"/>
    <w:rsid w:val="29267C11"/>
    <w:rsid w:val="294065BD"/>
    <w:rsid w:val="29465F48"/>
    <w:rsid w:val="295419DA"/>
    <w:rsid w:val="295D22E9"/>
    <w:rsid w:val="29626771"/>
    <w:rsid w:val="296609FB"/>
    <w:rsid w:val="2990183F"/>
    <w:rsid w:val="29974A4D"/>
    <w:rsid w:val="29A504DF"/>
    <w:rsid w:val="29AE6BF1"/>
    <w:rsid w:val="29D71FB3"/>
    <w:rsid w:val="2A0D6C0A"/>
    <w:rsid w:val="2A15789A"/>
    <w:rsid w:val="2A2A3FBC"/>
    <w:rsid w:val="2A2F0444"/>
    <w:rsid w:val="2A326E4A"/>
    <w:rsid w:val="2A4370E4"/>
    <w:rsid w:val="2A606694"/>
    <w:rsid w:val="2AAE6793"/>
    <w:rsid w:val="2AC8733D"/>
    <w:rsid w:val="2AE333EA"/>
    <w:rsid w:val="2AE46C6D"/>
    <w:rsid w:val="2B0B6B2D"/>
    <w:rsid w:val="2B0E7AB2"/>
    <w:rsid w:val="2B195E43"/>
    <w:rsid w:val="2B265158"/>
    <w:rsid w:val="2B332270"/>
    <w:rsid w:val="2B4C7596"/>
    <w:rsid w:val="2B8A4E7D"/>
    <w:rsid w:val="2B95320E"/>
    <w:rsid w:val="2BAA31B3"/>
    <w:rsid w:val="2BB050BC"/>
    <w:rsid w:val="2BB51544"/>
    <w:rsid w:val="2BDC5B80"/>
    <w:rsid w:val="2BFD1938"/>
    <w:rsid w:val="2C233D76"/>
    <w:rsid w:val="2C2417F8"/>
    <w:rsid w:val="2C380499"/>
    <w:rsid w:val="2C4D29BC"/>
    <w:rsid w:val="2C852B16"/>
    <w:rsid w:val="2C8B02A3"/>
    <w:rsid w:val="2C99503A"/>
    <w:rsid w:val="2CEB15C1"/>
    <w:rsid w:val="2CF20F4C"/>
    <w:rsid w:val="2CFD4D5E"/>
    <w:rsid w:val="2D13367F"/>
    <w:rsid w:val="2D300A31"/>
    <w:rsid w:val="2D35073C"/>
    <w:rsid w:val="2D8B7E46"/>
    <w:rsid w:val="2DA509EF"/>
    <w:rsid w:val="2DAD387D"/>
    <w:rsid w:val="2DC50F24"/>
    <w:rsid w:val="2DE5725A"/>
    <w:rsid w:val="2E003688"/>
    <w:rsid w:val="2E0E041F"/>
    <w:rsid w:val="2E1D2C38"/>
    <w:rsid w:val="2E2B414C"/>
    <w:rsid w:val="2E460579"/>
    <w:rsid w:val="2E6668AF"/>
    <w:rsid w:val="2E720143"/>
    <w:rsid w:val="2E84005D"/>
    <w:rsid w:val="2E930678"/>
    <w:rsid w:val="2EA1540F"/>
    <w:rsid w:val="2EA81517"/>
    <w:rsid w:val="2EB92AB6"/>
    <w:rsid w:val="2ED90DEC"/>
    <w:rsid w:val="2EED7A8D"/>
    <w:rsid w:val="2EF51616"/>
    <w:rsid w:val="2EF74B19"/>
    <w:rsid w:val="2F1A3DD4"/>
    <w:rsid w:val="2F2D0876"/>
    <w:rsid w:val="2F3F0791"/>
    <w:rsid w:val="2F486EA2"/>
    <w:rsid w:val="2F4F0A2B"/>
    <w:rsid w:val="2F9A3429"/>
    <w:rsid w:val="2FA64CBD"/>
    <w:rsid w:val="2FB1304E"/>
    <w:rsid w:val="2FB20AD0"/>
    <w:rsid w:val="2FE0031A"/>
    <w:rsid w:val="300E7B64"/>
    <w:rsid w:val="3026520B"/>
    <w:rsid w:val="303809A8"/>
    <w:rsid w:val="306D1203"/>
    <w:rsid w:val="3072568A"/>
    <w:rsid w:val="307B2717"/>
    <w:rsid w:val="308952B0"/>
    <w:rsid w:val="30EF26D5"/>
    <w:rsid w:val="30FB64E8"/>
    <w:rsid w:val="310338F4"/>
    <w:rsid w:val="31064879"/>
    <w:rsid w:val="310857FE"/>
    <w:rsid w:val="31331EC5"/>
    <w:rsid w:val="31511475"/>
    <w:rsid w:val="31526EF7"/>
    <w:rsid w:val="317A00BB"/>
    <w:rsid w:val="319C6071"/>
    <w:rsid w:val="31D2654B"/>
    <w:rsid w:val="3201709B"/>
    <w:rsid w:val="32167F39"/>
    <w:rsid w:val="321B7C44"/>
    <w:rsid w:val="321D78C4"/>
    <w:rsid w:val="32250554"/>
    <w:rsid w:val="322965AA"/>
    <w:rsid w:val="325532A1"/>
    <w:rsid w:val="325F7434"/>
    <w:rsid w:val="3271734E"/>
    <w:rsid w:val="32AB622F"/>
    <w:rsid w:val="32CD1C66"/>
    <w:rsid w:val="32F708AC"/>
    <w:rsid w:val="33055644"/>
    <w:rsid w:val="330C4FCE"/>
    <w:rsid w:val="333A4819"/>
    <w:rsid w:val="336359DD"/>
    <w:rsid w:val="3364345F"/>
    <w:rsid w:val="336B2DEA"/>
    <w:rsid w:val="33716EF1"/>
    <w:rsid w:val="339616AF"/>
    <w:rsid w:val="33A07A40"/>
    <w:rsid w:val="33B466E1"/>
    <w:rsid w:val="33B9096A"/>
    <w:rsid w:val="33EC20BE"/>
    <w:rsid w:val="33F93952"/>
    <w:rsid w:val="340919EE"/>
    <w:rsid w:val="34093BEC"/>
    <w:rsid w:val="341D4E0B"/>
    <w:rsid w:val="34280C1E"/>
    <w:rsid w:val="344A2458"/>
    <w:rsid w:val="344C595B"/>
    <w:rsid w:val="347F4EB0"/>
    <w:rsid w:val="34814B30"/>
    <w:rsid w:val="34902BCC"/>
    <w:rsid w:val="34995A5A"/>
    <w:rsid w:val="34C42121"/>
    <w:rsid w:val="3525563E"/>
    <w:rsid w:val="354400F1"/>
    <w:rsid w:val="35471076"/>
    <w:rsid w:val="354B7A7C"/>
    <w:rsid w:val="355B5B18"/>
    <w:rsid w:val="35956BF6"/>
    <w:rsid w:val="35B54F2D"/>
    <w:rsid w:val="35CE0055"/>
    <w:rsid w:val="35D41F5E"/>
    <w:rsid w:val="35F0600B"/>
    <w:rsid w:val="35F13A8D"/>
    <w:rsid w:val="360040A7"/>
    <w:rsid w:val="360D33BD"/>
    <w:rsid w:val="36111DC3"/>
    <w:rsid w:val="362D006F"/>
    <w:rsid w:val="362E5AF0"/>
    <w:rsid w:val="366D46DB"/>
    <w:rsid w:val="36756265"/>
    <w:rsid w:val="367871E9"/>
    <w:rsid w:val="367C3671"/>
    <w:rsid w:val="367E4976"/>
    <w:rsid w:val="36802077"/>
    <w:rsid w:val="3698771E"/>
    <w:rsid w:val="369A64A4"/>
    <w:rsid w:val="36A125AC"/>
    <w:rsid w:val="36C14165"/>
    <w:rsid w:val="36DC2791"/>
    <w:rsid w:val="36EC4430"/>
    <w:rsid w:val="36F82FBB"/>
    <w:rsid w:val="372A0312"/>
    <w:rsid w:val="373A4D29"/>
    <w:rsid w:val="376B32F9"/>
    <w:rsid w:val="376E647C"/>
    <w:rsid w:val="37717401"/>
    <w:rsid w:val="37816930"/>
    <w:rsid w:val="37930C3B"/>
    <w:rsid w:val="37A92DDE"/>
    <w:rsid w:val="37AF4CE7"/>
    <w:rsid w:val="37B25C6C"/>
    <w:rsid w:val="38114D8C"/>
    <w:rsid w:val="38363CC7"/>
    <w:rsid w:val="383B014F"/>
    <w:rsid w:val="384D2BD3"/>
    <w:rsid w:val="385B0683"/>
    <w:rsid w:val="3862000E"/>
    <w:rsid w:val="38646D95"/>
    <w:rsid w:val="38845FC5"/>
    <w:rsid w:val="3894625F"/>
    <w:rsid w:val="38A80783"/>
    <w:rsid w:val="38F378FD"/>
    <w:rsid w:val="39034314"/>
    <w:rsid w:val="39255B4E"/>
    <w:rsid w:val="39494A89"/>
    <w:rsid w:val="394D6D12"/>
    <w:rsid w:val="396159B3"/>
    <w:rsid w:val="396E7247"/>
    <w:rsid w:val="397C3FDE"/>
    <w:rsid w:val="398E557D"/>
    <w:rsid w:val="39C57C56"/>
    <w:rsid w:val="39CA62DC"/>
    <w:rsid w:val="39FC7DAF"/>
    <w:rsid w:val="3A121F53"/>
    <w:rsid w:val="3A16675B"/>
    <w:rsid w:val="3A4E4336"/>
    <w:rsid w:val="3A5B5BCB"/>
    <w:rsid w:val="3A8E189D"/>
    <w:rsid w:val="3AA54D45"/>
    <w:rsid w:val="3AB54FE0"/>
    <w:rsid w:val="3AB939E6"/>
    <w:rsid w:val="3AFC5754"/>
    <w:rsid w:val="3B0A24EB"/>
    <w:rsid w:val="3B381D36"/>
    <w:rsid w:val="3B4A32D5"/>
    <w:rsid w:val="3B512C60"/>
    <w:rsid w:val="3B682885"/>
    <w:rsid w:val="3B6F7C91"/>
    <w:rsid w:val="3B82342F"/>
    <w:rsid w:val="3B875338"/>
    <w:rsid w:val="3B9F07E0"/>
    <w:rsid w:val="3BB064FC"/>
    <w:rsid w:val="3BCD2229"/>
    <w:rsid w:val="3BEE5FE1"/>
    <w:rsid w:val="3C0A7E90"/>
    <w:rsid w:val="3C103F97"/>
    <w:rsid w:val="3C1771A5"/>
    <w:rsid w:val="3C360954"/>
    <w:rsid w:val="3C4334ED"/>
    <w:rsid w:val="3C631823"/>
    <w:rsid w:val="3C670229"/>
    <w:rsid w:val="3C774C40"/>
    <w:rsid w:val="3C7E78B2"/>
    <w:rsid w:val="3C7E7E4E"/>
    <w:rsid w:val="3C8342D6"/>
    <w:rsid w:val="3C8E2667"/>
    <w:rsid w:val="3CA00003"/>
    <w:rsid w:val="3CAB1C17"/>
    <w:rsid w:val="3CC13DBB"/>
    <w:rsid w:val="3CC83746"/>
    <w:rsid w:val="3CDD7E68"/>
    <w:rsid w:val="3CF2458A"/>
    <w:rsid w:val="3D19224B"/>
    <w:rsid w:val="3D1A7CCD"/>
    <w:rsid w:val="3D3562F8"/>
    <w:rsid w:val="3D53112B"/>
    <w:rsid w:val="3D550DAB"/>
    <w:rsid w:val="3D5D3C39"/>
    <w:rsid w:val="3D5E74BC"/>
    <w:rsid w:val="3D646E47"/>
    <w:rsid w:val="3DAF5FC2"/>
    <w:rsid w:val="3DC34C62"/>
    <w:rsid w:val="3DD65E81"/>
    <w:rsid w:val="3DEB25A4"/>
    <w:rsid w:val="3DF83E38"/>
    <w:rsid w:val="3DF9513C"/>
    <w:rsid w:val="3E006CC6"/>
    <w:rsid w:val="3E0569D1"/>
    <w:rsid w:val="3E0A75D5"/>
    <w:rsid w:val="3E1A30F3"/>
    <w:rsid w:val="3E1F3CF7"/>
    <w:rsid w:val="3E263682"/>
    <w:rsid w:val="3E415531"/>
    <w:rsid w:val="3E592BD7"/>
    <w:rsid w:val="3E667CEF"/>
    <w:rsid w:val="3E6D50FB"/>
    <w:rsid w:val="3E737005"/>
    <w:rsid w:val="3E931AB8"/>
    <w:rsid w:val="3ECD0998"/>
    <w:rsid w:val="3EDC792D"/>
    <w:rsid w:val="3EDE66B4"/>
    <w:rsid w:val="3EE5023D"/>
    <w:rsid w:val="3EEC59CA"/>
    <w:rsid w:val="3F16680E"/>
    <w:rsid w:val="3F197792"/>
    <w:rsid w:val="3F2029A0"/>
    <w:rsid w:val="3F225EA4"/>
    <w:rsid w:val="3F402ED5"/>
    <w:rsid w:val="3F903F59"/>
    <w:rsid w:val="3FB52E94"/>
    <w:rsid w:val="3FB55092"/>
    <w:rsid w:val="3FBF1225"/>
    <w:rsid w:val="3FCA75B6"/>
    <w:rsid w:val="3FF638FD"/>
    <w:rsid w:val="40050695"/>
    <w:rsid w:val="405D45A6"/>
    <w:rsid w:val="406B38BC"/>
    <w:rsid w:val="40713247"/>
    <w:rsid w:val="40793ED7"/>
    <w:rsid w:val="40C66554"/>
    <w:rsid w:val="40EE0612"/>
    <w:rsid w:val="40F97CA8"/>
    <w:rsid w:val="41130852"/>
    <w:rsid w:val="4119275B"/>
    <w:rsid w:val="41267873"/>
    <w:rsid w:val="41284F74"/>
    <w:rsid w:val="412907F7"/>
    <w:rsid w:val="41390A92"/>
    <w:rsid w:val="413F299B"/>
    <w:rsid w:val="415E1BCB"/>
    <w:rsid w:val="416702DC"/>
    <w:rsid w:val="41674A59"/>
    <w:rsid w:val="4170316A"/>
    <w:rsid w:val="4186530E"/>
    <w:rsid w:val="418D4C98"/>
    <w:rsid w:val="41916F22"/>
    <w:rsid w:val="41B3295A"/>
    <w:rsid w:val="41BE144F"/>
    <w:rsid w:val="41E740AD"/>
    <w:rsid w:val="422B389D"/>
    <w:rsid w:val="422D6DA0"/>
    <w:rsid w:val="42390634"/>
    <w:rsid w:val="423E4ABC"/>
    <w:rsid w:val="42513ADD"/>
    <w:rsid w:val="42515CDB"/>
    <w:rsid w:val="425A108F"/>
    <w:rsid w:val="425E2DF2"/>
    <w:rsid w:val="4265277D"/>
    <w:rsid w:val="427F5525"/>
    <w:rsid w:val="429B73D4"/>
    <w:rsid w:val="42E3304C"/>
    <w:rsid w:val="42FF70F8"/>
    <w:rsid w:val="4317479F"/>
    <w:rsid w:val="43374CD4"/>
    <w:rsid w:val="433D2460"/>
    <w:rsid w:val="43557B07"/>
    <w:rsid w:val="43656A9D"/>
    <w:rsid w:val="43661FA0"/>
    <w:rsid w:val="436B4229"/>
    <w:rsid w:val="438163CD"/>
    <w:rsid w:val="43847352"/>
    <w:rsid w:val="4395506D"/>
    <w:rsid w:val="43981875"/>
    <w:rsid w:val="43A22185"/>
    <w:rsid w:val="43AB2A94"/>
    <w:rsid w:val="43BC2D2F"/>
    <w:rsid w:val="43C45BBD"/>
    <w:rsid w:val="43C57DBB"/>
    <w:rsid w:val="43C610C0"/>
    <w:rsid w:val="43CD0A4B"/>
    <w:rsid w:val="43FB3B18"/>
    <w:rsid w:val="44220155"/>
    <w:rsid w:val="442F526C"/>
    <w:rsid w:val="44314EEC"/>
    <w:rsid w:val="444A3897"/>
    <w:rsid w:val="446C50D1"/>
    <w:rsid w:val="446D72CF"/>
    <w:rsid w:val="44711559"/>
    <w:rsid w:val="447B78EA"/>
    <w:rsid w:val="447C536B"/>
    <w:rsid w:val="44831473"/>
    <w:rsid w:val="448736FC"/>
    <w:rsid w:val="4490658A"/>
    <w:rsid w:val="44C147DB"/>
    <w:rsid w:val="44CB096E"/>
    <w:rsid w:val="44D16FF4"/>
    <w:rsid w:val="44DD6689"/>
    <w:rsid w:val="44EB3421"/>
    <w:rsid w:val="44FC58B9"/>
    <w:rsid w:val="450774CE"/>
    <w:rsid w:val="451A06ED"/>
    <w:rsid w:val="4577076A"/>
    <w:rsid w:val="45980FBB"/>
    <w:rsid w:val="45A63B54"/>
    <w:rsid w:val="45AB21DA"/>
    <w:rsid w:val="45B61450"/>
    <w:rsid w:val="45B83A6E"/>
    <w:rsid w:val="45C45302"/>
    <w:rsid w:val="45CC270F"/>
    <w:rsid w:val="45EA5542"/>
    <w:rsid w:val="45ED1D4A"/>
    <w:rsid w:val="45F14ECD"/>
    <w:rsid w:val="460F7D00"/>
    <w:rsid w:val="46101EFE"/>
    <w:rsid w:val="46132E83"/>
    <w:rsid w:val="462369A1"/>
    <w:rsid w:val="462B3DAD"/>
    <w:rsid w:val="464C1D63"/>
    <w:rsid w:val="466A7115"/>
    <w:rsid w:val="467E7FB4"/>
    <w:rsid w:val="468012B9"/>
    <w:rsid w:val="468C72C9"/>
    <w:rsid w:val="46924A56"/>
    <w:rsid w:val="46B55F0F"/>
    <w:rsid w:val="46BB7E19"/>
    <w:rsid w:val="46CF48BB"/>
    <w:rsid w:val="46D354BF"/>
    <w:rsid w:val="46DF4B55"/>
    <w:rsid w:val="4702058D"/>
    <w:rsid w:val="471D243C"/>
    <w:rsid w:val="472636B3"/>
    <w:rsid w:val="47430FF6"/>
    <w:rsid w:val="476105A6"/>
    <w:rsid w:val="477140C4"/>
    <w:rsid w:val="47752ACA"/>
    <w:rsid w:val="479245F9"/>
    <w:rsid w:val="47B63534"/>
    <w:rsid w:val="47B944B8"/>
    <w:rsid w:val="47C34DC8"/>
    <w:rsid w:val="47C42849"/>
    <w:rsid w:val="47D772EC"/>
    <w:rsid w:val="47FD3CA8"/>
    <w:rsid w:val="480D3F42"/>
    <w:rsid w:val="481F1C5E"/>
    <w:rsid w:val="484C72AA"/>
    <w:rsid w:val="485211B4"/>
    <w:rsid w:val="485E2A48"/>
    <w:rsid w:val="48931C1D"/>
    <w:rsid w:val="48B337D7"/>
    <w:rsid w:val="48C35FF0"/>
    <w:rsid w:val="48F54240"/>
    <w:rsid w:val="48FF25D1"/>
    <w:rsid w:val="49115D6F"/>
    <w:rsid w:val="492E569F"/>
    <w:rsid w:val="49316623"/>
    <w:rsid w:val="4936052D"/>
    <w:rsid w:val="495F28FE"/>
    <w:rsid w:val="49765A93"/>
    <w:rsid w:val="49884AB4"/>
    <w:rsid w:val="49BA2D04"/>
    <w:rsid w:val="49E15142"/>
    <w:rsid w:val="49E97FD0"/>
    <w:rsid w:val="49F34163"/>
    <w:rsid w:val="4A1C3CA2"/>
    <w:rsid w:val="4A295537"/>
    <w:rsid w:val="4A2F2CC3"/>
    <w:rsid w:val="4A4F31F8"/>
    <w:rsid w:val="4A521F7E"/>
    <w:rsid w:val="4A593B07"/>
    <w:rsid w:val="4A5A1589"/>
    <w:rsid w:val="4A5D250E"/>
    <w:rsid w:val="4A706FB0"/>
    <w:rsid w:val="4A77693B"/>
    <w:rsid w:val="4A9329E8"/>
    <w:rsid w:val="4AA63C07"/>
    <w:rsid w:val="4AC544BB"/>
    <w:rsid w:val="4AE536EB"/>
    <w:rsid w:val="4AE820F1"/>
    <w:rsid w:val="4B080428"/>
    <w:rsid w:val="4B4A4715"/>
    <w:rsid w:val="4B5E33B5"/>
    <w:rsid w:val="4B63783D"/>
    <w:rsid w:val="4B760A5C"/>
    <w:rsid w:val="4B7D3C6A"/>
    <w:rsid w:val="4B9D2E9A"/>
    <w:rsid w:val="4BA7702D"/>
    <w:rsid w:val="4BB3503D"/>
    <w:rsid w:val="4BB86F47"/>
    <w:rsid w:val="4BBA024C"/>
    <w:rsid w:val="4BE36E91"/>
    <w:rsid w:val="4BE56B11"/>
    <w:rsid w:val="4C193AE8"/>
    <w:rsid w:val="4C4E2CBD"/>
    <w:rsid w:val="4C6E5771"/>
    <w:rsid w:val="4C7D7F89"/>
    <w:rsid w:val="4C7F6D10"/>
    <w:rsid w:val="4CBE507E"/>
    <w:rsid w:val="4CC22C7C"/>
    <w:rsid w:val="4CC90409"/>
    <w:rsid w:val="4CD05815"/>
    <w:rsid w:val="4CF3124D"/>
    <w:rsid w:val="4CF40ECD"/>
    <w:rsid w:val="4CF54750"/>
    <w:rsid w:val="4D2D012D"/>
    <w:rsid w:val="4D3B10B6"/>
    <w:rsid w:val="4D66378A"/>
    <w:rsid w:val="4D7A49A9"/>
    <w:rsid w:val="4D802136"/>
    <w:rsid w:val="4D811DB6"/>
    <w:rsid w:val="4D8D144B"/>
    <w:rsid w:val="4DA0266A"/>
    <w:rsid w:val="4DAB5178"/>
    <w:rsid w:val="4DB30006"/>
    <w:rsid w:val="4DC67027"/>
    <w:rsid w:val="4DE6755C"/>
    <w:rsid w:val="4E137126"/>
    <w:rsid w:val="4E543413"/>
    <w:rsid w:val="4E5B751A"/>
    <w:rsid w:val="4E7500C4"/>
    <w:rsid w:val="4E765B46"/>
    <w:rsid w:val="4E901F73"/>
    <w:rsid w:val="4EB27F29"/>
    <w:rsid w:val="4EB856B6"/>
    <w:rsid w:val="4EDB32EC"/>
    <w:rsid w:val="4F170F52"/>
    <w:rsid w:val="4F2449E5"/>
    <w:rsid w:val="4F373A05"/>
    <w:rsid w:val="4F4A4C24"/>
    <w:rsid w:val="4F6222CB"/>
    <w:rsid w:val="4FA56238"/>
    <w:rsid w:val="4FC04863"/>
    <w:rsid w:val="4FC15B68"/>
    <w:rsid w:val="4FE13E9E"/>
    <w:rsid w:val="4FF83AC3"/>
    <w:rsid w:val="4FFA3743"/>
    <w:rsid w:val="501C4F7D"/>
    <w:rsid w:val="50413EB8"/>
    <w:rsid w:val="505F0EE9"/>
    <w:rsid w:val="50645371"/>
    <w:rsid w:val="50816EA0"/>
    <w:rsid w:val="5091713A"/>
    <w:rsid w:val="50AC6DEA"/>
    <w:rsid w:val="50D83132"/>
    <w:rsid w:val="50EA304C"/>
    <w:rsid w:val="51122012"/>
    <w:rsid w:val="514C786D"/>
    <w:rsid w:val="515404FD"/>
    <w:rsid w:val="51563A00"/>
    <w:rsid w:val="51892F55"/>
    <w:rsid w:val="51A02B7A"/>
    <w:rsid w:val="51B9241F"/>
    <w:rsid w:val="51C904BB"/>
    <w:rsid w:val="51CC1440"/>
    <w:rsid w:val="51D442CE"/>
    <w:rsid w:val="51E15B62"/>
    <w:rsid w:val="51FA0C8B"/>
    <w:rsid w:val="52065DA2"/>
    <w:rsid w:val="520E792B"/>
    <w:rsid w:val="522030C9"/>
    <w:rsid w:val="522A725B"/>
    <w:rsid w:val="524F3C18"/>
    <w:rsid w:val="52655DBB"/>
    <w:rsid w:val="52662470"/>
    <w:rsid w:val="526C5746"/>
    <w:rsid w:val="52753E57"/>
    <w:rsid w:val="529369CF"/>
    <w:rsid w:val="529E1798"/>
    <w:rsid w:val="52C164D5"/>
    <w:rsid w:val="52CA1363"/>
    <w:rsid w:val="52DD2582"/>
    <w:rsid w:val="52DE4780"/>
    <w:rsid w:val="52EE4A1B"/>
    <w:rsid w:val="52F037A1"/>
    <w:rsid w:val="52F26CA4"/>
    <w:rsid w:val="533C259B"/>
    <w:rsid w:val="536E65EE"/>
    <w:rsid w:val="53780202"/>
    <w:rsid w:val="537A3705"/>
    <w:rsid w:val="538A011C"/>
    <w:rsid w:val="53917AA7"/>
    <w:rsid w:val="53C85A03"/>
    <w:rsid w:val="53D9371F"/>
    <w:rsid w:val="53F24649"/>
    <w:rsid w:val="53F41D4A"/>
    <w:rsid w:val="53FA3C53"/>
    <w:rsid w:val="53FA74D7"/>
    <w:rsid w:val="541325FF"/>
    <w:rsid w:val="5445084F"/>
    <w:rsid w:val="545B07F5"/>
    <w:rsid w:val="54745B1B"/>
    <w:rsid w:val="5480192E"/>
    <w:rsid w:val="548051B1"/>
    <w:rsid w:val="549F21E3"/>
    <w:rsid w:val="54B57C0A"/>
    <w:rsid w:val="54B6568B"/>
    <w:rsid w:val="54B80B8E"/>
    <w:rsid w:val="54BC3D11"/>
    <w:rsid w:val="54D526BD"/>
    <w:rsid w:val="54E164CF"/>
    <w:rsid w:val="55000F83"/>
    <w:rsid w:val="550E3B1C"/>
    <w:rsid w:val="55134720"/>
    <w:rsid w:val="551940AB"/>
    <w:rsid w:val="55203A36"/>
    <w:rsid w:val="552072B9"/>
    <w:rsid w:val="553A7E63"/>
    <w:rsid w:val="5542526F"/>
    <w:rsid w:val="55465E74"/>
    <w:rsid w:val="555A2916"/>
    <w:rsid w:val="555D389B"/>
    <w:rsid w:val="55704ABA"/>
    <w:rsid w:val="55877F62"/>
    <w:rsid w:val="5590756D"/>
    <w:rsid w:val="55A61710"/>
    <w:rsid w:val="55B577AC"/>
    <w:rsid w:val="55C022BA"/>
    <w:rsid w:val="55D36D5C"/>
    <w:rsid w:val="55E54A78"/>
    <w:rsid w:val="55FC469E"/>
    <w:rsid w:val="560C01BB"/>
    <w:rsid w:val="561C29D4"/>
    <w:rsid w:val="56206E5C"/>
    <w:rsid w:val="5649479D"/>
    <w:rsid w:val="56687250"/>
    <w:rsid w:val="56707EE0"/>
    <w:rsid w:val="56A570B5"/>
    <w:rsid w:val="56A9133E"/>
    <w:rsid w:val="56F426B7"/>
    <w:rsid w:val="56F65BBA"/>
    <w:rsid w:val="57052952"/>
    <w:rsid w:val="570F0CE3"/>
    <w:rsid w:val="572121A9"/>
    <w:rsid w:val="57227D03"/>
    <w:rsid w:val="573669A4"/>
    <w:rsid w:val="573A75A8"/>
    <w:rsid w:val="577F481A"/>
    <w:rsid w:val="57925A39"/>
    <w:rsid w:val="57A005D2"/>
    <w:rsid w:val="580E0C05"/>
    <w:rsid w:val="58221AA4"/>
    <w:rsid w:val="58350AC5"/>
    <w:rsid w:val="58545AF7"/>
    <w:rsid w:val="58595802"/>
    <w:rsid w:val="58851B49"/>
    <w:rsid w:val="5887504C"/>
    <w:rsid w:val="58A15BF6"/>
    <w:rsid w:val="58AA0A84"/>
    <w:rsid w:val="58BE2FA8"/>
    <w:rsid w:val="58D4514B"/>
    <w:rsid w:val="58D52BCD"/>
    <w:rsid w:val="58DD7FD9"/>
    <w:rsid w:val="591E0A43"/>
    <w:rsid w:val="592D105D"/>
    <w:rsid w:val="593D12F7"/>
    <w:rsid w:val="59421EFC"/>
    <w:rsid w:val="59433201"/>
    <w:rsid w:val="594D5D0E"/>
    <w:rsid w:val="59885EF4"/>
    <w:rsid w:val="598C1076"/>
    <w:rsid w:val="59943F04"/>
    <w:rsid w:val="59BA08C1"/>
    <w:rsid w:val="59D836F4"/>
    <w:rsid w:val="59E35308"/>
    <w:rsid w:val="59E47507"/>
    <w:rsid w:val="59F355A3"/>
    <w:rsid w:val="5A024538"/>
    <w:rsid w:val="5A0667C2"/>
    <w:rsid w:val="5A093EC3"/>
    <w:rsid w:val="5A0C4E48"/>
    <w:rsid w:val="5A130056"/>
    <w:rsid w:val="5A1B5462"/>
    <w:rsid w:val="5A376F91"/>
    <w:rsid w:val="5A5E4C52"/>
    <w:rsid w:val="5A646B5B"/>
    <w:rsid w:val="5A677AE0"/>
    <w:rsid w:val="5AB51DDE"/>
    <w:rsid w:val="5ABE26ED"/>
    <w:rsid w:val="5AC94301"/>
    <w:rsid w:val="5AD2138E"/>
    <w:rsid w:val="5AD36E0F"/>
    <w:rsid w:val="5B1A2E07"/>
    <w:rsid w:val="5B3204AE"/>
    <w:rsid w:val="5B4E455A"/>
    <w:rsid w:val="5B697EEF"/>
    <w:rsid w:val="5B8646B4"/>
    <w:rsid w:val="5B8A693E"/>
    <w:rsid w:val="5B8C403F"/>
    <w:rsid w:val="5BDD0946"/>
    <w:rsid w:val="5BE80ED6"/>
    <w:rsid w:val="5C1F6E31"/>
    <w:rsid w:val="5C216AB1"/>
    <w:rsid w:val="5C41066B"/>
    <w:rsid w:val="5C4C0BFA"/>
    <w:rsid w:val="5C526387"/>
    <w:rsid w:val="5C6575A6"/>
    <w:rsid w:val="5C6617A4"/>
    <w:rsid w:val="5C9E5181"/>
    <w:rsid w:val="5CA5038F"/>
    <w:rsid w:val="5CA6258E"/>
    <w:rsid w:val="5CA85A91"/>
    <w:rsid w:val="5D140643"/>
    <w:rsid w:val="5D1560C5"/>
    <w:rsid w:val="5D466894"/>
    <w:rsid w:val="5D4C659F"/>
    <w:rsid w:val="5D903810"/>
    <w:rsid w:val="5D957C98"/>
    <w:rsid w:val="5DCF0D76"/>
    <w:rsid w:val="5DD63F84"/>
    <w:rsid w:val="5DE04894"/>
    <w:rsid w:val="5DEF70AD"/>
    <w:rsid w:val="5DFA1BBA"/>
    <w:rsid w:val="5DFE05C1"/>
    <w:rsid w:val="5E1D0E75"/>
    <w:rsid w:val="5E284C88"/>
    <w:rsid w:val="5E48773B"/>
    <w:rsid w:val="5E595457"/>
    <w:rsid w:val="5E623B68"/>
    <w:rsid w:val="5E666CEB"/>
    <w:rsid w:val="5E67476D"/>
    <w:rsid w:val="5E6E797B"/>
    <w:rsid w:val="5E816FDD"/>
    <w:rsid w:val="5E843D1D"/>
    <w:rsid w:val="5E9807BF"/>
    <w:rsid w:val="5E9E26C8"/>
    <w:rsid w:val="5EC44B06"/>
    <w:rsid w:val="5ECB4491"/>
    <w:rsid w:val="5EE00BB3"/>
    <w:rsid w:val="5F0720F8"/>
    <w:rsid w:val="5F14140D"/>
    <w:rsid w:val="5F184590"/>
    <w:rsid w:val="5F3D6D4F"/>
    <w:rsid w:val="5F62370B"/>
    <w:rsid w:val="5F802CBB"/>
    <w:rsid w:val="5F9606E2"/>
    <w:rsid w:val="5FAA3AFF"/>
    <w:rsid w:val="5FB70C17"/>
    <w:rsid w:val="5FB9411A"/>
    <w:rsid w:val="5FCC5339"/>
    <w:rsid w:val="5FE73964"/>
    <w:rsid w:val="600F12A5"/>
    <w:rsid w:val="604C110A"/>
    <w:rsid w:val="60584F1D"/>
    <w:rsid w:val="607C3E58"/>
    <w:rsid w:val="60C110C9"/>
    <w:rsid w:val="60C4204E"/>
    <w:rsid w:val="60C62FD2"/>
    <w:rsid w:val="60CC4EDB"/>
    <w:rsid w:val="60F715A3"/>
    <w:rsid w:val="610E11C8"/>
    <w:rsid w:val="611B04DE"/>
    <w:rsid w:val="612A0AF8"/>
    <w:rsid w:val="614C0CAD"/>
    <w:rsid w:val="615B12C7"/>
    <w:rsid w:val="616E5D6A"/>
    <w:rsid w:val="61720EED"/>
    <w:rsid w:val="61775374"/>
    <w:rsid w:val="61A274BD"/>
    <w:rsid w:val="61B14255"/>
    <w:rsid w:val="61CC2880"/>
    <w:rsid w:val="61D4570E"/>
    <w:rsid w:val="61DF3A9F"/>
    <w:rsid w:val="61E843AE"/>
    <w:rsid w:val="62022B60"/>
    <w:rsid w:val="62074C63"/>
    <w:rsid w:val="62194B7D"/>
    <w:rsid w:val="621F230A"/>
    <w:rsid w:val="625D7BF0"/>
    <w:rsid w:val="626B6F06"/>
    <w:rsid w:val="626F338E"/>
    <w:rsid w:val="62872FB3"/>
    <w:rsid w:val="6297324D"/>
    <w:rsid w:val="62C25396"/>
    <w:rsid w:val="62C37595"/>
    <w:rsid w:val="62DD013F"/>
    <w:rsid w:val="62DD39C2"/>
    <w:rsid w:val="62E245C6"/>
    <w:rsid w:val="63531402"/>
    <w:rsid w:val="63546E84"/>
    <w:rsid w:val="63662621"/>
    <w:rsid w:val="6396536F"/>
    <w:rsid w:val="63AC7512"/>
    <w:rsid w:val="63DD1366"/>
    <w:rsid w:val="63E50971"/>
    <w:rsid w:val="63FD189B"/>
    <w:rsid w:val="642671DC"/>
    <w:rsid w:val="64500020"/>
    <w:rsid w:val="6458542D"/>
    <w:rsid w:val="645B63B1"/>
    <w:rsid w:val="646C40CD"/>
    <w:rsid w:val="64785961"/>
    <w:rsid w:val="647B68E6"/>
    <w:rsid w:val="64960795"/>
    <w:rsid w:val="64A47AAA"/>
    <w:rsid w:val="64CB796A"/>
    <w:rsid w:val="651548E6"/>
    <w:rsid w:val="651C4271"/>
    <w:rsid w:val="65341918"/>
    <w:rsid w:val="65410C2D"/>
    <w:rsid w:val="657F6514"/>
    <w:rsid w:val="658D7A28"/>
    <w:rsid w:val="659351B4"/>
    <w:rsid w:val="65D5369F"/>
    <w:rsid w:val="660A60F8"/>
    <w:rsid w:val="660B3B79"/>
    <w:rsid w:val="660F6CFC"/>
    <w:rsid w:val="66146A07"/>
    <w:rsid w:val="661B6392"/>
    <w:rsid w:val="661F281A"/>
    <w:rsid w:val="663C214A"/>
    <w:rsid w:val="665C267F"/>
    <w:rsid w:val="66636786"/>
    <w:rsid w:val="66803B38"/>
    <w:rsid w:val="668A1EC9"/>
    <w:rsid w:val="669D5667"/>
    <w:rsid w:val="66AD1184"/>
    <w:rsid w:val="66BE141F"/>
    <w:rsid w:val="66C877B0"/>
    <w:rsid w:val="67061813"/>
    <w:rsid w:val="67090219"/>
    <w:rsid w:val="6734105D"/>
    <w:rsid w:val="67531912"/>
    <w:rsid w:val="676A4DBB"/>
    <w:rsid w:val="6777084D"/>
    <w:rsid w:val="678036DB"/>
    <w:rsid w:val="67857B63"/>
    <w:rsid w:val="67D234E5"/>
    <w:rsid w:val="67D43165"/>
    <w:rsid w:val="67EB2D8A"/>
    <w:rsid w:val="67F87EA2"/>
    <w:rsid w:val="68076E37"/>
    <w:rsid w:val="68326D82"/>
    <w:rsid w:val="68347D07"/>
    <w:rsid w:val="683B7691"/>
    <w:rsid w:val="683E0616"/>
    <w:rsid w:val="6843121A"/>
    <w:rsid w:val="684969A7"/>
    <w:rsid w:val="685F2D49"/>
    <w:rsid w:val="687C2679"/>
    <w:rsid w:val="68A015B4"/>
    <w:rsid w:val="68FB09C9"/>
    <w:rsid w:val="69023BD7"/>
    <w:rsid w:val="695F06ED"/>
    <w:rsid w:val="696C7A03"/>
    <w:rsid w:val="69852B2B"/>
    <w:rsid w:val="698605AD"/>
    <w:rsid w:val="69904740"/>
    <w:rsid w:val="69AC4F69"/>
    <w:rsid w:val="69BF1A0C"/>
    <w:rsid w:val="69C22990"/>
    <w:rsid w:val="69CB10A2"/>
    <w:rsid w:val="69D22C2B"/>
    <w:rsid w:val="6A104C8E"/>
    <w:rsid w:val="6A254C33"/>
    <w:rsid w:val="6A270136"/>
    <w:rsid w:val="6A352CCF"/>
    <w:rsid w:val="6A3A1355"/>
    <w:rsid w:val="6A4A73F1"/>
    <w:rsid w:val="6A4F7FF6"/>
    <w:rsid w:val="6A516D7C"/>
    <w:rsid w:val="6A5269FC"/>
    <w:rsid w:val="6A617017"/>
    <w:rsid w:val="6A7A213F"/>
    <w:rsid w:val="6A8739D3"/>
    <w:rsid w:val="6AA9520C"/>
    <w:rsid w:val="6AC37FB5"/>
    <w:rsid w:val="6AD01849"/>
    <w:rsid w:val="6ADE1E63"/>
    <w:rsid w:val="6AE74CF1"/>
    <w:rsid w:val="6AF07B7F"/>
    <w:rsid w:val="6B246D54"/>
    <w:rsid w:val="6B28355C"/>
    <w:rsid w:val="6B464D0B"/>
    <w:rsid w:val="6B6D624F"/>
    <w:rsid w:val="6B770D5D"/>
    <w:rsid w:val="6B873576"/>
    <w:rsid w:val="6B8C547F"/>
    <w:rsid w:val="6B9D0F9D"/>
    <w:rsid w:val="6BAA4A2F"/>
    <w:rsid w:val="6BB875C8"/>
    <w:rsid w:val="6BC41409"/>
    <w:rsid w:val="6BD510F7"/>
    <w:rsid w:val="6BDE1A06"/>
    <w:rsid w:val="6BE47193"/>
    <w:rsid w:val="6BE70117"/>
    <w:rsid w:val="6BF419AB"/>
    <w:rsid w:val="6BFB3534"/>
    <w:rsid w:val="6C673EE9"/>
    <w:rsid w:val="6C6F12F5"/>
    <w:rsid w:val="6C9B563C"/>
    <w:rsid w:val="6CA404CA"/>
    <w:rsid w:val="6CD43218"/>
    <w:rsid w:val="6CDA5121"/>
    <w:rsid w:val="6CDE73AA"/>
    <w:rsid w:val="6CE1032F"/>
    <w:rsid w:val="6D0475EA"/>
    <w:rsid w:val="6D180489"/>
    <w:rsid w:val="6D201119"/>
    <w:rsid w:val="6D275220"/>
    <w:rsid w:val="6D367A39"/>
    <w:rsid w:val="6D4E0963"/>
    <w:rsid w:val="6D4E2EE1"/>
    <w:rsid w:val="6D632E87"/>
    <w:rsid w:val="6D8D3CCB"/>
    <w:rsid w:val="6D8F71CE"/>
    <w:rsid w:val="6D9A775D"/>
    <w:rsid w:val="6DA86A73"/>
    <w:rsid w:val="6DB30687"/>
    <w:rsid w:val="6DEC3CE4"/>
    <w:rsid w:val="6DEE71E8"/>
    <w:rsid w:val="6E025E88"/>
    <w:rsid w:val="6E036F89"/>
    <w:rsid w:val="6E35795C"/>
    <w:rsid w:val="6E3D27EA"/>
    <w:rsid w:val="6E5F4023"/>
    <w:rsid w:val="6E744EC2"/>
    <w:rsid w:val="6E97417D"/>
    <w:rsid w:val="6EAB66A1"/>
    <w:rsid w:val="6EB724B4"/>
    <w:rsid w:val="6EC76ECB"/>
    <w:rsid w:val="6EC95C51"/>
    <w:rsid w:val="6EF44517"/>
    <w:rsid w:val="6EFF612B"/>
    <w:rsid w:val="6F003BAD"/>
    <w:rsid w:val="6F0E2EC2"/>
    <w:rsid w:val="6F614ECB"/>
    <w:rsid w:val="6F651353"/>
    <w:rsid w:val="6F6D2EDC"/>
    <w:rsid w:val="6F7615ED"/>
    <w:rsid w:val="6F8D3411"/>
    <w:rsid w:val="6FAD606F"/>
    <w:rsid w:val="6FCF2F80"/>
    <w:rsid w:val="6FD20682"/>
    <w:rsid w:val="6FD57803"/>
    <w:rsid w:val="6FE2671E"/>
    <w:rsid w:val="6FE43E1F"/>
    <w:rsid w:val="6FF23135"/>
    <w:rsid w:val="6FF5793D"/>
    <w:rsid w:val="7012146B"/>
    <w:rsid w:val="70335223"/>
    <w:rsid w:val="703E57B3"/>
    <w:rsid w:val="70404539"/>
    <w:rsid w:val="706011EA"/>
    <w:rsid w:val="706459F2"/>
    <w:rsid w:val="706F1805"/>
    <w:rsid w:val="707B5618"/>
    <w:rsid w:val="70920AC0"/>
    <w:rsid w:val="70A51CDF"/>
    <w:rsid w:val="70A751E2"/>
    <w:rsid w:val="70AD3868"/>
    <w:rsid w:val="70B30FF5"/>
    <w:rsid w:val="70FF5871"/>
    <w:rsid w:val="7110138E"/>
    <w:rsid w:val="71132313"/>
    <w:rsid w:val="71155816"/>
    <w:rsid w:val="711F0324"/>
    <w:rsid w:val="71334DC6"/>
    <w:rsid w:val="713B7C54"/>
    <w:rsid w:val="714275DF"/>
    <w:rsid w:val="71442AE2"/>
    <w:rsid w:val="717B0A3E"/>
    <w:rsid w:val="717C64BF"/>
    <w:rsid w:val="719402E3"/>
    <w:rsid w:val="71AB378B"/>
    <w:rsid w:val="71AE4710"/>
    <w:rsid w:val="71DA0A57"/>
    <w:rsid w:val="71E02960"/>
    <w:rsid w:val="71E93270"/>
    <w:rsid w:val="72473609"/>
    <w:rsid w:val="72501D1B"/>
    <w:rsid w:val="72596DA7"/>
    <w:rsid w:val="72BD6ACB"/>
    <w:rsid w:val="72D20FEF"/>
    <w:rsid w:val="72EE509C"/>
    <w:rsid w:val="72F36FA5"/>
    <w:rsid w:val="730814C9"/>
    <w:rsid w:val="73247774"/>
    <w:rsid w:val="732D2602"/>
    <w:rsid w:val="7331488C"/>
    <w:rsid w:val="73365490"/>
    <w:rsid w:val="7359474B"/>
    <w:rsid w:val="737352F5"/>
    <w:rsid w:val="73A45AC4"/>
    <w:rsid w:val="73A66A49"/>
    <w:rsid w:val="73C70602"/>
    <w:rsid w:val="73D0568F"/>
    <w:rsid w:val="73F82FD0"/>
    <w:rsid w:val="7427609D"/>
    <w:rsid w:val="742D5A28"/>
    <w:rsid w:val="743E5CC3"/>
    <w:rsid w:val="744765D2"/>
    <w:rsid w:val="74524963"/>
    <w:rsid w:val="748C3843"/>
    <w:rsid w:val="74905ACD"/>
    <w:rsid w:val="749A05DB"/>
    <w:rsid w:val="74A137E9"/>
    <w:rsid w:val="74C66EA0"/>
    <w:rsid w:val="74E62C58"/>
    <w:rsid w:val="74FA3E77"/>
    <w:rsid w:val="7519692A"/>
    <w:rsid w:val="75213D37"/>
    <w:rsid w:val="752836C2"/>
    <w:rsid w:val="75373CDC"/>
    <w:rsid w:val="75375EDA"/>
    <w:rsid w:val="7553580B"/>
    <w:rsid w:val="756F76B9"/>
    <w:rsid w:val="758075D4"/>
    <w:rsid w:val="759D6F04"/>
    <w:rsid w:val="75A2558A"/>
    <w:rsid w:val="75A63F90"/>
    <w:rsid w:val="75E41876"/>
    <w:rsid w:val="76070B31"/>
    <w:rsid w:val="760807B1"/>
    <w:rsid w:val="762848E9"/>
    <w:rsid w:val="76473B19"/>
    <w:rsid w:val="766146C3"/>
    <w:rsid w:val="766F145A"/>
    <w:rsid w:val="76A74E38"/>
    <w:rsid w:val="76B231C9"/>
    <w:rsid w:val="76B72ED4"/>
    <w:rsid w:val="76C05D62"/>
    <w:rsid w:val="76C159E1"/>
    <w:rsid w:val="76FC5BC6"/>
    <w:rsid w:val="771976F5"/>
    <w:rsid w:val="771E02F9"/>
    <w:rsid w:val="771F15FE"/>
    <w:rsid w:val="773B56AB"/>
    <w:rsid w:val="774B5945"/>
    <w:rsid w:val="77532D52"/>
    <w:rsid w:val="775C1463"/>
    <w:rsid w:val="77632FEC"/>
    <w:rsid w:val="776442F1"/>
    <w:rsid w:val="77700104"/>
    <w:rsid w:val="77886850"/>
    <w:rsid w:val="779D1ECC"/>
    <w:rsid w:val="779E40CB"/>
    <w:rsid w:val="77B72A76"/>
    <w:rsid w:val="77D01422"/>
    <w:rsid w:val="77D323A7"/>
    <w:rsid w:val="77D36B23"/>
    <w:rsid w:val="77D445A5"/>
    <w:rsid w:val="77D6332B"/>
    <w:rsid w:val="77E138BA"/>
    <w:rsid w:val="77F73860"/>
    <w:rsid w:val="77FF2E6B"/>
    <w:rsid w:val="780B2500"/>
    <w:rsid w:val="7861768C"/>
    <w:rsid w:val="78D62ECE"/>
    <w:rsid w:val="78ED2AF3"/>
    <w:rsid w:val="78FF4092"/>
    <w:rsid w:val="7905019A"/>
    <w:rsid w:val="791374B0"/>
    <w:rsid w:val="791B013F"/>
    <w:rsid w:val="791F45C7"/>
    <w:rsid w:val="79360969"/>
    <w:rsid w:val="796B11C3"/>
    <w:rsid w:val="797265CF"/>
    <w:rsid w:val="79741AD3"/>
    <w:rsid w:val="79761752"/>
    <w:rsid w:val="797B145D"/>
    <w:rsid w:val="79992C0C"/>
    <w:rsid w:val="79A05E1A"/>
    <w:rsid w:val="79C23DD0"/>
    <w:rsid w:val="79C42B56"/>
    <w:rsid w:val="79E4560A"/>
    <w:rsid w:val="79F42021"/>
    <w:rsid w:val="7A0A7A48"/>
    <w:rsid w:val="7A0B2C16"/>
    <w:rsid w:val="7A2405F1"/>
    <w:rsid w:val="7A2E0F01"/>
    <w:rsid w:val="7A4430A5"/>
    <w:rsid w:val="7AA26CC1"/>
    <w:rsid w:val="7AA421C5"/>
    <w:rsid w:val="7AB77B60"/>
    <w:rsid w:val="7ABA0AE5"/>
    <w:rsid w:val="7B070BE4"/>
    <w:rsid w:val="7B081EE9"/>
    <w:rsid w:val="7B0B75EA"/>
    <w:rsid w:val="7B0E5FF1"/>
    <w:rsid w:val="7B3C363D"/>
    <w:rsid w:val="7B4E6DDA"/>
    <w:rsid w:val="7B675786"/>
    <w:rsid w:val="7B6A2E87"/>
    <w:rsid w:val="7B6B418C"/>
    <w:rsid w:val="7B897EB9"/>
    <w:rsid w:val="7B8C46C1"/>
    <w:rsid w:val="7B8D2142"/>
    <w:rsid w:val="7B954FD0"/>
    <w:rsid w:val="7B9A0769"/>
    <w:rsid w:val="7BA10DE3"/>
    <w:rsid w:val="7BB34580"/>
    <w:rsid w:val="7BC36D99"/>
    <w:rsid w:val="7BCC54AA"/>
    <w:rsid w:val="7BD834BB"/>
    <w:rsid w:val="7C000DFC"/>
    <w:rsid w:val="7C11491A"/>
    <w:rsid w:val="7C153320"/>
    <w:rsid w:val="7C312C50"/>
    <w:rsid w:val="7C3612D6"/>
    <w:rsid w:val="7C3C31DF"/>
    <w:rsid w:val="7C532099"/>
    <w:rsid w:val="7C8A45E3"/>
    <w:rsid w:val="7CA06787"/>
    <w:rsid w:val="7CD21154"/>
    <w:rsid w:val="7CFE329D"/>
    <w:rsid w:val="7D1F7201"/>
    <w:rsid w:val="7D5C0AD9"/>
    <w:rsid w:val="7D5F58C0"/>
    <w:rsid w:val="7D805DF5"/>
    <w:rsid w:val="7D8C3E06"/>
    <w:rsid w:val="7D983576"/>
    <w:rsid w:val="7DB54FCA"/>
    <w:rsid w:val="7DC507E5"/>
    <w:rsid w:val="7DC70768"/>
    <w:rsid w:val="7DCB716E"/>
    <w:rsid w:val="7DDC070D"/>
    <w:rsid w:val="7DE80C9C"/>
    <w:rsid w:val="7DF53835"/>
    <w:rsid w:val="7E595AD8"/>
    <w:rsid w:val="7E5D66DD"/>
    <w:rsid w:val="7E610966"/>
    <w:rsid w:val="7E7E1AE5"/>
    <w:rsid w:val="7E851E20"/>
    <w:rsid w:val="7EAE0A66"/>
    <w:rsid w:val="7EEB5047"/>
    <w:rsid w:val="7EFE6266"/>
    <w:rsid w:val="7F2D6DB5"/>
    <w:rsid w:val="7F342EBD"/>
    <w:rsid w:val="7F3541C2"/>
    <w:rsid w:val="7F425A56"/>
    <w:rsid w:val="7F600889"/>
    <w:rsid w:val="7F7165A5"/>
    <w:rsid w:val="7FA347F6"/>
    <w:rsid w:val="7FA42277"/>
    <w:rsid w:val="7FAD5105"/>
    <w:rsid w:val="7FDE58D4"/>
    <w:rsid w:val="7FE0465B"/>
    <w:rsid w:val="7FFC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after="50" w:afterLines="50" w:line="400" w:lineRule="exact"/>
      <w:outlineLvl w:val="0"/>
    </w:pPr>
    <w:rPr>
      <w:rFonts w:ascii="宋体" w:hAnsi="宋体"/>
      <w:b/>
      <w:kern w:val="44"/>
      <w:sz w:val="30"/>
    </w:rPr>
  </w:style>
  <w:style w:type="paragraph" w:styleId="3">
    <w:name w:val="heading 2"/>
    <w:basedOn w:val="1"/>
    <w:next w:val="1"/>
    <w:link w:val="52"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="宋体" w:hAnsi="宋体"/>
      <w:b/>
      <w:sz w:val="28"/>
    </w:rPr>
  </w:style>
  <w:style w:type="paragraph" w:styleId="4">
    <w:name w:val="heading 3"/>
    <w:basedOn w:val="1"/>
    <w:next w:val="1"/>
    <w:link w:val="53"/>
    <w:qFormat/>
    <w:uiPriority w:val="0"/>
    <w:pPr>
      <w:keepNext/>
      <w:keepLines/>
      <w:spacing w:before="50" w:beforeLines="50" w:after="50" w:afterLines="50" w:line="400" w:lineRule="exact"/>
      <w:outlineLvl w:val="2"/>
    </w:pPr>
    <w:rPr>
      <w:rFonts w:ascii="宋体" w:hAnsi="宋体"/>
      <w:b/>
      <w:sz w:val="24"/>
    </w:rPr>
  </w:style>
  <w:style w:type="paragraph" w:styleId="5">
    <w:name w:val="heading 4"/>
    <w:basedOn w:val="1"/>
    <w:next w:val="1"/>
    <w:link w:val="5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5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rFonts w:asciiTheme="minorHAnsi" w:hAnsiTheme="minorHAnsi" w:eastAsiaTheme="minorEastAsia" w:cstheme="minorBidi"/>
      <w:b/>
      <w:bCs/>
      <w:sz w:val="28"/>
      <w:szCs w:val="28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qFormat/>
    <w:uiPriority w:val="39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8">
    <w:name w:val="annotation text"/>
    <w:basedOn w:val="1"/>
    <w:semiHidden/>
    <w:qFormat/>
    <w:uiPriority w:val="0"/>
    <w:pPr>
      <w:jc w:val="left"/>
    </w:pPr>
  </w:style>
  <w:style w:type="paragraph" w:styleId="9">
    <w:name w:val="Body Text"/>
    <w:basedOn w:val="1"/>
    <w:qFormat/>
    <w:uiPriority w:val="0"/>
    <w:pPr>
      <w:spacing w:after="120"/>
    </w:pPr>
  </w:style>
  <w:style w:type="paragraph" w:styleId="10">
    <w:name w:val="toc 5"/>
    <w:basedOn w:val="1"/>
    <w:next w:val="1"/>
    <w:qFormat/>
    <w:uiPriority w:val="39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11">
    <w:name w:val="toc 3"/>
    <w:basedOn w:val="1"/>
    <w:next w:val="1"/>
    <w:qFormat/>
    <w:uiPriority w:val="39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12">
    <w:name w:val="Plain Text"/>
    <w:basedOn w:val="1"/>
    <w:link w:val="46"/>
    <w:qFormat/>
    <w:uiPriority w:val="0"/>
    <w:rPr>
      <w:rFonts w:ascii="宋体" w:hAnsi="Courier New"/>
      <w:sz w:val="24"/>
      <w:szCs w:val="20"/>
    </w:rPr>
  </w:style>
  <w:style w:type="paragraph" w:styleId="13">
    <w:name w:val="toc 8"/>
    <w:basedOn w:val="1"/>
    <w:next w:val="1"/>
    <w:qFormat/>
    <w:uiPriority w:val="39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14">
    <w:name w:val="Balloon Text"/>
    <w:basedOn w:val="1"/>
    <w:semiHidden/>
    <w:qFormat/>
    <w:uiPriority w:val="0"/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8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18">
    <w:name w:val="toc 4"/>
    <w:basedOn w:val="1"/>
    <w:next w:val="1"/>
    <w:qFormat/>
    <w:uiPriority w:val="39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19">
    <w:name w:val="footnote text"/>
    <w:basedOn w:val="1"/>
    <w:semiHidden/>
    <w:qFormat/>
    <w:uiPriority w:val="0"/>
    <w:pPr>
      <w:keepLines/>
      <w:widowControl/>
      <w:spacing w:after="220" w:line="200" w:lineRule="atLeast"/>
    </w:pPr>
    <w:rPr>
      <w:spacing w:val="-5"/>
      <w:kern w:val="0"/>
      <w:sz w:val="16"/>
      <w:szCs w:val="20"/>
    </w:rPr>
  </w:style>
  <w:style w:type="paragraph" w:styleId="20">
    <w:name w:val="toc 6"/>
    <w:basedOn w:val="1"/>
    <w:next w:val="1"/>
    <w:qFormat/>
    <w:uiPriority w:val="39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21">
    <w:name w:val="toc 2"/>
    <w:basedOn w:val="1"/>
    <w:next w:val="1"/>
    <w:qFormat/>
    <w:uiPriority w:val="39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22">
    <w:name w:val="toc 9"/>
    <w:basedOn w:val="1"/>
    <w:next w:val="1"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24">
    <w:name w:val="annotation subject"/>
    <w:basedOn w:val="8"/>
    <w:next w:val="8"/>
    <w:semiHidden/>
    <w:qFormat/>
    <w:uiPriority w:val="0"/>
    <w:rPr>
      <w:b/>
      <w:bCs/>
    </w:rPr>
  </w:style>
  <w:style w:type="table" w:styleId="26">
    <w:name w:val="Table Grid"/>
    <w:basedOn w:val="2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0"/>
    <w:rPr>
      <w:b/>
      <w:bCs/>
    </w:rPr>
  </w:style>
  <w:style w:type="character" w:styleId="29">
    <w:name w:val="page number"/>
    <w:basedOn w:val="27"/>
    <w:qFormat/>
    <w:uiPriority w:val="0"/>
  </w:style>
  <w:style w:type="character" w:styleId="30">
    <w:name w:val="Hyperlink"/>
    <w:qFormat/>
    <w:uiPriority w:val="99"/>
    <w:rPr>
      <w:color w:val="0000FF"/>
      <w:u w:val="single"/>
    </w:rPr>
  </w:style>
  <w:style w:type="character" w:styleId="31">
    <w:name w:val="annotation reference"/>
    <w:semiHidden/>
    <w:qFormat/>
    <w:uiPriority w:val="0"/>
    <w:rPr>
      <w:sz w:val="21"/>
      <w:szCs w:val="21"/>
    </w:rPr>
  </w:style>
  <w:style w:type="character" w:styleId="32">
    <w:name w:val="footnote reference"/>
    <w:semiHidden/>
    <w:qFormat/>
    <w:uiPriority w:val="0"/>
    <w:rPr>
      <w:vertAlign w:val="superscript"/>
    </w:rPr>
  </w:style>
  <w:style w:type="character" w:customStyle="1" w:styleId="33">
    <w:name w:val="标题 1 字符"/>
    <w:link w:val="2"/>
    <w:qFormat/>
    <w:uiPriority w:val="0"/>
    <w:rPr>
      <w:rFonts w:ascii="宋体" w:hAnsi="宋体"/>
      <w:b/>
      <w:kern w:val="44"/>
      <w:sz w:val="30"/>
      <w:szCs w:val="24"/>
    </w:rPr>
  </w:style>
  <w:style w:type="character" w:customStyle="1" w:styleId="34">
    <w:name w:val="top1"/>
    <w:qFormat/>
    <w:uiPriority w:val="0"/>
    <w:rPr>
      <w:color w:val="003366"/>
      <w:sz w:val="18"/>
      <w:szCs w:val="18"/>
    </w:rPr>
  </w:style>
  <w:style w:type="paragraph" w:customStyle="1" w:styleId="35">
    <w:name w:val="目录 71"/>
    <w:basedOn w:val="1"/>
    <w:next w:val="1"/>
    <w:qFormat/>
    <w:uiPriority w:val="0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customStyle="1" w:styleId="36">
    <w:name w:val="段"/>
    <w:basedOn w:val="1"/>
    <w:qFormat/>
    <w:uiPriority w:val="0"/>
    <w:pPr>
      <w:spacing w:line="400" w:lineRule="exact"/>
      <w:ind w:firstLine="480" w:firstLineChars="200"/>
    </w:pPr>
    <w:rPr>
      <w:kern w:val="0"/>
      <w:sz w:val="24"/>
    </w:rPr>
  </w:style>
  <w:style w:type="paragraph" w:customStyle="1" w:styleId="37">
    <w:name w:val="目录 51"/>
    <w:basedOn w:val="1"/>
    <w:next w:val="1"/>
    <w:qFormat/>
    <w:uiPriority w:val="0"/>
    <w:pPr>
      <w:ind w:left="840"/>
      <w:jc w:val="left"/>
    </w:pPr>
    <w:rPr>
      <w:rFonts w:asciiTheme="minorHAnsi" w:eastAsiaTheme="minorHAnsi"/>
      <w:sz w:val="18"/>
      <w:szCs w:val="18"/>
    </w:rPr>
  </w:style>
  <w:style w:type="paragraph" w:customStyle="1" w:styleId="38">
    <w:name w:val="目录 81"/>
    <w:basedOn w:val="1"/>
    <w:next w:val="1"/>
    <w:qFormat/>
    <w:uiPriority w:val="0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customStyle="1" w:styleId="39">
    <w:name w:val="目录 31"/>
    <w:basedOn w:val="1"/>
    <w:next w:val="1"/>
    <w:qFormat/>
    <w:uiPriority w:val="39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customStyle="1" w:styleId="40">
    <w:name w:val="目录 91"/>
    <w:basedOn w:val="1"/>
    <w:next w:val="1"/>
    <w:qFormat/>
    <w:uiPriority w:val="0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customStyle="1" w:styleId="41">
    <w:name w:val="目录 21"/>
    <w:basedOn w:val="1"/>
    <w:next w:val="1"/>
    <w:qFormat/>
    <w:uiPriority w:val="39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customStyle="1" w:styleId="42">
    <w:name w:val="目录 11"/>
    <w:basedOn w:val="1"/>
    <w:next w:val="1"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customStyle="1" w:styleId="43">
    <w:name w:val="目录 41"/>
    <w:basedOn w:val="1"/>
    <w:next w:val="1"/>
    <w:qFormat/>
    <w:uiPriority w:val="0"/>
    <w:pPr>
      <w:ind w:left="630"/>
      <w:jc w:val="left"/>
    </w:pPr>
    <w:rPr>
      <w:rFonts w:asciiTheme="minorHAnsi" w:eastAsiaTheme="minorHAnsi"/>
      <w:sz w:val="18"/>
      <w:szCs w:val="18"/>
    </w:rPr>
  </w:style>
  <w:style w:type="paragraph" w:customStyle="1" w:styleId="44">
    <w:name w:val="目录 61"/>
    <w:basedOn w:val="1"/>
    <w:next w:val="1"/>
    <w:qFormat/>
    <w:uiPriority w:val="0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customStyle="1" w:styleId="45">
    <w:name w:val="基准标题"/>
    <w:basedOn w:val="9"/>
    <w:next w:val="9"/>
    <w:qFormat/>
    <w:uiPriority w:val="0"/>
    <w:pPr>
      <w:keepNext/>
      <w:keepLines/>
      <w:widowControl/>
      <w:spacing w:after="0" w:line="180" w:lineRule="atLeast"/>
      <w:ind w:firstLine="476"/>
      <w:jc w:val="left"/>
    </w:pPr>
    <w:rPr>
      <w:rFonts w:ascii="Arial Black" w:hAnsi="Arial Black"/>
      <w:spacing w:val="-10"/>
      <w:kern w:val="28"/>
      <w:sz w:val="30"/>
      <w:szCs w:val="20"/>
    </w:rPr>
  </w:style>
  <w:style w:type="character" w:customStyle="1" w:styleId="46">
    <w:name w:val="纯文本 字符"/>
    <w:link w:val="12"/>
    <w:qFormat/>
    <w:uiPriority w:val="0"/>
    <w:rPr>
      <w:rFonts w:ascii="宋体" w:hAnsi="Courier New"/>
      <w:kern w:val="2"/>
      <w:sz w:val="2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240" w:after="0" w:afterLines="0" w:line="259" w:lineRule="auto"/>
      <w:jc w:val="left"/>
      <w:outlineLvl w:val="9"/>
    </w:pPr>
    <w:rPr>
      <w:rFonts w:ascii="等线 Light" w:hAnsi="等线 Light" w:eastAsia="等线 Light"/>
      <w:b w:val="0"/>
      <w:color w:val="2E74B5"/>
      <w:kern w:val="0"/>
      <w:sz w:val="32"/>
      <w:szCs w:val="32"/>
    </w:rPr>
  </w:style>
  <w:style w:type="paragraph" w:styleId="48">
    <w:name w:val="List Paragraph"/>
    <w:basedOn w:val="1"/>
    <w:qFormat/>
    <w:uiPriority w:val="99"/>
    <w:pPr>
      <w:ind w:firstLine="420" w:firstLineChars="200"/>
    </w:pPr>
  </w:style>
  <w:style w:type="paragraph" w:customStyle="1" w:styleId="49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0">
    <w:name w:val="标题 4 字符"/>
    <w:basedOn w:val="27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51">
    <w:name w:val="标题 5 字符"/>
    <w:basedOn w:val="27"/>
    <w:link w:val="6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52">
    <w:name w:val="标题 2 字符"/>
    <w:basedOn w:val="27"/>
    <w:link w:val="3"/>
    <w:qFormat/>
    <w:uiPriority w:val="0"/>
    <w:rPr>
      <w:rFonts w:ascii="宋体" w:hAnsi="宋体"/>
      <w:b/>
      <w:kern w:val="2"/>
      <w:sz w:val="28"/>
      <w:szCs w:val="24"/>
    </w:rPr>
  </w:style>
  <w:style w:type="character" w:customStyle="1" w:styleId="53">
    <w:name w:val="标题 3 字符"/>
    <w:basedOn w:val="27"/>
    <w:link w:val="4"/>
    <w:qFormat/>
    <w:uiPriority w:val="0"/>
    <w:rPr>
      <w:rFonts w:ascii="宋体" w:hAnsi="宋体"/>
      <w:b/>
      <w:kern w:val="2"/>
      <w:sz w:val="24"/>
      <w:szCs w:val="24"/>
    </w:rPr>
  </w:style>
  <w:style w:type="character" w:customStyle="1" w:styleId="54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5">
    <w:name w:val="Unresolved Mention"/>
    <w:basedOn w:val="2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97A8C6-AAE7-4530-87A7-6DC7363E35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5754</Words>
  <Characters>7414</Characters>
  <Lines>365</Lines>
  <Paragraphs>102</Paragraphs>
  <TotalTime>959</TotalTime>
  <ScaleCrop>false</ScaleCrop>
  <LinksUpToDate>false</LinksUpToDate>
  <CharactersWithSpaces>8241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2025-12-25T07:25:00Z</dcterms:created>
  <dc:creator>xjs</dc:creator>
  <cp:lastModifiedBy> doremi</cp:lastModifiedBy>
  <cp:lastPrinted>2025-12-25T07:25:00Z</cp:lastPrinted>
  <dcterms:modified xsi:type="dcterms:W3CDTF">2026-01-14T00:35:00Z</dcterms:modified>
  <dc:title>附件3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A99A6EA081C945319930AEA7A65EBDC3_13</vt:lpwstr>
  </property>
  <property fmtid="{D5CDD505-2E9C-101B-9397-08002B2CF9AE}" pid="4" name="KSOTemplateDocerSaveRecord">
    <vt:lpwstr>eyJoZGlkIjoiY2ZlNjNjZDFmY2NmNzg0ZWI5MWMwZDE4NWU0Y2I2NGQiLCJ1c2VySWQiOiI2MDkxMzQ3MTAifQ==</vt:lpwstr>
  </property>
</Properties>
</file>