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22B9" w:rsidRPr="00181229" w:rsidRDefault="008122B9" w:rsidP="00181229">
      <w:pPr>
        <w:pStyle w:val="1"/>
        <w:spacing w:before="240" w:after="240"/>
        <w:rPr>
          <w:szCs w:val="28"/>
          <w:lang w:val="kk-KZ"/>
        </w:rPr>
      </w:pPr>
      <w:bookmarkStart w:id="0" w:name="_Toc136747662"/>
      <w:bookmarkStart w:id="1" w:name="_Toc136748242"/>
      <w:r w:rsidRPr="00181229">
        <w:rPr>
          <w:caps/>
          <w:szCs w:val="28"/>
          <w:lang w:val="ru-RU"/>
        </w:rPr>
        <w:t>Тема</w:t>
      </w:r>
      <w:r w:rsidRPr="00181229">
        <w:rPr>
          <w:szCs w:val="28"/>
          <w:lang w:val="ru-RU"/>
        </w:rPr>
        <w:t xml:space="preserve">: «Табличный процессор </w:t>
      </w:r>
      <w:r w:rsidRPr="00181229">
        <w:rPr>
          <w:szCs w:val="28"/>
          <w:lang w:val="en-GB"/>
        </w:rPr>
        <w:t>MS</w:t>
      </w:r>
      <w:r w:rsidRPr="00181229">
        <w:rPr>
          <w:szCs w:val="28"/>
          <w:lang w:val="ru-RU"/>
        </w:rPr>
        <w:t xml:space="preserve"> </w:t>
      </w:r>
      <w:r w:rsidRPr="00181229">
        <w:rPr>
          <w:szCs w:val="28"/>
          <w:lang w:val="en-GB"/>
        </w:rPr>
        <w:t>E</w:t>
      </w:r>
      <w:proofErr w:type="spellStart"/>
      <w:r w:rsidRPr="00181229">
        <w:rPr>
          <w:szCs w:val="28"/>
        </w:rPr>
        <w:t>xcel</w:t>
      </w:r>
      <w:proofErr w:type="spellEnd"/>
      <w:r w:rsidRPr="00181229">
        <w:rPr>
          <w:szCs w:val="28"/>
          <w:lang w:val="ru-RU"/>
        </w:rPr>
        <w:t>. Ввод и редактирование данных. Адресация  ячеек»</w:t>
      </w:r>
      <w:bookmarkEnd w:id="0"/>
      <w:bookmarkEnd w:id="1"/>
    </w:p>
    <w:p w:rsidR="003A58C4" w:rsidRDefault="003A58C4" w:rsidP="00181229">
      <w:pPr>
        <w:spacing w:before="240" w:after="240"/>
        <w:ind w:firstLine="284"/>
        <w:jc w:val="both"/>
        <w:rPr>
          <w:b/>
          <w:sz w:val="28"/>
          <w:szCs w:val="28"/>
          <w:lang w:val="en-US"/>
        </w:rPr>
      </w:pPr>
    </w:p>
    <w:p w:rsidR="008122B9" w:rsidRPr="00181229" w:rsidRDefault="008122B9" w:rsidP="00181229">
      <w:pPr>
        <w:spacing w:before="240" w:after="240"/>
        <w:ind w:firstLine="284"/>
        <w:jc w:val="both"/>
        <w:rPr>
          <w:sz w:val="28"/>
          <w:szCs w:val="28"/>
        </w:rPr>
      </w:pPr>
      <w:r w:rsidRPr="00181229">
        <w:rPr>
          <w:b/>
          <w:sz w:val="28"/>
          <w:szCs w:val="28"/>
        </w:rPr>
        <w:t xml:space="preserve">Цель работы: </w:t>
      </w:r>
      <w:r w:rsidRPr="00181229">
        <w:rPr>
          <w:sz w:val="28"/>
          <w:szCs w:val="28"/>
        </w:rPr>
        <w:t xml:space="preserve">повторить основные понятия табличного процессора </w:t>
      </w:r>
      <w:r w:rsidRPr="00181229">
        <w:rPr>
          <w:sz w:val="28"/>
          <w:szCs w:val="28"/>
          <w:lang w:val="en-US"/>
        </w:rPr>
        <w:t>Excel</w:t>
      </w:r>
      <w:r w:rsidRPr="00181229">
        <w:rPr>
          <w:sz w:val="28"/>
          <w:szCs w:val="28"/>
        </w:rPr>
        <w:t>, сформировать умение вводить и редактировать данные, применять различного вида адресации при решении задач.</w:t>
      </w:r>
    </w:p>
    <w:p w:rsidR="003A58C4" w:rsidRDefault="003A58C4" w:rsidP="00181229">
      <w:pPr>
        <w:spacing w:before="240" w:after="240"/>
        <w:ind w:firstLine="284"/>
        <w:jc w:val="both"/>
        <w:rPr>
          <w:b/>
          <w:sz w:val="28"/>
          <w:szCs w:val="28"/>
          <w:lang w:val="en-US"/>
        </w:rPr>
      </w:pPr>
    </w:p>
    <w:p w:rsidR="008122B9" w:rsidRPr="003A58C4" w:rsidRDefault="008122B9" w:rsidP="00181229">
      <w:pPr>
        <w:spacing w:before="240" w:after="240"/>
        <w:ind w:firstLine="284"/>
        <w:jc w:val="both"/>
        <w:rPr>
          <w:b/>
          <w:sz w:val="28"/>
          <w:szCs w:val="28"/>
          <w:u w:val="single"/>
        </w:rPr>
      </w:pPr>
      <w:r w:rsidRPr="003A58C4">
        <w:rPr>
          <w:b/>
          <w:sz w:val="28"/>
          <w:szCs w:val="28"/>
          <w:u w:val="single"/>
        </w:rPr>
        <w:t>Основные понятия:</w:t>
      </w:r>
    </w:p>
    <w:p w:rsidR="008122B9" w:rsidRPr="00181229" w:rsidRDefault="008122B9" w:rsidP="00181229">
      <w:pPr>
        <w:spacing w:before="240" w:after="240"/>
        <w:ind w:firstLine="284"/>
        <w:jc w:val="both"/>
        <w:rPr>
          <w:sz w:val="28"/>
          <w:szCs w:val="28"/>
        </w:rPr>
      </w:pPr>
      <w:r w:rsidRPr="00181229">
        <w:rPr>
          <w:sz w:val="28"/>
          <w:szCs w:val="28"/>
        </w:rPr>
        <w:t xml:space="preserve">Класс программ, предназначенных для создания и обработки табличных данных в электронном виде, называется </w:t>
      </w:r>
      <w:r w:rsidRPr="00181229">
        <w:rPr>
          <w:b/>
          <w:sz w:val="28"/>
          <w:szCs w:val="28"/>
        </w:rPr>
        <w:t>табличными процессорами или электронными таблицами</w:t>
      </w:r>
      <w:r w:rsidRPr="00181229">
        <w:rPr>
          <w:sz w:val="28"/>
          <w:szCs w:val="28"/>
        </w:rPr>
        <w:t xml:space="preserve">. Особенность электронных таблиц заключается в возможности применения формул для описания связи между значениями различных ячеек. </w:t>
      </w:r>
    </w:p>
    <w:p w:rsidR="008122B9" w:rsidRPr="00181229" w:rsidRDefault="008122B9" w:rsidP="00181229">
      <w:pPr>
        <w:pStyle w:val="a3"/>
        <w:spacing w:before="240" w:after="240"/>
        <w:rPr>
          <w:szCs w:val="28"/>
        </w:rPr>
      </w:pPr>
      <w:r w:rsidRPr="00181229">
        <w:rPr>
          <w:szCs w:val="28"/>
        </w:rPr>
        <w:t xml:space="preserve">Документ </w:t>
      </w:r>
      <w:proofErr w:type="spellStart"/>
      <w:r w:rsidRPr="00181229">
        <w:rPr>
          <w:szCs w:val="28"/>
        </w:rPr>
        <w:t>Excel</w:t>
      </w:r>
      <w:proofErr w:type="spellEnd"/>
      <w:r w:rsidRPr="00181229">
        <w:rPr>
          <w:szCs w:val="28"/>
        </w:rPr>
        <w:t xml:space="preserve"> называется </w:t>
      </w:r>
      <w:r w:rsidRPr="00181229">
        <w:rPr>
          <w:b/>
          <w:i/>
          <w:iCs/>
          <w:szCs w:val="28"/>
        </w:rPr>
        <w:t>рабочей книгой</w:t>
      </w:r>
      <w:r w:rsidRPr="00181229">
        <w:rPr>
          <w:szCs w:val="28"/>
        </w:rPr>
        <w:t xml:space="preserve">, книга представляет собой набор </w:t>
      </w:r>
      <w:r w:rsidRPr="00181229">
        <w:rPr>
          <w:b/>
          <w:i/>
          <w:iCs/>
          <w:szCs w:val="28"/>
        </w:rPr>
        <w:t>рабочих листов</w:t>
      </w:r>
      <w:r w:rsidRPr="00181229">
        <w:rPr>
          <w:b/>
          <w:szCs w:val="28"/>
        </w:rPr>
        <w:t>,</w:t>
      </w:r>
      <w:r w:rsidRPr="00181229">
        <w:rPr>
          <w:szCs w:val="28"/>
        </w:rPr>
        <w:t xml:space="preserve"> каждый лист имеет табличную структуру и может содержать одну или несколько таблиц. Максимальное количество рабочих листов – </w:t>
      </w:r>
      <w:r w:rsidRPr="00181229">
        <w:rPr>
          <w:b/>
          <w:szCs w:val="28"/>
        </w:rPr>
        <w:t>255</w:t>
      </w:r>
      <w:r w:rsidRPr="00181229">
        <w:rPr>
          <w:szCs w:val="28"/>
        </w:rPr>
        <w:t>, обозначаются они как Лист 1 (</w:t>
      </w:r>
      <w:proofErr w:type="spellStart"/>
      <w:r w:rsidRPr="00181229">
        <w:rPr>
          <w:szCs w:val="28"/>
        </w:rPr>
        <w:t>Sheet</w:t>
      </w:r>
      <w:proofErr w:type="spellEnd"/>
      <w:r w:rsidRPr="00181229">
        <w:rPr>
          <w:szCs w:val="28"/>
        </w:rPr>
        <w:t xml:space="preserve"> 1).  Документ </w:t>
      </w:r>
      <w:proofErr w:type="spellStart"/>
      <w:r w:rsidRPr="00181229">
        <w:rPr>
          <w:szCs w:val="28"/>
        </w:rPr>
        <w:t>Excel</w:t>
      </w:r>
      <w:proofErr w:type="spellEnd"/>
      <w:r w:rsidRPr="00181229">
        <w:rPr>
          <w:szCs w:val="28"/>
        </w:rPr>
        <w:t xml:space="preserve"> сохраняется в виде файла с расширением </w:t>
      </w:r>
      <w:r w:rsidRPr="00181229">
        <w:rPr>
          <w:b/>
          <w:szCs w:val="28"/>
        </w:rPr>
        <w:t>*.</w:t>
      </w:r>
      <w:proofErr w:type="spellStart"/>
      <w:r w:rsidRPr="00181229">
        <w:rPr>
          <w:b/>
          <w:szCs w:val="28"/>
        </w:rPr>
        <w:t>xls</w:t>
      </w:r>
      <w:proofErr w:type="spellEnd"/>
      <w:r w:rsidRPr="00181229">
        <w:rPr>
          <w:szCs w:val="28"/>
        </w:rPr>
        <w:t xml:space="preserve">. В представлении пользователя электронная таблица </w:t>
      </w:r>
      <w:proofErr w:type="spellStart"/>
      <w:r w:rsidRPr="00181229">
        <w:rPr>
          <w:szCs w:val="28"/>
        </w:rPr>
        <w:t>Excel</w:t>
      </w:r>
      <w:proofErr w:type="spellEnd"/>
      <w:r w:rsidRPr="00181229">
        <w:rPr>
          <w:szCs w:val="28"/>
        </w:rPr>
        <w:t xml:space="preserve"> </w:t>
      </w:r>
      <w:r w:rsidRPr="00181229">
        <w:rPr>
          <w:szCs w:val="28"/>
          <w:lang w:val="en-US"/>
        </w:rPr>
        <w:t>XP</w:t>
      </w:r>
      <w:r w:rsidRPr="00181229">
        <w:rPr>
          <w:szCs w:val="28"/>
        </w:rPr>
        <w:t xml:space="preserve"> (рабочий лист) состоит из </w:t>
      </w:r>
      <w:r w:rsidRPr="00181229">
        <w:rPr>
          <w:b/>
          <w:szCs w:val="28"/>
        </w:rPr>
        <w:t>65536</w:t>
      </w:r>
      <w:r w:rsidRPr="00181229">
        <w:rPr>
          <w:szCs w:val="28"/>
        </w:rPr>
        <w:t xml:space="preserve"> строк (</w:t>
      </w:r>
      <w:proofErr w:type="spellStart"/>
      <w:r w:rsidRPr="00181229">
        <w:rPr>
          <w:szCs w:val="28"/>
        </w:rPr>
        <w:t>rows</w:t>
      </w:r>
      <w:proofErr w:type="spellEnd"/>
      <w:r w:rsidRPr="00181229">
        <w:rPr>
          <w:szCs w:val="28"/>
        </w:rPr>
        <w:t xml:space="preserve">) и </w:t>
      </w:r>
      <w:r w:rsidRPr="00181229">
        <w:rPr>
          <w:b/>
          <w:szCs w:val="28"/>
        </w:rPr>
        <w:t>256</w:t>
      </w:r>
      <w:r w:rsidRPr="00181229">
        <w:rPr>
          <w:szCs w:val="28"/>
        </w:rPr>
        <w:t xml:space="preserve"> столбцов или колонок (</w:t>
      </w:r>
      <w:proofErr w:type="spellStart"/>
      <w:r w:rsidRPr="00181229">
        <w:rPr>
          <w:szCs w:val="28"/>
        </w:rPr>
        <w:t>columns</w:t>
      </w:r>
      <w:proofErr w:type="spellEnd"/>
      <w:r w:rsidRPr="00181229">
        <w:rPr>
          <w:szCs w:val="28"/>
        </w:rPr>
        <w:t xml:space="preserve">), которые отображаются на экране компьютера. Строки нумеруются </w:t>
      </w:r>
      <w:r w:rsidRPr="00181229">
        <w:rPr>
          <w:b/>
          <w:szCs w:val="28"/>
        </w:rPr>
        <w:t>целыми числами</w:t>
      </w:r>
      <w:r w:rsidRPr="00181229">
        <w:rPr>
          <w:szCs w:val="28"/>
        </w:rPr>
        <w:t xml:space="preserve"> от 1 до 65536, а столбцы или колонки обозначаются </w:t>
      </w:r>
      <w:r w:rsidRPr="00181229">
        <w:rPr>
          <w:b/>
          <w:szCs w:val="28"/>
        </w:rPr>
        <w:t>буквами латинского алфавита</w:t>
      </w:r>
      <w:r w:rsidRPr="00181229">
        <w:rPr>
          <w:szCs w:val="28"/>
        </w:rPr>
        <w:t xml:space="preserve"> A, B, …, Z, AA, AB, …IV. На пересечении строки и столбца располагается основной структурный элемент таблицы – </w:t>
      </w:r>
      <w:r w:rsidRPr="00181229">
        <w:rPr>
          <w:b/>
          <w:szCs w:val="28"/>
        </w:rPr>
        <w:t>ячейка</w:t>
      </w:r>
      <w:r w:rsidRPr="00181229">
        <w:rPr>
          <w:szCs w:val="28"/>
        </w:rPr>
        <w:t xml:space="preserve"> (</w:t>
      </w:r>
      <w:proofErr w:type="spellStart"/>
      <w:r w:rsidRPr="00181229">
        <w:rPr>
          <w:szCs w:val="28"/>
        </w:rPr>
        <w:t>cell</w:t>
      </w:r>
      <w:proofErr w:type="spellEnd"/>
      <w:r w:rsidRPr="00181229">
        <w:rPr>
          <w:szCs w:val="28"/>
        </w:rPr>
        <w:t xml:space="preserve">). К содержимому ячейки можно обратиться по ее адресу (ссылке), например, </w:t>
      </w:r>
      <w:r w:rsidRPr="00181229">
        <w:rPr>
          <w:szCs w:val="28"/>
          <w:lang w:val="en-US"/>
        </w:rPr>
        <w:t>A</w:t>
      </w:r>
      <w:r w:rsidRPr="00181229">
        <w:rPr>
          <w:szCs w:val="28"/>
        </w:rPr>
        <w:t>5.</w:t>
      </w:r>
    </w:p>
    <w:p w:rsidR="008122B9" w:rsidRPr="00181229" w:rsidRDefault="008122B9" w:rsidP="00181229">
      <w:pPr>
        <w:spacing w:before="240" w:after="240"/>
        <w:ind w:firstLine="360"/>
        <w:jc w:val="both"/>
        <w:rPr>
          <w:sz w:val="28"/>
          <w:szCs w:val="28"/>
        </w:rPr>
      </w:pPr>
      <w:r w:rsidRPr="00181229">
        <w:rPr>
          <w:sz w:val="28"/>
          <w:szCs w:val="28"/>
        </w:rPr>
        <w:t xml:space="preserve">В ячейках рабочего листа могут находиться данные </w:t>
      </w:r>
      <w:r w:rsidRPr="00181229">
        <w:rPr>
          <w:b/>
          <w:sz w:val="28"/>
          <w:szCs w:val="28"/>
        </w:rPr>
        <w:t>следующих типов</w:t>
      </w:r>
      <w:r w:rsidRPr="00181229">
        <w:rPr>
          <w:sz w:val="28"/>
          <w:szCs w:val="28"/>
        </w:rPr>
        <w:t>: Текст, Константы и Формулы. В одну ячейку можно ввести до 32767 текстовых или числовых символов.</w:t>
      </w:r>
    </w:p>
    <w:p w:rsidR="008122B9" w:rsidRPr="00181229" w:rsidRDefault="008122B9" w:rsidP="00181229">
      <w:pPr>
        <w:spacing w:before="240" w:after="240"/>
        <w:ind w:firstLine="360"/>
        <w:jc w:val="both"/>
        <w:rPr>
          <w:sz w:val="28"/>
          <w:szCs w:val="28"/>
        </w:rPr>
      </w:pPr>
      <w:r w:rsidRPr="00181229">
        <w:rPr>
          <w:sz w:val="28"/>
          <w:szCs w:val="28"/>
        </w:rPr>
        <w:t xml:space="preserve">По умолчанию числовые данные выравниваются по </w:t>
      </w:r>
      <w:r w:rsidRPr="00181229">
        <w:rPr>
          <w:b/>
          <w:sz w:val="28"/>
          <w:szCs w:val="28"/>
        </w:rPr>
        <w:t>правому краю</w:t>
      </w:r>
      <w:r w:rsidRPr="00181229">
        <w:rPr>
          <w:sz w:val="28"/>
          <w:szCs w:val="28"/>
        </w:rPr>
        <w:t xml:space="preserve">, а текст </w:t>
      </w:r>
      <w:r w:rsidRPr="00181229">
        <w:rPr>
          <w:sz w:val="28"/>
          <w:szCs w:val="28"/>
        </w:rPr>
        <w:noBreakHyphen/>
        <w:t xml:space="preserve"> </w:t>
      </w:r>
      <w:r w:rsidRPr="00181229">
        <w:rPr>
          <w:b/>
          <w:sz w:val="28"/>
          <w:szCs w:val="28"/>
        </w:rPr>
        <w:t>по левому</w:t>
      </w:r>
      <w:r w:rsidRPr="00181229">
        <w:rPr>
          <w:sz w:val="28"/>
          <w:szCs w:val="28"/>
        </w:rPr>
        <w:t xml:space="preserve">. Если название категории не входит по ширине, то правая ячейка (если она не пустая) перекрывает предыдущую. </w:t>
      </w:r>
    </w:p>
    <w:p w:rsidR="008122B9" w:rsidRPr="00181229" w:rsidRDefault="008122B9" w:rsidP="00181229">
      <w:pPr>
        <w:spacing w:before="240" w:after="240"/>
        <w:ind w:firstLine="357"/>
        <w:jc w:val="both"/>
        <w:rPr>
          <w:b/>
          <w:sz w:val="28"/>
          <w:szCs w:val="28"/>
        </w:rPr>
      </w:pPr>
      <w:r w:rsidRPr="00181229">
        <w:rPr>
          <w:sz w:val="28"/>
          <w:szCs w:val="28"/>
        </w:rPr>
        <w:t xml:space="preserve">Группа соседних ячеек, образующих в таблице область прямоугольной формы, называется </w:t>
      </w:r>
      <w:r w:rsidRPr="00181229">
        <w:rPr>
          <w:b/>
          <w:iCs/>
          <w:sz w:val="28"/>
          <w:szCs w:val="28"/>
        </w:rPr>
        <w:t>диапазоном</w:t>
      </w:r>
      <w:r w:rsidRPr="00181229">
        <w:rPr>
          <w:b/>
          <w:i/>
          <w:iCs/>
          <w:sz w:val="28"/>
          <w:szCs w:val="28"/>
        </w:rPr>
        <w:t>.</w:t>
      </w:r>
    </w:p>
    <w:p w:rsidR="003A58C4" w:rsidRDefault="003A58C4">
      <w:pPr>
        <w:spacing w:before="120" w:after="120"/>
        <w:ind w:firstLine="567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8122B9" w:rsidRPr="00181229" w:rsidRDefault="008122B9" w:rsidP="00181229">
      <w:pPr>
        <w:spacing w:before="240" w:after="240"/>
        <w:rPr>
          <w:b/>
          <w:sz w:val="28"/>
          <w:szCs w:val="28"/>
        </w:rPr>
      </w:pPr>
      <w:r w:rsidRPr="00181229">
        <w:rPr>
          <w:b/>
          <w:sz w:val="28"/>
          <w:szCs w:val="28"/>
        </w:rPr>
        <w:t xml:space="preserve">Автозаполнение ячеек: </w:t>
      </w:r>
    </w:p>
    <w:p w:rsidR="008122B9" w:rsidRPr="00181229" w:rsidRDefault="008122B9" w:rsidP="00181229">
      <w:pPr>
        <w:spacing w:before="240" w:after="240"/>
        <w:jc w:val="both"/>
        <w:rPr>
          <w:b/>
          <w:sz w:val="28"/>
          <w:szCs w:val="28"/>
        </w:rPr>
      </w:pPr>
      <w:r w:rsidRPr="00181229">
        <w:rPr>
          <w:b/>
          <w:sz w:val="28"/>
          <w:szCs w:val="28"/>
        </w:rPr>
        <w:t>Первый способ:</w:t>
      </w:r>
    </w:p>
    <w:p w:rsidR="008122B9" w:rsidRPr="00181229" w:rsidRDefault="008122B9" w:rsidP="00181229">
      <w:pPr>
        <w:pStyle w:val="Iauiue"/>
        <w:numPr>
          <w:ilvl w:val="0"/>
          <w:numId w:val="1"/>
        </w:numPr>
        <w:spacing w:before="240" w:after="240"/>
        <w:ind w:left="567"/>
        <w:jc w:val="both"/>
        <w:rPr>
          <w:szCs w:val="28"/>
        </w:rPr>
      </w:pPr>
      <w:r w:rsidRPr="00181229">
        <w:rPr>
          <w:szCs w:val="28"/>
        </w:rPr>
        <w:t>ввести в две соседние ячейки два первых элемента прогрессии;</w:t>
      </w:r>
    </w:p>
    <w:p w:rsidR="008122B9" w:rsidRPr="00181229" w:rsidRDefault="008122B9" w:rsidP="00181229">
      <w:pPr>
        <w:numPr>
          <w:ilvl w:val="0"/>
          <w:numId w:val="1"/>
        </w:numPr>
        <w:tabs>
          <w:tab w:val="left" w:pos="360"/>
        </w:tabs>
        <w:spacing w:before="240" w:after="240"/>
        <w:ind w:left="567"/>
        <w:jc w:val="both"/>
        <w:rPr>
          <w:sz w:val="28"/>
          <w:szCs w:val="28"/>
        </w:rPr>
      </w:pPr>
      <w:r w:rsidRPr="00181229">
        <w:rPr>
          <w:sz w:val="28"/>
          <w:szCs w:val="28"/>
        </w:rPr>
        <w:t>выделите блок, состоящий из двух заполненных ячеек;</w:t>
      </w:r>
    </w:p>
    <w:p w:rsidR="008122B9" w:rsidRPr="00181229" w:rsidRDefault="008122B9" w:rsidP="00181229">
      <w:pPr>
        <w:numPr>
          <w:ilvl w:val="0"/>
          <w:numId w:val="1"/>
        </w:numPr>
        <w:spacing w:before="240" w:after="240"/>
        <w:ind w:left="567"/>
        <w:jc w:val="both"/>
        <w:rPr>
          <w:sz w:val="28"/>
          <w:szCs w:val="28"/>
        </w:rPr>
      </w:pPr>
      <w:r w:rsidRPr="00181229">
        <w:rPr>
          <w:sz w:val="28"/>
          <w:szCs w:val="28"/>
        </w:rPr>
        <w:lastRenderedPageBreak/>
        <w:t>Установите указатель мыши на правый нижний угол выделенного блока. Указатель мыши станет черным крестиком – это</w:t>
      </w:r>
      <w:r w:rsidRPr="00181229">
        <w:rPr>
          <w:i/>
          <w:sz w:val="28"/>
          <w:szCs w:val="28"/>
        </w:rPr>
        <w:t xml:space="preserve"> маркер заполнения. </w:t>
      </w:r>
      <w:r w:rsidRPr="00181229">
        <w:rPr>
          <w:sz w:val="28"/>
          <w:szCs w:val="28"/>
        </w:rPr>
        <w:t>Перетащите маркер заполнения при нажатой правой кнопке мыши вниз.</w:t>
      </w:r>
    </w:p>
    <w:p w:rsidR="008122B9" w:rsidRPr="00181229" w:rsidRDefault="008122B9" w:rsidP="00181229">
      <w:pPr>
        <w:spacing w:before="240" w:after="240"/>
        <w:jc w:val="both"/>
        <w:rPr>
          <w:b/>
          <w:sz w:val="28"/>
          <w:szCs w:val="28"/>
        </w:rPr>
      </w:pPr>
      <w:r w:rsidRPr="00181229">
        <w:rPr>
          <w:b/>
          <w:sz w:val="28"/>
          <w:szCs w:val="28"/>
        </w:rPr>
        <w:t>Второй способ:</w:t>
      </w:r>
    </w:p>
    <w:p w:rsidR="008122B9" w:rsidRPr="00181229" w:rsidRDefault="008122B9" w:rsidP="00181229">
      <w:pPr>
        <w:spacing w:before="240" w:after="240"/>
        <w:ind w:left="284"/>
        <w:jc w:val="both"/>
        <w:rPr>
          <w:sz w:val="28"/>
          <w:szCs w:val="28"/>
        </w:rPr>
      </w:pPr>
      <w:r w:rsidRPr="00181229">
        <w:rPr>
          <w:sz w:val="28"/>
          <w:szCs w:val="28"/>
        </w:rPr>
        <w:t>Выберите команду</w:t>
      </w:r>
      <w:r w:rsidR="003A58C4">
        <w:rPr>
          <w:sz w:val="28"/>
          <w:szCs w:val="28"/>
        </w:rPr>
        <w:t xml:space="preserve"> </w:t>
      </w:r>
      <w:r w:rsidRPr="00181229">
        <w:rPr>
          <w:sz w:val="28"/>
          <w:szCs w:val="28"/>
        </w:rPr>
        <w:t xml:space="preserve"> </w:t>
      </w:r>
      <w:r w:rsidR="003A58C4" w:rsidRPr="003A58C4">
        <w:rPr>
          <w:b/>
          <w:sz w:val="28"/>
          <w:szCs w:val="28"/>
        </w:rPr>
        <w:t>Главная</w:t>
      </w:r>
      <w:r w:rsidRPr="00181229">
        <w:rPr>
          <w:b/>
          <w:sz w:val="28"/>
          <w:szCs w:val="28"/>
        </w:rPr>
        <w:t xml:space="preserve"> →Заполнить→ Прогрессия</w:t>
      </w:r>
      <w:r w:rsidRPr="00181229">
        <w:rPr>
          <w:i/>
          <w:sz w:val="28"/>
          <w:szCs w:val="28"/>
        </w:rPr>
        <w:t xml:space="preserve">. </w:t>
      </w:r>
      <w:r w:rsidRPr="00181229">
        <w:rPr>
          <w:sz w:val="28"/>
          <w:szCs w:val="28"/>
        </w:rPr>
        <w:t xml:space="preserve">В появившимся окне выберите тип расположение </w:t>
      </w:r>
      <w:r w:rsidRPr="00181229">
        <w:rPr>
          <w:b/>
          <w:sz w:val="28"/>
          <w:szCs w:val="28"/>
        </w:rPr>
        <w:t>по столбцу</w:t>
      </w:r>
      <w:r w:rsidRPr="00181229">
        <w:rPr>
          <w:sz w:val="28"/>
          <w:szCs w:val="28"/>
        </w:rPr>
        <w:t xml:space="preserve">, шаг, предельное значение. </w:t>
      </w:r>
    </w:p>
    <w:p w:rsidR="008122B9" w:rsidRPr="00181229" w:rsidRDefault="008122B9" w:rsidP="00181229">
      <w:pPr>
        <w:spacing w:before="240" w:after="240"/>
        <w:ind w:firstLine="283"/>
        <w:jc w:val="both"/>
        <w:rPr>
          <w:b/>
          <w:sz w:val="28"/>
          <w:szCs w:val="28"/>
        </w:rPr>
      </w:pPr>
    </w:p>
    <w:p w:rsidR="003A58C4" w:rsidRDefault="003A58C4" w:rsidP="00181229">
      <w:pPr>
        <w:spacing w:before="240" w:after="240"/>
        <w:ind w:firstLine="283"/>
        <w:jc w:val="both"/>
        <w:rPr>
          <w:b/>
          <w:sz w:val="28"/>
          <w:szCs w:val="28"/>
        </w:rPr>
      </w:pPr>
    </w:p>
    <w:p w:rsidR="008122B9" w:rsidRPr="003A58C4" w:rsidRDefault="008122B9" w:rsidP="00181229">
      <w:pPr>
        <w:spacing w:before="240" w:after="240"/>
        <w:ind w:firstLine="283"/>
        <w:jc w:val="both"/>
        <w:rPr>
          <w:b/>
          <w:sz w:val="28"/>
          <w:szCs w:val="28"/>
          <w:u w:val="single"/>
        </w:rPr>
      </w:pPr>
      <w:r w:rsidRPr="003A58C4">
        <w:rPr>
          <w:b/>
          <w:sz w:val="28"/>
          <w:szCs w:val="28"/>
          <w:u w:val="single"/>
        </w:rPr>
        <w:t xml:space="preserve">Операции с листами: </w:t>
      </w:r>
    </w:p>
    <w:p w:rsidR="008122B9" w:rsidRPr="00181229" w:rsidRDefault="008122B9" w:rsidP="00181229">
      <w:pPr>
        <w:numPr>
          <w:ilvl w:val="0"/>
          <w:numId w:val="2"/>
        </w:numPr>
        <w:spacing w:before="240" w:after="240"/>
        <w:jc w:val="both"/>
        <w:rPr>
          <w:sz w:val="28"/>
          <w:szCs w:val="28"/>
        </w:rPr>
      </w:pPr>
      <w:r w:rsidRPr="00181229">
        <w:rPr>
          <w:b/>
          <w:sz w:val="28"/>
          <w:szCs w:val="28"/>
        </w:rPr>
        <w:t>переименование:</w:t>
      </w:r>
      <w:r w:rsidRPr="00181229">
        <w:rPr>
          <w:sz w:val="28"/>
          <w:szCs w:val="28"/>
        </w:rPr>
        <w:t xml:space="preserve"> двойной щелчок по названию листа на его ярлыке или п. Переименовать контекстного меню ярлыка; </w:t>
      </w:r>
      <w:r w:rsidRPr="00181229">
        <w:rPr>
          <w:b/>
          <w:sz w:val="28"/>
          <w:szCs w:val="28"/>
        </w:rPr>
        <w:t>удаление:</w:t>
      </w:r>
      <w:r w:rsidRPr="00181229">
        <w:rPr>
          <w:sz w:val="28"/>
          <w:szCs w:val="28"/>
        </w:rPr>
        <w:t xml:space="preserve"> меню Правка, п. Удалить лист или п. Удалить контекстного меню ярлыка;</w:t>
      </w:r>
    </w:p>
    <w:p w:rsidR="008122B9" w:rsidRPr="00181229" w:rsidRDefault="008122B9" w:rsidP="00181229">
      <w:pPr>
        <w:numPr>
          <w:ilvl w:val="0"/>
          <w:numId w:val="2"/>
        </w:numPr>
        <w:spacing w:before="240" w:after="240"/>
        <w:jc w:val="both"/>
        <w:rPr>
          <w:sz w:val="28"/>
          <w:szCs w:val="28"/>
        </w:rPr>
      </w:pPr>
      <w:r w:rsidRPr="00181229">
        <w:rPr>
          <w:b/>
          <w:sz w:val="28"/>
          <w:szCs w:val="28"/>
        </w:rPr>
        <w:t>перемещение или копирование:</w:t>
      </w:r>
      <w:r w:rsidRPr="00181229">
        <w:rPr>
          <w:sz w:val="28"/>
          <w:szCs w:val="28"/>
        </w:rPr>
        <w:t xml:space="preserve"> меню </w:t>
      </w:r>
      <w:r w:rsidR="00E7679D">
        <w:rPr>
          <w:sz w:val="28"/>
          <w:szCs w:val="28"/>
        </w:rPr>
        <w:t>Главная</w:t>
      </w:r>
      <w:r w:rsidRPr="00181229">
        <w:rPr>
          <w:sz w:val="28"/>
          <w:szCs w:val="28"/>
        </w:rPr>
        <w:t>, п. Переместить/скопировать лист или соответствующий пункт контекстного меню ярлыка. Для копирования нужно установить флажок Создавать копию в окне Переместить или скопировать.</w:t>
      </w:r>
    </w:p>
    <w:p w:rsidR="008122B9" w:rsidRPr="00181229" w:rsidRDefault="008122B9" w:rsidP="00181229">
      <w:pPr>
        <w:numPr>
          <w:ilvl w:val="0"/>
          <w:numId w:val="2"/>
        </w:numPr>
        <w:spacing w:before="240" w:after="240"/>
        <w:jc w:val="both"/>
        <w:rPr>
          <w:sz w:val="28"/>
          <w:szCs w:val="28"/>
        </w:rPr>
      </w:pPr>
      <w:r w:rsidRPr="00181229">
        <w:rPr>
          <w:b/>
          <w:sz w:val="28"/>
          <w:szCs w:val="28"/>
        </w:rPr>
        <w:t>добавление:</w:t>
      </w:r>
      <w:r w:rsidRPr="00181229">
        <w:rPr>
          <w:sz w:val="28"/>
          <w:szCs w:val="28"/>
        </w:rPr>
        <w:t xml:space="preserve"> щелкнуть по ярлыку листа, перед которым вставляется новый лист; в контекстном меню ярлыка выбрать п. Добавить; в окне диалога; в окне Вставка выбрать ярлык Лист; нажать кнопку ОК.</w:t>
      </w:r>
    </w:p>
    <w:p w:rsidR="003A58C4" w:rsidRPr="003A58C4" w:rsidRDefault="008122B9" w:rsidP="00181229">
      <w:pPr>
        <w:spacing w:before="240" w:after="240"/>
        <w:ind w:firstLine="540"/>
        <w:jc w:val="both"/>
        <w:rPr>
          <w:b/>
          <w:sz w:val="28"/>
          <w:szCs w:val="28"/>
          <w:u w:val="single"/>
          <w:lang w:val="en-US"/>
        </w:rPr>
      </w:pPr>
      <w:r w:rsidRPr="003A58C4">
        <w:rPr>
          <w:b/>
          <w:sz w:val="28"/>
          <w:szCs w:val="28"/>
          <w:u w:val="single"/>
        </w:rPr>
        <w:t xml:space="preserve">Адресация ячеек. </w:t>
      </w:r>
    </w:p>
    <w:p w:rsidR="008122B9" w:rsidRPr="00181229" w:rsidRDefault="008122B9" w:rsidP="00181229">
      <w:pPr>
        <w:spacing w:before="240" w:after="240"/>
        <w:ind w:firstLine="540"/>
        <w:jc w:val="both"/>
        <w:rPr>
          <w:sz w:val="28"/>
          <w:szCs w:val="28"/>
        </w:rPr>
      </w:pPr>
      <w:r w:rsidRPr="00181229">
        <w:rPr>
          <w:sz w:val="28"/>
          <w:szCs w:val="28"/>
        </w:rPr>
        <w:t xml:space="preserve">В </w:t>
      </w:r>
      <w:proofErr w:type="spellStart"/>
      <w:r w:rsidRPr="00181229">
        <w:rPr>
          <w:b/>
          <w:sz w:val="28"/>
          <w:szCs w:val="28"/>
        </w:rPr>
        <w:t>Excel</w:t>
      </w:r>
      <w:proofErr w:type="spellEnd"/>
      <w:r w:rsidRPr="00181229">
        <w:rPr>
          <w:sz w:val="28"/>
          <w:szCs w:val="28"/>
        </w:rPr>
        <w:t xml:space="preserve"> различают 3 типа адресации ячеек: </w:t>
      </w:r>
      <w:r w:rsidRPr="00181229">
        <w:rPr>
          <w:b/>
          <w:sz w:val="28"/>
          <w:szCs w:val="28"/>
        </w:rPr>
        <w:t>абсолютная, относительная и смешанная</w:t>
      </w:r>
      <w:r w:rsidRPr="00181229">
        <w:rPr>
          <w:sz w:val="28"/>
          <w:szCs w:val="28"/>
        </w:rPr>
        <w:t xml:space="preserve">.  При копировании формулы из одной ячейки в другую автоматически изменяются адреса ячеек, входящих в состав формул. Такая адресация ячеек называется </w:t>
      </w:r>
      <w:r w:rsidRPr="00181229">
        <w:rPr>
          <w:b/>
          <w:iCs/>
          <w:sz w:val="28"/>
          <w:szCs w:val="28"/>
        </w:rPr>
        <w:t>относительной</w:t>
      </w:r>
      <w:r w:rsidRPr="00181229">
        <w:rPr>
          <w:sz w:val="28"/>
          <w:szCs w:val="28"/>
        </w:rPr>
        <w:t>.</w:t>
      </w:r>
      <w:r w:rsidRPr="00181229">
        <w:rPr>
          <w:b/>
          <w:sz w:val="28"/>
          <w:szCs w:val="28"/>
        </w:rPr>
        <w:t xml:space="preserve"> Относительные ссылки</w:t>
      </w:r>
      <w:r w:rsidRPr="00181229">
        <w:rPr>
          <w:sz w:val="28"/>
          <w:szCs w:val="28"/>
        </w:rPr>
        <w:t xml:space="preserve"> используются в </w:t>
      </w:r>
      <w:proofErr w:type="spellStart"/>
      <w:r w:rsidRPr="00181229">
        <w:rPr>
          <w:sz w:val="28"/>
          <w:szCs w:val="28"/>
        </w:rPr>
        <w:t>Excel</w:t>
      </w:r>
      <w:proofErr w:type="spellEnd"/>
      <w:r w:rsidRPr="00181229">
        <w:rPr>
          <w:sz w:val="28"/>
          <w:szCs w:val="28"/>
        </w:rPr>
        <w:t xml:space="preserve"> по умолчанию. Но иногда необходимо не изменять адрес некоторой ячейки при копировании формулы. Такой адрес называется </w:t>
      </w:r>
      <w:r w:rsidRPr="00181229">
        <w:rPr>
          <w:b/>
          <w:iCs/>
          <w:sz w:val="28"/>
          <w:szCs w:val="28"/>
        </w:rPr>
        <w:t>абсолютным</w:t>
      </w:r>
      <w:r w:rsidRPr="00181229">
        <w:rPr>
          <w:sz w:val="28"/>
          <w:szCs w:val="28"/>
        </w:rPr>
        <w:t xml:space="preserve"> и Абсолютная ссылка задается  путем указания символа доллара перед номером строки и столбца, например   </w:t>
      </w:r>
      <w:r w:rsidRPr="00181229">
        <w:rPr>
          <w:b/>
          <w:sz w:val="28"/>
          <w:szCs w:val="28"/>
        </w:rPr>
        <w:t xml:space="preserve">$A$2 </w:t>
      </w:r>
      <w:r w:rsidRPr="00181229">
        <w:rPr>
          <w:sz w:val="28"/>
          <w:szCs w:val="28"/>
        </w:rPr>
        <w:t>либо нажатием клавиши</w:t>
      </w:r>
      <w:r w:rsidRPr="00181229">
        <w:rPr>
          <w:b/>
          <w:sz w:val="28"/>
          <w:szCs w:val="28"/>
        </w:rPr>
        <w:t xml:space="preserve"> &lt;</w:t>
      </w:r>
      <w:r w:rsidRPr="00181229">
        <w:rPr>
          <w:b/>
          <w:sz w:val="28"/>
          <w:szCs w:val="28"/>
          <w:lang w:val="en-GB"/>
        </w:rPr>
        <w:t>F</w:t>
      </w:r>
      <w:r w:rsidRPr="00181229">
        <w:rPr>
          <w:b/>
          <w:sz w:val="28"/>
          <w:szCs w:val="28"/>
        </w:rPr>
        <w:t>4&gt;</w:t>
      </w:r>
      <w:r w:rsidRPr="00181229">
        <w:rPr>
          <w:sz w:val="28"/>
          <w:szCs w:val="28"/>
        </w:rPr>
        <w:t>.</w:t>
      </w:r>
    </w:p>
    <w:p w:rsidR="008122B9" w:rsidRPr="00181229" w:rsidRDefault="008122B9" w:rsidP="00181229">
      <w:pPr>
        <w:spacing w:before="240" w:after="240"/>
        <w:ind w:firstLine="540"/>
        <w:jc w:val="both"/>
        <w:rPr>
          <w:sz w:val="28"/>
          <w:szCs w:val="28"/>
        </w:rPr>
      </w:pPr>
      <w:r w:rsidRPr="00181229">
        <w:rPr>
          <w:b/>
          <w:sz w:val="28"/>
          <w:szCs w:val="28"/>
        </w:rPr>
        <w:t>Смешанная ссылка</w:t>
      </w:r>
      <w:r w:rsidRPr="00181229">
        <w:rPr>
          <w:sz w:val="28"/>
          <w:szCs w:val="28"/>
        </w:rPr>
        <w:t xml:space="preserve"> представляет собой комбинацию абсолютной и относительной ссылок, когда для строки  и столбца используются разные способы адресации, например, </w:t>
      </w:r>
      <w:r w:rsidRPr="00181229">
        <w:rPr>
          <w:b/>
          <w:sz w:val="28"/>
          <w:szCs w:val="28"/>
        </w:rPr>
        <w:t>$A1, B$2</w:t>
      </w:r>
      <w:r w:rsidRPr="00181229">
        <w:rPr>
          <w:sz w:val="28"/>
          <w:szCs w:val="28"/>
        </w:rPr>
        <w:t xml:space="preserve">. При копировании формулы абсолютная часть ссылки не изменяется. </w:t>
      </w:r>
    </w:p>
    <w:p w:rsidR="008122B9" w:rsidRPr="00181229" w:rsidRDefault="008122B9" w:rsidP="00181229">
      <w:pPr>
        <w:pStyle w:val="Iauiue"/>
        <w:spacing w:before="240" w:after="240"/>
        <w:ind w:firstLine="540"/>
        <w:jc w:val="both"/>
        <w:rPr>
          <w:szCs w:val="28"/>
        </w:rPr>
      </w:pPr>
      <w:r w:rsidRPr="00181229">
        <w:rPr>
          <w:szCs w:val="28"/>
        </w:rPr>
        <w:t xml:space="preserve">Все формулы в </w:t>
      </w:r>
      <w:r w:rsidRPr="00181229">
        <w:rPr>
          <w:szCs w:val="28"/>
          <w:lang w:val="en-US"/>
        </w:rPr>
        <w:t>Excel</w:t>
      </w:r>
      <w:r w:rsidRPr="00181229">
        <w:rPr>
          <w:szCs w:val="28"/>
        </w:rPr>
        <w:t xml:space="preserve"> должны начинаться с символа “</w:t>
      </w:r>
      <w:r w:rsidRPr="00181229">
        <w:rPr>
          <w:b/>
          <w:szCs w:val="28"/>
        </w:rPr>
        <w:t>=”</w:t>
      </w:r>
      <w:r w:rsidRPr="00181229">
        <w:rPr>
          <w:szCs w:val="28"/>
        </w:rPr>
        <w:t xml:space="preserve">, заканчивается ввод формулы нажатием </w:t>
      </w:r>
      <w:r w:rsidRPr="00181229">
        <w:rPr>
          <w:b/>
          <w:szCs w:val="28"/>
          <w:lang w:val="en-US"/>
        </w:rPr>
        <w:t>Enter</w:t>
      </w:r>
    </w:p>
    <w:p w:rsidR="008122B9" w:rsidRPr="00181229" w:rsidRDefault="008122B9" w:rsidP="00181229">
      <w:pPr>
        <w:pStyle w:val="Iauiue"/>
        <w:spacing w:before="240" w:after="240"/>
        <w:ind w:firstLine="540"/>
        <w:jc w:val="both"/>
        <w:rPr>
          <w:b/>
          <w:szCs w:val="28"/>
          <w:lang w:val="en-US"/>
        </w:rPr>
      </w:pPr>
      <w:r w:rsidRPr="00181229">
        <w:rPr>
          <w:szCs w:val="28"/>
        </w:rPr>
        <w:t>Примеры</w:t>
      </w:r>
      <w:r w:rsidRPr="00181229">
        <w:rPr>
          <w:szCs w:val="28"/>
          <w:lang w:val="en-US"/>
        </w:rPr>
        <w:t xml:space="preserve"> </w:t>
      </w:r>
      <w:r w:rsidRPr="00181229">
        <w:rPr>
          <w:szCs w:val="28"/>
        </w:rPr>
        <w:t>формул</w:t>
      </w:r>
      <w:r w:rsidRPr="00181229">
        <w:rPr>
          <w:szCs w:val="28"/>
          <w:lang w:val="en-US"/>
        </w:rPr>
        <w:t>:</w:t>
      </w:r>
      <w:r w:rsidRPr="00181229">
        <w:rPr>
          <w:b/>
          <w:szCs w:val="28"/>
          <w:lang w:val="en-US"/>
        </w:rPr>
        <w:tab/>
        <w:t>= 2*5^ 3+4</w:t>
      </w:r>
      <w:r w:rsidRPr="00181229">
        <w:rPr>
          <w:b/>
          <w:szCs w:val="28"/>
          <w:lang w:val="en-US"/>
        </w:rPr>
        <w:tab/>
        <w:t>=A1+A2</w:t>
      </w:r>
      <w:r w:rsidRPr="00181229">
        <w:rPr>
          <w:b/>
          <w:szCs w:val="28"/>
          <w:lang w:val="en-US"/>
        </w:rPr>
        <w:tab/>
        <w:t>=A1+Cos (5,282)</w:t>
      </w:r>
    </w:p>
    <w:p w:rsidR="003A58C4" w:rsidRDefault="003A58C4" w:rsidP="00181229">
      <w:pPr>
        <w:spacing w:before="240" w:after="240"/>
        <w:ind w:firstLine="540"/>
        <w:jc w:val="both"/>
        <w:rPr>
          <w:b/>
          <w:sz w:val="28"/>
          <w:szCs w:val="28"/>
        </w:rPr>
      </w:pPr>
      <w:bookmarkStart w:id="2" w:name="_Toc409085294"/>
      <w:bookmarkStart w:id="3" w:name="_Toc409001620"/>
    </w:p>
    <w:p w:rsidR="003A58C4" w:rsidRPr="003A58C4" w:rsidRDefault="008122B9" w:rsidP="00181229">
      <w:pPr>
        <w:spacing w:before="240" w:after="240"/>
        <w:ind w:firstLine="540"/>
        <w:jc w:val="both"/>
        <w:rPr>
          <w:sz w:val="28"/>
          <w:szCs w:val="28"/>
          <w:u w:val="single"/>
        </w:rPr>
      </w:pPr>
      <w:r w:rsidRPr="003A58C4">
        <w:rPr>
          <w:b/>
          <w:sz w:val="28"/>
          <w:szCs w:val="28"/>
          <w:u w:val="single"/>
        </w:rPr>
        <w:t>Редактирование формул</w:t>
      </w:r>
      <w:bookmarkEnd w:id="2"/>
      <w:bookmarkEnd w:id="3"/>
      <w:r w:rsidRPr="003A58C4">
        <w:rPr>
          <w:b/>
          <w:sz w:val="28"/>
          <w:szCs w:val="28"/>
          <w:u w:val="single"/>
        </w:rPr>
        <w:t>:</w:t>
      </w:r>
      <w:r w:rsidRPr="003A58C4">
        <w:rPr>
          <w:sz w:val="28"/>
          <w:szCs w:val="28"/>
          <w:u w:val="single"/>
        </w:rPr>
        <w:t xml:space="preserve"> </w:t>
      </w:r>
    </w:p>
    <w:p w:rsidR="008122B9" w:rsidRPr="00181229" w:rsidRDefault="008122B9" w:rsidP="00181229">
      <w:pPr>
        <w:spacing w:before="240" w:after="240"/>
        <w:ind w:firstLine="540"/>
        <w:jc w:val="both"/>
        <w:rPr>
          <w:sz w:val="28"/>
          <w:szCs w:val="28"/>
        </w:rPr>
      </w:pPr>
      <w:r w:rsidRPr="00181229">
        <w:rPr>
          <w:sz w:val="28"/>
          <w:szCs w:val="28"/>
        </w:rPr>
        <w:t xml:space="preserve">Чтобы начать редактировать содержимое ячейки, нужно сначала выделить эту ячейку. Далее включить режим </w:t>
      </w:r>
      <w:r w:rsidRPr="00181229">
        <w:rPr>
          <w:sz w:val="28"/>
          <w:szCs w:val="28"/>
        </w:rPr>
        <w:lastRenderedPageBreak/>
        <w:t xml:space="preserve">редактирования, нажав клавишу </w:t>
      </w:r>
      <w:r w:rsidRPr="00181229">
        <w:rPr>
          <w:b/>
          <w:sz w:val="28"/>
          <w:szCs w:val="28"/>
        </w:rPr>
        <w:t>F2</w:t>
      </w:r>
      <w:r w:rsidRPr="00181229">
        <w:rPr>
          <w:sz w:val="28"/>
          <w:szCs w:val="28"/>
        </w:rPr>
        <w:t xml:space="preserve"> или выполнив двойной щелчок мышью. Для редактирования формул можно нажать кнопку </w:t>
      </w:r>
      <w:r w:rsidRPr="00181229">
        <w:rPr>
          <w:b/>
          <w:bCs/>
          <w:sz w:val="28"/>
          <w:szCs w:val="28"/>
        </w:rPr>
        <w:t>=</w:t>
      </w:r>
      <w:r w:rsidRPr="00181229">
        <w:rPr>
          <w:sz w:val="28"/>
          <w:szCs w:val="28"/>
        </w:rPr>
        <w:t xml:space="preserve"> в </w:t>
      </w:r>
      <w:r w:rsidRPr="00181229">
        <w:rPr>
          <w:b/>
          <w:bCs/>
          <w:sz w:val="28"/>
          <w:szCs w:val="28"/>
        </w:rPr>
        <w:t>строке формул</w:t>
      </w:r>
      <w:r w:rsidRPr="00181229">
        <w:rPr>
          <w:sz w:val="28"/>
          <w:szCs w:val="28"/>
        </w:rPr>
        <w:t>. В режиме редактирования активизируется строка формул, в которой виден текст формулы, а не результат ее вычисления.</w:t>
      </w:r>
    </w:p>
    <w:p w:rsidR="008122B9" w:rsidRPr="00181229" w:rsidRDefault="008122B9" w:rsidP="00181229">
      <w:pPr>
        <w:spacing w:before="240" w:after="240"/>
        <w:ind w:firstLine="540"/>
        <w:jc w:val="both"/>
        <w:rPr>
          <w:sz w:val="28"/>
          <w:szCs w:val="28"/>
        </w:rPr>
      </w:pPr>
      <w:r w:rsidRPr="00181229">
        <w:rPr>
          <w:sz w:val="28"/>
          <w:szCs w:val="28"/>
        </w:rPr>
        <w:t xml:space="preserve">Чтобы изменить формулу нужно щелкнуть мышью в той позиции строки, где необходимо внести изменения. </w:t>
      </w:r>
      <w:bookmarkStart w:id="4" w:name="_Toc409085288"/>
      <w:bookmarkStart w:id="5" w:name="_Toc409001614"/>
    </w:p>
    <w:p w:rsidR="003A58C4" w:rsidRDefault="003A58C4" w:rsidP="00181229">
      <w:pPr>
        <w:spacing w:before="240" w:after="240"/>
        <w:ind w:firstLine="540"/>
        <w:jc w:val="both"/>
        <w:rPr>
          <w:b/>
          <w:sz w:val="28"/>
          <w:szCs w:val="28"/>
        </w:rPr>
      </w:pPr>
    </w:p>
    <w:p w:rsidR="003A58C4" w:rsidRPr="003A58C4" w:rsidRDefault="008122B9" w:rsidP="00181229">
      <w:pPr>
        <w:spacing w:before="240" w:after="240"/>
        <w:ind w:firstLine="540"/>
        <w:jc w:val="both"/>
        <w:rPr>
          <w:b/>
          <w:sz w:val="28"/>
          <w:szCs w:val="28"/>
          <w:u w:val="single"/>
        </w:rPr>
      </w:pPr>
      <w:r w:rsidRPr="003A58C4">
        <w:rPr>
          <w:b/>
          <w:sz w:val="28"/>
          <w:szCs w:val="28"/>
          <w:u w:val="single"/>
        </w:rPr>
        <w:t xml:space="preserve">Форматирование </w:t>
      </w:r>
      <w:bookmarkEnd w:id="4"/>
      <w:bookmarkEnd w:id="5"/>
      <w:r w:rsidRPr="003A58C4">
        <w:rPr>
          <w:b/>
          <w:sz w:val="28"/>
          <w:szCs w:val="28"/>
          <w:u w:val="single"/>
        </w:rPr>
        <w:t xml:space="preserve">данных. </w:t>
      </w:r>
    </w:p>
    <w:p w:rsidR="008122B9" w:rsidRPr="00181229" w:rsidRDefault="008122B9" w:rsidP="00181229">
      <w:pPr>
        <w:spacing w:before="240" w:after="240"/>
        <w:ind w:firstLine="540"/>
        <w:jc w:val="both"/>
        <w:rPr>
          <w:sz w:val="28"/>
          <w:szCs w:val="28"/>
        </w:rPr>
      </w:pPr>
      <w:r w:rsidRPr="00181229">
        <w:rPr>
          <w:sz w:val="28"/>
          <w:szCs w:val="28"/>
        </w:rPr>
        <w:t xml:space="preserve">Прежде всего, нужно выделить ячейки, в которых надо изменить формат данных. После этого можно либо открыть правой кнопкой мыши контекстное меню и вызвать в нем команду </w:t>
      </w:r>
      <w:r w:rsidRPr="00181229">
        <w:rPr>
          <w:b/>
          <w:sz w:val="28"/>
          <w:szCs w:val="28"/>
        </w:rPr>
        <w:t>Формат ячеек,</w:t>
      </w:r>
      <w:r w:rsidRPr="00181229">
        <w:rPr>
          <w:sz w:val="28"/>
          <w:szCs w:val="28"/>
        </w:rPr>
        <w:t xml:space="preserve"> либо вызвать команду </w:t>
      </w:r>
      <w:r w:rsidRPr="00181229">
        <w:rPr>
          <w:b/>
          <w:sz w:val="28"/>
          <w:szCs w:val="28"/>
        </w:rPr>
        <w:t>Формат Ячейки</w:t>
      </w:r>
      <w:r w:rsidRPr="00181229">
        <w:rPr>
          <w:sz w:val="28"/>
          <w:szCs w:val="28"/>
        </w:rPr>
        <w:t xml:space="preserve"> из меню </w:t>
      </w:r>
      <w:r w:rsidRPr="00181229">
        <w:rPr>
          <w:b/>
          <w:sz w:val="28"/>
          <w:szCs w:val="28"/>
        </w:rPr>
        <w:t>Формат.</w:t>
      </w:r>
      <w:r w:rsidRPr="00181229">
        <w:rPr>
          <w:sz w:val="28"/>
          <w:szCs w:val="28"/>
        </w:rPr>
        <w:t xml:space="preserve"> В любом случае на экране появится диалоговое окно </w:t>
      </w:r>
      <w:r w:rsidRPr="00181229">
        <w:rPr>
          <w:b/>
          <w:sz w:val="28"/>
          <w:szCs w:val="28"/>
        </w:rPr>
        <w:t>Формат ячеек</w:t>
      </w:r>
      <w:r w:rsidRPr="00181229">
        <w:rPr>
          <w:sz w:val="28"/>
          <w:szCs w:val="28"/>
        </w:rPr>
        <w:t>. Используя его можно установить форматы представления данных в ячейках: числовые форматы выравнивание, границы и вид ячеек, а также определить степень защиты данных.</w:t>
      </w:r>
    </w:p>
    <w:p w:rsidR="00E526E3" w:rsidRDefault="00E526E3" w:rsidP="00181229">
      <w:pPr>
        <w:spacing w:before="240" w:after="240"/>
        <w:rPr>
          <w:sz w:val="28"/>
          <w:szCs w:val="28"/>
        </w:rPr>
      </w:pPr>
    </w:p>
    <w:p w:rsidR="00DB6499" w:rsidRPr="008427BB" w:rsidRDefault="00DB6499" w:rsidP="00DB6499">
      <w:pPr>
        <w:pStyle w:val="a5"/>
        <w:jc w:val="both"/>
      </w:pPr>
    </w:p>
    <w:p w:rsidR="00DB6499" w:rsidRPr="00181229" w:rsidRDefault="00DB6499" w:rsidP="00181229">
      <w:pPr>
        <w:spacing w:before="240" w:after="240"/>
        <w:rPr>
          <w:sz w:val="28"/>
          <w:szCs w:val="28"/>
        </w:rPr>
      </w:pPr>
    </w:p>
    <w:sectPr w:rsidR="00DB6499" w:rsidRPr="00181229" w:rsidSect="00E526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E8F4EF4"/>
    <w:multiLevelType w:val="singleLevel"/>
    <w:tmpl w:val="F702D2C0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">
    <w:nsid w:val="6F100E63"/>
    <w:multiLevelType w:val="hybridMultilevel"/>
    <w:tmpl w:val="A3882E5C"/>
    <w:lvl w:ilvl="0" w:tplc="997A439A">
      <w:start w:val="1"/>
      <w:numFmt w:val="decimal"/>
      <w:lvlText w:val="%1."/>
      <w:lvlJc w:val="left"/>
      <w:pPr>
        <w:tabs>
          <w:tab w:val="num" w:pos="720"/>
        </w:tabs>
        <w:ind w:left="567" w:hanging="283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7D2B385E"/>
    <w:multiLevelType w:val="hybridMultilevel"/>
    <w:tmpl w:val="3F563C3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/>
  <w:rsids>
    <w:rsidRoot w:val="008122B9"/>
    <w:rsid w:val="00181229"/>
    <w:rsid w:val="003A58C4"/>
    <w:rsid w:val="008122B9"/>
    <w:rsid w:val="008F4E86"/>
    <w:rsid w:val="009F74B4"/>
    <w:rsid w:val="00C82F55"/>
    <w:rsid w:val="00DB6499"/>
    <w:rsid w:val="00E526E3"/>
    <w:rsid w:val="00E767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120" w:after="120"/>
        <w:ind w:firstLine="56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122B9"/>
    <w:pPr>
      <w:spacing w:before="0" w:after="0"/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8122B9"/>
    <w:pPr>
      <w:keepNext/>
      <w:tabs>
        <w:tab w:val="left" w:pos="6760"/>
      </w:tabs>
      <w:jc w:val="center"/>
      <w:outlineLvl w:val="0"/>
    </w:pPr>
    <w:rPr>
      <w:b/>
      <w:sz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122B9"/>
    <w:rPr>
      <w:rFonts w:ascii="Times New Roman" w:eastAsia="Times New Roman" w:hAnsi="Times New Roman" w:cs="Times New Roman"/>
      <w:b/>
      <w:sz w:val="28"/>
      <w:szCs w:val="24"/>
      <w:lang w:val="en-US" w:eastAsia="ru-RU"/>
    </w:rPr>
  </w:style>
  <w:style w:type="paragraph" w:styleId="a3">
    <w:name w:val="Body Text"/>
    <w:basedOn w:val="a"/>
    <w:link w:val="a4"/>
    <w:rsid w:val="008122B9"/>
    <w:pPr>
      <w:jc w:val="both"/>
    </w:pPr>
    <w:rPr>
      <w:rFonts w:eastAsia="MS Mincho"/>
      <w:sz w:val="28"/>
      <w:szCs w:val="20"/>
    </w:rPr>
  </w:style>
  <w:style w:type="character" w:customStyle="1" w:styleId="a4">
    <w:name w:val="Основной текст Знак"/>
    <w:basedOn w:val="a0"/>
    <w:link w:val="a3"/>
    <w:rsid w:val="008122B9"/>
    <w:rPr>
      <w:rFonts w:ascii="Times New Roman" w:eastAsia="MS Mincho" w:hAnsi="Times New Roman" w:cs="Times New Roman"/>
      <w:sz w:val="28"/>
      <w:szCs w:val="20"/>
      <w:lang w:eastAsia="ru-RU"/>
    </w:rPr>
  </w:style>
  <w:style w:type="paragraph" w:customStyle="1" w:styleId="Iauiue">
    <w:name w:val="Iau?iue"/>
    <w:rsid w:val="008122B9"/>
    <w:pPr>
      <w:spacing w:before="0" w:after="0"/>
      <w:ind w:firstLine="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Normal (Web)"/>
    <w:basedOn w:val="a"/>
    <w:rsid w:val="00DB6499"/>
    <w:pPr>
      <w:spacing w:before="100" w:beforeAutospacing="1" w:after="100" w:afterAutospacing="1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726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ТАНЧИК</dc:creator>
  <cp:lastModifiedBy>ТАНЧИК</cp:lastModifiedBy>
  <cp:revision>4</cp:revision>
  <dcterms:created xsi:type="dcterms:W3CDTF">2017-10-22T14:34:00Z</dcterms:created>
  <dcterms:modified xsi:type="dcterms:W3CDTF">2020-10-14T13:12:00Z</dcterms:modified>
</cp:coreProperties>
</file>