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МИНИСТЕРСТВО ОБРАЗОВАНИЯ И НАУКИ РОССИЙСКОЙ ФЕДЕРАЦИИ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Федеральное государственное автономное образовательное учреждение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высшего образования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«Новосибирский национальный исследовательский государственный университет»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right="20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(Новосибирский государственный университет, НГУ)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right="20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after="1600"/>
        <w:ind w:right="19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 ИНФОРМАТИКИ</w:t>
      </w: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471ADB" w:rsidRPr="002D0D55" w:rsidRDefault="002D0D5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  <w:t>Веб-приложение администрирования баз данных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jc w:val="center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Квалификация программист</w:t>
      </w: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ВКР_2207г_</w:t>
      </w:r>
      <w:proofErr w:type="spellStart"/>
      <w:r w:rsidR="002D0D5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Бородина.А.В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tbl>
      <w:tblPr>
        <w:tblStyle w:val="a5"/>
        <w:tblW w:w="9571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070"/>
        <w:gridCol w:w="4501"/>
      </w:tblGrid>
      <w:tr w:rsidR="00471ADB">
        <w:trPr>
          <w:trHeight w:val="1334"/>
        </w:trPr>
        <w:tc>
          <w:tcPr>
            <w:tcW w:w="5070" w:type="dxa"/>
          </w:tcPr>
          <w:p w:rsidR="00471ADB" w:rsidRPr="002D0D5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Руководитель </w:t>
            </w:r>
          </w:p>
          <w:p w:rsidR="00471ADB" w:rsidRPr="008D7867" w:rsidRDefault="008D78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Лаборант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МЛабИК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СУНЦ НГУ</w:t>
            </w:r>
          </w:p>
          <w:p w:rsidR="00471ADB" w:rsidRPr="002D0D55" w:rsidRDefault="00471A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before="1080"/>
              <w:ind w:right="198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501" w:type="dxa"/>
          </w:tcPr>
          <w:p w:rsidR="00471ADB" w:rsidRPr="002D0D55" w:rsidRDefault="008D78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Цимбалист</w:t>
            </w:r>
            <w:r w:rsidR="00000000"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Г</w:t>
            </w:r>
            <w:r w:rsidR="00000000"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Н</w:t>
            </w:r>
            <w:r w:rsidR="00000000"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  <w:p w:rsidR="00471ADB" w:rsidRPr="002D0D5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before="400"/>
              <w:ind w:right="198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«__</w:t>
            </w:r>
            <w:proofErr w:type="gramStart"/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_»_</w:t>
            </w:r>
            <w:proofErr w:type="gramEnd"/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__________202</w:t>
            </w:r>
            <w:r w:rsidR="008D78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6</w:t>
            </w: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г.</w:t>
            </w:r>
          </w:p>
        </w:tc>
      </w:tr>
      <w:tr w:rsidR="00471ADB">
        <w:trPr>
          <w:trHeight w:val="980"/>
        </w:trPr>
        <w:tc>
          <w:tcPr>
            <w:tcW w:w="5070" w:type="dxa"/>
          </w:tcPr>
          <w:p w:rsidR="00471ADB" w:rsidRPr="002D0D5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Студент 4 курса</w:t>
            </w:r>
          </w:p>
          <w:p w:rsidR="00471ADB" w:rsidRPr="008D786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гр. </w:t>
            </w:r>
            <w:r w:rsidR="008D78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2207</w:t>
            </w: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="008D78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д2</w:t>
            </w:r>
          </w:p>
        </w:tc>
        <w:tc>
          <w:tcPr>
            <w:tcW w:w="4501" w:type="dxa"/>
          </w:tcPr>
          <w:p w:rsidR="00471ADB" w:rsidRPr="002D0D55" w:rsidRDefault="008D78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Бородина</w:t>
            </w:r>
            <w:r w:rsidR="00000000"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А</w:t>
            </w:r>
            <w:r w:rsidR="00000000"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В</w:t>
            </w:r>
            <w:r w:rsidR="00000000"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  <w:p w:rsidR="00471ADB" w:rsidRPr="002D0D5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«___</w:t>
            </w:r>
            <w:proofErr w:type="gramStart"/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_»_</w:t>
            </w:r>
            <w:proofErr w:type="gramEnd"/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_________202</w:t>
            </w:r>
            <w:r w:rsidR="008D78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6</w:t>
            </w: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г.</w:t>
            </w:r>
          </w:p>
        </w:tc>
      </w:tr>
    </w:tbl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right="200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right="200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1000" w:line="360" w:lineRule="auto"/>
        <w:ind w:right="198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Новосибирск</w:t>
      </w:r>
    </w:p>
    <w:p w:rsidR="00471ADB" w:rsidRPr="008D786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20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sectPr w:rsidR="00471ADB" w:rsidRPr="008D7867">
          <w:footerReference w:type="default" r:id="rId7"/>
          <w:pgSz w:w="11906" w:h="16838"/>
          <w:pgMar w:top="1134" w:right="567" w:bottom="851" w:left="1418" w:header="737" w:footer="709" w:gutter="0"/>
          <w:pgNumType w:start="1"/>
          <w:cols w:space="720"/>
          <w:titlePg/>
        </w:sect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202</w:t>
      </w:r>
      <w:r w:rsidR="008D786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6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СОДЕРЖАНИЕ</w:t>
      </w:r>
    </w:p>
    <w:sdt>
      <w:sdtPr>
        <w:id w:val="620827944"/>
        <w:docPartObj>
          <w:docPartGallery w:val="Table of Contents"/>
          <w:docPartUnique/>
        </w:docPartObj>
      </w:sdtPr>
      <w:sdtContent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3,3,Heading 4,4,"</w:instrText>
          </w:r>
          <w:r>
            <w:fldChar w:fldCharType="separate"/>
          </w:r>
          <w:hyperlink w:anchor="_dd7j3yxld25">
            <w:r w:rsidR="00471ADB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ПЕРЕЧЕНЬ СОКРАЩЕНИЙ, УСЛОВНЫХ ОБОЗНАЧЕНИЙ И ТЕРМИНОВ</w:t>
            </w:r>
          </w:hyperlink>
          <w:hyperlink w:anchor="_dd7j3yxld25">
            <w:r w:rsidR="00471A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FF0000"/>
              <w:sz w:val="22"/>
              <w:szCs w:val="22"/>
            </w:rPr>
          </w:pPr>
          <w:hyperlink w:anchor="_yh7jt8y0b3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u w:val="single"/>
              </w:rPr>
              <w:t>ВВЕДЕНИЕ</w:t>
            </w:r>
          </w:hyperlink>
          <w:hyperlink w:anchor="_yh7jt8y0b3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5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FF0000"/>
              <w:sz w:val="22"/>
              <w:szCs w:val="22"/>
            </w:rPr>
          </w:pPr>
          <w:hyperlink w:anchor="_ret3r9au10gx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u w:val="single"/>
              </w:rPr>
              <w:t>1 ПОСТАНОВКА ЗАДАЧИ ВКР</w:t>
            </w:r>
          </w:hyperlink>
          <w:hyperlink w:anchor="_ret3r9au10gx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6</w:t>
            </w:r>
          </w:hyperlink>
        </w:p>
        <w:bookmarkStart w:id="0" w:name="_l3657pg05zbz" w:colFirst="0" w:colLast="0"/>
        <w:bookmarkEnd w:id="0"/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FF0000"/>
              <w:sz w:val="22"/>
              <w:szCs w:val="22"/>
            </w:rPr>
          </w:pPr>
          <w:r>
            <w:fldChar w:fldCharType="begin"/>
          </w:r>
          <w:r>
            <w:instrText>HYPERLINK \l "_w7lcvrt3671b" \h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FF0000"/>
              <w:sz w:val="28"/>
              <w:szCs w:val="28"/>
              <w:u w:val="single"/>
            </w:rPr>
            <w:t>1.1 Бизнес-требования</w:t>
          </w:r>
          <w:r>
            <w:fldChar w:fldCharType="end"/>
          </w:r>
          <w:hyperlink w:anchor="_w7lcvrt3671b">
            <w:r w:rsidR="00471ADB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FF0000"/>
              <w:sz w:val="22"/>
              <w:szCs w:val="22"/>
            </w:rPr>
          </w:pPr>
          <w:hyperlink w:anchor="_4cswiq9gsme5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u w:val="single"/>
              </w:rPr>
              <w:t>1.2 Пользовательские требования</w:t>
            </w:r>
          </w:hyperlink>
          <w:hyperlink w:anchor="_4cswiq9gsme5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7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FF0000"/>
              <w:sz w:val="22"/>
              <w:szCs w:val="22"/>
            </w:rPr>
          </w:pPr>
          <w:hyperlink w:anchor="_slv08ps13qw1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u w:val="single"/>
              </w:rPr>
              <w:t>1.3 Системные требования</w:t>
            </w:r>
          </w:hyperlink>
          <w:hyperlink w:anchor="_slv08ps13qw1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7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FF0000"/>
              <w:sz w:val="22"/>
              <w:szCs w:val="22"/>
            </w:rPr>
          </w:pPr>
          <w:hyperlink w:anchor="_7nd0mgeldbsw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u w:val="single"/>
              </w:rPr>
              <w:t>1.4 Требования к пользовательскому интерфейсу</w:t>
            </w:r>
          </w:hyperlink>
          <w:hyperlink w:anchor="_7nd0mgeldbsw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7</w:t>
            </w:r>
          </w:hyperlink>
        </w:p>
        <w:bookmarkStart w:id="1" w:name="_4sfikb4xkkla" w:colFirst="0" w:colLast="0"/>
        <w:bookmarkEnd w:id="1"/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>HYPERLINK \l "_yn6nkpebgoql" \h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FF0000"/>
              <w:sz w:val="28"/>
              <w:szCs w:val="28"/>
              <w:u w:val="single"/>
            </w:rPr>
            <w:t>1.5 План-график выполнения ВКР</w:t>
          </w:r>
          <w:r>
            <w:fldChar w:fldCharType="end"/>
          </w:r>
          <w:hyperlink w:anchor="_yn6nkpebgoql">
            <w:r w:rsidR="00471ADB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8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7xmjv9qkmqya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2 АНАЛИЗ ТРЕБОВАНИЙ И ОПРЕДЕЛЕНИЕ СПЕЦИФИКАЦИЙ</w:t>
            </w:r>
          </w:hyperlink>
          <w:hyperlink w:anchor="_7xmjv9qkmqya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9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nvhhsqjrsawn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2.1 Описание предметной области задачи ВКР</w:t>
            </w:r>
          </w:hyperlink>
          <w:hyperlink w:anchor="_nvhhsqjrsawn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9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206mzrrizq8l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2.1.1 Информационные объекты предметной области и взаимосвязи между ними</w:t>
            </w:r>
          </w:hyperlink>
          <w:hyperlink w:anchor="_206mzrrizq8l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9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vbvidvpsmxpy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2.1.2 Информационные потребности пользователей</w:t>
            </w:r>
          </w:hyperlink>
          <w:hyperlink w:anchor="_vbvidvpsmxpy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10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rkuuaowtljsd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 Методы работы с информационными объектами предметной области</w:t>
            </w:r>
          </w:hyperlink>
          <w:hyperlink w:anchor="_rkuuaowtljsd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10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2268" w:hanging="850"/>
            <w:rPr>
              <w:color w:val="000000"/>
              <w:sz w:val="22"/>
              <w:szCs w:val="22"/>
            </w:rPr>
          </w:pPr>
          <w:hyperlink w:anchor="_pnfavxbsx9jv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2.1.3.1 Способы хранения информации об объектах предметной области</w:t>
            </w:r>
          </w:hyperlink>
          <w:hyperlink w:anchor="_pnfavxbsx9jv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10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2268" w:hanging="850"/>
            <w:rPr>
              <w:color w:val="000000"/>
              <w:sz w:val="22"/>
              <w:szCs w:val="22"/>
            </w:rPr>
          </w:pPr>
          <w:hyperlink w:anchor="_1dy1i9tz3bey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2.1.3.2 Математические модели, используемые для обработки информации</w:t>
            </w:r>
          </w:hyperlink>
          <w:hyperlink w:anchor="_1dy1i9tz3bey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11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2268" w:hanging="850"/>
            <w:rPr>
              <w:color w:val="000000"/>
              <w:sz w:val="22"/>
              <w:szCs w:val="22"/>
            </w:rPr>
          </w:pPr>
          <w:hyperlink w:anchor="_2uu61za0b5gf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2.1.3.3 Применяемые программные технологии обработки информации, основанные на математических моделях</w:t>
            </w:r>
          </w:hyperlink>
          <w:hyperlink w:anchor="_2uu61za0b5gf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11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2268" w:hanging="850"/>
            <w:rPr>
              <w:color w:val="000000"/>
              <w:sz w:val="22"/>
              <w:szCs w:val="22"/>
            </w:rPr>
          </w:pPr>
          <w:hyperlink w:anchor="_xx3k7sfgu7fh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2.1.3.4 Способы интерпретации и визуального представления информации</w:t>
            </w:r>
          </w:hyperlink>
          <w:hyperlink w:anchor="_xx3k7sfgu7fh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11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2268" w:hanging="850"/>
            <w:rPr>
              <w:color w:val="000000"/>
              <w:sz w:val="22"/>
              <w:szCs w:val="22"/>
            </w:rPr>
          </w:pPr>
          <w:hyperlink w:anchor="_6a5vzuz701am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2.1.3.5 Технологии получения и передачи информации</w:t>
            </w:r>
          </w:hyperlink>
          <w:hyperlink w:anchor="_6a5vzuz701am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12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pgd7g5vbi45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2.1.4 Обзор существующих программных реализаций решения задачи</w:t>
            </w:r>
          </w:hyperlink>
          <w:hyperlink w:anchor="_pgd7g5vbi45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12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54eerq71do0v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2.1.5 Концептуальное обоснование разработки</w:t>
            </w:r>
          </w:hyperlink>
          <w:hyperlink w:anchor="_54eerq71do0v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12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7cabsg7qrji6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2.2 Классы и характеристики пользователей</w:t>
            </w:r>
          </w:hyperlink>
          <w:hyperlink w:anchor="_7cabsg7qrji6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12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lgwc22fg87xq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2.3 Функциональные требования</w:t>
            </w:r>
          </w:hyperlink>
          <w:hyperlink w:anchor="_lgwc22fg87xq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13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yi9lgavg2qg7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2.3.1 Определение функциональных возможностей</w:t>
            </w:r>
          </w:hyperlink>
          <w:hyperlink w:anchor="_yi9lgavg2qg7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13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r9exmv5a1axr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2.3.2 Описание прецедентов</w:t>
            </w:r>
          </w:hyperlink>
          <w:hyperlink w:anchor="_r9exmv5a1axr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13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3lisqtualwpv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2.4 Нефункциональные требования</w:t>
            </w:r>
          </w:hyperlink>
          <w:hyperlink w:anchor="_3lisqtualwpv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14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xkj1ec25riiy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3 ВЫБОР ПРОГРАММНЫХ СРЕД И СРЕДСТВ РАЗРАБОТКИ</w:t>
            </w:r>
          </w:hyperlink>
          <w:hyperlink w:anchor="_xkj1ec25riiy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15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fw4qdgdkba8w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3.1 Сравнительный анализ имеющихся возможностей по выбору средств разработки</w:t>
            </w:r>
          </w:hyperlink>
          <w:hyperlink w:anchor="_fw4qdgdkba8w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15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p3wpe6beo20h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3.2 Характеристика выбранных программных сред и средств</w:t>
            </w:r>
          </w:hyperlink>
          <w:hyperlink w:anchor="_p3wpe6beo20h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15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eopn15fcu7l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 АЛГОРИТМЫ РЕШЕНИЯ ПОСТАВЛЕННОЙ ЗАДАЧИ</w:t>
            </w:r>
          </w:hyperlink>
          <w:hyperlink w:anchor="_eopn15fcu7l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wjkv7qm0e4wl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4.1 Этапы реализации</w:t>
            </w:r>
          </w:hyperlink>
          <w:hyperlink w:anchor="_wjkv7qm0e4wl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zd9q7lmngalj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4.2 Пользовательский интерфейс</w:t>
            </w:r>
          </w:hyperlink>
          <w:hyperlink w:anchor="_zd9q7lmngalj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vwhv4e7y6yj9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4.2.1 Описание взаимодействия с пользователем</w:t>
            </w:r>
          </w:hyperlink>
          <w:hyperlink w:anchor="_vwhv4e7y6yj9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fy9n090bv8k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4.2.2 Определение операций пользователей и составление функциональных блоков</w:t>
            </w:r>
          </w:hyperlink>
          <w:hyperlink w:anchor="_fy9n090bv8k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nqmmaz36c8v9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4.2.3 Проектирование структуры экранов и схемы навигации</w:t>
            </w:r>
          </w:hyperlink>
          <w:hyperlink w:anchor="_nqmmaz36c8v9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17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fb5crou72bf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4.2.4 Разработка дизайна интерфейса</w:t>
            </w:r>
          </w:hyperlink>
          <w:hyperlink w:anchor="_fb5crou72bf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17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wohhcrkpubta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4.3 Входные, выходные и промежуточные данные</w:t>
            </w:r>
          </w:hyperlink>
          <w:hyperlink w:anchor="_wohhcrkpubta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18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snjgqi7kczq7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4.4 Реализация используемых методов хранения, обработки и передачи информации об объектах предметной области</w:t>
            </w:r>
          </w:hyperlink>
          <w:hyperlink w:anchor="_snjgqi7kczq7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18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ir8h49w8q5gx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4.4.1 Методы хранения данных</w:t>
            </w:r>
          </w:hyperlink>
          <w:hyperlink w:anchor="_ir8h49w8q5gx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18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dggg51aaqghi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4.4.2 Алгоритмы реализации используемых математических моделей</w:t>
            </w:r>
          </w:hyperlink>
          <w:hyperlink w:anchor="_dggg51aaqghi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19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bk7p6b6jt0rw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4.4.3 Алгоритмы использования применяемых программных технологий обработки данных</w:t>
            </w:r>
          </w:hyperlink>
          <w:hyperlink w:anchor="_bk7p6b6jt0rw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20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quel8zxi30t0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4.4.4 Алгоритмы применения методов графического анализа данных</w:t>
            </w:r>
          </w:hyperlink>
          <w:hyperlink w:anchor="_quel8zxi30t0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20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jn4i47hq28lv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4.4.5 Алгоритмы использования технологий передачи данных</w:t>
            </w:r>
          </w:hyperlink>
          <w:hyperlink w:anchor="_jn4i47hq28lv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20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91a0yfrdtgpg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4.5 Описание архитектурного решения</w:t>
            </w:r>
          </w:hyperlink>
          <w:hyperlink w:anchor="_91a0yfrdtgpg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21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iyxhc3iy5dpr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4.5.1 Структурная организация программной системы</w:t>
            </w:r>
          </w:hyperlink>
          <w:hyperlink w:anchor="_iyxhc3iy5dpr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21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8ma3e7wi14u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4.5.2 Архитектура программного кода</w:t>
            </w:r>
          </w:hyperlink>
          <w:hyperlink w:anchor="_8ma3e7wi14u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21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eqtsmanhm0jt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5 ТЕСТИРОВАНИЕ И ОПТИМИЗАЦИЯ</w:t>
            </w:r>
          </w:hyperlink>
          <w:hyperlink w:anchor="_eqtsmanhm0jt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22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n7qybdw7s14g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highlight w:val="white"/>
                <w:u w:val="single"/>
              </w:rPr>
              <w:t>5.1 План тестирования</w:t>
            </w:r>
          </w:hyperlink>
          <w:hyperlink w:anchor="_n7qybdw7s14g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22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rb9l2d3utnco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highlight w:val="white"/>
                <w:u w:val="single"/>
              </w:rPr>
              <w:t>5.2 Результаты тестирования и оптимизация</w:t>
            </w:r>
          </w:hyperlink>
          <w:hyperlink w:anchor="_rb9l2d3utnco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22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f6n877fpbpr0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6 РУКОВОДСТВО ПОЛЬЗОВАТЕЛЯ</w:t>
            </w:r>
          </w:hyperlink>
          <w:hyperlink w:anchor="_f6n877fpbpr0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23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q33j89bd922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ЗАКЛЮЧЕНИЕ</w:t>
            </w:r>
          </w:hyperlink>
          <w:hyperlink w:anchor="_q33j89bd922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24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95q1xwe1sswj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СПИСОК ИСПОЛЬЗУЕМЫХ ИСТОЧНИКОВ</w:t>
            </w:r>
          </w:hyperlink>
          <w:hyperlink w:anchor="_95q1xwe1sswj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25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luh5vx5hlbdn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ПРИЛОЖЕНИЯ</w:t>
            </w:r>
          </w:hyperlink>
          <w:hyperlink w:anchor="_luh5vx5hlbdn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khnag3tfsjwl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А</w:t>
            </w:r>
          </w:hyperlink>
          <w:hyperlink w:anchor="_khnag3tfsjwl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2epeys4kpjd1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Б</w:t>
            </w:r>
          </w:hyperlink>
          <w:hyperlink w:anchor="_2epeys4kpjd1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3chxt76csfh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В</w:t>
            </w:r>
          </w:hyperlink>
          <w:hyperlink w:anchor="_3chxt76csfh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jfxpddrdl296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Г</w:t>
            </w:r>
          </w:hyperlink>
          <w:hyperlink w:anchor="_jfxpddrdl296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e0c6ztlblowr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Д</w:t>
            </w:r>
          </w:hyperlink>
          <w:hyperlink w:anchor="_e0c6ztlblowr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xm9gso9s10ap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Е</w:t>
            </w:r>
          </w:hyperlink>
          <w:hyperlink w:anchor="_xm9gso9s10ap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27</w:t>
            </w:r>
          </w:hyperlink>
          <w:r w:rsidR="00000000">
            <w:fldChar w:fldCharType="end"/>
          </w:r>
        </w:p>
      </w:sdtContent>
    </w:sdt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tabs>
          <w:tab w:val="right" w:pos="9072"/>
          <w:tab w:val="right" w:pos="9498"/>
          <w:tab w:val="right" w:pos="9628"/>
        </w:tabs>
        <w:spacing w:line="312" w:lineRule="auto"/>
        <w:ind w:right="567" w:firstLine="720"/>
        <w:jc w:val="both"/>
        <w:rPr>
          <w:rFonts w:ascii="Arial" w:eastAsia="Arial" w:hAnsi="Arial" w:cs="Arial"/>
          <w:color w:val="000000"/>
          <w:sz w:val="24"/>
          <w:szCs w:val="24"/>
        </w:rPr>
      </w:pPr>
      <w:bookmarkStart w:id="2" w:name="_m9iui5k7d8pe" w:colFirst="0" w:colLast="0"/>
      <w:bookmarkEnd w:id="2"/>
    </w:p>
    <w:p w:rsidR="00471ADB" w:rsidRPr="002D0D55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ПЕРЕЧЕНЬ СОКРАЩЕНИЙ, УСЛОВНЫХ ОБОЗНАЧЕНИЙ И ТЕРМИНОВ</w:t>
      </w:r>
    </w:p>
    <w:p w:rsidR="005359BD" w:rsidRDefault="005359BD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БД (База данных) — организованное хранилище информации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:rsidR="005359BD" w:rsidRDefault="005359BD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СУБД (Система управления базами данных) — программное обеспечение, предназначенное для создания, ведения, защиты и обеспечения доступа к базам данных; в проекте используется Microsoft SQL Server как основная СУБД.</w:t>
      </w:r>
    </w:p>
    <w:p w:rsidR="005359BD" w:rsidRDefault="005359BD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VHD (Virtual Hard Disk) — формат виртуального жёсткого диска, применяемый в проекте для хранения данных базы как целостного файла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Клон — рабочая, независимая копия базы данных, развёрнутая на основе VHD-образа; подключается к SQL Server как полноценная база.</w:t>
      </w: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 xml:space="preserve">Образ — исходная, неизменяемая VHD-копия базы данных, созданная из резервной копии (бэкапа) или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существующей </w:t>
      </w: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базы; используется в качестве шаблона для создания клонов.</w:t>
      </w:r>
    </w:p>
    <w:p w:rsidR="005359BD" w:rsidRPr="005359BD" w:rsidRDefault="005359BD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Веб-приложение — программное приложение, доступное через веб-браузер по сети, состоящее из клиентской (</w:t>
      </w:r>
      <w:proofErr w:type="spellStart"/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frontend</w:t>
      </w:r>
      <w:proofErr w:type="spellEnd"/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) и серверной (</w:t>
      </w:r>
      <w:proofErr w:type="spellStart"/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backend</w:t>
      </w:r>
      <w:proofErr w:type="spellEnd"/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) частей, обеспечивающее пользователям работу с данными без необходимости установки на устройство.</w:t>
      </w:r>
    </w:p>
    <w:p w:rsidR="002D0D55" w:rsidRDefault="002D0D55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proofErr w:type="spellStart"/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Backend</w:t>
      </w:r>
      <w:proofErr w:type="spellEnd"/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серверная часть веб-приложения, реализующая бизнес-логику,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обработку данных и взаимодействие с базой данных.</w:t>
      </w:r>
    </w:p>
    <w:p w:rsidR="002D0D55" w:rsidRDefault="002D0D55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proofErr w:type="spellStart"/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Frontend</w:t>
      </w:r>
      <w:proofErr w:type="spellEnd"/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клиентская часть веб-приложения, отображающая интерфейс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браузере и обеспечивающая интерактивное взаимодействие пользователя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системой.</w:t>
      </w:r>
    </w:p>
    <w:p w:rsidR="005359BD" w:rsidRPr="005359BD" w:rsidRDefault="005359BD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API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(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Application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Programming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Interface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) —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интерфейс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программирования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приложений, обеспечивающий обмен данными между клиентской и серверной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частями веб-приложения, а также интеграцию с внешними сервисами.</w:t>
      </w:r>
    </w:p>
    <w:p w:rsidR="008D7867" w:rsidRDefault="002D0D55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C# (C-Sharp) — объектно-ориентированный язык программирования</w:t>
      </w:r>
      <w:r w:rsidR="008D786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:rsidR="002D0D55" w:rsidRDefault="002D0D55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Framework (EF) — объектно-реляционный фреймворк для платформы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.NET, используемый для работы с базой данных через объекты языка C#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для разработки серверной части веб-приложения.</w:t>
      </w:r>
    </w:p>
    <w:p w:rsidR="005359BD" w:rsidRPr="005359BD" w:rsidRDefault="005359BD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Blazor — фреймворк от Microsoft для создания интерактивных веб-приложений с использованием C#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 В</w:t>
      </w: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проекте используется версия Blazor Server для реализации клиентской части.</w:t>
      </w:r>
    </w:p>
    <w:p w:rsidR="005359BD" w:rsidRDefault="005359BD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HTML и CSS — стандартные веб-технологии, совместно определяющие структуру и визуальное оформление пользовательского интерфейса веб-приложения.</w:t>
      </w:r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ВВЕДЕНИЕ</w:t>
      </w:r>
    </w:p>
    <w:p w:rsidR="004742FF" w:rsidRP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современных корпоративных информационных системах базы данных Microsoft SQL Server часто достигают значительных объёмов — от 25 ГБ и выше. Такие размеры характерны для бизнес-приложений, обслуживающих учёт, логистику, финансы и другие критически важные процессы. При разработке, тестировании и отладке новых функций разработчикам регулярно требуется работать с актуальными, но изолированными копиями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рабочих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баз данных. Однако стандартные методы клонирования в условиях больших объёмов данных могут занимать несколько часов, что неприемлемо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В связи с этим возникла практическая потребность в разработке собственного корпоративного инструмента, который бы: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:rsidR="004742FF" w:rsidRPr="004742FF" w:rsidRDefault="004742FF" w:rsidP="004742FF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А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втоматизировал процесс клонирования через веб-интерфейс</w:t>
      </w:r>
      <w:r w:rsid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4742FF" w:rsidRPr="004742FF" w:rsidRDefault="004742FF" w:rsidP="004742FF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спользовал технологию VHD-образов на основе Hyper-V для быстрого развёртывания</w:t>
      </w:r>
      <w:r w:rsid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4742FF" w:rsidRPr="004742FF" w:rsidRDefault="004742FF" w:rsidP="004742FF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беспечивал централизованное управление и мониторинг всех клонов и образов;</w:t>
      </w:r>
    </w:p>
    <w:p w:rsidR="004742FF" w:rsidRPr="004742FF" w:rsidRDefault="004742FF" w:rsidP="004742FF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нтегрировался в существующую Windows-инфраструктуру без необходимости внешних зависимостей.</w:t>
      </w:r>
    </w:p>
    <w:p w:rsidR="004742FF" w:rsidRP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Целью данной выпускной квалификационной работы является разработка веб-приложения для централизованного управления копиями баз данных MS SQL, позволяющего администраторам и разработчикам быстро создавать, удалять и отслеживать клонированные БД через интуитивный интерфейс.</w:t>
      </w:r>
    </w:p>
    <w:p w:rsid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Для достижения цели были поставлены следующие задачи: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:rsidR="004742FF" w:rsidRPr="004742FF" w:rsidRDefault="004742FF" w:rsidP="004742FF">
      <w:pPr>
        <w:pStyle w:val="a6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Разработать архитектуру программного средства, включающую веб-клиент, серверную часть и агент</w:t>
      </w:r>
      <w:r w:rsidR="008D7867">
        <w:rPr>
          <w:rFonts w:ascii="Times New Roman" w:eastAsia="Times New Roman" w:hAnsi="Times New Roman" w:cs="Times New Roman"/>
          <w:sz w:val="24"/>
          <w:szCs w:val="24"/>
          <w:lang w:val="ru-RU"/>
        </w:rPr>
        <w:t>а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 SQL-серверах.</w:t>
      </w:r>
    </w:p>
    <w:p w:rsidR="004742FF" w:rsidRPr="004742FF" w:rsidRDefault="004742FF" w:rsidP="004742FF">
      <w:pPr>
        <w:pStyle w:val="a6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Реализовать функционал создания VHD-образов и развёртывания клонов на их основе.</w:t>
      </w:r>
    </w:p>
    <w:p w:rsidR="004742FF" w:rsidRPr="004742FF" w:rsidRDefault="004742FF" w:rsidP="004742FF">
      <w:pPr>
        <w:pStyle w:val="a6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Обеспечить управление через веб-интерфейс с поддержкой мониторинга и контроля состояния.</w:t>
      </w:r>
    </w:p>
    <w:p w:rsidR="004742FF" w:rsidRPr="004742FF" w:rsidRDefault="004742FF" w:rsidP="004742FF">
      <w:pPr>
        <w:pStyle w:val="a6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Провести тестирование и отладку ПО в условиях, приближенных к реальной эксплуатации.</w:t>
      </w:r>
    </w:p>
    <w:p w:rsidR="004742FF" w:rsidRP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Объектом исследования выступает процесс клонирования баз данных Microsoft SQL Server в корпоративной среде. Предметом — программное средство, реализующее автоматизацию этого процесса на основе виртуализации и веб-технологий.</w:t>
      </w:r>
    </w:p>
    <w:p w:rsidR="004742FF" w:rsidRP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471ADB" w:rsidRP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 xml:space="preserve">Разработанное решение имеет высокую практическую значимость: оно позволяет сократить время создания клона с нескольких часов до нескольких минут, исключить ошибки, связанные с ручными операциями, и обеспечить полный контроль над использованием ресурсов. </w:t>
      </w:r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1 ПОСТАНОВКА ЗАДАЧИ ВКР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1.1 Бизнес-требования</w:t>
      </w:r>
    </w:p>
    <w:p w:rsidR="00F92593" w:rsidRPr="00F92593" w:rsidRDefault="00F92593" w:rsidP="00F9259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Программное средство повысит эффективность работы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за счёт автоматизации процессов клонирования баз данных, сократит временные затраты разработчиков и администраторов, минимизирует риски ошибок при ручном управлении копиями и обеспечит централизованный контроль над использованием дисковых ресурсов. Основной фокус направлен на ускорение подготовки изолированных тестовых сред, упрощение взаимодействия между разработчик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ами</w:t>
      </w: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, а также обеспечение прозрачности и аудируемости всех операций с образами и клонами баз данных.</w:t>
      </w:r>
    </w:p>
    <w:p w:rsidR="00F92593" w:rsidRPr="00F92593" w:rsidRDefault="00F92593" w:rsidP="00F9259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Повышение эффективности работы IT-отдела за счёт сокращения времени создания копий баз данных с нескольких часов до нескольких минут.</w:t>
      </w:r>
    </w:p>
    <w:p w:rsidR="00F92593" w:rsidRPr="00F92593" w:rsidRDefault="00F92593" w:rsidP="00F9259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Обеспечение централизованного и безопасного управления копиями баз данных через единый веб-интерфейс.</w:t>
      </w:r>
    </w:p>
    <w:p w:rsidR="00F92593" w:rsidRDefault="00F92593" w:rsidP="00F9259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Снижение зависимости от ручных операций и минимизация ошибок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:rsidR="00F92593" w:rsidRPr="00F92593" w:rsidRDefault="00F92593" w:rsidP="00F9259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Создание возможности контроля за использованием дискового пространства и предотвращения конфликтов баз и VHD-файлов.</w:t>
      </w:r>
    </w:p>
    <w:p w:rsidR="00F92593" w:rsidRPr="00F92593" w:rsidRDefault="00F92593" w:rsidP="00F9259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Обеспечение соответствия корпоративным требованиям к безопасности и локализации данных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:rsidR="00471ADB" w:rsidRPr="00F92593" w:rsidRDefault="00F92593" w:rsidP="00F9259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Повышение качества и скорости разработки программного обеспечения за счёт быстрого предоставления актуальных, изолированных копий баз данных для тестирования и отладки.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1.2 Пользовательские требования</w:t>
      </w:r>
    </w:p>
    <w:p w:rsidR="00A8097A" w:rsidRPr="00A8097A" w:rsidRDefault="00A8097A" w:rsidP="00A8097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Пользовательские требования отражают основные ожидания и сценарии взаимодействия разработчиков с веб-приложением для управления копиями баз данных Microsoft SQL Server. Они включают функциональность для создания и удаления образов и клонов, мониторинга состояния копий и безопасного управления ресурсами через централизованный интерфейс.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Авторизация пользователей с использованием логина и пароля (роли не разделены, доступ предоставляется IT-сотрудникам).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Выбор целевого SQL-сервера из списка развёрнутых агентов для выполнения операций.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lastRenderedPageBreak/>
        <w:t>Создание VHD-образа базы данных либо из резервной копии (.bak), либо из существующей подключённой базы.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Создание клонов на основе ранее созданных VHD-образов с указанием имени и пути размещения.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Удаление как отдельных клонов, так и исходных образов (с проверкой наличия зависимых клонов при удалении образа).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Просмотр актуальной информации о всех образах и клонах на выбранном сервере: имя, путь, размер, исходный образ.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Подтверждение критических операций (например, удаления) через диалоговые окна.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Отображение результата выполнения операций («Успех» / «Ошибка» с описанием) в интерфейсе.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Индикация выполнения длительных операций («Загрузка…») для предотвращения повторных запросов.</w:t>
      </w:r>
    </w:p>
    <w:p w:rsidR="00471ADB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Интуитивно понятный и единообразный веб-интерфейс с поддержкой современных браузеров (Chrome, Edge).</w:t>
      </w:r>
    </w:p>
    <w:p w:rsidR="00237B2A" w:rsidRDefault="00000000" w:rsidP="00237B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1.3 Системные требования</w:t>
      </w:r>
    </w:p>
    <w:p w:rsidR="00A8097A" w:rsidRPr="00237B2A" w:rsidRDefault="00A8097A" w:rsidP="00237B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Приложение построено по клиент-серверной архитектуре и включает три основные части:</w:t>
      </w:r>
    </w:p>
    <w:p w:rsidR="00A8097A" w:rsidRPr="00A8097A" w:rsidRDefault="00A8097A" w:rsidP="00A8097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Веб-клиент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: Централизованная пользовательская оболочка, предоставляющая интерфейс для запуска операций клонирования, удаления и мониторинга. Реализуется на Blazor Server с использованием HTML, CSS и C#, обеспечивает адаптивный и единообразный дизайн в соответствии с корпоративной цветовой палитрой.</w:t>
      </w:r>
    </w:p>
    <w:p w:rsidR="00A8097A" w:rsidRPr="00A8097A" w:rsidRDefault="00A8097A" w:rsidP="00A8097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Бэкенд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: Серверная часть приложения, отвечающая за маршрутизацию запросов от веб-клиента, пересылку команд к соответствующему агенту и передачу результатов операций обратно. Реализуется на ASP.NET Core в рамках платформы .NET </w:t>
      </w:r>
      <w:r w:rsidR="00237B2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6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:rsidR="00A8097A" w:rsidRPr="00A8097A" w:rsidRDefault="00A8097A" w:rsidP="00A8097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Агент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: Фоновая служба Windows, развёрнутая на каждом отслеживаемом SQL-сервере. Реализует всю бизнес-логику: восстановление баз из .bak, создание/удаление VHD-файлов, подключение/отключение баз к СУБД, сбор данных для мониторинга. Работает автономно, настраивается через конфигурационный файл, поддерживает запуск и остановку через стандартные средства Windows.</w:t>
      </w:r>
    </w:p>
    <w:p w:rsidR="00A8097A" w:rsidRPr="00A8097A" w:rsidRDefault="00A8097A" w:rsidP="00A8097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lastRenderedPageBreak/>
        <w:t xml:space="preserve">Хостинг: </w:t>
      </w:r>
      <w:r w:rsidR="00237B2A"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развёртывание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на серверах компании. Серверная часть и веб-клиент размещаются на выделенном сервере под управлением Windows Server 2012 R2 с интеграцией в IIS через .NET 6 Hosting Bundle. Агенты устанавливаются непосредственно на серверы с MS SQL Server и требуют включённой роли Hyper-V для работы с VHD.</w:t>
      </w:r>
    </w:p>
    <w:p w:rsidR="00A8097A" w:rsidRPr="00A8097A" w:rsidRDefault="00A8097A" w:rsidP="00A8097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:rsidR="00A8097A" w:rsidRPr="00A8097A" w:rsidRDefault="00A8097A" w:rsidP="00A8097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Минимальные требования:</w:t>
      </w:r>
    </w:p>
    <w:p w:rsidR="00A8097A" w:rsidRPr="00A8097A" w:rsidRDefault="00A8097A" w:rsidP="00A8097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 xml:space="preserve">Сервер (для размещения бэкенда и веб-клиента)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 xml:space="preserve">и </w:t>
      </w:r>
      <w:r w:rsidRPr="00A8097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SQL-сервер (для агента):</w:t>
      </w:r>
    </w:p>
    <w:p w:rsidR="00A8097A" w:rsidRP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ОС: Windows Server 2012 R2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 включённой ролью Hyper-V</w:t>
      </w:r>
    </w:p>
    <w:p w:rsidR="00A8097A" w:rsidRP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.NET 6 Runtime (x64) 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и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.NET 6 Hosting Bundle</w:t>
      </w:r>
    </w:p>
    <w:p w:rsidR="00A8097A" w:rsidRP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Процессор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 Intel Xeon / AMD EPYC</w:t>
      </w:r>
    </w:p>
    <w:p w:rsid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ОЗУ: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от 1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ГБ</w:t>
      </w:r>
    </w:p>
    <w:p w:rsidR="00A8097A" w:rsidRP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Доступ к MS SQL Server с правами на восстановление и управление базами</w:t>
      </w:r>
    </w:p>
    <w:p w:rsidR="00A8097A" w:rsidRP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Диск: 200 МБ свободного места</w:t>
      </w:r>
    </w:p>
    <w:p w:rsidR="00A8097A" w:rsidRPr="00A8097A" w:rsidRDefault="00A8097A" w:rsidP="00A8097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Клиент:</w:t>
      </w:r>
    </w:p>
    <w:p w:rsidR="00A8097A" w:rsidRP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Современный браузер: Chrome, Edge (поддержка HTML5, JavaScript)</w:t>
      </w:r>
    </w:p>
    <w:p w:rsidR="00471ADB" w:rsidRP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Доступ к внутреннему IP-адресу сервера приложения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1.4 Требования к пользовательскому интерфейсу</w:t>
      </w:r>
    </w:p>
    <w:p w:rsidR="00927AB1" w:rsidRPr="00927AB1" w:rsidRDefault="00927AB1" w:rsidP="00927A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Дизайн веб-приложения должен быть лаконичным, функциональным и ориентированным на задачи, без избыточной графики. Интерфейс реализуется как веб-приложение, доступное через браузер, и не требует адаптации под мобильные устройства, так как основное использование предполагается со стационарных устройств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927AB1" w:rsidRPr="00237B2A" w:rsidRDefault="00927AB1" w:rsidP="00927A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Требования к внешнему виду и формам взаимодействия:</w:t>
      </w:r>
    </w:p>
    <w:p w:rsidR="00927AB1" w:rsidRPr="00237B2A" w:rsidRDefault="00927AB1" w:rsidP="00927AB1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Стиль интерфейса — </w:t>
      </w:r>
      <w:r w:rsidR="00237B2A"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минималистичный. С акцентом на элементы управления(кнопки)</w:t>
      </w: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927AB1" w:rsidRPr="00237B2A" w:rsidRDefault="00927AB1" w:rsidP="00927AB1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Цветовая палитра строго соответствует корпоративным требованиям:</w:t>
      </w:r>
    </w:p>
    <w:p w:rsidR="00927AB1" w:rsidRPr="00237B2A" w:rsidRDefault="00927AB1" w:rsidP="00927AB1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Основной цвет: #0c54a0 (темно-синий) — используется для заголовков, активных элементов меню, кнопок действий.</w:t>
      </w:r>
    </w:p>
    <w:p w:rsidR="00927AB1" w:rsidRPr="00237B2A" w:rsidRDefault="00927AB1" w:rsidP="00927AB1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Акцентный цвет: #ef7f1a (оранжевый) — применяется для предупреждений, важных уведомлений и выделения статусов.</w:t>
      </w:r>
    </w:p>
    <w:p w:rsidR="00927AB1" w:rsidRPr="00237B2A" w:rsidRDefault="00927AB1" w:rsidP="00927AB1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Фон и текст: #ffffff (белый) — обеспечивает высокую читаемость.</w:t>
      </w:r>
    </w:p>
    <w:p w:rsidR="00927AB1" w:rsidRPr="00237B2A" w:rsidRDefault="00927AB1" w:rsidP="00927AB1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Шрифт — единый для всего приложения: современный, моноширинный или без засечек (</w:t>
      </w:r>
      <w:proofErr w:type="spellStart"/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Inte</w:t>
      </w:r>
      <w:proofErr w:type="spellEnd"/>
      <w:r w:rsidRPr="00237B2A">
        <w:rPr>
          <w:rFonts w:ascii="Times New Roman" w:eastAsia="Times New Roman" w:hAnsi="Times New Roman" w:cs="Times New Roman"/>
          <w:sz w:val="24"/>
          <w:szCs w:val="24"/>
          <w:lang w:val="en-US"/>
        </w:rPr>
        <w:t>r</w:t>
      </w: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), размер 14–16 </w:t>
      </w:r>
      <w:proofErr w:type="spellStart"/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px</w:t>
      </w:r>
      <w:proofErr w:type="spellEnd"/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927AB1" w:rsidRPr="00237B2A" w:rsidRDefault="00927AB1" w:rsidP="00927AB1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Структура интерфейса — фиксированная, с боковой панелью навигации и верхней панелью выбора сервера.</w:t>
      </w:r>
    </w:p>
    <w:p w:rsidR="00927AB1" w:rsidRPr="00237B2A" w:rsidRDefault="00927AB1" w:rsidP="00927A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Требования к размещению элементов управления:</w:t>
      </w:r>
    </w:p>
    <w:p w:rsidR="00927AB1" w:rsidRPr="00237B2A" w:rsidRDefault="00927AB1" w:rsidP="00927AB1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Header</w:t>
      </w:r>
      <w:proofErr w:type="spellEnd"/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(верхняя панель):</w:t>
      </w:r>
    </w:p>
    <w:p w:rsidR="00927AB1" w:rsidRPr="00237B2A" w:rsidRDefault="00927AB1" w:rsidP="00927AB1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В правом верхнем углу — выпадающий список «SQL сервер» для выбора целевого сервера.</w:t>
      </w:r>
    </w:p>
    <w:p w:rsidR="00927AB1" w:rsidRPr="00237B2A" w:rsidRDefault="00927AB1" w:rsidP="00927AB1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В правом углу — имя авторизованного пользователя.</w:t>
      </w:r>
    </w:p>
    <w:p w:rsidR="00927AB1" w:rsidRPr="00237B2A" w:rsidRDefault="00927AB1" w:rsidP="00927AB1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Sidebar</w:t>
      </w:r>
      <w:proofErr w:type="spellEnd"/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(боковое меню):</w:t>
      </w:r>
    </w:p>
    <w:p w:rsidR="00927AB1" w:rsidRPr="00237B2A" w:rsidRDefault="00927AB1" w:rsidP="00927AB1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Расположено слева, постоянно открыто.</w:t>
      </w:r>
    </w:p>
    <w:p w:rsidR="00927AB1" w:rsidRPr="00237B2A" w:rsidRDefault="00927AB1" w:rsidP="00927AB1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Содержит пункты: Управление образами, Управление клонами, Мониторинг.</w:t>
      </w:r>
    </w:p>
    <w:p w:rsidR="00927AB1" w:rsidRPr="00237B2A" w:rsidRDefault="00927AB1" w:rsidP="00927AB1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Текущая страница выделяется цветом #0c54a0.</w:t>
      </w:r>
    </w:p>
    <w:p w:rsidR="00927AB1" w:rsidRPr="00237B2A" w:rsidRDefault="00927AB1" w:rsidP="00927AB1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Основная область:</w:t>
      </w:r>
    </w:p>
    <w:p w:rsidR="00927AB1" w:rsidRPr="00237B2A" w:rsidRDefault="00927AB1" w:rsidP="00927AB1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Содержит заголовок раздела, кнопку действия («Создать образ» / «Создать клон»), таблицу с данными (образами или клонами) и форму создания (при переходе по кнопке).</w:t>
      </w:r>
    </w:p>
    <w:p w:rsidR="00927AB1" w:rsidRPr="00237B2A" w:rsidRDefault="00927AB1" w:rsidP="00927AB1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В таблицах каждая запись содержит кнопку «Удалить».</w:t>
      </w:r>
    </w:p>
    <w:p w:rsidR="00927AB1" w:rsidRPr="00237B2A" w:rsidRDefault="00927AB1" w:rsidP="00927A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Требования к сообщениям и обратной связи:</w:t>
      </w:r>
    </w:p>
    <w:p w:rsidR="00927AB1" w:rsidRPr="00237B2A" w:rsidRDefault="00927AB1" w:rsidP="00927AB1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Все критические действия (удаление образа/клона) требуют подтверждения во всплывающем окне с заголовком «ВНИМАНИЕ» и кнопками «ОК» / «Отмена».</w:t>
      </w:r>
    </w:p>
    <w:p w:rsidR="00927AB1" w:rsidRPr="00237B2A" w:rsidRDefault="00927AB1" w:rsidP="00927AB1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Результат операции отображается в диалоговом окне:</w:t>
      </w:r>
    </w:p>
    <w:p w:rsidR="00927AB1" w:rsidRPr="00237B2A" w:rsidRDefault="00927AB1" w:rsidP="00927AB1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«РЕЗУЛЬТАТ – УСПЕХ!» — при успешном завершении (кнопка «ОК»).</w:t>
      </w:r>
    </w:p>
    <w:p w:rsidR="00927AB1" w:rsidRPr="00237B2A" w:rsidRDefault="00927AB1" w:rsidP="00927AB1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«РЕЗУЛЬТАТ – ОШИБКА!» — при сбое (кнопка «ОК» и ссылка «см. подробности» с расшифровкой ошибки).</w:t>
      </w:r>
    </w:p>
    <w:p w:rsidR="00927AB1" w:rsidRPr="00237B2A" w:rsidRDefault="00927AB1" w:rsidP="00927AB1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При выполнении длительных операций (создание образа, клонирование) на странице отображается индикатор «Загрузка…», блокирующий повторные нажатия.</w:t>
      </w:r>
    </w:p>
    <w:p w:rsidR="00927AB1" w:rsidRPr="00237B2A" w:rsidRDefault="00927AB1" w:rsidP="00927A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Требования к форматам ввода:</w:t>
      </w:r>
    </w:p>
    <w:p w:rsidR="00927AB1" w:rsidRPr="00237B2A" w:rsidRDefault="00927AB1" w:rsidP="00927AB1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Поля ввода:</w:t>
      </w:r>
    </w:p>
    <w:p w:rsidR="00927AB1" w:rsidRPr="00237B2A" w:rsidRDefault="00927AB1" w:rsidP="00927AB1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«Наименование» — текстовая строка без спецсимволов, уникальная в пределах сервера.</w:t>
      </w:r>
    </w:p>
    <w:p w:rsidR="00927AB1" w:rsidRPr="00237B2A" w:rsidRDefault="00927AB1" w:rsidP="00927AB1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«Путь» — абсолютный путь к директории (например, D:\MySQLClone\).</w:t>
      </w:r>
    </w:p>
    <w:p w:rsidR="00927AB1" w:rsidRPr="00237B2A" w:rsidRDefault="00927AB1" w:rsidP="00927AB1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Путь к .bak-файлу (при создании из бэкапа) — полный путь к файлу с расширением .bak</w:t>
      </w:r>
      <w:r w:rsid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927AB1" w:rsidRPr="00237B2A" w:rsidRDefault="00927AB1" w:rsidP="00927AB1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Выбор источника создания — переключатель между вариантами:</w:t>
      </w:r>
    </w:p>
    <w:p w:rsidR="00927AB1" w:rsidRPr="00237B2A" w:rsidRDefault="00927AB1" w:rsidP="00927AB1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«Создать образ из бэкапа» → появляется поле для ввода пути к .bak;</w:t>
      </w:r>
    </w:p>
    <w:p w:rsidR="00927AB1" w:rsidRPr="00237B2A" w:rsidRDefault="00927AB1" w:rsidP="00927AB1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«Создать образ из существующей БД» → появляется выпадающий список баз данных, полученный от агента.</w:t>
      </w:r>
    </w:p>
    <w:p w:rsidR="00927AB1" w:rsidRPr="00237B2A" w:rsidRDefault="00927AB1" w:rsidP="00927A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Доступ к функциональности:</w:t>
      </w:r>
    </w:p>
    <w:p w:rsidR="00927AB1" w:rsidRPr="00237B2A" w:rsidRDefault="00927AB1" w:rsidP="00927AB1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Вся функциональность доступна только через графический интерфейс — нет командной строки или API для конечного пользователя.</w:t>
      </w:r>
    </w:p>
    <w:p w:rsidR="00927AB1" w:rsidRPr="00237B2A" w:rsidRDefault="00927AB1" w:rsidP="00927AB1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Навигация не предусматривает глубоких вложенных страниц — все ключевые действия выполняются в рамках трёх основных разделов.</w:t>
      </w:r>
    </w:p>
    <w:p w:rsidR="00471ADB" w:rsidRPr="00237B2A" w:rsidRDefault="00927AB1" w:rsidP="00927AB1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После авторизации пользователь сразу попадает на страницу «Управление образами» — это главная рабочая область.</w:t>
      </w:r>
      <w:r w:rsidRPr="00237B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1.5 План-график выполнения ВКР</w:t>
      </w:r>
    </w:p>
    <w:p w:rsidR="00927AB1" w:rsidRDefault="001815BA" w:rsidP="00927A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таблице представлен план с указанием дат </w:t>
      </w:r>
      <w:r w:rsid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работы над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ВКР.</w:t>
      </w:r>
    </w:p>
    <w:p w:rsidR="00927AB1" w:rsidRPr="001815BA" w:rsidRDefault="00927AB1" w:rsidP="001815B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Таблица 1 План-График</w:t>
      </w:r>
    </w:p>
    <w:tbl>
      <w:tblPr>
        <w:tblStyle w:val="a7"/>
        <w:tblW w:w="9640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568"/>
        <w:gridCol w:w="1701"/>
        <w:gridCol w:w="2409"/>
        <w:gridCol w:w="1125"/>
        <w:gridCol w:w="1059"/>
        <w:gridCol w:w="1502"/>
        <w:gridCol w:w="1276"/>
      </w:tblGrid>
      <w:tr w:rsidR="001815BA" w:rsidRPr="001815BA" w:rsidTr="00167A45">
        <w:trPr>
          <w:trHeight w:val="416"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№</w:t>
            </w:r>
          </w:p>
          <w:p w:rsidR="001815BA" w:rsidRPr="00167A45" w:rsidRDefault="001815BA" w:rsidP="00167A45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начала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конца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Результат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Контрольная точка</w:t>
            </w:r>
          </w:p>
        </w:tc>
      </w:tr>
      <w:tr w:rsidR="001815BA" w:rsidRPr="001815BA" w:rsidTr="00167A45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67A4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Анализ предметной области и требований пользователей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67A4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Изучение процессов клонирования баз данных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выявление проблем ручного управления, формирование функциональных и нефункциональных требований на основе потребностей администраторов и разработчиков.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10.01.26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19.01.26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 пользовательских и системных требований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Защита отчёта по анализу требований</w:t>
            </w:r>
          </w:p>
        </w:tc>
      </w:tr>
      <w:tr w:rsidR="001815BA" w:rsidRPr="001815BA" w:rsidTr="00167A45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Проектирование архитектуры веб-приложения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67A4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Определение технологического стека (.NET 6, Blazor Server, Windows Service), проектирование трёхкомпонентной архитектуры (Web-клиент, </w:t>
            </w:r>
            <w:proofErr w:type="spellStart"/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Backend</w:t>
            </w:r>
            <w:proofErr w:type="spellEnd"/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, Агент), выбор способа взаимодействия между компонентами.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20.01.26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F639F6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  <w:r w:rsidR="001815BA"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.01.26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67A4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Архитектурная схема, диаграммы UML (прецедентов, последовательности), техническое задание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Утверждение архитектуры системы</w:t>
            </w:r>
          </w:p>
        </w:tc>
      </w:tr>
      <w:tr w:rsidR="001815BA" w:rsidRPr="001815BA" w:rsidTr="00167A45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F639F6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библиотеки </w:t>
            </w: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агента 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F639F6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Реализация классов и сервисов для работы с VHD, </w:t>
            </w: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lastRenderedPageBreak/>
              <w:t>восстановления из .bak, подключения/отключения БД в MS SQL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F639F6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31</w:t>
            </w:r>
            <w:r w:rsidR="001815BA"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.02.26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F639F6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.02.26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F639F6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Библиотека с полным набором </w:t>
            </w: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lastRenderedPageBreak/>
              <w:t>методов: создание/удаление образов и клонов, мониторинг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F639F6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lastRenderedPageBreak/>
              <w:t xml:space="preserve">Демонстрация работы </w:t>
            </w: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lastRenderedPageBreak/>
              <w:t xml:space="preserve">через консольное приложение или </w:t>
            </w:r>
            <w:proofErr w:type="spellStart"/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unit</w:t>
            </w:r>
            <w:proofErr w:type="spellEnd"/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-тесты</w:t>
            </w:r>
          </w:p>
        </w:tc>
      </w:tr>
      <w:tr w:rsidR="001815BA" w:rsidRPr="001815BA" w:rsidTr="00167A45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F639F6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Разработка пользовательского интерфейса (UI)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F639F6" w:rsidRDefault="00F639F6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Создание макетов страниц: авторизация, управление образами, управление клонами, мониторинг; реализация единого дизайна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F639F6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.02.26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28</w:t>
            </w:r>
            <w:r w:rsidR="001815BA"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.02.26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Прототипы интерфейсов, дизайн-система, HTML/CSS-шаблоны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Презентация дизайна и сбор отзывов</w:t>
            </w:r>
          </w:p>
        </w:tc>
      </w:tr>
      <w:tr w:rsidR="001815BA" w:rsidRPr="001815BA" w:rsidTr="00167A45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Реализация модуля авторизации и навигации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Разработка страницы входа, бокового меню, выпадающего списка выбора SQL-сервера, общей структуры Blazor-приложения.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  <w:r w:rsidR="001815BA"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1815BA"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.26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06.03.26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Рабочий UI-фреймворк с авторизацией и навигацией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Тестирование корректности переходов и отображения элементов</w:t>
            </w:r>
          </w:p>
        </w:tc>
      </w:tr>
      <w:tr w:rsidR="001815BA" w:rsidRPr="001815BA" w:rsidTr="00167A45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Реализация модуля учёта и отчётности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Разработка системы хранения и отображения данных о нагрузке, формирование отчётов по кафедрам, преподавателям и дисциплинам.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07.03.26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17.03.26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Отчётные формы и экспорт в табличные форматы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Проверка корректности формирования отчётов</w:t>
            </w:r>
          </w:p>
        </w:tc>
      </w:tr>
      <w:tr w:rsidR="001815BA" w:rsidRPr="001815BA" w:rsidTr="00167A45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Разработка серверной части (</w:t>
            </w:r>
            <w:proofErr w:type="spellStart"/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Backend</w:t>
            </w:r>
            <w:proofErr w:type="spellEnd"/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Реализация ASP.NET Core API для приёма запросов от фронтенда, маршрутизации команд к агенту, обработки результатов операций.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</w:t>
            </w:r>
            <w:r w:rsidR="001815BA"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.03.26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01.04.26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Рабочий </w:t>
            </w:r>
            <w:proofErr w:type="spellStart"/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Backend</w:t>
            </w:r>
            <w:proofErr w:type="spellEnd"/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 с контроллерами для всех операций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Проверка корректности визуализации данных</w:t>
            </w:r>
          </w:p>
        </w:tc>
      </w:tr>
      <w:tr w:rsidR="001815BA" w:rsidRPr="001815BA" w:rsidTr="00167A45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Интеграция компонентов и реализация мониторинга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Объединение Web-клиента, </w:t>
            </w:r>
            <w:proofErr w:type="spellStart"/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Backend</w:t>
            </w:r>
            <w:proofErr w:type="spellEnd"/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 и Агента; реализация страницы «Мониторинг» с отображением списков образов и клонов.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02.04.26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11.04.26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Полностью интегрированное приложение с рабочим мониторингом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Демонстрация сквозного сценария: </w:t>
            </w:r>
            <w:proofErr w:type="gramStart"/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создание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мониторинг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удаление</w:t>
            </w:r>
          </w:p>
        </w:tc>
      </w:tr>
      <w:tr w:rsidR="001815BA" w:rsidRPr="001815BA" w:rsidTr="00167A45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9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Тестирование и отладка системы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Проведение функционального тестирования всех сценариев (создание/удаление образов и клонов, проверка ошибок, валидация путей и имён), исправление дефектов.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12.04.26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24.04.26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Тестовые отчёты и стабильная сборка приложения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Подтверждение готовности к развёртыванию</w:t>
            </w:r>
          </w:p>
        </w:tc>
      </w:tr>
      <w:tr w:rsidR="001815BA" w:rsidRPr="001815BA" w:rsidTr="00167A45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927AB1"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Развёртывание и внедрение приложения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Настройка сервера (установка .NET 6 Hosting Bundle, IIS), деплой Web-клиента и </w:t>
            </w:r>
            <w:proofErr w:type="spellStart"/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Backend</w:t>
            </w:r>
            <w:proofErr w:type="spellEnd"/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, установка агентов на тестовые SQL-серверы, подготовка документации и демонстрационного стенда.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25.04.26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31.05.26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Рабочая версия веб-приложения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Итоговый отчёт и демонстрация проекта</w:t>
            </w:r>
          </w:p>
        </w:tc>
      </w:tr>
    </w:tbl>
    <w:p w:rsidR="00471ADB" w:rsidRPr="001815BA" w:rsidRDefault="00471ADB" w:rsidP="001815B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 xml:space="preserve">2 АНАЛИЗ ТРЕБОВАНИЙ И ОПРЕДЕЛЕНИЕ СПЕЦИФИКАЦИЙ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" w:name="_j4kasiudjrcv" w:colFirst="0" w:colLast="0"/>
      <w:bookmarkEnd w:id="3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2.1 Описание предметной области задачи ВКР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{Предметная область – это часть реального мира, рассматриваемая в рамках определённой деятельности.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Анализ предметной области состоит из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ее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подробного описания, выявления полезной информации, ключевых закономерностей и правил, которые распространяются в ней. Описание предметной области должно затрагивать более широкий и важный круг проблем, чем у решаемой в ВКР задачи.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В данном разделе подробно описывается предметная область и её проблемы, 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обуславливающие  необходимость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разработки программных решений по тематике ВКР.  Вся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приведенная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здесь информация может быть описана в одном разделе или разбита на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нижеприведенные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подразделы.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Список подразделов может быть расширен (</w:t>
      </w:r>
      <w:proofErr w:type="spellStart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изменен</w:t>
      </w:r>
      <w:proofErr w:type="spellEnd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) в соответствии с темой проекта.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4" w:name="_206mzrrizq8l" w:colFirst="0" w:colLast="0"/>
      <w:bookmarkEnd w:id="4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Задача может относиться к очень сложной предметной области, с новыми понятиями, со сложной терминологией, сложными взаимосвязями между объектами, поэтому необходимым является подробное описание предметной области,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решенных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нерешенных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или частично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решенных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проблем, вкладом предшественников, описанием понятий и терминов, математическими моделями, с которыми познакомился студент.}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2.1.1 Информационные объекты предметной области и взаимосвязи между ними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{Информационный объект – класс, построенный на основе обобщения различных объектов, процессов и моделей, связанных с информационными описаниями, процессами и технологиями, и отношений между ними.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Информационные объекты можно рассматривать как элементы специфического множества. Совокупность различных информационных объектов, правил их описания и использования образует множество информационных объектов в сфере предметной области. В рамках этого множества различные операции и действия по преобразованию одних информационных объектов в другие или по изменению состава или формы информационных объектов оставляют любой информационный объект элементом этого множества.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Термин информационный объект – обобщающее понятие, которое включает: информационные системы, информационные технологии, данные, формализованную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информацию, информационные модели, информационные ресурсы, информационные продукты, файлы, сообщения, объекты баз данных, описания, электронные документы, цифровые модели и т. п.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Как сущность информационные объекты можно рассматривать как класс, и как множество, и как сложную систему. В первом случае обобщающими являются признаки, во втором действия или процессы.}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5" w:name="_vbvidvpsmxpy" w:colFirst="0" w:colLast="0"/>
      <w:bookmarkEnd w:id="5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 xml:space="preserve">2.1.2 Информационные потребности пользователей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{Следует описать, какую информацию и в каком виде пользователи разрабатываемой системы смогут получать. Какие методы и способы работы с информацией при этом будут использоваться? Подробное описание методов работы с информацией представить в п.2.1.3. Привести примеры исходной и получаемой в результате обработки информации.}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6" w:name="_rkuuaowtljsd" w:colFirst="0" w:colLast="0"/>
      <w:bookmarkEnd w:id="6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2.1.3 Методы работы с информационными объектами предметной области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u w:val="single"/>
        </w:rPr>
        <w:t xml:space="preserve">В п. 2.1.3 описываются общие методы (технологические принципы) работы с информацией, применяемые для типовых задач, может быть также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u w:val="single"/>
        </w:rPr>
        <w:t>приведен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u w:val="single"/>
        </w:rPr>
        <w:t xml:space="preserve"> их сравнительный анализ.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highlight w:val="yellow"/>
        </w:rPr>
        <w:t xml:space="preserve">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7" w:name="_pnfavxbsx9jv" w:colFirst="0" w:colLast="0"/>
      <w:bookmarkEnd w:id="7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highlight w:val="yellow"/>
        </w:rPr>
        <w:t xml:space="preserve">СЛЕДУЕТ ВЫБРАТЬ ПУНКТЫ, СООТВЕТСТВУЮЩИЕ ПРИМЕНЯЕМЫМ МЕТОДАМ ХРАНЕНИЯ, </w:t>
      </w:r>
      <w:proofErr w:type="gramStart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highlight w:val="yellow"/>
        </w:rPr>
        <w:t>ПРЕДСТАВЛЕНИЯ,  ИНТЕРПРЕТАЦИИ</w:t>
      </w:r>
      <w:proofErr w:type="gramEnd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highlight w:val="yellow"/>
        </w:rPr>
        <w:t xml:space="preserve"> ИЛИ ОБРАБОТКИ ИНФОРМАЦИИ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8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2.1.3.1 Способы хранения информации об объектах предметной области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{Привести сведения о том, какую информацию об объектах предметной области следует хранить, обосновать необходимость хранения. Какие способы хранения информации являются предпочтительными применительно к предметной области задачи?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Например: нужна ли БД, какого типа? нужно ли хранить файлы, как должна выглядеть структура системы каталогов? И т.д.</w:t>
      </w:r>
      <w:r>
        <w:rPr>
          <w:rFonts w:ascii="Times New Roman" w:eastAsia="Times New Roman" w:hAnsi="Times New Roman" w:cs="Times New Roman"/>
          <w:color w:val="FF0000"/>
          <w:sz w:val="28"/>
          <w:szCs w:val="28"/>
        </w:rPr>
        <w:t>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8" w:name="_1dy1i9tz3bey" w:colFirst="0" w:colLast="0"/>
      <w:bookmarkEnd w:id="8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8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2.1.3.2 Математические модели, используемые для обработки информации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{Привести сведения о том, какие математические или статистические методы применяются обычно для обработки информации выбранной предметной области и получения требуемых пользователю результатов. Привести математическое описание процессов предметной области – приводятся формулы, соотношения, уравнения, системы уравнений, решение которых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приведет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к получению нужной пользователю информации.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При использовании условных обозначений, нужно обязательно привести их расшифровку.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Формулы и ссылки приводятся в соответствии с ГОСТ.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Приведенная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математическая постановка задачи (совокупность математических соотношений, описывающих поведение и свойства рассматриваемых объектов) моделирования должна обязательно иметь ссылку на литературный 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источник!.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9" w:name="_2uu61za0b5gf" w:colFirst="0" w:colLast="0"/>
      <w:bookmarkEnd w:id="9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8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 xml:space="preserve">2.1.3.3 Применяемые программные технологии обработки информации, основанные на математических моделях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{Этот раздел может присутствовать в дипломах, связанных с нейронными сетями, машинным обучением и т.д. Можно разбить на несколько специальных подразделов.}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0" w:name="_xx3k7sfgu7fh" w:colFirst="0" w:colLast="0"/>
      <w:bookmarkEnd w:id="10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8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2.1.3.4 Способы интерпретации и визуального представления информации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 Привести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сведения о том, какие графические методы применяются обычно для представления и анализа информации.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Например: графики, диаграммы, иллюстрации, схемы, графические окна ПС и т.д.</w:t>
      </w:r>
      <w:r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}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Описать типичные методы визуализации, сделать краткий обзор типов графиков.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1" w:name="_6a5vzuz701am" w:colFirst="0" w:colLast="0"/>
      <w:bookmarkEnd w:id="11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8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 xml:space="preserve">2.1.3.5 Технологии получения и передачи информации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Привести  описание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применяемых технологий передачи информации.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lastRenderedPageBreak/>
        <w:t>Например, описать алгоритм взаимодействия с внешними сервисами с использованием API.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2" w:name="_pgd7g5vbi45" w:colFirst="0" w:colLast="0"/>
      <w:bookmarkEnd w:id="12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2.1.4 Обзор существующих программных реализаций решения задачи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{В этом разделе необходимо рассмотреть частичные или полные аналоги программных средств, направленных на решение задач по тематике ВКР. Указать достоинства и недостатки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приведенных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аналогов. Провести сравнительный анализ аналогов.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На основе сравнительного анализа аналогов сделать вывод о степени новизны разрабатываемого в рамках ВКР программного средства.}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3" w:name="_54eerq71do0v" w:colFirst="0" w:colLast="0"/>
      <w:bookmarkEnd w:id="13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2.1.5 Концептуальное обоснование разработки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{Обоснование необходимости разработки, основанный на тщательном изучении существующей в предметной области проблеме, и на некой концепции, содержащей оригинальный замысел её решения и не использованную ранее идею.}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4" w:name="_7cabsg7qrji6" w:colFirst="0" w:colLast="0"/>
      <w:bookmarkEnd w:id="14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2.2 Классы и характеристики пользователей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{Выделение пользовательских ролей (групп пользователей). Перечислить и охарактеризовать пользовательские роли.}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5" w:name="_lgwc22fg87xq" w:colFirst="0" w:colLast="0"/>
      <w:bookmarkEnd w:id="15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2.3 Функциональные требования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{Функциональные требования – определяют функциональность (поведение) программной системы, которая должна быть создана разработчиками для предоставления возможности выполнения пользователями действий в рамках бизнес-требований и в контексте пользовательских требований.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Группа функциональных требований определяет набор задач, которые система должна выполнять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 }</w:t>
      </w:r>
      <w:proofErr w:type="gramEnd"/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6" w:name="_yi9lgavg2qg7" w:colFirst="0" w:colLast="0"/>
      <w:bookmarkEnd w:id="16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2.3.1 Определение функциональных возможностей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Необходимо привести: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</w:p>
    <w:p w:rsidR="00471ADB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общее текстовое описание возможностей программы,</w:t>
      </w:r>
    </w:p>
    <w:p w:rsidR="00471ADB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возможности разных категорий пользователей при работе с ПС в виде реестра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юскейсов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(включая пошаговую реализацию вариантов использования!),</w:t>
      </w:r>
    </w:p>
    <w:p w:rsidR="00471ADB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UML диаграмму вариантов использования ПС.}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7" w:name="_8ti2yy8zy95h" w:colFirst="0" w:colLast="0"/>
      <w:bookmarkEnd w:id="17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2.3.2 Описание прецедентов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{Следует привести текстовые либо табличные описания прецедентов. Обязательно рассмотреть основные успешные сценарии для каждого из описанных прецедентов!}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8" w:name="_3lisqtualwpv" w:colFirst="0" w:colLast="0"/>
      <w:bookmarkEnd w:id="18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2.4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Нефункциональные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требования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{Нефункциональное требование 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это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спецификация, описывающая возможности работы системы, а также ограничения, улучшающие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ее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функциональность. Нефункциональные требования определяют условия и среду выполнения функций (например, защита и доступ к БД, секретность и др.), они непосредственно не связаны с функциями, а отражают пользовательские потребности к выполнению функций (требования к скорости, безопасности,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надежности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и т.д.). Они характеризуют принципы взаимодействия со средами или другими системами, а также учитывают время работы, защиту данных, а также стандарты качества для достижения отдельных показателей или атрибутов качества.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Группа нефункциональных требований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задает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условия, в которых система должна функционировать; описывает рабочие качества, а не поведение продукта.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Список НФТ варьируется в зависимости от типа приложения.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Требования будут распределены на несколько групп.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u w:val="single"/>
        </w:rPr>
        <w:t>Например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можно рассмотреть следующие (наиболее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распространенные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) группы: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1. Производительность и масштабируемость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Как быстро система возвращает ответ на запрос?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Насколько изменится эта производительность при более высоких нагрузках?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2. Переносимость и совместимость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На каком оборудовании, операционных системах, браузерах и их версиях работает программное обеспечение?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Конфликтует ли разрабатываемое ПО с другими приложениями и процессами в этих средах?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3. Надёжность, доступность, ремонтопригодность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Как часто в системе случаются критические сбои?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Cколько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времени у пользователей есть на время простоя?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4. Безопасность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Как система и её данные защищены от атак?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5. Локализация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Соответствует ли система местной специфике?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6. Удобство использования (юзабилити)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Насколько легко клиенту пользоваться системой?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9" w:name="_o6i0gjvzd5qx" w:colFirst="0" w:colLast="0"/>
      <w:bookmarkEnd w:id="19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 xml:space="preserve">3 ВЫБОР ПРОГРАММНЫХ СРЕД И СРЕДСТВ РАЗРАБОТКИ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{Провести анализ возможных сред и средств разработки программной системы.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На основе анализа осуществить выбор программного инструментария.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Обосновать выбор программных средств разработки приложения, охарактеризовав выбранные среды и средства, привести их достоинства, недостатки, сложности применения.}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0" w:name="_fw4qdgdkba8w" w:colFirst="0" w:colLast="0"/>
      <w:bookmarkEnd w:id="20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3.1 Сравнительный анализ имеющихся возможностей по выбору средств разработки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1" w:name="_p3wpe6beo20h" w:colFirst="0" w:colLast="0"/>
      <w:bookmarkEnd w:id="21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3.2 Характеристика выбранных программных сред и средств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22" w:name="_rz9v1gseyazz" w:colFirst="0" w:colLast="0"/>
      <w:bookmarkEnd w:id="22"/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bookmarkStart w:id="23" w:name="_wjkv7qm0e4wl" w:colFirst="0" w:colLast="0"/>
      <w:bookmarkEnd w:id="23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 xml:space="preserve">4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АЛГОРИТМЫ РЕШЕНИЯ ПОСТАВЛЕННОЙ ЗАДАЧИ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4.1 Этапы реализации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{Привести список этапов реализации ПС или ПТС.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Могут использоваться два способа описания: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словесный: в виде последовательности шагов по реализации;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графический: в виде блок-схем, обязательно с пояснениями.}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4" w:name="_zd9q7lmngalj" w:colFirst="0" w:colLast="0"/>
      <w:bookmarkEnd w:id="24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25" w:name="_vwhv4e7y6yj9" w:colFirst="0" w:colLast="0"/>
      <w:bookmarkEnd w:id="25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4.2 Пользовательский интерфейс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4.2.1 Описание взаимодействия с пользователем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{В рамках проектирования пользовательского интерфейса разрабатывается логика диалога с пользователем. Разрабатывается диалоговый пользовательский интерфейс – продумывается пользовательский опыт в виде пользовательских сценариев или пользовательских диалогов. Опираясь на уже разработанную диаграмму вариантов использования, следует определить множество необходимых диалогов. При проектировании диалога необходимо определить структуру диалога (основные сообщения).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Привести алгоритмы взаимодействия пользователей с ПС в рамках прецедентов с использованием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 UML-диаграмм последовательности.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Общую схему взаимодействия пользователя с ПС, учитывающую возможные сценарии развития диалога, отобразить с использованием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UML-диаграмм активности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6" w:name="_fy9n090bv8k" w:colFirst="0" w:colLast="0"/>
      <w:bookmarkEnd w:id="26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4.2.2 Определение операций пользователей и составление функциональных блоков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{Определить операции пользователей, которые они смогут выполнять в рамках прецедентов. Привести пронумерованный список операций пользователя. Совокупность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операций пользователя определяет множество действий, выполняемых пользователем с помощью объектов интерфейса 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например: нажатие на кнопку, запускающую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расчетную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функцию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). Каждая операция соответствует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определенной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реакции системы (например: появляется всплывающее окно с результатами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расчета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Выделить отдельные функциональные блоки. Под функциональным блоком подразумевают группу функций (операций), связанных по назначению или области применения или группу функций информационного наполнения. Как правило, операции, относящиеся к одному функциональному блоку, располагаются на одном графическом окне или на нескольких окнах, связанных операциями перехода.}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7" w:name="_nqmmaz36c8v9" w:colFirst="0" w:colLast="0"/>
      <w:bookmarkEnd w:id="27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4.2.3 Проектирование структуры экранов и схемы навигации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{На этом этапе, проектируются взаимосвязи форм (окон) приложения и взаимосвязи объектов внутри форм.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Основываясь на сценариях работы и ролях пользователей, формируется структура экранов системы, т.е. определяется количество экранов, функциональность каждого из них, навигационные связи между ними, формируется структура меню и других навигационных элементов.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Привести навигационную схему.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Навигационная схема показывает механизм распределения функций и задач между экранами.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Навигационная схема определяет, каким образом пользователи смогут перемещаться между различными экранами.}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8" w:name="_fb5crou72bf" w:colFirst="0" w:colLast="0"/>
      <w:bookmarkEnd w:id="28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4.2.4 Разработка дизайна интерфейса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{На этом этапе определяется визуальный стиль приложения, цветовая схема, создаются макеты экранов и элементов интерфейса.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Cоздаются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иконки, фоны, шрифты и другие графические элементы, которые будут использоваться в приложении.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На данном этапе разрабатываются интерфейсы конкретных экранов системы (состав, взаимное расположение интерфейсных элементов).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Привести планы отдельных экранных форм, прототипы окон, страниц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и т.п.}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9" w:name="_wohhcrkpubta" w:colFirst="0" w:colLast="0"/>
      <w:bookmarkEnd w:id="29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4.3 Входные, выходные и промежуточные данные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{В данном разделе описывается структура входных, выходных и 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про-межуточных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данных. Например, входные данные поступают на вход программы в виде файла, значит, структура файла должна быть полностью описана. Аналогичное требование выполняется для промежуточных и выходных данных.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Например</w:t>
      </w:r>
      <w:r>
        <w:rPr>
          <w:rFonts w:ascii="Times New Roman" w:eastAsia="Times New Roman" w:hAnsi="Times New Roman" w:cs="Times New Roman"/>
          <w:i/>
          <w:iCs/>
          <w:color w:val="FF0000"/>
          <w:sz w:val="22"/>
          <w:szCs w:val="22"/>
        </w:rPr>
        <w:t>,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для сайтов входной информацией могут быть текстовые файлы (указать в каком формате), графическая информация (указать формат) и т. п. Выходная информация – это HTML, PHP и т. п. страницы, видимые в окне браузеров (указать, каких).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30" w:name="_snjgqi7kczq7" w:colFirst="0" w:colLast="0"/>
      <w:bookmarkEnd w:id="30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4.4 Реализация используемых методов хранения, обработки и передачи информации об объектах предметной области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{Описать, как именно будут применяться в задаче методы, описанные в п. 2.1.3.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u w:val="single"/>
        </w:rPr>
        <w:t xml:space="preserve"> п. 4.4.1- 4.4.5 привести алгоритмы реализации выбранных методов для конкретной задачи (тема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u w:val="single"/>
        </w:rPr>
        <w:t>вкр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u w:val="single"/>
        </w:rPr>
        <w:t>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}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31" w:name="_ir8h49w8q5gx" w:colFirst="0" w:colLast="0"/>
      <w:bookmarkEnd w:id="31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highlight w:val="yellow"/>
        </w:rPr>
        <w:t xml:space="preserve">СЛЕДУЕТ ВЫБРАТЬ ПУНКТЫ, СООТВЕТСТВУЮЩИЕ ПРИМЕНЯЕМЫМ МЕТОДАМ ХРАНЕНИЯ, </w:t>
      </w:r>
      <w:proofErr w:type="gramStart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highlight w:val="yellow"/>
        </w:rPr>
        <w:t>ПРЕДСТАВЛЕНИЯ,  ИНТЕРПРЕТАЦИИ</w:t>
      </w:r>
      <w:proofErr w:type="gramEnd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highlight w:val="yellow"/>
        </w:rPr>
        <w:t xml:space="preserve"> ИЛИ ОБРАБОТКИ ИНФОРМАЦИИ, описанным в п. 2.1.3.1-2.1.3.5)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4.4.1 Методы хранения данных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{В этом разделе необходимо указать тип и описать структуру базы данных, если таковая имеется в проекте.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При описании структуры базы данных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описываются все таблицы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в виде: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имя таблицы и её назначение, т.е. для хранения какой информации предназначена данная таблица;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- описание всех полей таблицы с указанием типа, назначения, первичных и внешних ключей.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Приводится ER-диаграмма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, иллюстрирующая схему связей между таблицами.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Для объектной базы данных приводится описание структуры данных всех классов, аналогично тому, как это сделано для таблиц, добавляется только описание методов.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Если в выпускной квалификационной работе разработаны и созданы инструменты для работы с БД, их можно описать в данном разделе.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ЕСЛИ В ПРОЕКТЕ ПРЕДУСМОТРЕНО НЕКОЕ ДРУГОЕ ХРАНИЛИЩЕ ДАННЫХ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не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бд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, но, например, используется система каталогов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),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СЛЕДУЕТ ПОДРОБНО ОПИСАТЬ ЕГО СТРУКТУРУ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32" w:name="_dggg51aaqghi" w:colFirst="0" w:colLast="0"/>
      <w:bookmarkEnd w:id="32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4.4.2 Алгоритмы реализации используемых математических моделей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Привести разработанные алгоритмы </w:t>
      </w:r>
      <w:proofErr w:type="spellStart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расчета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по используемой математической модели.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Разработка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мат.модели</w:t>
      </w:r>
      <w:proofErr w:type="spellEnd"/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не входит в задачи ВКР, описание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мат.постановки</w:t>
      </w:r>
      <w:proofErr w:type="spellEnd"/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 приводится в разделе Описание предметной области с указанием источника информации.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Разработка алгоритма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расчета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по модели - одна из задач ВКР. Алгоритм приводится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в виде текстового описания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- последовательность действий, выполняемых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расчетной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программой, можно при описании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расчетного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алгоритма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использовать диаграммы активности UML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.}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33" w:name="_bk7p6b6jt0rw" w:colFirst="0" w:colLast="0"/>
      <w:bookmarkEnd w:id="33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4.4.3 Алгоритмы использования применяемых программных технологий обработки данных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{При разработке сложных программных систем, использующих существующие программные технологии, основанные на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мат.моделях</w:t>
      </w:r>
      <w:proofErr w:type="spellEnd"/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и предназначенные для решения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конкретных задач, следует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привести алгоритмы применения этих технологий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для решения задач ВКР.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Например, разработка ПС с применением нейронных сетей включает следующий сценарий: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выбор архитектуры нейронной сети,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формирование датасета для обучения сети,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обучение сети.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 данном случае, сама нейронная сеть не разрабатывается, применяется готовая программная технология, которая адаптируется под задачу. Алгоритм этой адаптации и следует описать.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34" w:name="_quel8zxi30t0" w:colFirst="0" w:colLast="0"/>
      <w:bookmarkEnd w:id="34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4.4.4 Алгоритмы применения методов графического анализа данных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35" w:name="_jn4i47hq28lv" w:colFirst="0" w:colLast="0"/>
      <w:bookmarkEnd w:id="35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Привести разработанные алгоритмы использования </w:t>
      </w:r>
      <w:proofErr w:type="spellStart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графичекого</w:t>
      </w:r>
      <w:proofErr w:type="spellEnd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 способа представления и интерпретации информации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пошагово: какие данные выбираются для отображения? Какие способы визуализации являются предпочтительными для данной задачи (тема ВКР)? Какие выводы можно сделать на основе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проведенного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графического анализа? Привести примеры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)}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4.4.5 Алгоритмы использования технологий передачи данных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{Описать, как в задаче ВКР реализована передача данных между компонентами программной системы (межмодульная передача данных); между разрабатываемой программной системой и внешними источниками (потребителями) данных. 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36" w:name="_91a0yfrdtgpg" w:colFirst="0" w:colLast="0"/>
      <w:bookmarkEnd w:id="36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например, может быть описано: роль общей базы данных в процессе передачи данных, виды запросов, протоколы передачи данных, технология организации локальных адресов, программно-алгоритмическое обеспечение связи «клиент-сервер» и т.д.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).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37" w:name="_iyxhc3iy5dpr" w:colFirst="0" w:colLast="0"/>
      <w:bookmarkEnd w:id="37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4.5 Описание архитектурного решения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4.5.1 Структурная организация программной системы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{В этом разделе следует показать организацию программной системы, структурных элементов и объединение этих элементов в более крупные подсистемы. Также можно показать, какое место разрабатываемое ПС (ПМ) занимает в более крупной системе.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Можно использовать статические UML диаграммы: диаграммы компонентов, диаграммы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развертывания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С использованием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диаграммы компонентов UML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(она иллюстрирует архитектуры компонентов программного обеспечения и зависимости между ними) показать, как компоненты соединяются вместе для формирования программной системы. С помощью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диаграммы </w:t>
      </w:r>
      <w:proofErr w:type="spellStart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развертывания</w:t>
      </w:r>
      <w:proofErr w:type="spellEnd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 UML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показать, как программная система будет физически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развернута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на аппаратном обеспечении.}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38" w:name="_8ma3e7wi14u" w:colFirst="0" w:colLast="0"/>
      <w:bookmarkEnd w:id="38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4.5.2 Архитектура программного кода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{В этом разделе должна быть описана структура кода ПС, т. е.: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из каких функциональных блоков (файлов, модулей, процедур, функций, классов) состоит ПС;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приведено описание каждого блока с его названием и назначением;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приведена графическая схема взаимосвязи этих блоков.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Для описания структуры кода можно использовать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диаграммы </w:t>
      </w:r>
      <w:proofErr w:type="gramStart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классов  UML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.}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9" w:name="_2hr99vrv7iiy" w:colFirst="0" w:colLast="0"/>
      <w:bookmarkEnd w:id="39"/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bookmarkStart w:id="40" w:name="_n7qybdw7s14g" w:colFirst="0" w:colLast="0"/>
      <w:bookmarkEnd w:id="40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5 ТЕСТИРОВАНИЕ И ОПТИМИЗАЦИЯ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white"/>
        </w:rPr>
        <w:t xml:space="preserve">5.1 План тестирования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{В этом разделе приводится план тестирования ПС 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–  контрольный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список проверок, которые помогают тестировщику протестировать приложение или отдельные функции.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Необходимо указать, какие виды тестирования будут являться наиболее предпочтительными для вашего ПС. Обосновать свой выбор.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А также обосновать то, что другие виды тестирования проводиться не будут.}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41" w:name="_rb9l2d3utnco" w:colFirst="0" w:colLast="0"/>
      <w:bookmarkEnd w:id="41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white"/>
        </w:rPr>
        <w:t>5.2 Результаты тестирования и оптимизация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  <w:t xml:space="preserve">{Описать процесс тестирования (пошагово, с подтверждением скриншотами), </w:t>
      </w:r>
      <w:proofErr w:type="spellStart"/>
      <w:r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  <w:t>проведенного</w:t>
      </w:r>
      <w:proofErr w:type="spellEnd"/>
      <w:r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  <w:t xml:space="preserve"> в соответствии с разработанным планом тестирования ПС. Оформить заключение о </w:t>
      </w:r>
      <w:proofErr w:type="spellStart"/>
      <w:r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  <w:t>проведенном</w:t>
      </w:r>
      <w:proofErr w:type="spellEnd"/>
      <w:r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  <w:t xml:space="preserve"> тестировании.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  <w:t xml:space="preserve">По результатам тестирования ПС может быть проведена техническая, алгоритмическая или программная оптимизация. Описать процесс оптимизации, подтверждая соответствующими </w:t>
      </w:r>
      <w:proofErr w:type="gramStart"/>
      <w:r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  <w:t>скриншотами }</w:t>
      </w:r>
      <w:proofErr w:type="gramEnd"/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42" w:name="_f6n877fpbpr0" w:colFirst="0" w:colLast="0"/>
      <w:bookmarkEnd w:id="42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6 РУКОВОДСТВО ПОЛЬЗОВАТЕЛЯ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{В этот раздел могут быть включены следующие пункты: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- порядок установки и настройки программного средства на компьютер пользователя или первичная настройка технического средства;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- действия пользователя в случае сбоя ПС или ПТС;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- последовательность действий пользователя для решения своих основных задач при работе с программным или техническим средством. 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Следует привести образы экранов (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ScreenShots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 с пояснениями для лучшего восприятия раздела. Приветствуется создание помощи по установке и эксплуатации ПС или ПТС.}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43" w:name="_q33j89bd922" w:colFirst="0" w:colLast="0"/>
      <w:bookmarkEnd w:id="43"/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ЗАКЛЮЧЕНИЕ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{Заключение – последовательное, логически стройное изложение полученных итогов и их соотношение с общей целью и конкретными задачами, поставленными и сформулированными во введении.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Заключение отражает оценку работы,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подчеркивает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актуальность и практическую её значимость, и включает рекомендации по практическому использованию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ее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результатов.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Заключение должно содержать краткие выводы по результатам ВКР.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Выводы формулируются по пунктам так, как они должны быть оглашены в конце доклада на защите.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- В этом разделе необходимо указать решена задача полностью или частично: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- подвести итоги проделанной работы – что сделано для решения поставленной задачи, это может быть:</w:t>
      </w:r>
    </w:p>
    <w:p w:rsidR="00471AD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разработанное и реализованное ПС или ПТС. Следует детализировать, что было сделано, покомпонентно, в соответствии с составленным планом разработки;</w:t>
      </w:r>
    </w:p>
    <w:p w:rsidR="00471AD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предложен новый подход (технология) к решению подобных задач;</w:t>
      </w:r>
    </w:p>
    <w:p w:rsidR="00471AD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предложен новый метод реализации ПС или ПТС.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Следует отметить возможные точки роста (развития) ПС или ПТС.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Например:</w:t>
      </w:r>
    </w:p>
    <w:p w:rsidR="00471ADB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добавить новые функции (блоки, режимы работы);</w:t>
      </w:r>
    </w:p>
    <w:p w:rsidR="00471ADB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распространить на новый класс задач, другой тип данных.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 Заключении следует:</w:t>
      </w:r>
    </w:p>
    <w:p w:rsidR="00471ADB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привести объем созданного программного средства (в любых единицах, например, в килобайтах, строках кода, классах, процедурах, функциях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ит.д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.).</w:t>
      </w:r>
    </w:p>
    <w:p w:rsidR="00471ADB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отразить апробацию работы: выступления на семинарах, публикации, выступления на конференциях и конкурсах (полученные дипломы, грамоты и т.п.), акты о внедрении, реально действующий сайт (адрес) и т.д.}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44" w:name="_ooivmqgt0l2h" w:colFirst="0" w:colLast="0"/>
      <w:bookmarkEnd w:id="44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СПИСОК ИСПОЛЬЗУЕМЫХ ИСТОЧНИКОВ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{Список опубликованных печатных, либо интернет- источников информации, используемых при написании текста ПЗ.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Сведения об источниках можно располагать в порядке появления ссылок на источники в тексте документа.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Источники необходимо нумеровать арабскими цифрами без точки и печатать с абзацного отступа.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Ссылки на использованные источники следует приводить в квадратных скобках в тексте, в конце предложения.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Примеры библиографического описания источников}</w:t>
      </w:r>
    </w:p>
    <w:p w:rsidR="00471AD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Численное исследование процессов переноса и трансформации газовых и аэрозольных примесей в шлейфе выбросов Норильского промышленного района / В.Ф.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Рапута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, В. Симоненков, Б.Д. Белан, Т.В. Ярославцева / «Оптика атмосферы и океана», 31, № 6, 2018 – C. 438-439.</w:t>
      </w:r>
    </w:p>
    <w:p w:rsidR="00471AD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Вострикова Л.Г. Финансовое право [Электронный ресурс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] :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 учебник / Л.Г. Вострикова. – Электрон. текстовые дан. – М.: Равновесие: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Юстинформ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, 2005. – 1 электрон. опт. диск (СD). –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Загл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. с контейнера.</w:t>
      </w:r>
    </w:p>
    <w:p w:rsidR="00471AD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Исследовано в России: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многопредмет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. науч. журн. /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Моск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. физ.-техн. ин-т. – Электрон. журн. –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Долгопрудный :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 МФТИ,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1998.–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URL :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 http://zhurnal.mipt.rssi.ru, свободный. –Яз. рус. – (Дата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обращ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. ……..)</w:t>
      </w:r>
    </w:p>
    <w:p w:rsidR="00471AD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</w:pPr>
      <w:bookmarkStart w:id="45" w:name="_luh5vx5hlbdn" w:colFirst="0" w:colLast="0"/>
      <w:bookmarkEnd w:id="45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Мозолин В. П. Модернизация права собственности в экономическом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измере-нии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 [Электронный ресурс] / В. П. Мозолин. – Электрон. ст. – М., 2011. –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URL :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 http://www.norma-verlag.com/journal/2011/1, свободный. – Яз. рус. – Аналог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печат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. изд. (Журнал российского права. – 2011. – № 1). – (Дата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обращ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. 23.06.2011).</w:t>
      </w:r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bookmarkStart w:id="46" w:name="_khnag3tfsjwl" w:colFirst="0" w:colLast="0"/>
      <w:bookmarkEnd w:id="46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ПРИЛОЖЕНИЯ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Приложение А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47" w:name="_2epeys4kpjd1" w:colFirst="0" w:colLast="0"/>
      <w:bookmarkEnd w:id="47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{Содержит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техническое задание на реализацию программной системы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, разработанное при непосредственном участии представителей заинтересованных организаций.}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Приложение Б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</w:pPr>
      <w:bookmarkStart w:id="48" w:name="_3chxt76csfh" w:colFirst="0" w:colLast="0"/>
      <w:bookmarkEnd w:id="48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{Содержит примеры входных данных в виде изображений, таблиц, фрагментов текстовых документов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и.т.д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.}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Приложение В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</w:pPr>
      <w:bookmarkStart w:id="49" w:name="_jfxpddrdl296" w:colFirst="0" w:colLast="0"/>
      <w:bookmarkEnd w:id="49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{Содержит различные схемы, диаграммы, иллюстрирующие алгоритмы работы разработанной программной системы.}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Приложение Г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{Содержит результаты тестовых испытаний на различных тестовых данных.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</w:pPr>
      <w:bookmarkStart w:id="50" w:name="_e0c6ztlblowr" w:colFirst="0" w:colLast="0"/>
      <w:bookmarkEnd w:id="50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Например, при наличии в составе ПС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расчетно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-графического модуля, полученные в результате работы, иллюстрации и таблицы, по которым можно судить о корректной работе программы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.}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Приложение Д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{Содержит фрагменты листинга программного кода.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Обязательно наличие поясняющего текста (для чего предназначен фрагмент кода, функция, класс)!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Привести не менее 10 страниц кода. Текстовые пояснения оформляются в соответствии с ГОСТ.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</w:pPr>
      <w:bookmarkStart w:id="51" w:name="_xm9gso9s10ap" w:colFirst="0" w:colLast="0"/>
      <w:bookmarkEnd w:id="51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Параметры оформления листинга кода: размер шрифта 10, допускается расположение в 2 столбца, одинарный междустрочный 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интервал..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Приложение Е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{При наличии, можно привести Акт о внедрении в эксплуатацию разработанной программной системы.}</w:t>
      </w: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</w:pPr>
    </w:p>
    <w:sectPr w:rsidR="00471ADB">
      <w:pgSz w:w="11906" w:h="16838"/>
      <w:pgMar w:top="1134" w:right="849" w:bottom="1134" w:left="1701" w:header="737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37AD0" w:rsidRDefault="00837AD0">
      <w:r>
        <w:separator/>
      </w:r>
    </w:p>
  </w:endnote>
  <w:endnote w:type="continuationSeparator" w:id="0">
    <w:p w:rsidR="00837AD0" w:rsidRDefault="00837A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33CD57FD-770F-41B8-8059-95C790E536A3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CA820311-7964-4F85-A33E-CD8D835BE02E}"/>
    <w:embedBold r:id="rId3" w:fontKey="{F54B0AFF-2554-4E21-83A9-D0CC6E1D6ADA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567933E3-C6C2-449A-BB61-FA0069FCE59F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6D23FC80-9FA3-49EA-B3E0-FCFECDE88A0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71AD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2D0D55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37AD0" w:rsidRDefault="00837AD0">
      <w:r>
        <w:separator/>
      </w:r>
    </w:p>
  </w:footnote>
  <w:footnote w:type="continuationSeparator" w:id="0">
    <w:p w:rsidR="00837AD0" w:rsidRDefault="00837A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4448F"/>
    <w:multiLevelType w:val="multilevel"/>
    <w:tmpl w:val="C41044E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0D32595C"/>
    <w:multiLevelType w:val="multilevel"/>
    <w:tmpl w:val="BE4E4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8B4CFA"/>
    <w:multiLevelType w:val="multilevel"/>
    <w:tmpl w:val="B7560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6029D9"/>
    <w:multiLevelType w:val="hybridMultilevel"/>
    <w:tmpl w:val="363C2578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" w15:restartNumberingAfterBreak="0">
    <w:nsid w:val="25725239"/>
    <w:multiLevelType w:val="multilevel"/>
    <w:tmpl w:val="51302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0C6EA6"/>
    <w:multiLevelType w:val="multilevel"/>
    <w:tmpl w:val="4BD20C08"/>
    <w:lvl w:ilvl="0">
      <w:start w:val="1"/>
      <w:numFmt w:val="bullet"/>
      <w:lvlText w:val="−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6" w15:restartNumberingAfterBreak="0">
    <w:nsid w:val="2AAE1FE4"/>
    <w:multiLevelType w:val="multilevel"/>
    <w:tmpl w:val="37286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D55643"/>
    <w:multiLevelType w:val="multilevel"/>
    <w:tmpl w:val="2DDE2092"/>
    <w:lvl w:ilvl="0">
      <w:start w:val="1"/>
      <w:numFmt w:val="bullet"/>
      <w:lvlText w:val="−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34224BC6"/>
    <w:multiLevelType w:val="multilevel"/>
    <w:tmpl w:val="4B86E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817DD8"/>
    <w:multiLevelType w:val="multilevel"/>
    <w:tmpl w:val="584A8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161CB2"/>
    <w:multiLevelType w:val="multilevel"/>
    <w:tmpl w:val="06EAB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B305B6A"/>
    <w:multiLevelType w:val="hybridMultilevel"/>
    <w:tmpl w:val="9AC061D6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2" w15:restartNumberingAfterBreak="0">
    <w:nsid w:val="48BB74EE"/>
    <w:multiLevelType w:val="multilevel"/>
    <w:tmpl w:val="2AE4B16A"/>
    <w:lvl w:ilvl="0">
      <w:start w:val="1"/>
      <w:numFmt w:val="bullet"/>
      <w:lvlText w:val="−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3" w15:restartNumberingAfterBreak="0">
    <w:nsid w:val="4B332CAA"/>
    <w:multiLevelType w:val="multilevel"/>
    <w:tmpl w:val="7BD06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F6E78A5"/>
    <w:multiLevelType w:val="multilevel"/>
    <w:tmpl w:val="67780606"/>
    <w:lvl w:ilvl="0">
      <w:start w:val="1"/>
      <w:numFmt w:val="bullet"/>
      <w:lvlText w:val="−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5" w15:restartNumberingAfterBreak="0">
    <w:nsid w:val="53505B7C"/>
    <w:multiLevelType w:val="multilevel"/>
    <w:tmpl w:val="C7A6CF38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6" w15:restartNumberingAfterBreak="0">
    <w:nsid w:val="538B45BD"/>
    <w:multiLevelType w:val="multilevel"/>
    <w:tmpl w:val="67CA3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9550B2"/>
    <w:multiLevelType w:val="multilevel"/>
    <w:tmpl w:val="D58C183E"/>
    <w:lvl w:ilvl="0">
      <w:start w:val="1"/>
      <w:numFmt w:val="decimal"/>
      <w:lvlText w:val="%1"/>
      <w:lvlJc w:val="left"/>
      <w:pPr>
        <w:ind w:left="144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vertAlign w:val="baseline"/>
      </w:rPr>
    </w:lvl>
  </w:abstractNum>
  <w:num w:numId="1" w16cid:durableId="108936323">
    <w:abstractNumId w:val="17"/>
  </w:num>
  <w:num w:numId="2" w16cid:durableId="1481269306">
    <w:abstractNumId w:val="7"/>
  </w:num>
  <w:num w:numId="3" w16cid:durableId="677345951">
    <w:abstractNumId w:val="5"/>
  </w:num>
  <w:num w:numId="4" w16cid:durableId="413015101">
    <w:abstractNumId w:val="14"/>
  </w:num>
  <w:num w:numId="5" w16cid:durableId="548960229">
    <w:abstractNumId w:val="12"/>
  </w:num>
  <w:num w:numId="6" w16cid:durableId="199636236">
    <w:abstractNumId w:val="15"/>
  </w:num>
  <w:num w:numId="7" w16cid:durableId="448017131">
    <w:abstractNumId w:val="0"/>
  </w:num>
  <w:num w:numId="8" w16cid:durableId="529337552">
    <w:abstractNumId w:val="11"/>
  </w:num>
  <w:num w:numId="9" w16cid:durableId="519898132">
    <w:abstractNumId w:val="3"/>
  </w:num>
  <w:num w:numId="10" w16cid:durableId="1094978299">
    <w:abstractNumId w:val="13"/>
  </w:num>
  <w:num w:numId="11" w16cid:durableId="943613861">
    <w:abstractNumId w:val="10"/>
  </w:num>
  <w:num w:numId="12" w16cid:durableId="2094937486">
    <w:abstractNumId w:val="16"/>
  </w:num>
  <w:num w:numId="13" w16cid:durableId="940533153">
    <w:abstractNumId w:val="9"/>
  </w:num>
  <w:num w:numId="14" w16cid:durableId="850411675">
    <w:abstractNumId w:val="4"/>
  </w:num>
  <w:num w:numId="15" w16cid:durableId="70010594">
    <w:abstractNumId w:val="6"/>
  </w:num>
  <w:num w:numId="16" w16cid:durableId="52898865">
    <w:abstractNumId w:val="2"/>
  </w:num>
  <w:num w:numId="17" w16cid:durableId="377356969">
    <w:abstractNumId w:val="1"/>
  </w:num>
  <w:num w:numId="18" w16cid:durableId="207666483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1ADB"/>
    <w:rsid w:val="000824C5"/>
    <w:rsid w:val="00167A45"/>
    <w:rsid w:val="001815BA"/>
    <w:rsid w:val="00237B2A"/>
    <w:rsid w:val="002A1BFE"/>
    <w:rsid w:val="002D0D55"/>
    <w:rsid w:val="00471ADB"/>
    <w:rsid w:val="004742FF"/>
    <w:rsid w:val="00487BF1"/>
    <w:rsid w:val="005359BD"/>
    <w:rsid w:val="00586BC2"/>
    <w:rsid w:val="00837AD0"/>
    <w:rsid w:val="008D7867"/>
    <w:rsid w:val="00927AB1"/>
    <w:rsid w:val="00A8097A"/>
    <w:rsid w:val="00F639F6"/>
    <w:rsid w:val="00F92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2C8C6F"/>
  <w15:docId w15:val="{FC8FF0B3-49E5-4B56-A589-D9EEF4D87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097A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4742FF"/>
    <w:pPr>
      <w:ind w:left="720"/>
      <w:contextualSpacing/>
    </w:pPr>
  </w:style>
  <w:style w:type="table" w:styleId="a7">
    <w:name w:val="Table Grid"/>
    <w:basedOn w:val="a1"/>
    <w:uiPriority w:val="39"/>
    <w:rsid w:val="001815BA"/>
    <w:rPr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32</Pages>
  <Words>7822</Words>
  <Characters>44589</Characters>
  <Application>Microsoft Office Word</Application>
  <DocSecurity>0</DocSecurity>
  <Lines>371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Анастасия Бородина</cp:lastModifiedBy>
  <cp:revision>6</cp:revision>
  <dcterms:created xsi:type="dcterms:W3CDTF">2026-01-06T10:56:00Z</dcterms:created>
  <dcterms:modified xsi:type="dcterms:W3CDTF">2026-01-26T15:04:00Z</dcterms:modified>
</cp:coreProperties>
</file>