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7F05" w14:textId="77777777" w:rsidR="00B90DCD" w:rsidRPr="00C14661" w:rsidRDefault="00000000" w:rsidP="00C14661">
      <w:pPr>
        <w:spacing w:after="360"/>
        <w:jc w:val="center"/>
        <w:rPr>
          <w:rFonts w:ascii="Arial" w:hAnsi="Arial" w:cs="Arial"/>
          <w:szCs w:val="24"/>
          <w:lang w:val="es-NI"/>
        </w:rPr>
      </w:pPr>
      <w:r w:rsidRPr="00C14661">
        <w:rPr>
          <w:rFonts w:ascii="Arial" w:hAnsi="Arial" w:cs="Arial"/>
          <w:b/>
          <w:szCs w:val="24"/>
          <w:lang w:val="es-NI"/>
        </w:rPr>
        <w:t>Universidad Central de Nicaragua</w:t>
      </w:r>
    </w:p>
    <w:p w14:paraId="20CCAD72" w14:textId="77777777" w:rsidR="00B90DCD" w:rsidRPr="00C14661" w:rsidRDefault="00000000" w:rsidP="00C14661">
      <w:pPr>
        <w:spacing w:after="200"/>
        <w:jc w:val="center"/>
        <w:rPr>
          <w:rFonts w:ascii="Arial" w:hAnsi="Arial" w:cs="Arial"/>
          <w:szCs w:val="24"/>
          <w:lang w:val="es-NI"/>
        </w:rPr>
      </w:pPr>
      <w:r w:rsidRPr="00C14661">
        <w:rPr>
          <w:rFonts w:ascii="Arial" w:hAnsi="Arial" w:cs="Arial"/>
          <w:szCs w:val="24"/>
          <w:lang w:val="es-NI"/>
        </w:rPr>
        <w:t>“Agnitio Ad Verum Ducit”</w:t>
      </w:r>
    </w:p>
    <w:p w14:paraId="6726C4F4" w14:textId="77777777" w:rsidR="00B90DCD" w:rsidRPr="00C14661" w:rsidRDefault="00000000" w:rsidP="00C14661">
      <w:pPr>
        <w:spacing w:after="200"/>
        <w:jc w:val="center"/>
        <w:rPr>
          <w:rFonts w:ascii="Arial" w:hAnsi="Arial" w:cs="Arial"/>
          <w:szCs w:val="24"/>
        </w:rPr>
      </w:pPr>
      <w:r w:rsidRPr="00C14661">
        <w:rPr>
          <w:rFonts w:ascii="Arial" w:hAnsi="Arial" w:cs="Arial"/>
          <w:noProof/>
          <w:szCs w:val="24"/>
        </w:rPr>
        <w:drawing>
          <wp:inline distT="0" distB="0" distL="0" distR="0" wp14:anchorId="5D9C327C" wp14:editId="4C499B5C">
            <wp:extent cx="2834640" cy="2948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n_logo.png"/>
                    <pic:cNvPicPr/>
                  </pic:nvPicPr>
                  <pic:blipFill>
                    <a:blip r:embed="rId8"/>
                    <a:stretch>
                      <a:fillRect/>
                    </a:stretch>
                  </pic:blipFill>
                  <pic:spPr>
                    <a:xfrm>
                      <a:off x="0" y="0"/>
                      <a:ext cx="2834640" cy="2948376"/>
                    </a:xfrm>
                    <a:prstGeom prst="rect">
                      <a:avLst/>
                    </a:prstGeom>
                  </pic:spPr>
                </pic:pic>
              </a:graphicData>
            </a:graphic>
          </wp:inline>
        </w:drawing>
      </w:r>
    </w:p>
    <w:p w14:paraId="555EBCF9" w14:textId="77777777" w:rsidR="00B90DCD" w:rsidRPr="00C14661" w:rsidRDefault="00000000" w:rsidP="00C14661">
      <w:pPr>
        <w:spacing w:before="240" w:after="160"/>
        <w:jc w:val="center"/>
        <w:rPr>
          <w:rFonts w:ascii="Arial" w:hAnsi="Arial" w:cs="Arial"/>
          <w:szCs w:val="24"/>
          <w:lang w:val="es-NI"/>
        </w:rPr>
      </w:pPr>
      <w:r w:rsidRPr="00C14661">
        <w:rPr>
          <w:rFonts w:ascii="Arial" w:hAnsi="Arial" w:cs="Arial"/>
          <w:b/>
          <w:szCs w:val="24"/>
          <w:lang w:val="es-NI"/>
        </w:rPr>
        <w:t>Facultad de Ingeniería en Sistemas Sede Doral</w:t>
      </w:r>
    </w:p>
    <w:p w14:paraId="2E8491B9" w14:textId="77777777" w:rsidR="00B90DCD" w:rsidRPr="00C14661" w:rsidRDefault="002B2A56" w:rsidP="00C14661">
      <w:pPr>
        <w:spacing w:before="240" w:after="160"/>
        <w:jc w:val="center"/>
        <w:rPr>
          <w:rFonts w:ascii="Arial" w:hAnsi="Arial" w:cs="Arial"/>
          <w:szCs w:val="24"/>
          <w:lang w:val="es-NI"/>
        </w:rPr>
      </w:pPr>
      <w:r w:rsidRPr="00C14661">
        <w:rPr>
          <w:rFonts w:ascii="Arial" w:hAnsi="Arial" w:cs="Arial"/>
          <w:b/>
          <w:szCs w:val="24"/>
          <w:lang w:val="es-NI"/>
        </w:rPr>
        <w:t>Implementación y Validación de Software</w:t>
      </w:r>
    </w:p>
    <w:p w14:paraId="2ED723F3" w14:textId="77777777" w:rsidR="00B90DCD" w:rsidRPr="00C14661" w:rsidRDefault="00000000" w:rsidP="00C14661">
      <w:pPr>
        <w:spacing w:before="160"/>
        <w:rPr>
          <w:rFonts w:ascii="Arial" w:hAnsi="Arial" w:cs="Arial"/>
          <w:szCs w:val="24"/>
          <w:lang w:val="es-NI"/>
        </w:rPr>
      </w:pPr>
      <w:r w:rsidRPr="00C14661">
        <w:rPr>
          <w:rFonts w:ascii="Arial" w:hAnsi="Arial" w:cs="Arial"/>
          <w:b/>
          <w:szCs w:val="24"/>
          <w:lang w:val="es-NI"/>
        </w:rPr>
        <w:t xml:space="preserve">Título: Mini </w:t>
      </w:r>
      <w:proofErr w:type="spellStart"/>
      <w:r w:rsidRPr="00C14661">
        <w:rPr>
          <w:rFonts w:ascii="Arial" w:hAnsi="Arial" w:cs="Arial"/>
          <w:b/>
          <w:szCs w:val="24"/>
          <w:lang w:val="es-NI"/>
        </w:rPr>
        <w:t>eCommerce</w:t>
      </w:r>
      <w:proofErr w:type="spellEnd"/>
      <w:r w:rsidRPr="00C14661">
        <w:rPr>
          <w:rFonts w:ascii="Arial" w:hAnsi="Arial" w:cs="Arial"/>
          <w:b/>
          <w:szCs w:val="24"/>
          <w:lang w:val="es-NI"/>
        </w:rPr>
        <w:t xml:space="preserve"> Aula.</w:t>
      </w:r>
    </w:p>
    <w:p w14:paraId="0E8AEE88" w14:textId="77777777" w:rsidR="00CD48DB" w:rsidRPr="00C14661" w:rsidRDefault="00000000" w:rsidP="00C14661">
      <w:pPr>
        <w:spacing w:before="160"/>
        <w:rPr>
          <w:rFonts w:ascii="Arial" w:hAnsi="Arial" w:cs="Arial"/>
          <w:szCs w:val="24"/>
          <w:lang w:val="es-NI"/>
        </w:rPr>
      </w:pPr>
      <w:r w:rsidRPr="00C14661">
        <w:rPr>
          <w:rFonts w:ascii="Arial" w:hAnsi="Arial" w:cs="Arial"/>
          <w:b/>
          <w:szCs w:val="24"/>
          <w:lang w:val="es-NI"/>
        </w:rPr>
        <w:t>Alumno</w:t>
      </w:r>
      <w:r w:rsidR="00CD48DB" w:rsidRPr="00C14661">
        <w:rPr>
          <w:rFonts w:ascii="Arial" w:hAnsi="Arial" w:cs="Arial"/>
          <w:b/>
          <w:szCs w:val="24"/>
          <w:lang w:val="es-NI"/>
        </w:rPr>
        <w:t>s</w:t>
      </w:r>
      <w:r w:rsidRPr="00C14661">
        <w:rPr>
          <w:rFonts w:ascii="Arial" w:hAnsi="Arial" w:cs="Arial"/>
          <w:b/>
          <w:szCs w:val="24"/>
          <w:lang w:val="es-NI"/>
        </w:rPr>
        <w:t>:</w:t>
      </w:r>
      <w:r w:rsidRPr="00C14661">
        <w:rPr>
          <w:rFonts w:ascii="Arial" w:hAnsi="Arial" w:cs="Arial"/>
          <w:szCs w:val="24"/>
          <w:lang w:val="es-NI"/>
        </w:rPr>
        <w:t xml:space="preserve"> </w:t>
      </w:r>
    </w:p>
    <w:p w14:paraId="02ED954D" w14:textId="77777777" w:rsidR="00CD48DB" w:rsidRPr="00C14661" w:rsidRDefault="00CD48DB" w:rsidP="00C14661">
      <w:pPr>
        <w:pStyle w:val="ListParagraph"/>
        <w:numPr>
          <w:ilvl w:val="0"/>
          <w:numId w:val="10"/>
        </w:numPr>
        <w:spacing w:before="160"/>
        <w:rPr>
          <w:rFonts w:ascii="Arial" w:hAnsi="Arial" w:cs="Arial"/>
          <w:szCs w:val="24"/>
          <w:lang w:val="es-NI"/>
        </w:rPr>
      </w:pPr>
      <w:r w:rsidRPr="00C14661">
        <w:rPr>
          <w:rFonts w:ascii="Arial" w:hAnsi="Arial" w:cs="Arial"/>
          <w:szCs w:val="24"/>
          <w:lang w:val="es-NI"/>
        </w:rPr>
        <w:t>Steven Rosales.</w:t>
      </w:r>
    </w:p>
    <w:p w14:paraId="6F855FCB" w14:textId="77777777" w:rsidR="00CD48DB" w:rsidRPr="00C14661" w:rsidRDefault="00CD48DB" w:rsidP="00C14661">
      <w:pPr>
        <w:pStyle w:val="ListParagraph"/>
        <w:numPr>
          <w:ilvl w:val="0"/>
          <w:numId w:val="10"/>
        </w:numPr>
        <w:spacing w:before="160"/>
        <w:rPr>
          <w:rFonts w:ascii="Arial" w:hAnsi="Arial" w:cs="Arial"/>
          <w:szCs w:val="24"/>
          <w:lang w:val="es-NI"/>
        </w:rPr>
      </w:pPr>
      <w:r w:rsidRPr="00C14661">
        <w:rPr>
          <w:rFonts w:ascii="Arial" w:hAnsi="Arial" w:cs="Arial"/>
          <w:szCs w:val="24"/>
          <w:lang w:val="es-NI"/>
        </w:rPr>
        <w:t>Ruddy Galo.</w:t>
      </w:r>
    </w:p>
    <w:p w14:paraId="6AB8F11F" w14:textId="77777777" w:rsidR="00B90DCD" w:rsidRPr="00C14661" w:rsidRDefault="00000000" w:rsidP="00C14661">
      <w:pPr>
        <w:pStyle w:val="ListParagraph"/>
        <w:numPr>
          <w:ilvl w:val="0"/>
          <w:numId w:val="10"/>
        </w:numPr>
        <w:spacing w:before="160"/>
        <w:rPr>
          <w:rFonts w:ascii="Arial" w:hAnsi="Arial" w:cs="Arial"/>
          <w:szCs w:val="24"/>
          <w:lang w:val="es-NI"/>
        </w:rPr>
      </w:pPr>
      <w:r w:rsidRPr="00C14661">
        <w:rPr>
          <w:rFonts w:ascii="Arial" w:hAnsi="Arial" w:cs="Arial"/>
          <w:szCs w:val="24"/>
          <w:lang w:val="es-NI"/>
        </w:rPr>
        <w:t>Hanssel Nuñez.</w:t>
      </w:r>
    </w:p>
    <w:p w14:paraId="54072547" w14:textId="77777777" w:rsidR="00B90DCD" w:rsidRPr="00C14661" w:rsidRDefault="00000000" w:rsidP="00C14661">
      <w:pPr>
        <w:spacing w:before="160"/>
        <w:rPr>
          <w:rFonts w:ascii="Arial" w:hAnsi="Arial" w:cs="Arial"/>
          <w:szCs w:val="24"/>
          <w:lang w:val="es-NI"/>
        </w:rPr>
      </w:pPr>
      <w:r w:rsidRPr="00C14661">
        <w:rPr>
          <w:rFonts w:ascii="Arial" w:hAnsi="Arial" w:cs="Arial"/>
          <w:b/>
          <w:szCs w:val="24"/>
          <w:lang w:val="es-NI"/>
        </w:rPr>
        <w:t>Docente:</w:t>
      </w:r>
      <w:r w:rsidRPr="00C14661">
        <w:rPr>
          <w:rFonts w:ascii="Arial" w:hAnsi="Arial" w:cs="Arial"/>
          <w:szCs w:val="24"/>
          <w:lang w:val="es-NI"/>
        </w:rPr>
        <w:t xml:space="preserve"> Ing. Luis Octavio Tenorio.</w:t>
      </w:r>
    </w:p>
    <w:p w14:paraId="312DE7AA" w14:textId="77777777" w:rsidR="00B90DCD" w:rsidRPr="00C14661" w:rsidRDefault="00000000" w:rsidP="00C14661">
      <w:pPr>
        <w:rPr>
          <w:rFonts w:ascii="Arial" w:hAnsi="Arial" w:cs="Arial"/>
          <w:szCs w:val="24"/>
          <w:lang w:val="es-NI"/>
        </w:rPr>
      </w:pPr>
      <w:r w:rsidRPr="00C14661">
        <w:rPr>
          <w:rFonts w:ascii="Arial" w:hAnsi="Arial" w:cs="Arial"/>
          <w:szCs w:val="24"/>
          <w:lang w:val="es-NI"/>
        </w:rPr>
        <w:br w:type="page"/>
      </w:r>
    </w:p>
    <w:p w14:paraId="491D3A8D" w14:textId="77777777" w:rsidR="00DD4E2A" w:rsidRPr="00B55A2C" w:rsidRDefault="00000000">
      <w:pPr>
        <w:keepNext/>
        <w:spacing w:before="120" w:after="120"/>
        <w:rPr>
          <w:lang w:val="es-NI"/>
        </w:rPr>
      </w:pPr>
      <w:r w:rsidRPr="00B55A2C">
        <w:rPr>
          <w:rFonts w:ascii="Arial" w:hAnsi="Arial" w:cs="Arial"/>
          <w:b/>
          <w:color w:val="000000"/>
          <w:lang w:val="es-NI"/>
        </w:rPr>
        <w:lastRenderedPageBreak/>
        <w:t>I - Introducción</w:t>
      </w:r>
    </w:p>
    <w:p w14:paraId="015C0C3E" w14:textId="771647CD" w:rsidR="00DD4E2A" w:rsidRPr="00B55A2C" w:rsidRDefault="00000000">
      <w:pPr>
        <w:ind w:firstLine="504"/>
        <w:jc w:val="both"/>
        <w:rPr>
          <w:lang w:val="es-NI"/>
        </w:rPr>
      </w:pPr>
      <w:r w:rsidRPr="00B55A2C">
        <w:rPr>
          <w:rFonts w:ascii="Arial" w:hAnsi="Arial" w:cs="Arial"/>
          <w:color w:val="000000"/>
          <w:lang w:val="es-NI"/>
        </w:rPr>
        <w:t xml:space="preserve">Mini </w:t>
      </w:r>
      <w:proofErr w:type="spellStart"/>
      <w:r w:rsidRPr="00B55A2C">
        <w:rPr>
          <w:rFonts w:ascii="Arial" w:hAnsi="Arial" w:cs="Arial"/>
          <w:color w:val="000000"/>
          <w:lang w:val="es-NI"/>
        </w:rPr>
        <w:t>eCommerce</w:t>
      </w:r>
      <w:proofErr w:type="spellEnd"/>
      <w:r w:rsidRPr="00B55A2C">
        <w:rPr>
          <w:rFonts w:ascii="Arial" w:hAnsi="Arial" w:cs="Arial"/>
          <w:color w:val="000000"/>
          <w:lang w:val="es-NI"/>
        </w:rPr>
        <w:t xml:space="preserve"> Aula es un módulo académico desarrollado en PHP y SQL Server para una tienda piloto de artículos básicos dirigidos a estudiantes. </w:t>
      </w:r>
      <w:r w:rsidR="00B55A2C" w:rsidRPr="00B55A2C">
        <w:rPr>
          <w:rFonts w:ascii="Arial" w:hAnsi="Arial" w:cs="Arial"/>
          <w:color w:val="000000"/>
          <w:lang w:val="es-NI"/>
        </w:rPr>
        <w:t>S</w:t>
      </w:r>
      <w:r w:rsidR="00B55A2C">
        <w:rPr>
          <w:rFonts w:ascii="Arial" w:hAnsi="Arial" w:cs="Arial"/>
          <w:color w:val="000000"/>
          <w:lang w:val="es-NI"/>
        </w:rPr>
        <w:t>u alcance es</w:t>
      </w:r>
      <w:r w:rsidRPr="00B55A2C">
        <w:rPr>
          <w:rFonts w:ascii="Arial" w:hAnsi="Arial" w:cs="Arial"/>
          <w:color w:val="000000"/>
          <w:lang w:val="es-NI"/>
        </w:rPr>
        <w:t>: registrar usuarios de forma segura, consultar un catálogo, calcular el total de una selección de productos y actualizar el perfil del usuario. Más que convertirlo en una tienda completa, el objetivo del trabajo fue demostrar que el diseño, la base de datos, el código y las pruebas mantienen una relación clara y verificable.</w:t>
      </w:r>
    </w:p>
    <w:p w14:paraId="434E51E8" w14:textId="0FAABC6F" w:rsidR="00DD4E2A" w:rsidRPr="00B55A2C" w:rsidRDefault="00000000">
      <w:pPr>
        <w:ind w:firstLine="504"/>
        <w:jc w:val="both"/>
        <w:rPr>
          <w:lang w:val="es-NI"/>
        </w:rPr>
      </w:pPr>
      <w:r w:rsidRPr="00B55A2C">
        <w:rPr>
          <w:rFonts w:ascii="Arial" w:hAnsi="Arial" w:cs="Arial"/>
          <w:color w:val="000000"/>
          <w:lang w:val="es-NI"/>
        </w:rPr>
        <w:t xml:space="preserve">Para el taller práctico se seleccionó la alternativa A, Registrar usuario. Aun así, el proyecto también implementa el catálogo, el cálculo del carrito y la actualización de perfil. La persistencia de órdenes existe en la capa de modelo mediante </w:t>
      </w:r>
      <w:proofErr w:type="gramStart"/>
      <w:r w:rsidRPr="00B55A2C">
        <w:rPr>
          <w:rFonts w:ascii="Arial" w:hAnsi="Arial" w:cs="Arial"/>
          <w:color w:val="000000"/>
          <w:lang w:val="es-NI"/>
        </w:rPr>
        <w:t>Orden::</w:t>
      </w:r>
      <w:proofErr w:type="spellStart"/>
      <w:r w:rsidRPr="00B55A2C">
        <w:rPr>
          <w:rFonts w:ascii="Arial" w:hAnsi="Arial" w:cs="Arial"/>
          <w:color w:val="000000"/>
          <w:lang w:val="es-NI"/>
        </w:rPr>
        <w:t>crearOrden</w:t>
      </w:r>
      <w:proofErr w:type="spellEnd"/>
      <w:r w:rsidRPr="00B55A2C">
        <w:rPr>
          <w:rFonts w:ascii="Arial" w:hAnsi="Arial" w:cs="Arial"/>
          <w:color w:val="000000"/>
          <w:lang w:val="es-NI"/>
        </w:rPr>
        <w:t>(</w:t>
      </w:r>
      <w:proofErr w:type="gramEnd"/>
      <w:r w:rsidRPr="00B55A2C">
        <w:rPr>
          <w:rFonts w:ascii="Arial" w:hAnsi="Arial" w:cs="Arial"/>
          <w:color w:val="000000"/>
          <w:lang w:val="es-NI"/>
        </w:rPr>
        <w:t>), pero no se conectó al carrito de la interfaz porque esa persistencia corresponde a la alternativa B y no era un requisito adicional del módulo elegido.</w:t>
      </w:r>
    </w:p>
    <w:p w14:paraId="2EA911A4" w14:textId="77777777" w:rsidR="00DD4E2A" w:rsidRPr="00B55A2C" w:rsidRDefault="00000000">
      <w:pPr>
        <w:jc w:val="both"/>
        <w:rPr>
          <w:lang w:val="es-NI"/>
        </w:rPr>
      </w:pPr>
      <w:r w:rsidRPr="00B55A2C">
        <w:rPr>
          <w:rFonts w:ascii="Arial" w:hAnsi="Arial" w:cs="Arial"/>
          <w:b/>
          <w:color w:val="000000"/>
          <w:lang w:val="es-NI"/>
        </w:rPr>
        <w:t>Repositorio del proyecto:</w:t>
      </w:r>
    </w:p>
    <w:p w14:paraId="27169626" w14:textId="41F3E42F" w:rsidR="00DD4E2A" w:rsidRPr="00B55A2C" w:rsidRDefault="00B74AFE">
      <w:pPr>
        <w:jc w:val="both"/>
        <w:rPr>
          <w:lang w:val="es-NI"/>
        </w:rPr>
      </w:pPr>
      <w:hyperlink r:id="rId9" w:history="1">
        <w:r w:rsidR="00000000" w:rsidRPr="00B74AFE">
          <w:rPr>
            <w:rStyle w:val="Hyperlink"/>
            <w:rFonts w:ascii="Arial" w:hAnsi="Arial" w:cs="Arial"/>
            <w:lang w:val="es-NI"/>
          </w:rPr>
          <w:t>https://github.com/Hansolo2077/miniecommerce</w:t>
        </w:r>
      </w:hyperlink>
    </w:p>
    <w:p w14:paraId="0767B953" w14:textId="77777777" w:rsidR="00A36626" w:rsidRDefault="00000000">
      <w:pPr>
        <w:ind w:firstLine="504"/>
        <w:jc w:val="both"/>
        <w:rPr>
          <w:rFonts w:ascii="Arial" w:hAnsi="Arial" w:cs="Arial"/>
          <w:color w:val="000000"/>
          <w:lang w:val="es-NI"/>
        </w:rPr>
      </w:pPr>
      <w:r w:rsidRPr="00B55A2C">
        <w:rPr>
          <w:rFonts w:ascii="Arial" w:hAnsi="Arial" w:cs="Arial"/>
          <w:color w:val="000000"/>
          <w:lang w:val="es-NI"/>
        </w:rPr>
        <w:t xml:space="preserve">El repositorio contiene el código fuente, el script SQL, los archivos </w:t>
      </w:r>
      <w:proofErr w:type="spellStart"/>
      <w:r w:rsidRPr="00B55A2C">
        <w:rPr>
          <w:rFonts w:ascii="Arial" w:hAnsi="Arial" w:cs="Arial"/>
          <w:color w:val="000000"/>
          <w:lang w:val="es-NI"/>
        </w:rPr>
        <w:t>PlantUML</w:t>
      </w:r>
      <w:proofErr w:type="spellEnd"/>
      <w:r w:rsidRPr="00B55A2C">
        <w:rPr>
          <w:rFonts w:ascii="Arial" w:hAnsi="Arial" w:cs="Arial"/>
          <w:color w:val="000000"/>
          <w:lang w:val="es-NI"/>
        </w:rPr>
        <w:t>, las evidencias y la guía de ejecución.</w:t>
      </w:r>
    </w:p>
    <w:p w14:paraId="1AFAC907" w14:textId="77777777" w:rsidR="00A36626" w:rsidRDefault="00A36626">
      <w:pPr>
        <w:ind w:firstLine="504"/>
        <w:jc w:val="both"/>
        <w:rPr>
          <w:rFonts w:ascii="Arial" w:hAnsi="Arial" w:cs="Arial"/>
          <w:color w:val="000000"/>
          <w:lang w:val="es-NI"/>
        </w:rPr>
      </w:pPr>
    </w:p>
    <w:p w14:paraId="4750419C" w14:textId="77777777" w:rsidR="00A36626" w:rsidRDefault="00A36626">
      <w:pPr>
        <w:ind w:firstLine="504"/>
        <w:jc w:val="both"/>
        <w:rPr>
          <w:rFonts w:ascii="Arial" w:hAnsi="Arial" w:cs="Arial"/>
          <w:color w:val="000000"/>
          <w:lang w:val="es-NI"/>
        </w:rPr>
      </w:pPr>
    </w:p>
    <w:p w14:paraId="1798DF20" w14:textId="77777777" w:rsidR="00A36626" w:rsidRDefault="00A36626">
      <w:pPr>
        <w:ind w:firstLine="504"/>
        <w:jc w:val="both"/>
        <w:rPr>
          <w:rFonts w:ascii="Arial" w:hAnsi="Arial" w:cs="Arial"/>
          <w:color w:val="000000"/>
          <w:lang w:val="es-NI"/>
        </w:rPr>
      </w:pPr>
    </w:p>
    <w:p w14:paraId="288AF3EB" w14:textId="6CF1E987" w:rsidR="00DD4E2A" w:rsidRPr="00B55A2C" w:rsidRDefault="00000000">
      <w:pPr>
        <w:ind w:firstLine="504"/>
        <w:jc w:val="both"/>
        <w:rPr>
          <w:lang w:val="es-NI"/>
        </w:rPr>
      </w:pPr>
      <w:r w:rsidRPr="00B55A2C">
        <w:rPr>
          <w:rFonts w:ascii="Arial" w:hAnsi="Arial" w:cs="Arial"/>
          <w:color w:val="000000"/>
          <w:lang w:val="es-NI"/>
        </w:rPr>
        <w:t>.</w:t>
      </w:r>
    </w:p>
    <w:p w14:paraId="75BC361D" w14:textId="77777777" w:rsidR="00DD4E2A" w:rsidRPr="00B55A2C" w:rsidRDefault="00000000">
      <w:pPr>
        <w:keepNext/>
        <w:spacing w:before="120" w:after="120"/>
        <w:rPr>
          <w:lang w:val="es-NI"/>
        </w:rPr>
      </w:pPr>
      <w:r w:rsidRPr="00B55A2C">
        <w:rPr>
          <w:rFonts w:ascii="Arial" w:hAnsi="Arial" w:cs="Arial"/>
          <w:b/>
          <w:color w:val="000000"/>
          <w:lang w:val="es-NI"/>
        </w:rPr>
        <w:lastRenderedPageBreak/>
        <w:t>II - Desarrollo</w:t>
      </w:r>
    </w:p>
    <w:p w14:paraId="5074FC22" w14:textId="77777777" w:rsidR="00DD4E2A" w:rsidRPr="00B55A2C" w:rsidRDefault="00000000">
      <w:pPr>
        <w:keepNext/>
        <w:spacing w:before="80" w:after="40"/>
        <w:rPr>
          <w:lang w:val="es-NI"/>
        </w:rPr>
      </w:pPr>
      <w:r w:rsidRPr="00B55A2C">
        <w:rPr>
          <w:rFonts w:ascii="Arial" w:hAnsi="Arial" w:cs="Arial"/>
          <w:b/>
          <w:color w:val="000000"/>
          <w:lang w:val="es-NI"/>
        </w:rPr>
        <w:t>1 - Del diseño al código</w:t>
      </w:r>
    </w:p>
    <w:p w14:paraId="32F97919" w14:textId="5647A611" w:rsidR="00DD4E2A" w:rsidRPr="00B55A2C" w:rsidRDefault="00000000">
      <w:pPr>
        <w:ind w:firstLine="504"/>
        <w:jc w:val="both"/>
        <w:rPr>
          <w:lang w:val="es-NI"/>
        </w:rPr>
      </w:pPr>
      <w:r w:rsidRPr="00B55A2C">
        <w:rPr>
          <w:rFonts w:ascii="Arial" w:hAnsi="Arial" w:cs="Arial"/>
          <w:color w:val="000000"/>
          <w:lang w:val="es-NI"/>
        </w:rPr>
        <w:t>La trazabilidad parte de los cuatro casos de uso definidos para el módulo: registrar usuario, consultar catálogo, calcular el total de compra y actualizar perfil. Cada caso se relacionó con una vista, un controlador, una clase y una operación de base de datos. Esta decisión evita que los diagramas queden como documentación aislada</w:t>
      </w:r>
      <w:r w:rsidR="00386B99">
        <w:rPr>
          <w:rFonts w:ascii="Arial" w:hAnsi="Arial" w:cs="Arial"/>
          <w:color w:val="000000"/>
          <w:lang w:val="es-NI"/>
        </w:rPr>
        <w:t>,</w:t>
      </w:r>
      <w:r w:rsidRPr="00B55A2C">
        <w:rPr>
          <w:rFonts w:ascii="Arial" w:hAnsi="Arial" w:cs="Arial"/>
          <w:color w:val="000000"/>
          <w:lang w:val="es-NI"/>
        </w:rPr>
        <w:t xml:space="preserve"> los mismos nombres que aparecen en el diseño son los que se encuentran después en el código.</w:t>
      </w:r>
    </w:p>
    <w:p w14:paraId="27A77845" w14:textId="4662E28F" w:rsidR="00DD4E2A" w:rsidRDefault="00000000">
      <w:pPr>
        <w:ind w:firstLine="504"/>
        <w:jc w:val="both"/>
        <w:rPr>
          <w:rFonts w:ascii="Arial" w:hAnsi="Arial" w:cs="Arial"/>
          <w:color w:val="000000"/>
          <w:lang w:val="es-NI"/>
        </w:rPr>
      </w:pPr>
      <w:r w:rsidRPr="00B55A2C">
        <w:rPr>
          <w:rFonts w:ascii="Arial" w:hAnsi="Arial" w:cs="Arial"/>
          <w:color w:val="000000"/>
          <w:lang w:val="es-NI"/>
        </w:rPr>
        <w:t xml:space="preserve">En el registro, por ejemplo, </w:t>
      </w:r>
      <w:proofErr w:type="spellStart"/>
      <w:r w:rsidRPr="00B55A2C">
        <w:rPr>
          <w:rFonts w:ascii="Arial" w:hAnsi="Arial" w:cs="Arial"/>
          <w:color w:val="000000"/>
          <w:lang w:val="es-NI"/>
        </w:rPr>
        <w:t>views</w:t>
      </w:r>
      <w:proofErr w:type="spellEnd"/>
      <w:r w:rsidRPr="00B55A2C">
        <w:rPr>
          <w:rFonts w:ascii="Arial" w:hAnsi="Arial" w:cs="Arial"/>
          <w:color w:val="000000"/>
          <w:lang w:val="es-NI"/>
        </w:rPr>
        <w:t>/</w:t>
      </w:r>
      <w:proofErr w:type="spellStart"/>
      <w:r w:rsidRPr="00B55A2C">
        <w:rPr>
          <w:rFonts w:ascii="Arial" w:hAnsi="Arial" w:cs="Arial"/>
          <w:color w:val="000000"/>
          <w:lang w:val="es-NI"/>
        </w:rPr>
        <w:t>registro.php</w:t>
      </w:r>
      <w:proofErr w:type="spellEnd"/>
      <w:r w:rsidRPr="00B55A2C">
        <w:rPr>
          <w:rFonts w:ascii="Arial" w:hAnsi="Arial" w:cs="Arial"/>
          <w:color w:val="000000"/>
          <w:lang w:val="es-NI"/>
        </w:rPr>
        <w:t xml:space="preserve"> representa la interfaz</w:t>
      </w:r>
      <w:r w:rsidR="00386B99">
        <w:rPr>
          <w:rFonts w:ascii="Arial" w:hAnsi="Arial" w:cs="Arial"/>
          <w:color w:val="000000"/>
          <w:lang w:val="es-NI"/>
        </w:rPr>
        <w:t>,</w:t>
      </w:r>
      <w:r w:rsidRPr="00B55A2C">
        <w:rPr>
          <w:rFonts w:ascii="Arial" w:hAnsi="Arial" w:cs="Arial"/>
          <w:color w:val="000000"/>
          <w:lang w:val="es-NI"/>
        </w:rPr>
        <w:t xml:space="preserve"> </w:t>
      </w:r>
      <w:proofErr w:type="spellStart"/>
      <w:r w:rsidRPr="00B55A2C">
        <w:rPr>
          <w:rFonts w:ascii="Arial" w:hAnsi="Arial" w:cs="Arial"/>
          <w:color w:val="000000"/>
          <w:lang w:val="es-NI"/>
        </w:rPr>
        <w:t>public</w:t>
      </w:r>
      <w:proofErr w:type="spellEnd"/>
      <w:r w:rsidRPr="00B55A2C">
        <w:rPr>
          <w:rFonts w:ascii="Arial" w:hAnsi="Arial" w:cs="Arial"/>
          <w:color w:val="000000"/>
          <w:lang w:val="es-NI"/>
        </w:rPr>
        <w:t>/</w:t>
      </w:r>
      <w:proofErr w:type="spellStart"/>
      <w:r w:rsidRPr="00B55A2C">
        <w:rPr>
          <w:rFonts w:ascii="Arial" w:hAnsi="Arial" w:cs="Arial"/>
          <w:color w:val="000000"/>
          <w:lang w:val="es-NI"/>
        </w:rPr>
        <w:t>index.php</w:t>
      </w:r>
      <w:proofErr w:type="spellEnd"/>
      <w:r w:rsidRPr="00B55A2C">
        <w:rPr>
          <w:rFonts w:ascii="Arial" w:hAnsi="Arial" w:cs="Arial"/>
          <w:color w:val="000000"/>
          <w:lang w:val="es-NI"/>
        </w:rPr>
        <w:t xml:space="preserve"> recibe la solicitud</w:t>
      </w:r>
      <w:r w:rsidR="00386B99">
        <w:rPr>
          <w:rFonts w:ascii="Arial" w:hAnsi="Arial" w:cs="Arial"/>
          <w:color w:val="000000"/>
          <w:lang w:val="es-NI"/>
        </w:rPr>
        <w:t>,</w:t>
      </w:r>
      <w:r w:rsidRPr="00B55A2C">
        <w:rPr>
          <w:rFonts w:ascii="Arial" w:hAnsi="Arial" w:cs="Arial"/>
          <w:color w:val="000000"/>
          <w:lang w:val="es-NI"/>
        </w:rPr>
        <w:t xml:space="preserve"> </w:t>
      </w:r>
      <w:proofErr w:type="gramStart"/>
      <w:r w:rsidRPr="00B55A2C">
        <w:rPr>
          <w:rFonts w:ascii="Arial" w:hAnsi="Arial" w:cs="Arial"/>
          <w:color w:val="000000"/>
          <w:lang w:val="es-NI"/>
        </w:rPr>
        <w:t>Usuario:</w:t>
      </w:r>
      <w:r w:rsidR="009D57DD">
        <w:rPr>
          <w:rFonts w:ascii="Arial" w:hAnsi="Arial" w:cs="Arial"/>
          <w:color w:val="000000"/>
          <w:lang w:val="es-NI"/>
        </w:rPr>
        <w:t>:</w:t>
      </w:r>
      <w:r w:rsidRPr="00B55A2C">
        <w:rPr>
          <w:rFonts w:ascii="Arial" w:hAnsi="Arial" w:cs="Arial"/>
          <w:color w:val="000000"/>
          <w:lang w:val="es-NI"/>
        </w:rPr>
        <w:t>registrar(</w:t>
      </w:r>
      <w:proofErr w:type="gramEnd"/>
      <w:r w:rsidRPr="00B55A2C">
        <w:rPr>
          <w:rFonts w:ascii="Arial" w:hAnsi="Arial" w:cs="Arial"/>
          <w:color w:val="000000"/>
          <w:lang w:val="es-NI"/>
        </w:rPr>
        <w:t>) concentra la lógica</w:t>
      </w:r>
      <w:r w:rsidR="00386B99">
        <w:rPr>
          <w:rFonts w:ascii="Arial" w:hAnsi="Arial" w:cs="Arial"/>
          <w:color w:val="000000"/>
          <w:lang w:val="es-NI"/>
        </w:rPr>
        <w:t>,</w:t>
      </w:r>
      <w:r w:rsidRPr="00B55A2C">
        <w:rPr>
          <w:rFonts w:ascii="Arial" w:hAnsi="Arial" w:cs="Arial"/>
          <w:color w:val="000000"/>
          <w:lang w:val="es-NI"/>
        </w:rPr>
        <w:t xml:space="preserve"> y la tabla usuarios almacena el resultado. El mismo criterio se aplicó al catálogo, al carrito y al perfil. La tabla siguiente resume esa correspondencia y sirve como punto de control entre los artefactos del diseño y la implementación.</w:t>
      </w:r>
    </w:p>
    <w:p w14:paraId="2038ED8F" w14:textId="77777777" w:rsidR="00972ACA" w:rsidRPr="00B55A2C" w:rsidRDefault="00972ACA">
      <w:pPr>
        <w:ind w:firstLine="504"/>
        <w:jc w:val="both"/>
        <w:rPr>
          <w:lang w:val="es-NI"/>
        </w:rPr>
      </w:pPr>
    </w:p>
    <w:p w14:paraId="5EBDADC8" w14:textId="77777777" w:rsidR="00DD4E2A" w:rsidRDefault="00000000">
      <w:pPr>
        <w:keepNext/>
        <w:spacing w:before="60" w:line="240" w:lineRule="auto"/>
        <w:jc w:val="center"/>
        <w:rPr>
          <w:rFonts w:ascii="Arial" w:hAnsi="Arial" w:cs="Arial"/>
          <w:b/>
          <w:color w:val="000000"/>
          <w:lang w:val="es-NI"/>
        </w:rPr>
      </w:pPr>
      <w:r w:rsidRPr="00B55A2C">
        <w:rPr>
          <w:rFonts w:ascii="Arial" w:hAnsi="Arial" w:cs="Arial"/>
          <w:b/>
          <w:color w:val="000000"/>
          <w:lang w:val="es-NI"/>
        </w:rPr>
        <w:t>Tabla 1. Trazabilidad entre diseño, código y pruebas</w:t>
      </w:r>
    </w:p>
    <w:p w14:paraId="30A0BBEA" w14:textId="77777777" w:rsidR="00972ACA" w:rsidRPr="00B55A2C" w:rsidRDefault="00972ACA">
      <w:pPr>
        <w:keepNext/>
        <w:spacing w:before="60" w:line="240" w:lineRule="auto"/>
        <w:jc w:val="center"/>
        <w:rPr>
          <w:lang w:val="es-NI"/>
        </w:rPr>
      </w:pPr>
    </w:p>
    <w:tbl>
      <w:tblPr>
        <w:tblW w:w="0" w:type="auto"/>
        <w:jc w:val="center"/>
        <w:tblLayout w:type="fixed"/>
        <w:tblLook w:val="04A0" w:firstRow="1" w:lastRow="0" w:firstColumn="1" w:lastColumn="0" w:noHBand="0" w:noVBand="1"/>
      </w:tblPr>
      <w:tblGrid>
        <w:gridCol w:w="2340"/>
        <w:gridCol w:w="2520"/>
        <w:gridCol w:w="2736"/>
        <w:gridCol w:w="2340"/>
      </w:tblGrid>
      <w:tr w:rsidR="00DD4E2A" w14:paraId="07AEB7A8" w14:textId="77777777">
        <w:trPr>
          <w:jc w:val="center"/>
        </w:trPr>
        <w:tc>
          <w:tcPr>
            <w:tcW w:w="234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2DC0ACC5" w14:textId="77777777" w:rsidR="00DD4E2A" w:rsidRDefault="00000000">
            <w:pPr>
              <w:spacing w:line="240" w:lineRule="auto"/>
              <w:jc w:val="center"/>
            </w:pPr>
            <w:r>
              <w:rPr>
                <w:rFonts w:ascii="Arial" w:hAnsi="Arial" w:cs="Arial"/>
                <w:b/>
                <w:color w:val="000000"/>
              </w:rPr>
              <w:t xml:space="preserve">Caso de </w:t>
            </w:r>
            <w:proofErr w:type="spellStart"/>
            <w:r>
              <w:rPr>
                <w:rFonts w:ascii="Arial" w:hAnsi="Arial" w:cs="Arial"/>
                <w:b/>
                <w:color w:val="000000"/>
              </w:rPr>
              <w:t>uso</w:t>
            </w:r>
            <w:proofErr w:type="spellEnd"/>
          </w:p>
        </w:tc>
        <w:tc>
          <w:tcPr>
            <w:tcW w:w="234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53B0D69C" w14:textId="77777777" w:rsidR="00DD4E2A" w:rsidRDefault="00000000">
            <w:pPr>
              <w:spacing w:line="240" w:lineRule="auto"/>
              <w:jc w:val="center"/>
            </w:pPr>
            <w:r>
              <w:rPr>
                <w:rFonts w:ascii="Arial" w:hAnsi="Arial" w:cs="Arial"/>
                <w:b/>
                <w:color w:val="000000"/>
              </w:rPr>
              <w:t>UI y controlador</w:t>
            </w:r>
          </w:p>
        </w:tc>
        <w:tc>
          <w:tcPr>
            <w:tcW w:w="234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225FEBB" w14:textId="77777777" w:rsidR="00DD4E2A" w:rsidRDefault="00000000">
            <w:pPr>
              <w:spacing w:line="240" w:lineRule="auto"/>
              <w:jc w:val="center"/>
            </w:pPr>
            <w:r>
              <w:rPr>
                <w:rFonts w:ascii="Arial" w:hAnsi="Arial" w:cs="Arial"/>
                <w:b/>
                <w:color w:val="000000"/>
              </w:rPr>
              <w:t>Clase / método</w:t>
            </w:r>
          </w:p>
        </w:tc>
        <w:tc>
          <w:tcPr>
            <w:tcW w:w="2340" w:type="dxa"/>
            <w:tcBorders>
              <w:top w:val="single" w:sz="6" w:space="0" w:color="808080"/>
              <w:left w:val="single" w:sz="6" w:space="0" w:color="808080"/>
              <w:bottom w:val="single" w:sz="6" w:space="0" w:color="808080"/>
              <w:right w:val="single" w:sz="6" w:space="0" w:color="808080"/>
            </w:tcBorders>
            <w:shd w:val="clear" w:color="auto" w:fill="D9D9D9"/>
            <w:vAlign w:val="center"/>
          </w:tcPr>
          <w:p w14:paraId="46AA2087" w14:textId="77777777" w:rsidR="00DD4E2A" w:rsidRDefault="00000000">
            <w:pPr>
              <w:spacing w:line="240" w:lineRule="auto"/>
              <w:jc w:val="center"/>
            </w:pPr>
            <w:r>
              <w:rPr>
                <w:rFonts w:ascii="Arial" w:hAnsi="Arial" w:cs="Arial"/>
                <w:b/>
                <w:color w:val="000000"/>
              </w:rPr>
              <w:t>SQL y prueba</w:t>
            </w:r>
          </w:p>
        </w:tc>
      </w:tr>
      <w:tr w:rsidR="00DD4E2A" w:rsidRPr="00B55A2C" w14:paraId="11530DC6" w14:textId="77777777">
        <w:trPr>
          <w:jc w:val="center"/>
        </w:trPr>
        <w:tc>
          <w:tcPr>
            <w:tcW w:w="1800" w:type="dxa"/>
            <w:tcBorders>
              <w:top w:val="single" w:sz="6" w:space="0" w:color="808080"/>
              <w:left w:val="single" w:sz="6" w:space="0" w:color="808080"/>
              <w:bottom w:val="single" w:sz="6" w:space="0" w:color="808080"/>
              <w:right w:val="single" w:sz="6" w:space="0" w:color="808080"/>
            </w:tcBorders>
            <w:vAlign w:val="center"/>
          </w:tcPr>
          <w:p w14:paraId="54C86EFD" w14:textId="77777777" w:rsidR="00DD4E2A" w:rsidRDefault="00000000">
            <w:pPr>
              <w:spacing w:line="240" w:lineRule="auto"/>
            </w:pPr>
            <w:r>
              <w:rPr>
                <w:rFonts w:ascii="Arial" w:hAnsi="Arial" w:cs="Arial"/>
                <w:color w:val="000000"/>
              </w:rPr>
              <w:t>UC1 Registrar usuario</w:t>
            </w:r>
          </w:p>
        </w:tc>
        <w:tc>
          <w:tcPr>
            <w:tcW w:w="2520" w:type="dxa"/>
            <w:tcBorders>
              <w:top w:val="single" w:sz="6" w:space="0" w:color="808080"/>
              <w:left w:val="single" w:sz="6" w:space="0" w:color="808080"/>
              <w:bottom w:val="single" w:sz="6" w:space="0" w:color="808080"/>
              <w:right w:val="single" w:sz="6" w:space="0" w:color="808080"/>
            </w:tcBorders>
            <w:vAlign w:val="center"/>
          </w:tcPr>
          <w:p w14:paraId="2856BA47" w14:textId="77777777" w:rsidR="00DD4E2A" w:rsidRDefault="00000000">
            <w:pPr>
              <w:spacing w:line="240" w:lineRule="auto"/>
            </w:pPr>
            <w:r>
              <w:rPr>
                <w:rFonts w:ascii="Arial" w:hAnsi="Arial" w:cs="Arial"/>
                <w:color w:val="000000"/>
              </w:rPr>
              <w:t>views/registro.php → public/index.php</w:t>
            </w:r>
          </w:p>
        </w:tc>
        <w:tc>
          <w:tcPr>
            <w:tcW w:w="2736" w:type="dxa"/>
            <w:tcBorders>
              <w:top w:val="single" w:sz="6" w:space="0" w:color="808080"/>
              <w:left w:val="single" w:sz="6" w:space="0" w:color="808080"/>
              <w:bottom w:val="single" w:sz="6" w:space="0" w:color="808080"/>
              <w:right w:val="single" w:sz="6" w:space="0" w:color="808080"/>
            </w:tcBorders>
            <w:vAlign w:val="center"/>
          </w:tcPr>
          <w:p w14:paraId="2234EB85" w14:textId="77777777" w:rsidR="00DD4E2A" w:rsidRDefault="00000000">
            <w:pPr>
              <w:spacing w:line="240" w:lineRule="auto"/>
            </w:pPr>
            <w:r>
              <w:rPr>
                <w:rFonts w:ascii="Arial" w:hAnsi="Arial" w:cs="Arial"/>
                <w:color w:val="000000"/>
              </w:rPr>
              <w:t>Usuario::registrar()</w:t>
            </w:r>
          </w:p>
        </w:tc>
        <w:tc>
          <w:tcPr>
            <w:tcW w:w="2304" w:type="dxa"/>
            <w:tcBorders>
              <w:top w:val="single" w:sz="6" w:space="0" w:color="808080"/>
              <w:left w:val="single" w:sz="6" w:space="0" w:color="808080"/>
              <w:bottom w:val="single" w:sz="6" w:space="0" w:color="808080"/>
              <w:right w:val="single" w:sz="6" w:space="0" w:color="808080"/>
            </w:tcBorders>
            <w:vAlign w:val="center"/>
          </w:tcPr>
          <w:p w14:paraId="633C09DB" w14:textId="77777777" w:rsidR="00DD4E2A" w:rsidRPr="00B55A2C" w:rsidRDefault="00000000">
            <w:pPr>
              <w:spacing w:line="240" w:lineRule="auto"/>
              <w:rPr>
                <w:lang w:val="es-NI"/>
              </w:rPr>
            </w:pPr>
            <w:r w:rsidRPr="00B55A2C">
              <w:rPr>
                <w:rFonts w:ascii="Arial" w:hAnsi="Arial" w:cs="Arial"/>
                <w:color w:val="000000"/>
                <w:lang w:val="es-NI"/>
              </w:rPr>
              <w:t>usuarios: INSERT, email UNIQUE y hash. P1 y P4.</w:t>
            </w:r>
          </w:p>
        </w:tc>
      </w:tr>
      <w:tr w:rsidR="00DD4E2A" w14:paraId="7799DED5" w14:textId="77777777">
        <w:trPr>
          <w:jc w:val="center"/>
        </w:trPr>
        <w:tc>
          <w:tcPr>
            <w:tcW w:w="1800"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3A441808" w14:textId="77777777" w:rsidR="00DD4E2A" w:rsidRDefault="00000000">
            <w:pPr>
              <w:spacing w:line="240" w:lineRule="auto"/>
            </w:pPr>
            <w:r>
              <w:rPr>
                <w:rFonts w:ascii="Arial" w:hAnsi="Arial" w:cs="Arial"/>
                <w:color w:val="000000"/>
              </w:rPr>
              <w:t xml:space="preserve">UC2 </w:t>
            </w:r>
            <w:proofErr w:type="spellStart"/>
            <w:r>
              <w:rPr>
                <w:rFonts w:ascii="Arial" w:hAnsi="Arial" w:cs="Arial"/>
                <w:color w:val="000000"/>
              </w:rPr>
              <w:t>Consultar</w:t>
            </w:r>
            <w:proofErr w:type="spellEnd"/>
            <w:r>
              <w:rPr>
                <w:rFonts w:ascii="Arial" w:hAnsi="Arial" w:cs="Arial"/>
                <w:color w:val="000000"/>
              </w:rPr>
              <w:t xml:space="preserve"> </w:t>
            </w:r>
            <w:proofErr w:type="spellStart"/>
            <w:r>
              <w:rPr>
                <w:rFonts w:ascii="Arial" w:hAnsi="Arial" w:cs="Arial"/>
                <w:color w:val="000000"/>
              </w:rPr>
              <w:t>catálogo</w:t>
            </w:r>
            <w:proofErr w:type="spellEnd"/>
          </w:p>
        </w:tc>
        <w:tc>
          <w:tcPr>
            <w:tcW w:w="2520"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615AC019" w14:textId="77777777" w:rsidR="00DD4E2A" w:rsidRDefault="00000000">
            <w:pPr>
              <w:spacing w:line="240" w:lineRule="auto"/>
            </w:pPr>
            <w:r>
              <w:rPr>
                <w:rFonts w:ascii="Arial" w:hAnsi="Arial" w:cs="Arial"/>
                <w:color w:val="000000"/>
              </w:rPr>
              <w:t>views/catalogo.php → public/catalogo.php</w:t>
            </w:r>
          </w:p>
        </w:tc>
        <w:tc>
          <w:tcPr>
            <w:tcW w:w="2736"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71886D13" w14:textId="77777777" w:rsidR="00DD4E2A" w:rsidRDefault="00000000">
            <w:pPr>
              <w:spacing w:line="240" w:lineRule="auto"/>
            </w:pPr>
            <w:r>
              <w:rPr>
                <w:rFonts w:ascii="Arial" w:hAnsi="Arial" w:cs="Arial"/>
                <w:color w:val="000000"/>
              </w:rPr>
              <w:t>Producto::listar()</w:t>
            </w:r>
          </w:p>
        </w:tc>
        <w:tc>
          <w:tcPr>
            <w:tcW w:w="2304"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19CD649F" w14:textId="77777777" w:rsidR="00DD4E2A" w:rsidRDefault="00000000">
            <w:pPr>
              <w:spacing w:line="240" w:lineRule="auto"/>
            </w:pPr>
            <w:r>
              <w:rPr>
                <w:rFonts w:ascii="Arial" w:hAnsi="Arial" w:cs="Arial"/>
                <w:color w:val="000000"/>
              </w:rPr>
              <w:t>productos: SELECT con OFFSET/FETCH. Prueba de paginación.</w:t>
            </w:r>
          </w:p>
        </w:tc>
      </w:tr>
      <w:tr w:rsidR="00DD4E2A" w14:paraId="2E07E465" w14:textId="77777777">
        <w:trPr>
          <w:jc w:val="center"/>
        </w:trPr>
        <w:tc>
          <w:tcPr>
            <w:tcW w:w="1800" w:type="dxa"/>
            <w:tcBorders>
              <w:top w:val="single" w:sz="6" w:space="0" w:color="808080"/>
              <w:left w:val="single" w:sz="6" w:space="0" w:color="808080"/>
              <w:bottom w:val="single" w:sz="6" w:space="0" w:color="808080"/>
              <w:right w:val="single" w:sz="6" w:space="0" w:color="808080"/>
            </w:tcBorders>
            <w:vAlign w:val="center"/>
          </w:tcPr>
          <w:p w14:paraId="65067E9F" w14:textId="77777777" w:rsidR="00DD4E2A" w:rsidRDefault="00000000">
            <w:pPr>
              <w:spacing w:line="240" w:lineRule="auto"/>
            </w:pPr>
            <w:r>
              <w:rPr>
                <w:rFonts w:ascii="Arial" w:hAnsi="Arial" w:cs="Arial"/>
                <w:color w:val="000000"/>
              </w:rPr>
              <w:t>UC3 Calcular total</w:t>
            </w:r>
          </w:p>
        </w:tc>
        <w:tc>
          <w:tcPr>
            <w:tcW w:w="2520" w:type="dxa"/>
            <w:tcBorders>
              <w:top w:val="single" w:sz="6" w:space="0" w:color="808080"/>
              <w:left w:val="single" w:sz="6" w:space="0" w:color="808080"/>
              <w:bottom w:val="single" w:sz="6" w:space="0" w:color="808080"/>
              <w:right w:val="single" w:sz="6" w:space="0" w:color="808080"/>
            </w:tcBorders>
            <w:vAlign w:val="center"/>
          </w:tcPr>
          <w:p w14:paraId="453493AC" w14:textId="77777777" w:rsidR="00DD4E2A" w:rsidRDefault="00000000">
            <w:pPr>
              <w:spacing w:line="240" w:lineRule="auto"/>
            </w:pPr>
            <w:r>
              <w:rPr>
                <w:rFonts w:ascii="Arial" w:hAnsi="Arial" w:cs="Arial"/>
                <w:color w:val="000000"/>
              </w:rPr>
              <w:t>views/carrito.php → public/carrito.php</w:t>
            </w:r>
          </w:p>
        </w:tc>
        <w:tc>
          <w:tcPr>
            <w:tcW w:w="2736" w:type="dxa"/>
            <w:tcBorders>
              <w:top w:val="single" w:sz="6" w:space="0" w:color="808080"/>
              <w:left w:val="single" w:sz="6" w:space="0" w:color="808080"/>
              <w:bottom w:val="single" w:sz="6" w:space="0" w:color="808080"/>
              <w:right w:val="single" w:sz="6" w:space="0" w:color="808080"/>
            </w:tcBorders>
            <w:vAlign w:val="center"/>
          </w:tcPr>
          <w:p w14:paraId="0D11F545" w14:textId="77777777" w:rsidR="00DD4E2A" w:rsidRDefault="00000000">
            <w:pPr>
              <w:spacing w:line="240" w:lineRule="auto"/>
            </w:pPr>
            <w:r>
              <w:rPr>
                <w:rFonts w:ascii="Arial" w:hAnsi="Arial" w:cs="Arial"/>
                <w:color w:val="000000"/>
              </w:rPr>
              <w:t>Orden::calcularTotal() → DetalleOrden::calcularSubtotal()</w:t>
            </w:r>
          </w:p>
        </w:tc>
        <w:tc>
          <w:tcPr>
            <w:tcW w:w="2304" w:type="dxa"/>
            <w:tcBorders>
              <w:top w:val="single" w:sz="6" w:space="0" w:color="808080"/>
              <w:left w:val="single" w:sz="6" w:space="0" w:color="808080"/>
              <w:bottom w:val="single" w:sz="6" w:space="0" w:color="808080"/>
              <w:right w:val="single" w:sz="6" w:space="0" w:color="808080"/>
            </w:tcBorders>
            <w:vAlign w:val="center"/>
          </w:tcPr>
          <w:p w14:paraId="04FB0BFF" w14:textId="77777777" w:rsidR="00DD4E2A" w:rsidRDefault="00000000">
            <w:pPr>
              <w:spacing w:line="240" w:lineRule="auto"/>
            </w:pPr>
            <w:r w:rsidRPr="00B55A2C">
              <w:rPr>
                <w:rFonts w:ascii="Arial" w:hAnsi="Arial" w:cs="Arial"/>
                <w:color w:val="000000"/>
                <w:lang w:val="es-NI"/>
              </w:rPr>
              <w:t xml:space="preserve">productos: precio y stock reales. </w:t>
            </w:r>
            <w:r>
              <w:rPr>
                <w:rFonts w:ascii="Arial" w:hAnsi="Arial" w:cs="Arial"/>
                <w:color w:val="000000"/>
              </w:rPr>
              <w:t>P2: C$470.00.</w:t>
            </w:r>
          </w:p>
        </w:tc>
      </w:tr>
      <w:tr w:rsidR="00DD4E2A" w14:paraId="23F86D88" w14:textId="77777777">
        <w:trPr>
          <w:jc w:val="center"/>
        </w:trPr>
        <w:tc>
          <w:tcPr>
            <w:tcW w:w="1800"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7FD1B75A" w14:textId="77777777" w:rsidR="00DD4E2A" w:rsidRDefault="00000000">
            <w:pPr>
              <w:spacing w:line="240" w:lineRule="auto"/>
            </w:pPr>
            <w:r>
              <w:rPr>
                <w:rFonts w:ascii="Arial" w:hAnsi="Arial" w:cs="Arial"/>
                <w:color w:val="000000"/>
              </w:rPr>
              <w:t>UC4 Actualizar perfil</w:t>
            </w:r>
          </w:p>
        </w:tc>
        <w:tc>
          <w:tcPr>
            <w:tcW w:w="2520"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2B73EE88" w14:textId="77777777" w:rsidR="00DD4E2A" w:rsidRDefault="00000000">
            <w:pPr>
              <w:spacing w:line="240" w:lineRule="auto"/>
            </w:pPr>
            <w:r>
              <w:rPr>
                <w:rFonts w:ascii="Arial" w:hAnsi="Arial" w:cs="Arial"/>
                <w:color w:val="000000"/>
              </w:rPr>
              <w:t>views/perfil.php → public/perfil.php</w:t>
            </w:r>
          </w:p>
        </w:tc>
        <w:tc>
          <w:tcPr>
            <w:tcW w:w="2736"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1992B48B" w14:textId="77777777" w:rsidR="00DD4E2A" w:rsidRDefault="00000000">
            <w:pPr>
              <w:spacing w:line="240" w:lineRule="auto"/>
            </w:pPr>
            <w:r>
              <w:rPr>
                <w:rFonts w:ascii="Arial" w:hAnsi="Arial" w:cs="Arial"/>
                <w:color w:val="000000"/>
              </w:rPr>
              <w:t>Usuario::obtenerPorId() / actualizarPerfil()</w:t>
            </w:r>
          </w:p>
        </w:tc>
        <w:tc>
          <w:tcPr>
            <w:tcW w:w="2304" w:type="dxa"/>
            <w:tcBorders>
              <w:top w:val="single" w:sz="6" w:space="0" w:color="808080"/>
              <w:left w:val="single" w:sz="6" w:space="0" w:color="808080"/>
              <w:bottom w:val="single" w:sz="6" w:space="0" w:color="808080"/>
              <w:right w:val="single" w:sz="6" w:space="0" w:color="808080"/>
            </w:tcBorders>
            <w:shd w:val="clear" w:color="auto" w:fill="F2F2F2"/>
            <w:vAlign w:val="center"/>
          </w:tcPr>
          <w:p w14:paraId="2C2509DF" w14:textId="77777777" w:rsidR="00DD4E2A" w:rsidRDefault="00000000">
            <w:pPr>
              <w:spacing w:line="240" w:lineRule="auto"/>
            </w:pPr>
            <w:r w:rsidRPr="00B55A2C">
              <w:rPr>
                <w:rFonts w:ascii="Arial" w:hAnsi="Arial" w:cs="Arial"/>
                <w:color w:val="000000"/>
                <w:lang w:val="es-NI"/>
              </w:rPr>
              <w:t xml:space="preserve">usuarios: UPDATE, email único y hash opcional. </w:t>
            </w:r>
            <w:r>
              <w:rPr>
                <w:rFonts w:ascii="Arial" w:hAnsi="Arial" w:cs="Arial"/>
                <w:color w:val="000000"/>
              </w:rPr>
              <w:t>P3 y P4.</w:t>
            </w:r>
          </w:p>
        </w:tc>
      </w:tr>
    </w:tbl>
    <w:p w14:paraId="596C605E" w14:textId="77777777" w:rsidR="00DD4E2A" w:rsidRPr="00B55A2C" w:rsidRDefault="00000000">
      <w:pPr>
        <w:ind w:firstLine="504"/>
        <w:jc w:val="both"/>
        <w:rPr>
          <w:lang w:val="es-NI"/>
        </w:rPr>
      </w:pPr>
      <w:r w:rsidRPr="00B55A2C">
        <w:rPr>
          <w:rFonts w:ascii="Arial" w:hAnsi="Arial" w:cs="Arial"/>
          <w:color w:val="000000"/>
          <w:lang w:val="es-NI"/>
        </w:rPr>
        <w:lastRenderedPageBreak/>
        <w:t>El diagrama de casos de uso mantiene al usuario como actor único y concentra únicamente las cuatro funciones requeridas. Esto ayuda a conservar el alcance de la tarea y evita introducir procesos que no fueron solicitados, como autenticación, administración de productos o roles.</w:t>
      </w:r>
    </w:p>
    <w:p w14:paraId="2DB9D037" w14:textId="77777777" w:rsidR="00DD4E2A" w:rsidRPr="00B55A2C" w:rsidRDefault="00000000">
      <w:pPr>
        <w:keepNext/>
        <w:spacing w:before="60" w:line="240" w:lineRule="auto"/>
        <w:jc w:val="center"/>
        <w:rPr>
          <w:lang w:val="es-NI"/>
        </w:rPr>
      </w:pPr>
      <w:r w:rsidRPr="00B55A2C">
        <w:rPr>
          <w:rFonts w:ascii="Arial" w:hAnsi="Arial" w:cs="Arial"/>
          <w:b/>
          <w:color w:val="000000"/>
          <w:lang w:val="es-NI"/>
        </w:rPr>
        <w:t>Figura 1. Diagrama de casos de uso del módulo</w:t>
      </w:r>
    </w:p>
    <w:p w14:paraId="4C758E32" w14:textId="77777777" w:rsidR="00DD4E2A" w:rsidRDefault="00000000">
      <w:pPr>
        <w:spacing w:before="60" w:after="40" w:line="240" w:lineRule="auto"/>
        <w:jc w:val="center"/>
      </w:pPr>
      <w:r>
        <w:rPr>
          <w:noProof/>
        </w:rPr>
        <w:drawing>
          <wp:inline distT="0" distB="0" distL="0" distR="0" wp14:anchorId="3ED9E9DF" wp14:editId="48EDD47F">
            <wp:extent cx="5166360" cy="5206903"/>
            <wp:effectExtent l="0" t="0" r="0" b="0"/>
            <wp:docPr id="2" name="Picture 2" descr="Diagrama de casos de uso de Mini Ecommerce UCN con el actor Usuario y cuatro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5166360" cy="5206903"/>
                    </a:xfrm>
                    <a:prstGeom prst="rect">
                      <a:avLst/>
                    </a:prstGeom>
                  </pic:spPr>
                </pic:pic>
              </a:graphicData>
            </a:graphic>
          </wp:inline>
        </w:drawing>
      </w:r>
    </w:p>
    <w:p w14:paraId="583026AE" w14:textId="77777777" w:rsidR="008458E3" w:rsidRDefault="008458E3">
      <w:pPr>
        <w:ind w:firstLine="504"/>
        <w:jc w:val="both"/>
        <w:rPr>
          <w:rFonts w:ascii="Arial" w:hAnsi="Arial" w:cs="Arial"/>
          <w:i/>
          <w:color w:val="000000"/>
          <w:lang w:val="es-NI"/>
        </w:rPr>
      </w:pPr>
    </w:p>
    <w:p w14:paraId="6572F9EA" w14:textId="77777777" w:rsidR="008458E3" w:rsidRDefault="008458E3">
      <w:pPr>
        <w:ind w:firstLine="504"/>
        <w:jc w:val="both"/>
        <w:rPr>
          <w:rFonts w:ascii="Arial" w:hAnsi="Arial" w:cs="Arial"/>
          <w:i/>
          <w:color w:val="000000"/>
          <w:lang w:val="es-NI"/>
        </w:rPr>
      </w:pPr>
    </w:p>
    <w:p w14:paraId="6D2BC2CC" w14:textId="77777777" w:rsidR="008458E3" w:rsidRDefault="008458E3">
      <w:pPr>
        <w:ind w:firstLine="504"/>
        <w:jc w:val="both"/>
        <w:rPr>
          <w:rFonts w:ascii="Arial" w:hAnsi="Arial" w:cs="Arial"/>
          <w:i/>
          <w:color w:val="000000"/>
          <w:lang w:val="es-NI"/>
        </w:rPr>
      </w:pPr>
    </w:p>
    <w:p w14:paraId="38B7E427" w14:textId="54E9C0B5" w:rsidR="00DD4E2A" w:rsidRDefault="00000000">
      <w:pPr>
        <w:ind w:firstLine="504"/>
        <w:jc w:val="both"/>
        <w:rPr>
          <w:rFonts w:ascii="Arial" w:hAnsi="Arial" w:cs="Arial"/>
          <w:color w:val="000000"/>
          <w:lang w:val="es-NI"/>
        </w:rPr>
      </w:pPr>
      <w:r w:rsidRPr="00B55A2C">
        <w:rPr>
          <w:rFonts w:ascii="Arial" w:hAnsi="Arial" w:cs="Arial"/>
          <w:color w:val="000000"/>
          <w:lang w:val="es-NI"/>
        </w:rPr>
        <w:lastRenderedPageBreak/>
        <w:t xml:space="preserve">El diagrama de clases </w:t>
      </w:r>
      <w:r w:rsidR="008458E3">
        <w:rPr>
          <w:rFonts w:ascii="Arial" w:hAnsi="Arial" w:cs="Arial"/>
          <w:color w:val="000000"/>
          <w:lang w:val="es-NI"/>
        </w:rPr>
        <w:t>refleja lo que</w:t>
      </w:r>
      <w:r w:rsidRPr="00B55A2C">
        <w:rPr>
          <w:rFonts w:ascii="Arial" w:hAnsi="Arial" w:cs="Arial"/>
          <w:color w:val="000000"/>
          <w:lang w:val="es-NI"/>
        </w:rPr>
        <w:t xml:space="preserve"> realmente existe en el proyecto. Usuario encapsula el registro, la consulta del perfil y su actualización</w:t>
      </w:r>
      <w:r w:rsidR="00386B99">
        <w:rPr>
          <w:rFonts w:ascii="Arial" w:hAnsi="Arial" w:cs="Arial"/>
          <w:color w:val="000000"/>
          <w:lang w:val="es-NI"/>
        </w:rPr>
        <w:t>,</w:t>
      </w:r>
      <w:r w:rsidRPr="00B55A2C">
        <w:rPr>
          <w:rFonts w:ascii="Arial" w:hAnsi="Arial" w:cs="Arial"/>
          <w:color w:val="000000"/>
          <w:lang w:val="es-NI"/>
        </w:rPr>
        <w:t xml:space="preserve"> Producto maneja la lectura paginada del catálogo</w:t>
      </w:r>
      <w:r w:rsidR="00386B99">
        <w:rPr>
          <w:rFonts w:ascii="Arial" w:hAnsi="Arial" w:cs="Arial"/>
          <w:color w:val="000000"/>
          <w:lang w:val="es-NI"/>
        </w:rPr>
        <w:t>,</w:t>
      </w:r>
      <w:r w:rsidRPr="00B55A2C">
        <w:rPr>
          <w:rFonts w:ascii="Arial" w:hAnsi="Arial" w:cs="Arial"/>
          <w:color w:val="000000"/>
          <w:lang w:val="es-NI"/>
        </w:rPr>
        <w:t xml:space="preserve"> Orden valida la selección, calcula el total y conserva la operación de persistencia</w:t>
      </w:r>
      <w:r w:rsidR="00386B99">
        <w:rPr>
          <w:rFonts w:ascii="Arial" w:hAnsi="Arial" w:cs="Arial"/>
          <w:color w:val="000000"/>
          <w:lang w:val="es-NI"/>
        </w:rPr>
        <w:t>,</w:t>
      </w:r>
      <w:r w:rsidRPr="00B55A2C">
        <w:rPr>
          <w:rFonts w:ascii="Arial" w:hAnsi="Arial" w:cs="Arial"/>
          <w:color w:val="000000"/>
          <w:lang w:val="es-NI"/>
        </w:rPr>
        <w:t xml:space="preserve"> y </w:t>
      </w:r>
      <w:proofErr w:type="spellStart"/>
      <w:r w:rsidRPr="00B55A2C">
        <w:rPr>
          <w:rFonts w:ascii="Arial" w:hAnsi="Arial" w:cs="Arial"/>
          <w:color w:val="000000"/>
          <w:lang w:val="es-NI"/>
        </w:rPr>
        <w:t>DetalleOrden</w:t>
      </w:r>
      <w:proofErr w:type="spellEnd"/>
      <w:r w:rsidRPr="00B55A2C">
        <w:rPr>
          <w:rFonts w:ascii="Arial" w:hAnsi="Arial" w:cs="Arial"/>
          <w:color w:val="000000"/>
          <w:lang w:val="es-NI"/>
        </w:rPr>
        <w:t xml:space="preserve"> representa cada línea de una compra y calcula su subtotal. Usuario, Producto y Orden reciben una conexión PDO, lo cual mantiene la dependencia con la base de datos explícita y sencilla para el tamaño del módulo.</w:t>
      </w:r>
    </w:p>
    <w:p w14:paraId="3296289C" w14:textId="77777777" w:rsidR="008458E3" w:rsidRPr="00B55A2C" w:rsidRDefault="008458E3">
      <w:pPr>
        <w:ind w:firstLine="504"/>
        <w:jc w:val="both"/>
        <w:rPr>
          <w:lang w:val="es-NI"/>
        </w:rPr>
      </w:pPr>
    </w:p>
    <w:p w14:paraId="01B86D5C" w14:textId="77777777" w:rsidR="00DD4E2A" w:rsidRDefault="00000000">
      <w:pPr>
        <w:keepNext/>
        <w:spacing w:before="60" w:line="240" w:lineRule="auto"/>
        <w:jc w:val="center"/>
        <w:rPr>
          <w:rFonts w:ascii="Arial" w:hAnsi="Arial" w:cs="Arial"/>
          <w:b/>
          <w:color w:val="000000"/>
          <w:lang w:val="es-NI"/>
        </w:rPr>
      </w:pPr>
      <w:r w:rsidRPr="00B55A2C">
        <w:rPr>
          <w:rFonts w:ascii="Arial" w:hAnsi="Arial" w:cs="Arial"/>
          <w:b/>
          <w:color w:val="000000"/>
          <w:lang w:val="es-NI"/>
        </w:rPr>
        <w:t>Figura 2. Diagrama de clases alineado con el código</w:t>
      </w:r>
    </w:p>
    <w:p w14:paraId="42309A53" w14:textId="77777777" w:rsidR="008458E3" w:rsidRPr="00B55A2C" w:rsidRDefault="008458E3">
      <w:pPr>
        <w:keepNext/>
        <w:spacing w:before="60" w:line="240" w:lineRule="auto"/>
        <w:jc w:val="center"/>
        <w:rPr>
          <w:lang w:val="es-NI"/>
        </w:rPr>
      </w:pPr>
    </w:p>
    <w:p w14:paraId="1B4816F3" w14:textId="77777777" w:rsidR="00DD4E2A" w:rsidRDefault="00000000">
      <w:pPr>
        <w:spacing w:before="60" w:after="40" w:line="240" w:lineRule="auto"/>
        <w:jc w:val="center"/>
      </w:pPr>
      <w:r>
        <w:rPr>
          <w:noProof/>
        </w:rPr>
        <w:drawing>
          <wp:inline distT="0" distB="0" distL="0" distR="0" wp14:anchorId="66FDE6B9" wp14:editId="35893833">
            <wp:extent cx="5715000" cy="2495036"/>
            <wp:effectExtent l="0" t="0" r="0" b="0"/>
            <wp:docPr id="3" name="Picture 3" descr="Diagrama de clases de Usuario, Producto, Orden y DetalleOrden, con dependencia P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1"/>
                    <a:stretch>
                      <a:fillRect/>
                    </a:stretch>
                  </pic:blipFill>
                  <pic:spPr>
                    <a:xfrm>
                      <a:off x="0" y="0"/>
                      <a:ext cx="5715000" cy="2495036"/>
                    </a:xfrm>
                    <a:prstGeom prst="rect">
                      <a:avLst/>
                    </a:prstGeom>
                  </pic:spPr>
                </pic:pic>
              </a:graphicData>
            </a:graphic>
          </wp:inline>
        </w:drawing>
      </w:r>
    </w:p>
    <w:p w14:paraId="7324BBAD" w14:textId="77777777" w:rsidR="008458E3" w:rsidRDefault="008458E3">
      <w:pPr>
        <w:keepNext/>
        <w:spacing w:before="80" w:after="40"/>
        <w:rPr>
          <w:rFonts w:ascii="Arial" w:hAnsi="Arial" w:cs="Arial"/>
          <w:i/>
          <w:color w:val="000000"/>
          <w:lang w:val="es-NI"/>
        </w:rPr>
      </w:pPr>
    </w:p>
    <w:p w14:paraId="23272DFD" w14:textId="77777777" w:rsidR="008458E3" w:rsidRDefault="008458E3">
      <w:pPr>
        <w:keepNext/>
        <w:spacing w:before="80" w:after="40"/>
        <w:rPr>
          <w:rFonts w:ascii="Arial" w:hAnsi="Arial" w:cs="Arial"/>
          <w:i/>
          <w:color w:val="000000"/>
          <w:lang w:val="es-NI"/>
        </w:rPr>
      </w:pPr>
    </w:p>
    <w:p w14:paraId="1299A44C" w14:textId="77777777" w:rsidR="008458E3" w:rsidRDefault="008458E3">
      <w:pPr>
        <w:keepNext/>
        <w:spacing w:before="80" w:after="40"/>
        <w:rPr>
          <w:rFonts w:ascii="Arial" w:hAnsi="Arial" w:cs="Arial"/>
          <w:i/>
          <w:color w:val="000000"/>
          <w:lang w:val="es-NI"/>
        </w:rPr>
        <w:sectPr w:rsidR="008458E3" w:rsidSect="00034616">
          <w:footerReference w:type="default" r:id="rId12"/>
          <w:pgSz w:w="12240" w:h="15840"/>
          <w:pgMar w:top="1440" w:right="1440" w:bottom="1440" w:left="1440" w:header="720" w:footer="720" w:gutter="0"/>
          <w:cols w:space="720"/>
          <w:docGrid w:linePitch="360"/>
        </w:sectPr>
      </w:pPr>
    </w:p>
    <w:p w14:paraId="560C6DEE" w14:textId="1A003598" w:rsidR="00DD4E2A" w:rsidRPr="00B55A2C" w:rsidRDefault="00000000">
      <w:pPr>
        <w:keepNext/>
        <w:spacing w:before="80" w:after="40"/>
        <w:rPr>
          <w:lang w:val="es-NI"/>
        </w:rPr>
      </w:pPr>
      <w:r w:rsidRPr="00B55A2C">
        <w:rPr>
          <w:rFonts w:ascii="Arial" w:hAnsi="Arial" w:cs="Arial"/>
          <w:b/>
          <w:color w:val="000000"/>
          <w:lang w:val="es-NI"/>
        </w:rPr>
        <w:lastRenderedPageBreak/>
        <w:t>2 - Del modelo ER al SQL</w:t>
      </w:r>
    </w:p>
    <w:p w14:paraId="35E2343B" w14:textId="77777777" w:rsidR="00DD4E2A" w:rsidRPr="00B55A2C" w:rsidRDefault="00000000">
      <w:pPr>
        <w:ind w:firstLine="504"/>
        <w:jc w:val="both"/>
        <w:rPr>
          <w:lang w:val="es-NI"/>
        </w:rPr>
      </w:pPr>
      <w:r w:rsidRPr="00B55A2C">
        <w:rPr>
          <w:rFonts w:ascii="Arial" w:hAnsi="Arial" w:cs="Arial"/>
          <w:color w:val="000000"/>
          <w:lang w:val="es-NI"/>
        </w:rPr>
        <w:t>El archivo scripts/</w:t>
      </w:r>
      <w:proofErr w:type="spellStart"/>
      <w:r w:rsidRPr="00B55A2C">
        <w:rPr>
          <w:rFonts w:ascii="Arial" w:hAnsi="Arial" w:cs="Arial"/>
          <w:color w:val="000000"/>
          <w:lang w:val="es-NI"/>
        </w:rPr>
        <w:t>ddl</w:t>
      </w:r>
      <w:proofErr w:type="spellEnd"/>
      <w:r w:rsidRPr="00B55A2C">
        <w:rPr>
          <w:rFonts w:ascii="Arial" w:hAnsi="Arial" w:cs="Arial"/>
          <w:color w:val="000000"/>
          <w:lang w:val="es-NI"/>
        </w:rPr>
        <w:t>_&amp;_</w:t>
      </w:r>
      <w:proofErr w:type="spellStart"/>
      <w:r w:rsidRPr="00B55A2C">
        <w:rPr>
          <w:rFonts w:ascii="Arial" w:hAnsi="Arial" w:cs="Arial"/>
          <w:color w:val="000000"/>
          <w:lang w:val="es-NI"/>
        </w:rPr>
        <w:t>seed.sql</w:t>
      </w:r>
      <w:proofErr w:type="spellEnd"/>
      <w:r w:rsidRPr="00B55A2C">
        <w:rPr>
          <w:rFonts w:ascii="Arial" w:hAnsi="Arial" w:cs="Arial"/>
          <w:color w:val="000000"/>
          <w:lang w:val="es-NI"/>
        </w:rPr>
        <w:t xml:space="preserve"> implementa el modelo relacional en SQL Server. El esquema está compuesto por usuarios, productos, </w:t>
      </w:r>
      <w:proofErr w:type="spellStart"/>
      <w:r w:rsidRPr="00B55A2C">
        <w:rPr>
          <w:rFonts w:ascii="Arial" w:hAnsi="Arial" w:cs="Arial"/>
          <w:color w:val="000000"/>
          <w:lang w:val="es-NI"/>
        </w:rPr>
        <w:t>ordenes</w:t>
      </w:r>
      <w:proofErr w:type="spellEnd"/>
      <w:r w:rsidRPr="00B55A2C">
        <w:rPr>
          <w:rFonts w:ascii="Arial" w:hAnsi="Arial" w:cs="Arial"/>
          <w:color w:val="000000"/>
          <w:lang w:val="es-NI"/>
        </w:rPr>
        <w:t xml:space="preserve"> y </w:t>
      </w:r>
      <w:proofErr w:type="spellStart"/>
      <w:r w:rsidRPr="00B55A2C">
        <w:rPr>
          <w:rFonts w:ascii="Arial" w:hAnsi="Arial" w:cs="Arial"/>
          <w:color w:val="000000"/>
          <w:lang w:val="es-NI"/>
        </w:rPr>
        <w:t>detalle_orden</w:t>
      </w:r>
      <w:proofErr w:type="spellEnd"/>
      <w:r w:rsidRPr="00B55A2C">
        <w:rPr>
          <w:rFonts w:ascii="Arial" w:hAnsi="Arial" w:cs="Arial"/>
          <w:color w:val="000000"/>
          <w:lang w:val="es-NI"/>
        </w:rPr>
        <w:t xml:space="preserve">. Las tablas usuarios, productos y ordenes utilizan claves primarias </w:t>
      </w:r>
      <w:proofErr w:type="spellStart"/>
      <w:r w:rsidRPr="00B55A2C">
        <w:rPr>
          <w:rFonts w:ascii="Arial" w:hAnsi="Arial" w:cs="Arial"/>
          <w:color w:val="000000"/>
          <w:lang w:val="es-NI"/>
        </w:rPr>
        <w:t>identity</w:t>
      </w:r>
      <w:proofErr w:type="spellEnd"/>
      <w:r w:rsidRPr="00B55A2C">
        <w:rPr>
          <w:rFonts w:ascii="Arial" w:hAnsi="Arial" w:cs="Arial"/>
          <w:color w:val="000000"/>
          <w:lang w:val="es-NI"/>
        </w:rPr>
        <w:t xml:space="preserve">, mientras que </w:t>
      </w:r>
      <w:proofErr w:type="spellStart"/>
      <w:r w:rsidRPr="00B55A2C">
        <w:rPr>
          <w:rFonts w:ascii="Arial" w:hAnsi="Arial" w:cs="Arial"/>
          <w:color w:val="000000"/>
          <w:lang w:val="es-NI"/>
        </w:rPr>
        <w:t>detalle_orden</w:t>
      </w:r>
      <w:proofErr w:type="spellEnd"/>
      <w:r w:rsidRPr="00B55A2C">
        <w:rPr>
          <w:rFonts w:ascii="Arial" w:hAnsi="Arial" w:cs="Arial"/>
          <w:color w:val="000000"/>
          <w:lang w:val="es-NI"/>
        </w:rPr>
        <w:t xml:space="preserve"> utiliza una clave primaria compuesta por </w:t>
      </w:r>
      <w:proofErr w:type="spellStart"/>
      <w:r w:rsidRPr="00B55A2C">
        <w:rPr>
          <w:rFonts w:ascii="Arial" w:hAnsi="Arial" w:cs="Arial"/>
          <w:color w:val="000000"/>
          <w:lang w:val="es-NI"/>
        </w:rPr>
        <w:t>orden_id</w:t>
      </w:r>
      <w:proofErr w:type="spellEnd"/>
      <w:r w:rsidRPr="00B55A2C">
        <w:rPr>
          <w:rFonts w:ascii="Arial" w:hAnsi="Arial" w:cs="Arial"/>
          <w:color w:val="000000"/>
          <w:lang w:val="es-NI"/>
        </w:rPr>
        <w:t xml:space="preserve"> y </w:t>
      </w:r>
      <w:proofErr w:type="spellStart"/>
      <w:r w:rsidRPr="00B55A2C">
        <w:rPr>
          <w:rFonts w:ascii="Arial" w:hAnsi="Arial" w:cs="Arial"/>
          <w:color w:val="000000"/>
          <w:lang w:val="es-NI"/>
        </w:rPr>
        <w:t>producto_id</w:t>
      </w:r>
      <w:proofErr w:type="spellEnd"/>
      <w:r w:rsidRPr="00B55A2C">
        <w:rPr>
          <w:rFonts w:ascii="Arial" w:hAnsi="Arial" w:cs="Arial"/>
          <w:color w:val="000000"/>
          <w:lang w:val="es-NI"/>
        </w:rPr>
        <w:t>. Las claves foráneas enlazan cada orden con un usuario y cada detalle con su orden y su producto.</w:t>
      </w:r>
    </w:p>
    <w:p w14:paraId="41FA7D12" w14:textId="7A2605ED" w:rsidR="00DD4E2A" w:rsidRPr="00B55A2C" w:rsidRDefault="00000000">
      <w:pPr>
        <w:ind w:firstLine="504"/>
        <w:jc w:val="both"/>
        <w:rPr>
          <w:lang w:val="es-NI"/>
        </w:rPr>
      </w:pPr>
      <w:r w:rsidRPr="00B55A2C">
        <w:rPr>
          <w:rFonts w:ascii="Arial" w:hAnsi="Arial" w:cs="Arial"/>
          <w:color w:val="000000"/>
          <w:lang w:val="es-NI"/>
        </w:rPr>
        <w:t>Las restricciones se definieron desde la base de datos y no únicamente desde la interfaz. El email es UNIQUE y NOT NULL</w:t>
      </w:r>
      <w:r w:rsidR="00386B99">
        <w:rPr>
          <w:rFonts w:ascii="Arial" w:hAnsi="Arial" w:cs="Arial"/>
          <w:color w:val="000000"/>
          <w:lang w:val="es-NI"/>
        </w:rPr>
        <w:t>,</w:t>
      </w:r>
      <w:r w:rsidRPr="00B55A2C">
        <w:rPr>
          <w:rFonts w:ascii="Arial" w:hAnsi="Arial" w:cs="Arial"/>
          <w:color w:val="000000"/>
          <w:lang w:val="es-NI"/>
        </w:rPr>
        <w:t xml:space="preserve"> nombre, hash, precios, stock y cantidades también tienen restricciones de nulidad</w:t>
      </w:r>
      <w:r w:rsidR="00386B99">
        <w:rPr>
          <w:rFonts w:ascii="Arial" w:hAnsi="Arial" w:cs="Arial"/>
          <w:color w:val="000000"/>
          <w:lang w:val="es-NI"/>
        </w:rPr>
        <w:t>,</w:t>
      </w:r>
      <w:r w:rsidRPr="00B55A2C">
        <w:rPr>
          <w:rFonts w:ascii="Arial" w:hAnsi="Arial" w:cs="Arial"/>
          <w:color w:val="000000"/>
          <w:lang w:val="es-NI"/>
        </w:rPr>
        <w:t xml:space="preserve"> y los CHECK impiden precios o stock negativos, cantidades no positivas y precios unitarios negativos. Los precios se almacenan como </w:t>
      </w:r>
      <w:proofErr w:type="gramStart"/>
      <w:r w:rsidRPr="00B55A2C">
        <w:rPr>
          <w:rFonts w:ascii="Arial" w:hAnsi="Arial" w:cs="Arial"/>
          <w:color w:val="000000"/>
          <w:lang w:val="es-NI"/>
        </w:rPr>
        <w:t>DECIMAL(</w:t>
      </w:r>
      <w:proofErr w:type="gramEnd"/>
      <w:r w:rsidRPr="00B55A2C">
        <w:rPr>
          <w:rFonts w:ascii="Arial" w:hAnsi="Arial" w:cs="Arial"/>
          <w:color w:val="000000"/>
          <w:lang w:val="es-NI"/>
        </w:rPr>
        <w:t>10,2) y las fechas como DATETIME2, tipos adecuados para los datos que maneja el módulo.</w:t>
      </w:r>
    </w:p>
    <w:p w14:paraId="419CF9E0" w14:textId="77777777" w:rsidR="00DD4E2A" w:rsidRPr="00B55A2C" w:rsidRDefault="00000000">
      <w:pPr>
        <w:ind w:firstLine="504"/>
        <w:jc w:val="both"/>
        <w:rPr>
          <w:lang w:val="es-NI"/>
        </w:rPr>
      </w:pPr>
      <w:r w:rsidRPr="00B55A2C">
        <w:rPr>
          <w:rFonts w:ascii="Arial" w:hAnsi="Arial" w:cs="Arial"/>
          <w:color w:val="000000"/>
          <w:lang w:val="es-NI"/>
        </w:rPr>
        <w:t xml:space="preserve">El script incluye los datos semilla exigidos: dos usuarios con contraseñas almacenadas como hash y cinco productos (cuaderno universitario, memoria USB de 32 GB, camiseta UCN, lapicero azul y mochila estudiantil). Además, el script crea </w:t>
      </w:r>
      <w:proofErr w:type="spellStart"/>
      <w:r w:rsidRPr="00B55A2C">
        <w:rPr>
          <w:rFonts w:ascii="Arial" w:hAnsi="Arial" w:cs="Arial"/>
          <w:color w:val="000000"/>
          <w:lang w:val="es-NI"/>
        </w:rPr>
        <w:t>MiniEcommerce</w:t>
      </w:r>
      <w:proofErr w:type="spellEnd"/>
      <w:r w:rsidRPr="00B55A2C">
        <w:rPr>
          <w:rFonts w:ascii="Arial" w:hAnsi="Arial" w:cs="Arial"/>
          <w:color w:val="000000"/>
          <w:lang w:val="es-NI"/>
        </w:rPr>
        <w:t xml:space="preserve"> cuando la base aún no existe. La guía README indica ejecutarlo una sola vez en una instalación nueva, ya que no está diseñado para recrear tablas existentes.</w:t>
      </w:r>
    </w:p>
    <w:p w14:paraId="3E2AD427" w14:textId="77777777" w:rsidR="00DD4E2A" w:rsidRPr="00B55A2C" w:rsidRDefault="00000000">
      <w:pPr>
        <w:keepNext/>
        <w:spacing w:before="60" w:line="240" w:lineRule="auto"/>
        <w:jc w:val="center"/>
        <w:rPr>
          <w:lang w:val="es-NI"/>
        </w:rPr>
      </w:pPr>
      <w:r w:rsidRPr="00B55A2C">
        <w:rPr>
          <w:rFonts w:ascii="Arial" w:hAnsi="Arial" w:cs="Arial"/>
          <w:b/>
          <w:color w:val="000000"/>
          <w:lang w:val="es-NI"/>
        </w:rPr>
        <w:lastRenderedPageBreak/>
        <w:t>Figura 3. Modelo entidad-relación implementado en SQL Server</w:t>
      </w:r>
    </w:p>
    <w:p w14:paraId="0C19A47A" w14:textId="77777777" w:rsidR="00DD4E2A" w:rsidRDefault="00000000">
      <w:pPr>
        <w:spacing w:before="60" w:after="40" w:line="240" w:lineRule="auto"/>
        <w:jc w:val="center"/>
      </w:pPr>
      <w:r>
        <w:rPr>
          <w:noProof/>
        </w:rPr>
        <w:drawing>
          <wp:inline distT="0" distB="0" distL="0" distR="0" wp14:anchorId="6C3DD311" wp14:editId="1AD72B83">
            <wp:extent cx="5532120" cy="4820434"/>
            <wp:effectExtent l="0" t="0" r="0" b="0"/>
            <wp:docPr id="4" name="Picture 4" descr="Modelo entidad-relación de usuarios, productos, ordenes y detalle_o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3"/>
                    <a:stretch>
                      <a:fillRect/>
                    </a:stretch>
                  </pic:blipFill>
                  <pic:spPr>
                    <a:xfrm>
                      <a:off x="0" y="0"/>
                      <a:ext cx="5532120" cy="4820434"/>
                    </a:xfrm>
                    <a:prstGeom prst="rect">
                      <a:avLst/>
                    </a:prstGeom>
                  </pic:spPr>
                </pic:pic>
              </a:graphicData>
            </a:graphic>
          </wp:inline>
        </w:drawing>
      </w:r>
    </w:p>
    <w:p w14:paraId="4CDF473E" w14:textId="77777777" w:rsidR="009D57DD" w:rsidRDefault="009D57DD">
      <w:pPr>
        <w:keepNext/>
        <w:spacing w:before="80" w:after="40"/>
        <w:rPr>
          <w:rFonts w:ascii="Arial" w:hAnsi="Arial" w:cs="Arial"/>
          <w:i/>
          <w:color w:val="000000"/>
          <w:lang w:val="es-NI"/>
        </w:rPr>
      </w:pPr>
    </w:p>
    <w:p w14:paraId="65070DAC" w14:textId="77777777" w:rsidR="009D57DD" w:rsidRDefault="009D57DD">
      <w:pPr>
        <w:keepNext/>
        <w:spacing w:before="80" w:after="40"/>
        <w:rPr>
          <w:rFonts w:ascii="Arial" w:hAnsi="Arial" w:cs="Arial"/>
          <w:i/>
          <w:color w:val="000000"/>
          <w:lang w:val="es-NI"/>
        </w:rPr>
      </w:pPr>
    </w:p>
    <w:p w14:paraId="736478E0" w14:textId="77777777" w:rsidR="009D57DD" w:rsidRDefault="009D57DD">
      <w:pPr>
        <w:keepNext/>
        <w:spacing w:before="80" w:after="40"/>
        <w:rPr>
          <w:rFonts w:ascii="Arial" w:hAnsi="Arial" w:cs="Arial"/>
          <w:i/>
          <w:color w:val="000000"/>
          <w:lang w:val="es-NI"/>
        </w:rPr>
      </w:pPr>
    </w:p>
    <w:p w14:paraId="305EE359" w14:textId="77777777" w:rsidR="009D57DD" w:rsidRDefault="009D57DD">
      <w:pPr>
        <w:keepNext/>
        <w:spacing w:before="80" w:after="40"/>
        <w:rPr>
          <w:rFonts w:ascii="Arial" w:hAnsi="Arial" w:cs="Arial"/>
          <w:i/>
          <w:color w:val="000000"/>
          <w:lang w:val="es-NI"/>
        </w:rPr>
      </w:pPr>
    </w:p>
    <w:p w14:paraId="39DFAAE7" w14:textId="77777777" w:rsidR="009D57DD" w:rsidRDefault="009D57DD">
      <w:pPr>
        <w:keepNext/>
        <w:spacing w:before="80" w:after="40"/>
        <w:rPr>
          <w:rFonts w:ascii="Arial" w:hAnsi="Arial" w:cs="Arial"/>
          <w:i/>
          <w:color w:val="000000"/>
          <w:lang w:val="es-NI"/>
        </w:rPr>
      </w:pPr>
    </w:p>
    <w:p w14:paraId="6B1CFC95" w14:textId="77777777" w:rsidR="009D57DD" w:rsidRDefault="009D57DD">
      <w:pPr>
        <w:keepNext/>
        <w:spacing w:before="80" w:after="40"/>
        <w:rPr>
          <w:rFonts w:ascii="Arial" w:hAnsi="Arial" w:cs="Arial"/>
          <w:i/>
          <w:color w:val="000000"/>
          <w:lang w:val="es-NI"/>
        </w:rPr>
      </w:pPr>
    </w:p>
    <w:p w14:paraId="5212CA27" w14:textId="77777777" w:rsidR="009D57DD" w:rsidRDefault="009D57DD">
      <w:pPr>
        <w:keepNext/>
        <w:spacing w:before="80" w:after="40"/>
        <w:rPr>
          <w:rFonts w:ascii="Arial" w:hAnsi="Arial" w:cs="Arial"/>
          <w:b/>
          <w:color w:val="000000"/>
          <w:lang w:val="es-NI"/>
        </w:rPr>
        <w:sectPr w:rsidR="009D57DD" w:rsidSect="00034616">
          <w:pgSz w:w="12240" w:h="15840"/>
          <w:pgMar w:top="1440" w:right="1440" w:bottom="1440" w:left="1440" w:header="720" w:footer="720" w:gutter="0"/>
          <w:cols w:space="720"/>
          <w:docGrid w:linePitch="360"/>
        </w:sectPr>
      </w:pPr>
    </w:p>
    <w:p w14:paraId="5A852407" w14:textId="54AC253A" w:rsidR="00DD4E2A" w:rsidRPr="00B55A2C" w:rsidRDefault="00000000">
      <w:pPr>
        <w:keepNext/>
        <w:spacing w:before="80" w:after="40"/>
        <w:rPr>
          <w:lang w:val="es-NI"/>
        </w:rPr>
      </w:pPr>
      <w:r w:rsidRPr="00B55A2C">
        <w:rPr>
          <w:rFonts w:ascii="Arial" w:hAnsi="Arial" w:cs="Arial"/>
          <w:b/>
          <w:color w:val="000000"/>
          <w:lang w:val="es-NI"/>
        </w:rPr>
        <w:lastRenderedPageBreak/>
        <w:t>3 - Conexión y operaciones de la aplicación</w:t>
      </w:r>
    </w:p>
    <w:p w14:paraId="40C40A31" w14:textId="6453F749" w:rsidR="00DD4E2A" w:rsidRPr="00B55A2C" w:rsidRDefault="00000000">
      <w:pPr>
        <w:ind w:firstLine="504"/>
        <w:jc w:val="both"/>
        <w:rPr>
          <w:lang w:val="es-NI"/>
        </w:rPr>
      </w:pPr>
      <w:r w:rsidRPr="00B55A2C">
        <w:rPr>
          <w:rFonts w:ascii="Arial" w:hAnsi="Arial" w:cs="Arial"/>
          <w:color w:val="000000"/>
          <w:lang w:val="es-NI"/>
        </w:rPr>
        <w:t xml:space="preserve">La conexión se concentra en </w:t>
      </w:r>
      <w:proofErr w:type="spellStart"/>
      <w:r w:rsidRPr="00B55A2C">
        <w:rPr>
          <w:rFonts w:ascii="Arial" w:hAnsi="Arial" w:cs="Arial"/>
          <w:color w:val="000000"/>
          <w:lang w:val="es-NI"/>
        </w:rPr>
        <w:t>config</w:t>
      </w:r>
      <w:proofErr w:type="spellEnd"/>
      <w:r w:rsidRPr="00B55A2C">
        <w:rPr>
          <w:rFonts w:ascii="Arial" w:hAnsi="Arial" w:cs="Arial"/>
          <w:color w:val="000000"/>
          <w:lang w:val="es-NI"/>
        </w:rPr>
        <w:t>/</w:t>
      </w:r>
      <w:proofErr w:type="spellStart"/>
      <w:r w:rsidRPr="00B55A2C">
        <w:rPr>
          <w:rFonts w:ascii="Arial" w:hAnsi="Arial" w:cs="Arial"/>
          <w:color w:val="000000"/>
          <w:lang w:val="es-NI"/>
        </w:rPr>
        <w:t>database.php</w:t>
      </w:r>
      <w:proofErr w:type="spellEnd"/>
      <w:r w:rsidRPr="00B55A2C">
        <w:rPr>
          <w:rFonts w:ascii="Arial" w:hAnsi="Arial" w:cs="Arial"/>
          <w:color w:val="000000"/>
          <w:lang w:val="es-NI"/>
        </w:rPr>
        <w:t xml:space="preserve"> mediante PDO_SQLSRV. Para el entorno local se utiliza la instancia localhost, la base </w:t>
      </w:r>
      <w:proofErr w:type="spellStart"/>
      <w:r w:rsidRPr="00B55A2C">
        <w:rPr>
          <w:rFonts w:ascii="Arial" w:hAnsi="Arial" w:cs="Arial"/>
          <w:color w:val="000000"/>
          <w:lang w:val="es-NI"/>
        </w:rPr>
        <w:t>MiniEcommerce</w:t>
      </w:r>
      <w:proofErr w:type="spellEnd"/>
      <w:r w:rsidRPr="00B55A2C">
        <w:rPr>
          <w:rFonts w:ascii="Arial" w:hAnsi="Arial" w:cs="Arial"/>
          <w:color w:val="000000"/>
          <w:lang w:val="es-NI"/>
        </w:rPr>
        <w:t xml:space="preserve"> y autenticación integrada de Windows</w:t>
      </w:r>
      <w:r w:rsidR="00386B99">
        <w:rPr>
          <w:rFonts w:ascii="Arial" w:hAnsi="Arial" w:cs="Arial"/>
          <w:color w:val="000000"/>
          <w:lang w:val="es-NI"/>
        </w:rPr>
        <w:t>,</w:t>
      </w:r>
      <w:r w:rsidRPr="00B55A2C">
        <w:rPr>
          <w:rFonts w:ascii="Arial" w:hAnsi="Arial" w:cs="Arial"/>
          <w:color w:val="000000"/>
          <w:lang w:val="es-NI"/>
        </w:rPr>
        <w:t xml:space="preserve"> además, PDO se configura para lanzar excepciones ante errores. Los controladores ubicados en </w:t>
      </w:r>
      <w:proofErr w:type="spellStart"/>
      <w:r w:rsidRPr="00B55A2C">
        <w:rPr>
          <w:rFonts w:ascii="Arial" w:hAnsi="Arial" w:cs="Arial"/>
          <w:color w:val="000000"/>
          <w:lang w:val="es-NI"/>
        </w:rPr>
        <w:t>public</w:t>
      </w:r>
      <w:proofErr w:type="spellEnd"/>
      <w:r w:rsidRPr="00B55A2C">
        <w:rPr>
          <w:rFonts w:ascii="Arial" w:hAnsi="Arial" w:cs="Arial"/>
          <w:color w:val="000000"/>
          <w:lang w:val="es-NI"/>
        </w:rPr>
        <w:t>/ capturan esas excepciones y evitan presentar al usuario mensajes internos de PDO cuando ocurre un problema técnico.</w:t>
      </w:r>
    </w:p>
    <w:p w14:paraId="3BC7D7FC" w14:textId="77777777" w:rsidR="00DD4E2A" w:rsidRPr="00B55A2C" w:rsidRDefault="00000000">
      <w:pPr>
        <w:ind w:firstLine="504"/>
        <w:jc w:val="both"/>
        <w:rPr>
          <w:lang w:val="es-NI"/>
        </w:rPr>
      </w:pPr>
      <w:proofErr w:type="gramStart"/>
      <w:r w:rsidRPr="00B55A2C">
        <w:rPr>
          <w:rFonts w:ascii="Arial" w:hAnsi="Arial" w:cs="Arial"/>
          <w:color w:val="000000"/>
          <w:lang w:val="es-NI"/>
        </w:rPr>
        <w:t>Usuario::registrar(</w:t>
      </w:r>
      <w:proofErr w:type="gramEnd"/>
      <w:r w:rsidRPr="00B55A2C">
        <w:rPr>
          <w:rFonts w:ascii="Arial" w:hAnsi="Arial" w:cs="Arial"/>
          <w:color w:val="000000"/>
          <w:lang w:val="es-NI"/>
        </w:rPr>
        <w:t xml:space="preserve">) limpia los valores recibidos, valida campos obligatorios, formato y longitudes, exige una contraseña de 8 a 72 bytes y genera el hash con </w:t>
      </w:r>
      <w:proofErr w:type="spellStart"/>
      <w:r w:rsidRPr="00B55A2C">
        <w:rPr>
          <w:rFonts w:ascii="Arial" w:hAnsi="Arial" w:cs="Arial"/>
          <w:color w:val="000000"/>
          <w:lang w:val="es-NI"/>
        </w:rPr>
        <w:t>password_</w:t>
      </w:r>
      <w:proofErr w:type="gramStart"/>
      <w:r w:rsidRPr="00B55A2C">
        <w:rPr>
          <w:rFonts w:ascii="Arial" w:hAnsi="Arial" w:cs="Arial"/>
          <w:color w:val="000000"/>
          <w:lang w:val="es-NI"/>
        </w:rPr>
        <w:t>hash</w:t>
      </w:r>
      <w:proofErr w:type="spellEnd"/>
      <w:r w:rsidRPr="00B55A2C">
        <w:rPr>
          <w:rFonts w:ascii="Arial" w:hAnsi="Arial" w:cs="Arial"/>
          <w:color w:val="000000"/>
          <w:lang w:val="es-NI"/>
        </w:rPr>
        <w:t>(</w:t>
      </w:r>
      <w:proofErr w:type="gramEnd"/>
      <w:r w:rsidRPr="00B55A2C">
        <w:rPr>
          <w:rFonts w:ascii="Arial" w:hAnsi="Arial" w:cs="Arial"/>
          <w:color w:val="000000"/>
          <w:lang w:val="es-NI"/>
        </w:rPr>
        <w:t xml:space="preserve">). Antes del INSERT se comprueba si el correo ya existe y, como segunda protección, </w:t>
      </w:r>
      <w:proofErr w:type="spellStart"/>
      <w:proofErr w:type="gramStart"/>
      <w:r w:rsidRPr="00B55A2C">
        <w:rPr>
          <w:rFonts w:ascii="Arial" w:hAnsi="Arial" w:cs="Arial"/>
          <w:color w:val="000000"/>
          <w:lang w:val="es-NI"/>
        </w:rPr>
        <w:t>ejecutarEscritura</w:t>
      </w:r>
      <w:proofErr w:type="spellEnd"/>
      <w:r w:rsidRPr="00B55A2C">
        <w:rPr>
          <w:rFonts w:ascii="Arial" w:hAnsi="Arial" w:cs="Arial"/>
          <w:color w:val="000000"/>
          <w:lang w:val="es-NI"/>
        </w:rPr>
        <w:t>(</w:t>
      </w:r>
      <w:proofErr w:type="gramEnd"/>
      <w:r w:rsidRPr="00B55A2C">
        <w:rPr>
          <w:rFonts w:ascii="Arial" w:hAnsi="Arial" w:cs="Arial"/>
          <w:color w:val="000000"/>
          <w:lang w:val="es-NI"/>
        </w:rPr>
        <w:t>) interpreta los errores 2601 y 2627 de SQL Server para devolver el mismo mensaje de email duplicado si la restricción UNIQUE es la que detecta el conflicto. Las consultas usan parámetros preparados, por lo que los valores del formulario no se concatenan directamente al SQL.</w:t>
      </w:r>
    </w:p>
    <w:p w14:paraId="7CB5C4BF" w14:textId="77777777" w:rsidR="00DD4E2A" w:rsidRPr="00B55A2C" w:rsidRDefault="00000000">
      <w:pPr>
        <w:ind w:firstLine="504"/>
        <w:jc w:val="both"/>
        <w:rPr>
          <w:lang w:val="es-NI"/>
        </w:rPr>
      </w:pPr>
      <w:proofErr w:type="gramStart"/>
      <w:r w:rsidRPr="00B55A2C">
        <w:rPr>
          <w:rFonts w:ascii="Arial" w:hAnsi="Arial" w:cs="Arial"/>
          <w:color w:val="000000"/>
          <w:lang w:val="es-NI"/>
        </w:rPr>
        <w:t>Producto::listar(</w:t>
      </w:r>
      <w:proofErr w:type="gramEnd"/>
      <w:r w:rsidRPr="00B55A2C">
        <w:rPr>
          <w:rFonts w:ascii="Arial" w:hAnsi="Arial" w:cs="Arial"/>
          <w:color w:val="000000"/>
          <w:lang w:val="es-NI"/>
        </w:rPr>
        <w:t xml:space="preserve">) implementa la paginación con OFFSET y FETCH y enlaza los parámetros numéricos como enteros. En el carrito, </w:t>
      </w:r>
      <w:proofErr w:type="spellStart"/>
      <w:r w:rsidRPr="00B55A2C">
        <w:rPr>
          <w:rFonts w:ascii="Arial" w:hAnsi="Arial" w:cs="Arial"/>
          <w:color w:val="000000"/>
          <w:lang w:val="es-NI"/>
        </w:rPr>
        <w:t>public</w:t>
      </w:r>
      <w:proofErr w:type="spellEnd"/>
      <w:r w:rsidRPr="00B55A2C">
        <w:rPr>
          <w:rFonts w:ascii="Arial" w:hAnsi="Arial" w:cs="Arial"/>
          <w:color w:val="000000"/>
          <w:lang w:val="es-NI"/>
        </w:rPr>
        <w:t>/</w:t>
      </w:r>
      <w:proofErr w:type="spellStart"/>
      <w:r w:rsidRPr="00B55A2C">
        <w:rPr>
          <w:rFonts w:ascii="Arial" w:hAnsi="Arial" w:cs="Arial"/>
          <w:color w:val="000000"/>
          <w:lang w:val="es-NI"/>
        </w:rPr>
        <w:t>carrito.php</w:t>
      </w:r>
      <w:proofErr w:type="spellEnd"/>
      <w:r w:rsidRPr="00B55A2C">
        <w:rPr>
          <w:rFonts w:ascii="Arial" w:hAnsi="Arial" w:cs="Arial"/>
          <w:color w:val="000000"/>
          <w:lang w:val="es-NI"/>
        </w:rPr>
        <w:t xml:space="preserve"> valida que las cantidades recibidas sean enteros no negativos y </w:t>
      </w:r>
      <w:proofErr w:type="gramStart"/>
      <w:r w:rsidRPr="00B55A2C">
        <w:rPr>
          <w:rFonts w:ascii="Arial" w:hAnsi="Arial" w:cs="Arial"/>
          <w:color w:val="000000"/>
          <w:lang w:val="es-NI"/>
        </w:rPr>
        <w:t>Orden::</w:t>
      </w:r>
      <w:proofErr w:type="spellStart"/>
      <w:r w:rsidRPr="00B55A2C">
        <w:rPr>
          <w:rFonts w:ascii="Arial" w:hAnsi="Arial" w:cs="Arial"/>
          <w:color w:val="000000"/>
          <w:lang w:val="es-NI"/>
        </w:rPr>
        <w:t>calcularTotal</w:t>
      </w:r>
      <w:proofErr w:type="spellEnd"/>
      <w:r w:rsidRPr="00B55A2C">
        <w:rPr>
          <w:rFonts w:ascii="Arial" w:hAnsi="Arial" w:cs="Arial"/>
          <w:color w:val="000000"/>
          <w:lang w:val="es-NI"/>
        </w:rPr>
        <w:t>(</w:t>
      </w:r>
      <w:proofErr w:type="gramEnd"/>
      <w:r w:rsidRPr="00B55A2C">
        <w:rPr>
          <w:rFonts w:ascii="Arial" w:hAnsi="Arial" w:cs="Arial"/>
          <w:color w:val="000000"/>
          <w:lang w:val="es-NI"/>
        </w:rPr>
        <w:t xml:space="preserve">) vuelve a validar la selección antes de consultar precio y stock. El total se obtiene con los valores reales de la base y cada subtotal se calcula mediante </w:t>
      </w:r>
      <w:proofErr w:type="spellStart"/>
      <w:r w:rsidRPr="00B55A2C">
        <w:rPr>
          <w:rFonts w:ascii="Arial" w:hAnsi="Arial" w:cs="Arial"/>
          <w:color w:val="000000"/>
          <w:lang w:val="es-NI"/>
        </w:rPr>
        <w:t>DetalleOrden</w:t>
      </w:r>
      <w:proofErr w:type="spellEnd"/>
      <w:r w:rsidRPr="00B55A2C">
        <w:rPr>
          <w:rFonts w:ascii="Arial" w:hAnsi="Arial" w:cs="Arial"/>
          <w:color w:val="000000"/>
          <w:lang w:val="es-NI"/>
        </w:rPr>
        <w:t>. Con los datos semilla, dos cuadernos de C$75.00 y una memoria USB de C$320.00 producen C$470.00. También se rechazan una selección vacía, cantidades fraccionarias, productos inválidos o cantidades superiores al stock.</w:t>
      </w:r>
    </w:p>
    <w:p w14:paraId="6449CA4C" w14:textId="0ACBA084" w:rsidR="00DD4E2A" w:rsidRPr="00B55A2C" w:rsidRDefault="00000000">
      <w:pPr>
        <w:ind w:firstLine="504"/>
        <w:jc w:val="both"/>
        <w:rPr>
          <w:lang w:val="es-NI"/>
        </w:rPr>
      </w:pPr>
      <w:proofErr w:type="gramStart"/>
      <w:r w:rsidRPr="00B55A2C">
        <w:rPr>
          <w:rFonts w:ascii="Arial" w:hAnsi="Arial" w:cs="Arial"/>
          <w:color w:val="000000"/>
          <w:lang w:val="es-NI"/>
        </w:rPr>
        <w:t>Usuario::</w:t>
      </w:r>
      <w:proofErr w:type="spellStart"/>
      <w:r w:rsidRPr="00B55A2C">
        <w:rPr>
          <w:rFonts w:ascii="Arial" w:hAnsi="Arial" w:cs="Arial"/>
          <w:color w:val="000000"/>
          <w:lang w:val="es-NI"/>
        </w:rPr>
        <w:t>actualizarPerfil</w:t>
      </w:r>
      <w:proofErr w:type="spellEnd"/>
      <w:r w:rsidRPr="00B55A2C">
        <w:rPr>
          <w:rFonts w:ascii="Arial" w:hAnsi="Arial" w:cs="Arial"/>
          <w:color w:val="000000"/>
          <w:lang w:val="es-NI"/>
        </w:rPr>
        <w:t>(</w:t>
      </w:r>
      <w:proofErr w:type="gramEnd"/>
      <w:r w:rsidRPr="00B55A2C">
        <w:rPr>
          <w:rFonts w:ascii="Arial" w:hAnsi="Arial" w:cs="Arial"/>
          <w:color w:val="000000"/>
          <w:lang w:val="es-NI"/>
        </w:rPr>
        <w:t xml:space="preserve">) mantiene el mismo criterio de validación del registro. Primero confirma que el usuario exista, luego valida nombre y email y evita que el correo </w:t>
      </w:r>
      <w:r w:rsidRPr="00B55A2C">
        <w:rPr>
          <w:rFonts w:ascii="Arial" w:hAnsi="Arial" w:cs="Arial"/>
          <w:color w:val="000000"/>
          <w:lang w:val="es-NI"/>
        </w:rPr>
        <w:lastRenderedPageBreak/>
        <w:t>pertenezca a otra cuenta. La contraseña es opcional: si el campo queda vacío, el UPDATE conserva el hash anterior</w:t>
      </w:r>
      <w:r w:rsidR="00386B99">
        <w:rPr>
          <w:rFonts w:ascii="Arial" w:hAnsi="Arial" w:cs="Arial"/>
          <w:color w:val="000000"/>
          <w:lang w:val="es-NI"/>
        </w:rPr>
        <w:t>,</w:t>
      </w:r>
      <w:r w:rsidRPr="00B55A2C">
        <w:rPr>
          <w:rFonts w:ascii="Arial" w:hAnsi="Arial" w:cs="Arial"/>
          <w:color w:val="000000"/>
          <w:lang w:val="es-NI"/>
        </w:rPr>
        <w:t xml:space="preserve"> si se ingresa una nueva, se genera y almacena un hash nuevo. Este comportamiento coincide con el formulario de </w:t>
      </w:r>
      <w:proofErr w:type="spellStart"/>
      <w:r w:rsidRPr="00B55A2C">
        <w:rPr>
          <w:rFonts w:ascii="Arial" w:hAnsi="Arial" w:cs="Arial"/>
          <w:color w:val="000000"/>
          <w:lang w:val="es-NI"/>
        </w:rPr>
        <w:t>views</w:t>
      </w:r>
      <w:proofErr w:type="spellEnd"/>
      <w:r w:rsidRPr="00B55A2C">
        <w:rPr>
          <w:rFonts w:ascii="Arial" w:hAnsi="Arial" w:cs="Arial"/>
          <w:color w:val="000000"/>
          <w:lang w:val="es-NI"/>
        </w:rPr>
        <w:t>/</w:t>
      </w:r>
      <w:proofErr w:type="spellStart"/>
      <w:r w:rsidRPr="00B55A2C">
        <w:rPr>
          <w:rFonts w:ascii="Arial" w:hAnsi="Arial" w:cs="Arial"/>
          <w:color w:val="000000"/>
          <w:lang w:val="es-NI"/>
        </w:rPr>
        <w:t>perfil.php</w:t>
      </w:r>
      <w:proofErr w:type="spellEnd"/>
      <w:r w:rsidRPr="00B55A2C">
        <w:rPr>
          <w:rFonts w:ascii="Arial" w:hAnsi="Arial" w:cs="Arial"/>
          <w:color w:val="000000"/>
          <w:lang w:val="es-NI"/>
        </w:rPr>
        <w:t xml:space="preserve"> y con las pruebas del proyecto.</w:t>
      </w:r>
    </w:p>
    <w:p w14:paraId="7DE2A9A3" w14:textId="77777777" w:rsidR="00DD4E2A" w:rsidRPr="00B55A2C" w:rsidRDefault="00000000">
      <w:pPr>
        <w:keepNext/>
        <w:spacing w:before="80" w:after="40"/>
        <w:rPr>
          <w:lang w:val="es-NI"/>
        </w:rPr>
      </w:pPr>
      <w:r w:rsidRPr="00B55A2C">
        <w:rPr>
          <w:rFonts w:ascii="Arial" w:hAnsi="Arial" w:cs="Arial"/>
          <w:b/>
          <w:color w:val="000000"/>
          <w:lang w:val="es-NI"/>
        </w:rPr>
        <w:t>4 - Módulo funcional de extremo a extremo</w:t>
      </w:r>
    </w:p>
    <w:p w14:paraId="7B92BEDC" w14:textId="75F34ABA" w:rsidR="00DD4E2A" w:rsidRPr="00B55A2C" w:rsidRDefault="00000000">
      <w:pPr>
        <w:ind w:firstLine="504"/>
        <w:jc w:val="both"/>
        <w:rPr>
          <w:lang w:val="es-NI"/>
        </w:rPr>
      </w:pPr>
      <w:r w:rsidRPr="00B55A2C">
        <w:rPr>
          <w:rFonts w:ascii="Arial" w:hAnsi="Arial" w:cs="Arial"/>
          <w:color w:val="000000"/>
          <w:lang w:val="es-NI"/>
        </w:rPr>
        <w:t xml:space="preserve">Para el taller se eligió la alternativa A: Registrar usuario. El flujo completo inicia en </w:t>
      </w:r>
      <w:proofErr w:type="spellStart"/>
      <w:r w:rsidRPr="00B55A2C">
        <w:rPr>
          <w:rFonts w:ascii="Arial" w:hAnsi="Arial" w:cs="Arial"/>
          <w:color w:val="000000"/>
          <w:lang w:val="es-NI"/>
        </w:rPr>
        <w:t>views</w:t>
      </w:r>
      <w:proofErr w:type="spellEnd"/>
      <w:r w:rsidRPr="00B55A2C">
        <w:rPr>
          <w:rFonts w:ascii="Arial" w:hAnsi="Arial" w:cs="Arial"/>
          <w:color w:val="000000"/>
          <w:lang w:val="es-NI"/>
        </w:rPr>
        <w:t>/</w:t>
      </w:r>
      <w:proofErr w:type="spellStart"/>
      <w:r w:rsidRPr="00B55A2C">
        <w:rPr>
          <w:rFonts w:ascii="Arial" w:hAnsi="Arial" w:cs="Arial"/>
          <w:color w:val="000000"/>
          <w:lang w:val="es-NI"/>
        </w:rPr>
        <w:t>registro.php</w:t>
      </w:r>
      <w:proofErr w:type="spellEnd"/>
      <w:r w:rsidRPr="00B55A2C">
        <w:rPr>
          <w:rFonts w:ascii="Arial" w:hAnsi="Arial" w:cs="Arial"/>
          <w:color w:val="000000"/>
          <w:lang w:val="es-NI"/>
        </w:rPr>
        <w:t xml:space="preserve">, donde se capturan nombre, email y contraseña. </w:t>
      </w:r>
      <w:proofErr w:type="spellStart"/>
      <w:r w:rsidRPr="00B55A2C">
        <w:rPr>
          <w:rFonts w:ascii="Arial" w:hAnsi="Arial" w:cs="Arial"/>
          <w:color w:val="000000"/>
          <w:lang w:val="es-NI"/>
        </w:rPr>
        <w:t>public</w:t>
      </w:r>
      <w:proofErr w:type="spellEnd"/>
      <w:r w:rsidRPr="00B55A2C">
        <w:rPr>
          <w:rFonts w:ascii="Arial" w:hAnsi="Arial" w:cs="Arial"/>
          <w:color w:val="000000"/>
          <w:lang w:val="es-NI"/>
        </w:rPr>
        <w:t>/</w:t>
      </w:r>
      <w:proofErr w:type="spellStart"/>
      <w:r w:rsidRPr="00B55A2C">
        <w:rPr>
          <w:rFonts w:ascii="Arial" w:hAnsi="Arial" w:cs="Arial"/>
          <w:color w:val="000000"/>
          <w:lang w:val="es-NI"/>
        </w:rPr>
        <w:t>index.php</w:t>
      </w:r>
      <w:proofErr w:type="spellEnd"/>
      <w:r w:rsidRPr="00B55A2C">
        <w:rPr>
          <w:rFonts w:ascii="Arial" w:hAnsi="Arial" w:cs="Arial"/>
          <w:color w:val="000000"/>
          <w:lang w:val="es-NI"/>
        </w:rPr>
        <w:t xml:space="preserve"> procesa el POST y delega la operación a </w:t>
      </w:r>
      <w:proofErr w:type="gramStart"/>
      <w:r w:rsidRPr="00B55A2C">
        <w:rPr>
          <w:rFonts w:ascii="Arial" w:hAnsi="Arial" w:cs="Arial"/>
          <w:color w:val="000000"/>
          <w:lang w:val="es-NI"/>
        </w:rPr>
        <w:t>Usuario::registrar(</w:t>
      </w:r>
      <w:proofErr w:type="gramEnd"/>
      <w:r w:rsidRPr="00B55A2C">
        <w:rPr>
          <w:rFonts w:ascii="Arial" w:hAnsi="Arial" w:cs="Arial"/>
          <w:color w:val="000000"/>
          <w:lang w:val="es-NI"/>
        </w:rPr>
        <w:t>)</w:t>
      </w:r>
      <w:r w:rsidR="00386B99">
        <w:rPr>
          <w:rFonts w:ascii="Arial" w:hAnsi="Arial" w:cs="Arial"/>
          <w:color w:val="000000"/>
          <w:lang w:val="es-NI"/>
        </w:rPr>
        <w:t>,</w:t>
      </w:r>
      <w:r w:rsidRPr="00B55A2C">
        <w:rPr>
          <w:rFonts w:ascii="Arial" w:hAnsi="Arial" w:cs="Arial"/>
          <w:color w:val="000000"/>
          <w:lang w:val="es-NI"/>
        </w:rPr>
        <w:t xml:space="preserve"> el método valida, genera el hash y ejecuta el INSERT en usuarios. Finalmente, el controlador devuelve una confirmación de registro o un mensaje claro cuando la operación no puede completarse.</w:t>
      </w:r>
    </w:p>
    <w:p w14:paraId="47B0E672" w14:textId="78070EA5" w:rsidR="00DD4E2A" w:rsidRPr="00B55A2C" w:rsidRDefault="00000000">
      <w:pPr>
        <w:ind w:firstLine="504"/>
        <w:jc w:val="both"/>
        <w:rPr>
          <w:lang w:val="es-NI"/>
        </w:rPr>
      </w:pPr>
      <w:r w:rsidRPr="00B55A2C">
        <w:rPr>
          <w:rFonts w:ascii="Arial" w:hAnsi="Arial" w:cs="Arial"/>
          <w:color w:val="000000"/>
          <w:lang w:val="es-NI"/>
        </w:rPr>
        <w:t>Este flujo es suficiente para demostrar el recorrido completo de una funcionalidad desde la UI hasta SQL Server. Las otras funciones exigidas por el escenario también están disponibles en localhost: el catálogo en /</w:t>
      </w:r>
      <w:proofErr w:type="spellStart"/>
      <w:r w:rsidRPr="00B55A2C">
        <w:rPr>
          <w:rFonts w:ascii="Arial" w:hAnsi="Arial" w:cs="Arial"/>
          <w:color w:val="000000"/>
          <w:lang w:val="es-NI"/>
        </w:rPr>
        <w:t>catalogo.php</w:t>
      </w:r>
      <w:proofErr w:type="spellEnd"/>
      <w:r w:rsidRPr="00B55A2C">
        <w:rPr>
          <w:rFonts w:ascii="Arial" w:hAnsi="Arial" w:cs="Arial"/>
          <w:color w:val="000000"/>
          <w:lang w:val="es-NI"/>
        </w:rPr>
        <w:t>, el carrito en /</w:t>
      </w:r>
      <w:proofErr w:type="spellStart"/>
      <w:r w:rsidRPr="00B55A2C">
        <w:rPr>
          <w:rFonts w:ascii="Arial" w:hAnsi="Arial" w:cs="Arial"/>
          <w:color w:val="000000"/>
          <w:lang w:val="es-NI"/>
        </w:rPr>
        <w:t>carrito.php</w:t>
      </w:r>
      <w:proofErr w:type="spellEnd"/>
      <w:r w:rsidRPr="00B55A2C">
        <w:rPr>
          <w:rFonts w:ascii="Arial" w:hAnsi="Arial" w:cs="Arial"/>
          <w:color w:val="000000"/>
          <w:lang w:val="es-NI"/>
        </w:rPr>
        <w:t xml:space="preserve"> y el perfil de demostración en /</w:t>
      </w:r>
      <w:proofErr w:type="spellStart"/>
      <w:r w:rsidRPr="00B55A2C">
        <w:rPr>
          <w:rFonts w:ascii="Arial" w:hAnsi="Arial" w:cs="Arial"/>
          <w:color w:val="000000"/>
          <w:lang w:val="es-NI"/>
        </w:rPr>
        <w:t>perfil.php?id</w:t>
      </w:r>
      <w:proofErr w:type="spellEnd"/>
      <w:r w:rsidRPr="00B55A2C">
        <w:rPr>
          <w:rFonts w:ascii="Arial" w:hAnsi="Arial" w:cs="Arial"/>
          <w:color w:val="000000"/>
          <w:lang w:val="es-NI"/>
        </w:rPr>
        <w:t xml:space="preserve">=1. No se agregó un sistema de </w:t>
      </w:r>
      <w:proofErr w:type="spellStart"/>
      <w:r w:rsidRPr="00B55A2C">
        <w:rPr>
          <w:rFonts w:ascii="Arial" w:hAnsi="Arial" w:cs="Arial"/>
          <w:color w:val="000000"/>
          <w:lang w:val="es-NI"/>
        </w:rPr>
        <w:t>login</w:t>
      </w:r>
      <w:proofErr w:type="spellEnd"/>
      <w:r w:rsidRPr="00B55A2C">
        <w:rPr>
          <w:rFonts w:ascii="Arial" w:hAnsi="Arial" w:cs="Arial"/>
          <w:color w:val="000000"/>
          <w:lang w:val="es-NI"/>
        </w:rPr>
        <w:t xml:space="preserve"> porque no forma parte del alcance definido</w:t>
      </w:r>
      <w:r w:rsidR="00386B99">
        <w:rPr>
          <w:rFonts w:ascii="Arial" w:hAnsi="Arial" w:cs="Arial"/>
          <w:color w:val="000000"/>
          <w:lang w:val="es-NI"/>
        </w:rPr>
        <w:t>,</w:t>
      </w:r>
      <w:r w:rsidRPr="00B55A2C">
        <w:rPr>
          <w:rFonts w:ascii="Arial" w:hAnsi="Arial" w:cs="Arial"/>
          <w:color w:val="000000"/>
          <w:lang w:val="es-NI"/>
        </w:rPr>
        <w:t xml:space="preserve"> el perfil utiliza un ID explícito para la simulación de aula.</w:t>
      </w:r>
    </w:p>
    <w:p w14:paraId="68858C3D" w14:textId="77777777" w:rsidR="00DD4E2A" w:rsidRPr="00B55A2C" w:rsidRDefault="00000000">
      <w:pPr>
        <w:keepNext/>
        <w:spacing w:before="80" w:after="40"/>
        <w:rPr>
          <w:lang w:val="es-NI"/>
        </w:rPr>
      </w:pPr>
      <w:r w:rsidRPr="00B55A2C">
        <w:rPr>
          <w:rFonts w:ascii="Arial" w:hAnsi="Arial" w:cs="Arial"/>
          <w:b/>
          <w:color w:val="000000"/>
          <w:lang w:val="es-NI"/>
        </w:rPr>
        <w:t>5 - Simulación y pruebas</w:t>
      </w:r>
    </w:p>
    <w:p w14:paraId="6661DE6B" w14:textId="77777777" w:rsidR="00DD4E2A" w:rsidRPr="00B55A2C" w:rsidRDefault="00000000">
      <w:pPr>
        <w:ind w:firstLine="504"/>
        <w:jc w:val="both"/>
        <w:rPr>
          <w:lang w:val="es-NI"/>
        </w:rPr>
      </w:pPr>
      <w:r w:rsidRPr="00B55A2C">
        <w:rPr>
          <w:rFonts w:ascii="Arial" w:hAnsi="Arial" w:cs="Arial"/>
          <w:color w:val="000000"/>
          <w:lang w:val="es-NI"/>
        </w:rPr>
        <w:t xml:space="preserve">Las evidencias se organizaron en </w:t>
      </w:r>
      <w:proofErr w:type="spellStart"/>
      <w:r w:rsidRPr="00B55A2C">
        <w:rPr>
          <w:rFonts w:ascii="Arial" w:hAnsi="Arial" w:cs="Arial"/>
          <w:color w:val="000000"/>
          <w:lang w:val="es-NI"/>
        </w:rPr>
        <w:t>docs</w:t>
      </w:r>
      <w:proofErr w:type="spellEnd"/>
      <w:r w:rsidRPr="00B55A2C">
        <w:rPr>
          <w:rFonts w:ascii="Arial" w:hAnsi="Arial" w:cs="Arial"/>
          <w:color w:val="000000"/>
          <w:lang w:val="es-NI"/>
        </w:rPr>
        <w:t>/</w:t>
      </w:r>
      <w:proofErr w:type="spellStart"/>
      <w:r w:rsidRPr="00B55A2C">
        <w:rPr>
          <w:rFonts w:ascii="Arial" w:hAnsi="Arial" w:cs="Arial"/>
          <w:color w:val="000000"/>
          <w:lang w:val="es-NI"/>
        </w:rPr>
        <w:t>evidencias_pruebas</w:t>
      </w:r>
      <w:proofErr w:type="spellEnd"/>
      <w:r w:rsidRPr="00B55A2C">
        <w:rPr>
          <w:rFonts w:ascii="Arial" w:hAnsi="Arial" w:cs="Arial"/>
          <w:color w:val="000000"/>
          <w:lang w:val="es-NI"/>
        </w:rPr>
        <w:t>/. Se documentaron tres operaciones exitosas y una operación fallida esperada: registro correcto, cálculo de C$470.00, actualización de perfil y rechazo de un email duplicado. Cada evidencia incluye el caso de uso, los datos empleados, el resultado esperado y el resultado obtenido, de manera que la captura no quede aislada del escenario que se estaba verificando.</w:t>
      </w:r>
    </w:p>
    <w:p w14:paraId="539E9C0A" w14:textId="77777777" w:rsidR="00DD4E2A" w:rsidRPr="00B55A2C" w:rsidRDefault="00000000">
      <w:pPr>
        <w:ind w:firstLine="504"/>
        <w:jc w:val="both"/>
        <w:rPr>
          <w:lang w:val="es-NI"/>
        </w:rPr>
      </w:pPr>
      <w:r w:rsidRPr="00B55A2C">
        <w:rPr>
          <w:rFonts w:ascii="Arial" w:hAnsi="Arial" w:cs="Arial"/>
          <w:color w:val="000000"/>
          <w:lang w:val="es-NI"/>
        </w:rPr>
        <w:lastRenderedPageBreak/>
        <w:t xml:space="preserve">Además de las capturas, </w:t>
      </w:r>
      <w:proofErr w:type="spellStart"/>
      <w:r w:rsidRPr="00B55A2C">
        <w:rPr>
          <w:rFonts w:ascii="Arial" w:hAnsi="Arial" w:cs="Arial"/>
          <w:color w:val="000000"/>
          <w:lang w:val="es-NI"/>
        </w:rPr>
        <w:t>tests</w:t>
      </w:r>
      <w:proofErr w:type="spellEnd"/>
      <w:r w:rsidRPr="00B55A2C">
        <w:rPr>
          <w:rFonts w:ascii="Arial" w:hAnsi="Arial" w:cs="Arial"/>
          <w:color w:val="000000"/>
          <w:lang w:val="es-NI"/>
        </w:rPr>
        <w:t>/</w:t>
      </w:r>
      <w:proofErr w:type="spellStart"/>
      <w:r w:rsidRPr="00B55A2C">
        <w:rPr>
          <w:rFonts w:ascii="Arial" w:hAnsi="Arial" w:cs="Arial"/>
          <w:color w:val="000000"/>
          <w:lang w:val="es-NI"/>
        </w:rPr>
        <w:t>verificar.php</w:t>
      </w:r>
      <w:proofErr w:type="spellEnd"/>
      <w:r w:rsidRPr="00B55A2C">
        <w:rPr>
          <w:rFonts w:ascii="Arial" w:hAnsi="Arial" w:cs="Arial"/>
          <w:color w:val="000000"/>
          <w:lang w:val="es-NI"/>
        </w:rPr>
        <w:t xml:space="preserve"> ejecuta el modelo contra SQL Server dentro de una transacción que se revierte al finalizar. La ejecución contempla 16 comprobaciones: registro, verificación del hash, paginación, cálculo del total, actualización de nombre y email, conservación del hash cuando la contraseña queda vacía, duplicados, cambio opcional de contraseña y distintos datos inválidos. También se documentaron comprobaciones HTTP de los controladores y la validación de sintaxis de los archivos PHP mediante </w:t>
      </w:r>
      <w:proofErr w:type="spellStart"/>
      <w:r w:rsidRPr="00B55A2C">
        <w:rPr>
          <w:rFonts w:ascii="Arial" w:hAnsi="Arial" w:cs="Arial"/>
          <w:color w:val="000000"/>
          <w:lang w:val="es-NI"/>
        </w:rPr>
        <w:t>php</w:t>
      </w:r>
      <w:proofErr w:type="spellEnd"/>
      <w:r w:rsidRPr="00B55A2C">
        <w:rPr>
          <w:rFonts w:ascii="Arial" w:hAnsi="Arial" w:cs="Arial"/>
          <w:color w:val="000000"/>
          <w:lang w:val="es-NI"/>
        </w:rPr>
        <w:t xml:space="preserve"> -l. Esta combinación permite validar tanto el resultado visible como el comportamiento de la lógica interna.</w:t>
      </w:r>
    </w:p>
    <w:p w14:paraId="06D51E6D" w14:textId="77777777" w:rsidR="00DD4E2A" w:rsidRPr="00B55A2C" w:rsidRDefault="00000000">
      <w:pPr>
        <w:keepNext/>
        <w:spacing w:before="120" w:after="120"/>
        <w:rPr>
          <w:lang w:val="es-NI"/>
        </w:rPr>
      </w:pPr>
      <w:r w:rsidRPr="00B55A2C">
        <w:rPr>
          <w:rFonts w:ascii="Arial" w:hAnsi="Arial" w:cs="Arial"/>
          <w:b/>
          <w:color w:val="000000"/>
          <w:lang w:val="es-NI"/>
        </w:rPr>
        <w:t>III - Conclusión</w:t>
      </w:r>
    </w:p>
    <w:p w14:paraId="38FCF990" w14:textId="77777777" w:rsidR="00DD4E2A" w:rsidRPr="00B55A2C" w:rsidRDefault="00000000">
      <w:pPr>
        <w:ind w:firstLine="504"/>
        <w:jc w:val="both"/>
        <w:rPr>
          <w:lang w:val="es-NI"/>
        </w:rPr>
      </w:pPr>
      <w:r w:rsidRPr="00B55A2C">
        <w:rPr>
          <w:rFonts w:ascii="Arial" w:hAnsi="Arial" w:cs="Arial"/>
          <w:color w:val="000000"/>
          <w:lang w:val="es-NI"/>
        </w:rPr>
        <w:t>El resultado final cumple el alcance solicitado con una implementación pequeña, pero coherente entre sus partes. La base de datos define las reglas fundamentales de integridad, PHP aplica las validaciones del servidor y las consultas preparadas, y las vistas exponen únicamente las operaciones necesarias para el ejercicio. La decisión más importante no fue agregar más funcionalidades, sino mantener una relación directa entre lo que se diseñó, lo que se programó y lo que después se pudo probar.</w:t>
      </w:r>
    </w:p>
    <w:p w14:paraId="5BFEEB78" w14:textId="6049196F" w:rsidR="00DD4E2A" w:rsidRPr="00B55A2C" w:rsidRDefault="00000000">
      <w:pPr>
        <w:ind w:firstLine="504"/>
        <w:jc w:val="both"/>
        <w:rPr>
          <w:lang w:val="es-NI"/>
        </w:rPr>
      </w:pPr>
      <w:r w:rsidRPr="00B55A2C">
        <w:rPr>
          <w:rFonts w:ascii="Arial" w:hAnsi="Arial" w:cs="Arial"/>
          <w:color w:val="000000"/>
          <w:lang w:val="es-NI"/>
        </w:rPr>
        <w:t xml:space="preserve">La tabla de trazabilidad y los diagramas permiten seguir cada caso de uso hasta su archivo, método y tabla correspondiente, mientras que las evidencias y las verificaciones automáticas demuestran el comportamiento esperado y el manejo de errores. En ese sentido, Mini </w:t>
      </w:r>
      <w:proofErr w:type="spellStart"/>
      <w:r w:rsidRPr="00B55A2C">
        <w:rPr>
          <w:rFonts w:ascii="Arial" w:hAnsi="Arial" w:cs="Arial"/>
          <w:color w:val="000000"/>
          <w:lang w:val="es-NI"/>
        </w:rPr>
        <w:t>eCommerce</w:t>
      </w:r>
      <w:proofErr w:type="spellEnd"/>
      <w:r w:rsidRPr="00B55A2C">
        <w:rPr>
          <w:rFonts w:ascii="Arial" w:hAnsi="Arial" w:cs="Arial"/>
          <w:color w:val="000000"/>
          <w:lang w:val="es-NI"/>
        </w:rPr>
        <w:t xml:space="preserve"> Aula no solo funciona como módulo PHP con SQL Server</w:t>
      </w:r>
      <w:r w:rsidR="00386B99">
        <w:rPr>
          <w:rFonts w:ascii="Arial" w:hAnsi="Arial" w:cs="Arial"/>
          <w:color w:val="000000"/>
          <w:lang w:val="es-NI"/>
        </w:rPr>
        <w:t>,</w:t>
      </w:r>
      <w:r w:rsidRPr="00B55A2C">
        <w:rPr>
          <w:rFonts w:ascii="Arial" w:hAnsi="Arial" w:cs="Arial"/>
          <w:color w:val="000000"/>
          <w:lang w:val="es-NI"/>
        </w:rPr>
        <w:t xml:space="preserve"> también cumple el objetivo de mostrar un proceso ordenado desde el diseño hasta la validación.</w:t>
      </w:r>
    </w:p>
    <w:sectPr w:rsidR="00DD4E2A" w:rsidRPr="00B55A2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5882D" w14:textId="77777777" w:rsidR="00D11B44" w:rsidRDefault="00D11B44">
      <w:pPr>
        <w:spacing w:line="240" w:lineRule="auto"/>
      </w:pPr>
      <w:r>
        <w:separator/>
      </w:r>
    </w:p>
  </w:endnote>
  <w:endnote w:type="continuationSeparator" w:id="0">
    <w:p w14:paraId="4F6DA3B3" w14:textId="77777777" w:rsidR="00D11B44" w:rsidRDefault="00D11B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C87EE" w14:textId="77777777" w:rsidR="00B90DCD" w:rsidRDefault="00000000">
    <w:pPr>
      <w:pStyle w:val="Footer"/>
      <w:jc w:val="right"/>
    </w:pPr>
    <w:r>
      <w:fldChar w:fldCharType="begin"/>
    </w:r>
    <w:r>
      <w:instrText>PAGE</w:instrText>
    </w:r>
    <w:r>
      <w:fldChar w:fldCharType="separate"/>
    </w:r>
    <w:r w:rsidR="00CD18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908AF" w14:textId="77777777" w:rsidR="00D11B44" w:rsidRDefault="00D11B44">
      <w:pPr>
        <w:spacing w:line="240" w:lineRule="auto"/>
      </w:pPr>
      <w:r>
        <w:separator/>
      </w:r>
    </w:p>
  </w:footnote>
  <w:footnote w:type="continuationSeparator" w:id="0">
    <w:p w14:paraId="6B1DAB32" w14:textId="77777777" w:rsidR="00D11B44" w:rsidRDefault="00D11B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6D272B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3F3E08"/>
    <w:multiLevelType w:val="hybridMultilevel"/>
    <w:tmpl w:val="53F43F36"/>
    <w:lvl w:ilvl="0" w:tplc="F4B0BF0A">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860F5A"/>
    <w:multiLevelType w:val="hybridMultilevel"/>
    <w:tmpl w:val="6632E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8F32E3"/>
    <w:multiLevelType w:val="hybridMultilevel"/>
    <w:tmpl w:val="C4428F5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4961675"/>
    <w:multiLevelType w:val="hybridMultilevel"/>
    <w:tmpl w:val="EF505C56"/>
    <w:lvl w:ilvl="0" w:tplc="FFFFFFFF">
      <w:numFmt w:val="bullet"/>
      <w:lvlText w:val="-"/>
      <w:lvlJc w:val="left"/>
      <w:pPr>
        <w:ind w:left="720" w:hanging="360"/>
      </w:pPr>
      <w:rPr>
        <w:rFonts w:ascii="Times New Roman" w:eastAsia="Times New Roman" w:hAnsi="Times New Roman" w:cs="Times New Roman" w:hint="default"/>
      </w:rPr>
    </w:lvl>
    <w:lvl w:ilvl="1" w:tplc="04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D9A5F55"/>
    <w:multiLevelType w:val="hybridMultilevel"/>
    <w:tmpl w:val="FA80BC6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61DA2F34"/>
    <w:multiLevelType w:val="hybridMultilevel"/>
    <w:tmpl w:val="EA880252"/>
    <w:lvl w:ilvl="0" w:tplc="FFFFFFFF">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
      <w:lvlJc w:val="left"/>
      <w:pPr>
        <w:ind w:left="1440" w:hanging="360"/>
      </w:pPr>
      <w:rPr>
        <w:rFonts w:ascii="Wingdings" w:hAnsi="Wingdings" w:hint="default"/>
      </w:rPr>
    </w:lvl>
    <w:lvl w:ilvl="2" w:tplc="04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8B92227"/>
    <w:multiLevelType w:val="hybridMultilevel"/>
    <w:tmpl w:val="7500F444"/>
    <w:lvl w:ilvl="0" w:tplc="FFFFFFFF">
      <w:numFmt w:val="bullet"/>
      <w:lvlText w:val="-"/>
      <w:lvlJc w:val="left"/>
      <w:pPr>
        <w:ind w:left="720" w:hanging="360"/>
      </w:pPr>
      <w:rPr>
        <w:rFonts w:ascii="Times New Roman" w:eastAsia="Times New Roman" w:hAnsi="Times New Roman" w:cs="Times New Roman"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9F5770C"/>
    <w:multiLevelType w:val="hybridMultilevel"/>
    <w:tmpl w:val="A0F8E6B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635987882">
    <w:abstractNumId w:val="8"/>
  </w:num>
  <w:num w:numId="2" w16cid:durableId="2011249799">
    <w:abstractNumId w:val="6"/>
  </w:num>
  <w:num w:numId="3" w16cid:durableId="1423258260">
    <w:abstractNumId w:val="5"/>
  </w:num>
  <w:num w:numId="4" w16cid:durableId="501119927">
    <w:abstractNumId w:val="4"/>
  </w:num>
  <w:num w:numId="5" w16cid:durableId="1096290034">
    <w:abstractNumId w:val="7"/>
  </w:num>
  <w:num w:numId="6" w16cid:durableId="1800604274">
    <w:abstractNumId w:val="3"/>
  </w:num>
  <w:num w:numId="7" w16cid:durableId="1047605474">
    <w:abstractNumId w:val="2"/>
  </w:num>
  <w:num w:numId="8" w16cid:durableId="595795773">
    <w:abstractNumId w:val="1"/>
  </w:num>
  <w:num w:numId="9" w16cid:durableId="1769615549">
    <w:abstractNumId w:val="0"/>
  </w:num>
  <w:num w:numId="10" w16cid:durableId="661279311">
    <w:abstractNumId w:val="9"/>
  </w:num>
  <w:num w:numId="11" w16cid:durableId="962688015">
    <w:abstractNumId w:val="10"/>
  </w:num>
  <w:num w:numId="12" w16cid:durableId="1033461268">
    <w:abstractNumId w:val="12"/>
  </w:num>
  <w:num w:numId="13" w16cid:durableId="1607155046">
    <w:abstractNumId w:val="15"/>
  </w:num>
  <w:num w:numId="14" w16cid:durableId="1805006030">
    <w:abstractNumId w:val="16"/>
  </w:num>
  <w:num w:numId="15" w16cid:durableId="654647738">
    <w:abstractNumId w:val="11"/>
  </w:num>
  <w:num w:numId="16" w16cid:durableId="2091657276">
    <w:abstractNumId w:val="13"/>
  </w:num>
  <w:num w:numId="17" w16cid:durableId="2089588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660"/>
    <w:rsid w:val="00034616"/>
    <w:rsid w:val="000556CC"/>
    <w:rsid w:val="0006063C"/>
    <w:rsid w:val="000B2E38"/>
    <w:rsid w:val="000C05BF"/>
    <w:rsid w:val="000C5EED"/>
    <w:rsid w:val="000C789C"/>
    <w:rsid w:val="000F34BA"/>
    <w:rsid w:val="0015074B"/>
    <w:rsid w:val="0015389D"/>
    <w:rsid w:val="00157D72"/>
    <w:rsid w:val="00187AA3"/>
    <w:rsid w:val="001B21A0"/>
    <w:rsid w:val="001C0972"/>
    <w:rsid w:val="0029639D"/>
    <w:rsid w:val="002B16CD"/>
    <w:rsid w:val="002B2A56"/>
    <w:rsid w:val="0032388C"/>
    <w:rsid w:val="00326F90"/>
    <w:rsid w:val="00356770"/>
    <w:rsid w:val="00386B99"/>
    <w:rsid w:val="003D161C"/>
    <w:rsid w:val="003D3EDA"/>
    <w:rsid w:val="003F553C"/>
    <w:rsid w:val="00416EC0"/>
    <w:rsid w:val="00430698"/>
    <w:rsid w:val="00431202"/>
    <w:rsid w:val="00433BC2"/>
    <w:rsid w:val="00442EC2"/>
    <w:rsid w:val="0046652C"/>
    <w:rsid w:val="004705E8"/>
    <w:rsid w:val="004A12BE"/>
    <w:rsid w:val="004E79C6"/>
    <w:rsid w:val="005008C9"/>
    <w:rsid w:val="00536E89"/>
    <w:rsid w:val="00554DF2"/>
    <w:rsid w:val="005669E3"/>
    <w:rsid w:val="00575231"/>
    <w:rsid w:val="005E1C31"/>
    <w:rsid w:val="005E2C41"/>
    <w:rsid w:val="005F7A1C"/>
    <w:rsid w:val="006039CB"/>
    <w:rsid w:val="0066719A"/>
    <w:rsid w:val="006761F7"/>
    <w:rsid w:val="00692036"/>
    <w:rsid w:val="006D45E0"/>
    <w:rsid w:val="00774EC3"/>
    <w:rsid w:val="00787D5B"/>
    <w:rsid w:val="007C000E"/>
    <w:rsid w:val="00802139"/>
    <w:rsid w:val="00806EA0"/>
    <w:rsid w:val="00825C8A"/>
    <w:rsid w:val="00841F15"/>
    <w:rsid w:val="008458E3"/>
    <w:rsid w:val="008465DA"/>
    <w:rsid w:val="008D1477"/>
    <w:rsid w:val="009032E5"/>
    <w:rsid w:val="00913F6E"/>
    <w:rsid w:val="00916AA6"/>
    <w:rsid w:val="00972ACA"/>
    <w:rsid w:val="0097780F"/>
    <w:rsid w:val="009D57DD"/>
    <w:rsid w:val="00A0115C"/>
    <w:rsid w:val="00A36626"/>
    <w:rsid w:val="00A4345F"/>
    <w:rsid w:val="00A764BF"/>
    <w:rsid w:val="00AA1D8D"/>
    <w:rsid w:val="00AD0405"/>
    <w:rsid w:val="00B36B68"/>
    <w:rsid w:val="00B42C73"/>
    <w:rsid w:val="00B47730"/>
    <w:rsid w:val="00B55A2C"/>
    <w:rsid w:val="00B74AFE"/>
    <w:rsid w:val="00B90DCD"/>
    <w:rsid w:val="00B91987"/>
    <w:rsid w:val="00BE04EF"/>
    <w:rsid w:val="00BE0FF9"/>
    <w:rsid w:val="00C14661"/>
    <w:rsid w:val="00C422DC"/>
    <w:rsid w:val="00CA00BA"/>
    <w:rsid w:val="00CB0664"/>
    <w:rsid w:val="00CC70DA"/>
    <w:rsid w:val="00CD18EA"/>
    <w:rsid w:val="00CD48DB"/>
    <w:rsid w:val="00D11B44"/>
    <w:rsid w:val="00D13185"/>
    <w:rsid w:val="00D1339E"/>
    <w:rsid w:val="00D61876"/>
    <w:rsid w:val="00D635A0"/>
    <w:rsid w:val="00D74C35"/>
    <w:rsid w:val="00D86743"/>
    <w:rsid w:val="00DA3899"/>
    <w:rsid w:val="00DA3E1A"/>
    <w:rsid w:val="00DA7FC7"/>
    <w:rsid w:val="00DB3F3C"/>
    <w:rsid w:val="00DD4E2A"/>
    <w:rsid w:val="00E22DC1"/>
    <w:rsid w:val="00E40B79"/>
    <w:rsid w:val="00E57321"/>
    <w:rsid w:val="00E6138C"/>
    <w:rsid w:val="00E91678"/>
    <w:rsid w:val="00ED45A6"/>
    <w:rsid w:val="00F358B6"/>
    <w:rsid w:val="00F811B5"/>
    <w:rsid w:val="00F87F71"/>
    <w:rsid w:val="00FC693F"/>
    <w:rsid w:val="00FE0E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1996E"/>
  <w14:defaultImageDpi w14:val="300"/>
  <w15:docId w15:val="{6A782D5F-0BE4-4E95-8F5F-23117921E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E79C6"/>
    <w:rPr>
      <w:color w:val="0000FF" w:themeColor="hyperlink"/>
      <w:u w:val="single"/>
    </w:rPr>
  </w:style>
  <w:style w:type="character" w:styleId="UnresolvedMention">
    <w:name w:val="Unresolved Mention"/>
    <w:basedOn w:val="DefaultParagraphFont"/>
    <w:uiPriority w:val="99"/>
    <w:semiHidden/>
    <w:unhideWhenUsed/>
    <w:rsid w:val="004E79C6"/>
    <w:rPr>
      <w:color w:val="605E5C"/>
      <w:shd w:val="clear" w:color="auto" w:fill="E1DFDD"/>
    </w:rPr>
  </w:style>
  <w:style w:type="character" w:styleId="FollowedHyperlink">
    <w:name w:val="FollowedHyperlink"/>
    <w:basedOn w:val="DefaultParagraphFont"/>
    <w:uiPriority w:val="99"/>
    <w:semiHidden/>
    <w:unhideWhenUsed/>
    <w:rsid w:val="00DB3F3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Hansolo2077/miniecommer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1532</Words>
  <Characters>8736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Hanssel Nuñez Castañeda</cp:lastModifiedBy>
  <cp:revision>2</cp:revision>
  <dcterms:created xsi:type="dcterms:W3CDTF">2026-09-19T23:58:00Z</dcterms:created>
  <dcterms:modified xsi:type="dcterms:W3CDTF">2026-09-19T23:58:00Z</dcterms:modified>
  <cp:category/>
</cp:coreProperties>
</file>