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0" w:line="499" w:lineRule="atLeast"/>
        <w:ind w:left="0" w:right="0"/>
        <w:jc w:val="center"/>
        <w:rPr>
          <w:sz w:val="40"/>
          <w:szCs w:val="40"/>
        </w:rPr>
      </w:pPr>
      <w:r>
        <w:rPr>
          <w:rStyle w:val="5"/>
          <w:rFonts w:ascii="Times New Roman" w:hAnsi="Times New Roman" w:cs="Times New Roman"/>
          <w:sz w:val="28"/>
          <w:szCs w:val="28"/>
          <w:lang w:val="en-US"/>
        </w:rPr>
        <w:t>2022</w:t>
      </w:r>
      <w:r>
        <w:rPr>
          <w:rStyle w:val="5"/>
          <w:rFonts w:ascii="仿宋" w:hAnsi="仿宋" w:eastAsia="仿宋" w:cs="仿宋"/>
          <w:sz w:val="28"/>
          <w:szCs w:val="28"/>
        </w:rPr>
        <w:t>年广东省大学生电子设计竞赛</w:t>
      </w:r>
    </w:p>
    <w:p>
      <w:pPr>
        <w:pStyle w:val="2"/>
        <w:keepNext w:val="0"/>
        <w:keepLines w:val="0"/>
        <w:widowControl/>
        <w:suppressLineNumbers w:val="0"/>
        <w:spacing w:before="0" w:beforeAutospacing="1" w:after="0" w:afterAutospacing="0" w:line="499" w:lineRule="atLeast"/>
        <w:ind w:left="0" w:right="0" w:firstLine="2712"/>
        <w:jc w:val="left"/>
        <w:rPr>
          <w:sz w:val="40"/>
          <w:szCs w:val="40"/>
        </w:rPr>
      </w:pPr>
      <w:r>
        <w:rPr>
          <w:sz w:val="32"/>
          <w:szCs w:val="32"/>
        </w:rPr>
        <w:t> ——“</w:t>
      </w:r>
      <w:r>
        <w:rPr>
          <w:rStyle w:val="5"/>
          <w:rFonts w:hint="default" w:ascii="Times New Roman" w:hAnsi="Times New Roman" w:cs="Times New Roman"/>
          <w:sz w:val="28"/>
          <w:szCs w:val="28"/>
          <w:lang w:val="en-US"/>
        </w:rPr>
        <w:t>AI-</w:t>
      </w:r>
      <w:r>
        <w:rPr>
          <w:rStyle w:val="5"/>
          <w:rFonts w:hint="eastAsia" w:ascii="仿宋" w:hAnsi="仿宋" w:eastAsia="仿宋" w:cs="仿宋"/>
          <w:sz w:val="28"/>
          <w:szCs w:val="28"/>
        </w:rPr>
        <w:t>未来技术”专题竞赛实施细则</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ascii="楷体" w:hAnsi="楷体" w:eastAsia="楷体" w:cs="楷体"/>
          <w:sz w:val="24"/>
          <w:szCs w:val="24"/>
        </w:rPr>
        <w:t>根据《广东省教育厅关于公布</w:t>
      </w:r>
      <w:r>
        <w:rPr>
          <w:rFonts w:hint="eastAsia" w:ascii="楷体" w:hAnsi="楷体" w:eastAsia="楷体" w:cs="楷体"/>
          <w:sz w:val="24"/>
          <w:szCs w:val="24"/>
          <w:lang w:val="en-US"/>
        </w:rPr>
        <w:t>2021-2022</w:t>
      </w:r>
      <w:r>
        <w:rPr>
          <w:rFonts w:hint="eastAsia" w:ascii="楷体" w:hAnsi="楷体" w:eastAsia="楷体" w:cs="楷体"/>
          <w:sz w:val="24"/>
          <w:szCs w:val="24"/>
        </w:rPr>
        <w:t>年广东省本科高校大学生学科竞赛赛项及承办单位的通知》（粤教高函</w:t>
      </w:r>
      <w:r>
        <w:rPr>
          <w:rFonts w:hint="eastAsia" w:ascii="楷体" w:hAnsi="楷体" w:eastAsia="楷体" w:cs="楷体"/>
          <w:sz w:val="24"/>
          <w:szCs w:val="24"/>
          <w:lang w:val="en-US"/>
        </w:rPr>
        <w:t>[2020] 15</w:t>
      </w:r>
      <w:r>
        <w:rPr>
          <w:rFonts w:hint="eastAsia" w:ascii="楷体" w:hAnsi="楷体" w:eastAsia="楷体" w:cs="楷体"/>
          <w:sz w:val="24"/>
          <w:szCs w:val="24"/>
        </w:rPr>
        <w:t>号）及《广东省教育厅关于做好</w:t>
      </w:r>
      <w:r>
        <w:rPr>
          <w:rFonts w:hint="eastAsia" w:ascii="楷体" w:hAnsi="楷体" w:eastAsia="楷体" w:cs="楷体"/>
          <w:sz w:val="24"/>
          <w:szCs w:val="24"/>
          <w:lang w:val="en-US"/>
        </w:rPr>
        <w:t>2022</w:t>
      </w:r>
      <w:r>
        <w:rPr>
          <w:rFonts w:hint="eastAsia" w:ascii="楷体" w:hAnsi="楷体" w:eastAsia="楷体" w:cs="楷体"/>
          <w:sz w:val="24"/>
          <w:szCs w:val="24"/>
        </w:rPr>
        <w:t>年广东省本科高校大学生学科竞赛工作的通知》有关文件精神，</w:t>
      </w:r>
      <w:r>
        <w:rPr>
          <w:rFonts w:hint="eastAsia" w:ascii="楷体" w:hAnsi="楷体" w:eastAsia="楷体" w:cs="楷体"/>
          <w:sz w:val="24"/>
          <w:szCs w:val="24"/>
          <w:lang w:val="en-US"/>
        </w:rPr>
        <w:t>2022</w:t>
      </w:r>
      <w:r>
        <w:rPr>
          <w:rFonts w:hint="eastAsia" w:ascii="楷体" w:hAnsi="楷体" w:eastAsia="楷体" w:cs="楷体"/>
          <w:sz w:val="24"/>
          <w:szCs w:val="24"/>
        </w:rPr>
        <w:t>年广东省大学生电子设计竞赛纳入广东省教育厅省级高校大学生学科竞赛统筹赛事，由华南理工大学承办。现将有关竞赛实施细则公布如下：</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Style w:val="5"/>
          <w:rFonts w:hint="eastAsia" w:ascii="仿宋" w:hAnsi="仿宋" w:eastAsia="仿宋" w:cs="仿宋"/>
          <w:sz w:val="24"/>
          <w:szCs w:val="24"/>
        </w:rPr>
        <w:t>一、竞赛主题及竞赛方式</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本次竞赛以“</w:t>
      </w:r>
      <w:r>
        <w:rPr>
          <w:rFonts w:hint="eastAsia" w:ascii="楷体" w:hAnsi="楷体" w:eastAsia="楷体" w:cs="楷体"/>
          <w:sz w:val="24"/>
          <w:szCs w:val="24"/>
          <w:lang w:val="en-US"/>
        </w:rPr>
        <w:t>AI-</w:t>
      </w:r>
      <w:r>
        <w:rPr>
          <w:rFonts w:hint="eastAsia" w:ascii="楷体" w:hAnsi="楷体" w:eastAsia="楷体" w:cs="楷体"/>
          <w:sz w:val="24"/>
          <w:szCs w:val="24"/>
        </w:rPr>
        <w:t>未来技术”为主题，以自主开放式命题形式比赛。自主开放式命题主要面向人工智能</w:t>
      </w:r>
      <w:r>
        <w:rPr>
          <w:rFonts w:hint="eastAsia" w:ascii="楷体" w:hAnsi="楷体" w:eastAsia="楷体" w:cs="楷体"/>
          <w:sz w:val="24"/>
          <w:szCs w:val="24"/>
          <w:lang w:val="en-US"/>
        </w:rPr>
        <w:t>-</w:t>
      </w:r>
      <w:r>
        <w:rPr>
          <w:rFonts w:hint="eastAsia" w:ascii="楷体" w:hAnsi="楷体" w:eastAsia="楷体" w:cs="楷体"/>
          <w:sz w:val="24"/>
          <w:szCs w:val="24"/>
        </w:rPr>
        <w:t>未来技术相关应用的器件、模块、电子装置的创新作品。作品功能可以是实现智慧生活、智慧医疗、智能测量、智慧出行等等。</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竞赛采用自选题方式，选题范围要求契合竞赛主题。参赛队伍以小组为单位（三人一组），利用课余时间自主设计，制作具备一定创新和实际应用综合功能的人工智能</w:t>
      </w:r>
      <w:r>
        <w:rPr>
          <w:rFonts w:hint="eastAsia" w:ascii="楷体" w:hAnsi="楷体" w:eastAsia="楷体" w:cs="楷体"/>
          <w:sz w:val="24"/>
          <w:szCs w:val="24"/>
          <w:lang w:val="en-US"/>
        </w:rPr>
        <w:t>-</w:t>
      </w:r>
      <w:r>
        <w:rPr>
          <w:rFonts w:hint="eastAsia" w:ascii="楷体" w:hAnsi="楷体" w:eastAsia="楷体" w:cs="楷体"/>
          <w:sz w:val="24"/>
          <w:szCs w:val="24"/>
        </w:rPr>
        <w:t>未来技术方向的软硬件电子系统（注：以软件开发为主的，需结合外部硬件平台实现特定系统功能），包括具体硬件设计、软件编程、系统调试和设计报告撰写等部分。</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竞赛采用开放形式，要求学生自主设计、独立完成，指导教师的作用仅限于选题和方案论证，各参赛学校要为竞赛提供必要的环境和条件。各参赛学校竞赛联系人需在指定时间提交参评资料给竞赛组委会，各参赛队需在指定时间在评审室进行作品实物演示与答辩，同时需附作品的创新性说明，指出相对于同类产品或应用的创新之处。</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Style w:val="5"/>
          <w:rFonts w:hint="eastAsia" w:ascii="仿宋" w:hAnsi="仿宋" w:eastAsia="仿宋" w:cs="仿宋"/>
          <w:sz w:val="24"/>
          <w:szCs w:val="24"/>
        </w:rPr>
        <w:t>二、竞赛报名</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1.</w:t>
      </w:r>
      <w:r>
        <w:rPr>
          <w:rFonts w:hint="eastAsia" w:ascii="楷体" w:hAnsi="楷体" w:eastAsia="楷体" w:cs="楷体"/>
          <w:sz w:val="24"/>
          <w:szCs w:val="24"/>
        </w:rPr>
        <w:t>本届专题竞赛的时间</w:t>
      </w:r>
      <w:r>
        <w:rPr>
          <w:rFonts w:hint="eastAsia" w:ascii="楷体" w:hAnsi="楷体" w:eastAsia="楷体" w:cs="楷体"/>
          <w:color w:val="000000"/>
          <w:sz w:val="24"/>
          <w:szCs w:val="24"/>
        </w:rPr>
        <w:t>从2022年5月</w:t>
      </w:r>
      <w:r>
        <w:rPr>
          <w:rFonts w:hint="eastAsia" w:ascii="楷体" w:hAnsi="楷体" w:eastAsia="楷体" w:cs="楷体"/>
          <w:sz w:val="24"/>
          <w:szCs w:val="24"/>
        </w:rPr>
        <w:t>开始，到9月中旬结束，评审工作</w:t>
      </w:r>
      <w:r>
        <w:rPr>
          <w:rFonts w:hint="eastAsia" w:ascii="楷体" w:hAnsi="楷体" w:eastAsia="楷体" w:cs="楷体"/>
          <w:color w:val="000000"/>
          <w:sz w:val="24"/>
          <w:szCs w:val="24"/>
        </w:rPr>
        <w:t>在8月下旬完成。</w:t>
      </w:r>
      <w:r>
        <w:rPr>
          <w:rFonts w:hint="eastAsia" w:ascii="楷体" w:hAnsi="楷体" w:eastAsia="楷体" w:cs="楷体"/>
          <w:sz w:val="24"/>
          <w:szCs w:val="24"/>
        </w:rPr>
        <w:t>参加本次专题竞赛的学生，在竞赛报名时及作品评审时都必须是广东省普通高等学校具有正式学籍的全日制在校本科生或高职高专学生。评审时，如发现有非本科与非大专在校生参加，将取消参评资格。</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2.</w:t>
      </w:r>
      <w:r>
        <w:rPr>
          <w:rFonts w:hint="eastAsia" w:ascii="楷体" w:hAnsi="楷体" w:eastAsia="楷体" w:cs="楷体"/>
          <w:sz w:val="24"/>
          <w:szCs w:val="24"/>
        </w:rPr>
        <w:t>每支参赛队伍必须3名队员（每个队员只能加入1支队伍，队伍里只要有本科生、组别即为“本科”），各参赛学校要认真逐项填写“2022年广东省大学生电子设计竞赛队员名单汇总表”，并打印加盖学校教务处公章。</w:t>
      </w:r>
      <w:r>
        <w:rPr>
          <w:rStyle w:val="5"/>
          <w:rFonts w:hint="eastAsia" w:ascii="楷体" w:hAnsi="楷体" w:eastAsia="楷体" w:cs="楷体"/>
          <w:sz w:val="24"/>
          <w:szCs w:val="24"/>
          <w:lang w:val="en-US"/>
        </w:rPr>
        <w:t>2022</w:t>
      </w:r>
      <w:r>
        <w:rPr>
          <w:rStyle w:val="5"/>
          <w:rFonts w:hint="eastAsia" w:ascii="楷体" w:hAnsi="楷体" w:eastAsia="楷体" w:cs="楷体"/>
          <w:sz w:val="24"/>
          <w:szCs w:val="24"/>
        </w:rPr>
        <w:t>年6月30日前将报名汇总表电子版（可编辑的excel文件）及盖章纸版的扫描件（PDF文件）由各校竞赛联系人提交到2022电赛“表格”QQ群</w:t>
      </w:r>
      <w:r>
        <w:rPr>
          <w:rFonts w:hint="eastAsia" w:ascii="楷体" w:hAnsi="楷体" w:eastAsia="楷体" w:cs="楷体"/>
          <w:sz w:val="24"/>
          <w:szCs w:val="24"/>
        </w:rPr>
        <w:t>；报名汇总表盖章纸版原件请于评审前与设计报告等资料一同邮寄给组委会，具体时间另行通知。报名汇总表请从竞赛网站下载（竞赛网址：</w:t>
      </w:r>
      <w:r>
        <w:rPr>
          <w:rFonts w:hint="default" w:ascii="Times New Roman" w:hAnsi="Times New Roman" w:cs="Times New Roman"/>
          <w:color w:val="333333"/>
          <w:sz w:val="22"/>
          <w:szCs w:val="22"/>
        </w:rPr>
        <w:t>http://www2.scut.edu.cn/gduedc/</w:t>
      </w:r>
      <w:r>
        <w:rPr>
          <w:rFonts w:hint="eastAsia" w:ascii="楷体" w:hAnsi="楷体" w:eastAsia="楷体" w:cs="楷体"/>
          <w:sz w:val="24"/>
          <w:szCs w:val="24"/>
        </w:rPr>
        <w:t>）。参赛作品评审时，参赛学生的身份以报名表为准。</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3.报名费为每队</w:t>
      </w:r>
      <w:r>
        <w:rPr>
          <w:rFonts w:hint="eastAsia" w:ascii="楷体" w:hAnsi="楷体" w:eastAsia="楷体" w:cs="楷体"/>
          <w:sz w:val="24"/>
          <w:szCs w:val="24"/>
          <w:lang w:val="en-US"/>
        </w:rPr>
        <w:t>200</w:t>
      </w:r>
      <w:r>
        <w:rPr>
          <w:rFonts w:hint="eastAsia" w:ascii="楷体" w:hAnsi="楷体" w:eastAsia="楷体" w:cs="楷体"/>
          <w:sz w:val="24"/>
          <w:szCs w:val="24"/>
        </w:rPr>
        <w:t>元，以学校为单位缴费（多个校区参赛的可分校区缴费），具体缴费方式请查看竞赛网站通知。</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Style w:val="5"/>
          <w:rFonts w:hint="eastAsia" w:ascii="仿宋" w:hAnsi="仿宋" w:eastAsia="仿宋" w:cs="仿宋"/>
          <w:sz w:val="24"/>
          <w:szCs w:val="24"/>
        </w:rPr>
        <w:t>三、指导教师的职责</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1.</w:t>
      </w:r>
      <w:r>
        <w:rPr>
          <w:rFonts w:hint="eastAsia" w:ascii="楷体" w:hAnsi="楷体" w:eastAsia="楷体" w:cs="楷体"/>
          <w:sz w:val="24"/>
          <w:szCs w:val="24"/>
        </w:rPr>
        <w:t>指导教师主要负责赛前培训的组织、辅导，并在竞赛过程中向组委会秘书处及时反馈学生参赛情况与发现的问题。</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2.</w:t>
      </w:r>
      <w:r>
        <w:rPr>
          <w:rFonts w:hint="eastAsia" w:ascii="楷体" w:hAnsi="楷体" w:eastAsia="楷体" w:cs="楷体"/>
          <w:sz w:val="24"/>
          <w:szCs w:val="24"/>
        </w:rPr>
        <w:t>比赛中指导教师可以指导学生选题，设计方案的论证，但具体的硬件制作、软件编程、系统调试和设计报告撰写必须由参赛学生独立完成。</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3.每支队伍最多3名指导老师。</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Style w:val="5"/>
          <w:rFonts w:hint="eastAsia" w:ascii="仿宋" w:hAnsi="仿宋" w:eastAsia="仿宋" w:cs="仿宋"/>
          <w:sz w:val="24"/>
          <w:szCs w:val="24"/>
        </w:rPr>
        <w:t>四、竞赛主要流程</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本次电子设计竞赛采取开放式命题，以专题竞赛的方式进行。组委会拟定竞赛专题，各参赛队按照专题相关方向自行选择题目进行制作，期间采取开放式模式，不安排巡视员，</w:t>
      </w:r>
      <w:r>
        <w:rPr>
          <w:rStyle w:val="5"/>
          <w:rFonts w:hint="eastAsia" w:ascii="楷体" w:hAnsi="楷体" w:eastAsia="楷体" w:cs="楷体"/>
          <w:sz w:val="24"/>
          <w:szCs w:val="24"/>
        </w:rPr>
        <w:t>各个参赛学校需按时提交参评资料、参加线上评审</w:t>
      </w:r>
      <w:r>
        <w:rPr>
          <w:rFonts w:hint="eastAsia" w:ascii="楷体" w:hAnsi="楷体" w:eastAsia="楷体" w:cs="楷体"/>
          <w:sz w:val="24"/>
          <w:szCs w:val="24"/>
        </w:rPr>
        <w:t>。</w:t>
      </w:r>
    </w:p>
    <w:p>
      <w:pPr>
        <w:pStyle w:val="2"/>
        <w:keepNext w:val="0"/>
        <w:keepLines w:val="0"/>
        <w:widowControl/>
        <w:suppressLineNumbers w:val="0"/>
        <w:spacing w:before="0" w:beforeAutospacing="1" w:after="0" w:afterAutospacing="0" w:line="562" w:lineRule="atLeast"/>
        <w:ind w:left="0" w:right="0"/>
        <w:jc w:val="left"/>
        <w:rPr>
          <w:sz w:val="40"/>
          <w:szCs w:val="40"/>
        </w:rPr>
      </w:pPr>
      <w:r>
        <w:rPr>
          <w:rStyle w:val="5"/>
          <w:rFonts w:hint="eastAsia" w:ascii="仿宋" w:hAnsi="仿宋" w:eastAsia="仿宋" w:cs="仿宋"/>
          <w:sz w:val="24"/>
          <w:szCs w:val="24"/>
          <w:u w:val="single"/>
        </w:rPr>
        <w:t>竞赛日程表：</w:t>
      </w:r>
    </w:p>
    <w:tbl>
      <w:tblPr>
        <w:tblStyle w:val="3"/>
        <w:tblW w:w="79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17"/>
        <w:gridCol w:w="2059"/>
        <w:gridCol w:w="40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jc w:val="center"/>
              <w:rPr>
                <w:sz w:val="40"/>
                <w:szCs w:val="40"/>
              </w:rPr>
            </w:pPr>
            <w:r>
              <w:rPr>
                <w:rFonts w:hint="eastAsia" w:ascii="楷体" w:hAnsi="楷体" w:eastAsia="楷体" w:cs="楷体"/>
                <w:sz w:val="24"/>
                <w:szCs w:val="24"/>
              </w:rPr>
              <w:t>日期</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jc w:val="center"/>
              <w:rPr>
                <w:sz w:val="40"/>
                <w:szCs w:val="40"/>
              </w:rPr>
            </w:pPr>
            <w:r>
              <w:rPr>
                <w:rFonts w:hint="eastAsia" w:ascii="楷体" w:hAnsi="楷体" w:eastAsia="楷体" w:cs="楷体"/>
                <w:sz w:val="24"/>
                <w:szCs w:val="24"/>
              </w:rPr>
              <w:t>活动内容</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jc w:val="center"/>
              <w:rPr>
                <w:sz w:val="40"/>
                <w:szCs w:val="40"/>
              </w:rPr>
            </w:pPr>
            <w:r>
              <w:rPr>
                <w:rFonts w:hint="eastAsia" w:ascii="楷体" w:hAnsi="楷体" w:eastAsia="楷体" w:cs="楷体"/>
                <w:sz w:val="24"/>
                <w:szCs w:val="24"/>
              </w:rPr>
              <w:t>实施地点或指引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default" w:ascii="Times New Roman" w:hAnsi="Times New Roman" w:cs="Times New Roman"/>
                <w:sz w:val="24"/>
                <w:szCs w:val="24"/>
              </w:rPr>
              <w:t>5</w:t>
            </w:r>
            <w:r>
              <w:rPr>
                <w:rFonts w:hint="eastAsia" w:ascii="楷体" w:hAnsi="楷体" w:eastAsia="楷体" w:cs="楷体"/>
                <w:sz w:val="24"/>
                <w:szCs w:val="24"/>
              </w:rPr>
              <w:t>月</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竞赛通知发布</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jc w:val="left"/>
              <w:rPr>
                <w:sz w:val="40"/>
                <w:szCs w:val="40"/>
              </w:rPr>
            </w:pPr>
            <w:r>
              <w:rPr>
                <w:rFonts w:hint="eastAsia" w:ascii="楷体" w:hAnsi="楷体" w:eastAsia="楷体" w:cs="楷体"/>
                <w:color w:val="000000"/>
                <w:sz w:val="24"/>
                <w:szCs w:val="24"/>
              </w:rPr>
              <w:t>竞赛网站</w:t>
            </w:r>
            <w:r>
              <w:rPr>
                <w:rFonts w:hint="default" w:ascii="Times New Roman" w:hAnsi="Times New Roman" w:cs="Times New Roman"/>
                <w:color w:val="000000"/>
                <w:sz w:val="22"/>
                <w:szCs w:val="22"/>
              </w:rPr>
              <w:t>http://www2.scut.edu.cn/gduedc/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default" w:ascii="Times New Roman" w:hAnsi="Times New Roman" w:cs="Times New Roman"/>
                <w:sz w:val="24"/>
                <w:szCs w:val="24"/>
              </w:rPr>
              <w:t>6</w:t>
            </w:r>
            <w:r>
              <w:rPr>
                <w:rFonts w:hint="eastAsia" w:ascii="楷体" w:hAnsi="楷体" w:eastAsia="楷体" w:cs="楷体"/>
                <w:sz w:val="24"/>
                <w:szCs w:val="24"/>
              </w:rPr>
              <w:t>月—</w:t>
            </w:r>
            <w:r>
              <w:rPr>
                <w:rFonts w:hint="default" w:ascii="Times New Roman" w:hAnsi="Times New Roman" w:cs="Times New Roman"/>
                <w:sz w:val="24"/>
                <w:szCs w:val="24"/>
              </w:rPr>
              <w:t>9</w:t>
            </w:r>
            <w:r>
              <w:rPr>
                <w:rFonts w:hint="eastAsia" w:ascii="楷体" w:hAnsi="楷体" w:eastAsia="楷体" w:cs="楷体"/>
                <w:sz w:val="24"/>
                <w:szCs w:val="24"/>
              </w:rPr>
              <w:t>月</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竞赛正式开始，并在</w:t>
            </w:r>
            <w:r>
              <w:rPr>
                <w:rFonts w:hint="default" w:ascii="Times New Roman" w:hAnsi="Times New Roman" w:cs="Times New Roman"/>
                <w:sz w:val="24"/>
                <w:szCs w:val="24"/>
              </w:rPr>
              <w:t>6</w:t>
            </w:r>
            <w:r>
              <w:rPr>
                <w:rFonts w:hint="eastAsia" w:ascii="楷体" w:hAnsi="楷体" w:eastAsia="楷体" w:cs="楷体"/>
                <w:sz w:val="24"/>
                <w:szCs w:val="24"/>
              </w:rPr>
              <w:t>月</w:t>
            </w:r>
            <w:r>
              <w:rPr>
                <w:rFonts w:hint="default" w:ascii="Times New Roman" w:hAnsi="Times New Roman" w:cs="Times New Roman"/>
                <w:sz w:val="24"/>
                <w:szCs w:val="24"/>
              </w:rPr>
              <w:t>30</w:t>
            </w:r>
            <w:r>
              <w:rPr>
                <w:rFonts w:hint="eastAsia" w:ascii="楷体" w:hAnsi="楷体" w:eastAsia="楷体" w:cs="楷体"/>
                <w:sz w:val="24"/>
                <w:szCs w:val="24"/>
              </w:rPr>
              <w:t>日前完成报名。</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各参赛院校、华南理工大学五山校区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default" w:ascii="Times New Roman" w:hAnsi="Times New Roman" w:cs="Times New Roman"/>
                <w:sz w:val="24"/>
                <w:szCs w:val="24"/>
              </w:rPr>
              <w:t>8</w:t>
            </w:r>
            <w:r>
              <w:rPr>
                <w:rFonts w:hint="eastAsia" w:ascii="楷体" w:hAnsi="楷体" w:eastAsia="楷体" w:cs="楷体"/>
                <w:sz w:val="24"/>
                <w:szCs w:val="24"/>
              </w:rPr>
              <w:t>月中旬（具体时间通过竞赛网站公布）</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公布竞赛评审秩序册</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华南理工大学五山校区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default" w:ascii="Times New Roman" w:hAnsi="Times New Roman" w:cs="Times New Roman"/>
                <w:sz w:val="24"/>
                <w:szCs w:val="24"/>
              </w:rPr>
              <w:t>8</w:t>
            </w:r>
            <w:r>
              <w:rPr>
                <w:rFonts w:hint="eastAsia" w:ascii="楷体" w:hAnsi="楷体" w:eastAsia="楷体" w:cs="楷体"/>
                <w:sz w:val="24"/>
                <w:szCs w:val="24"/>
              </w:rPr>
              <w:t>月下旬（具体时间通过竞赛网站公布）</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Style w:val="5"/>
                <w:rFonts w:hint="eastAsia" w:ascii="楷体" w:hAnsi="楷体" w:eastAsia="楷体" w:cs="楷体"/>
                <w:sz w:val="24"/>
                <w:szCs w:val="24"/>
                <w:u w:val="single"/>
              </w:rPr>
              <w:t>竞赛评审采用专家线下，参赛队线上的形式进行</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专家集中在华南理工大学五山校区，参赛学生在各自学校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default" w:ascii="Times New Roman" w:hAnsi="Times New Roman" w:cs="Times New Roman"/>
                <w:sz w:val="24"/>
                <w:szCs w:val="24"/>
              </w:rPr>
              <w:t>9</w:t>
            </w:r>
            <w:r>
              <w:rPr>
                <w:rFonts w:hint="eastAsia" w:ascii="楷体" w:hAnsi="楷体" w:eastAsia="楷体" w:cs="楷体"/>
                <w:sz w:val="24"/>
                <w:szCs w:val="24"/>
              </w:rPr>
              <w:t>月上中旬（作品评审结束后一周）</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竞赛获奖名单公示</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竞赛网站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default" w:ascii="Times New Roman" w:hAnsi="Times New Roman" w:cs="Times New Roman"/>
                <w:sz w:val="24"/>
                <w:szCs w:val="24"/>
              </w:rPr>
              <w:t>12</w:t>
            </w:r>
            <w:r>
              <w:rPr>
                <w:rFonts w:hint="eastAsia" w:ascii="楷体" w:hAnsi="楷体" w:eastAsia="楷体" w:cs="楷体"/>
                <w:sz w:val="24"/>
                <w:szCs w:val="24"/>
              </w:rPr>
              <w:t>月前（时间待定）</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奖状发放</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0" w:type="dxa"/>
              <w:left w:w="100" w:type="dxa"/>
              <w:bottom w:w="50" w:type="dxa"/>
              <w:right w:w="100" w:type="dxa"/>
            </w:tcMar>
            <w:vAlign w:val="center"/>
          </w:tcPr>
          <w:p>
            <w:pPr>
              <w:pStyle w:val="2"/>
              <w:keepNext w:val="0"/>
              <w:keepLines w:val="0"/>
              <w:widowControl/>
              <w:suppressLineNumbers w:val="0"/>
              <w:spacing w:before="0" w:beforeAutospacing="1" w:after="0" w:afterAutospacing="1"/>
              <w:ind w:left="0" w:right="0"/>
              <w:rPr>
                <w:sz w:val="40"/>
                <w:szCs w:val="40"/>
              </w:rPr>
            </w:pPr>
            <w:r>
              <w:rPr>
                <w:rFonts w:hint="eastAsia" w:ascii="楷体" w:hAnsi="楷体" w:eastAsia="楷体" w:cs="楷体"/>
                <w:sz w:val="24"/>
                <w:szCs w:val="24"/>
              </w:rPr>
              <w:t>快递邮寄</w:t>
            </w:r>
          </w:p>
        </w:tc>
      </w:tr>
    </w:tbl>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Style w:val="5"/>
          <w:rFonts w:hint="eastAsia" w:ascii="仿宋" w:hAnsi="仿宋" w:eastAsia="仿宋" w:cs="仿宋"/>
          <w:sz w:val="24"/>
          <w:szCs w:val="24"/>
        </w:rPr>
        <w:t>五、参评形式及资料要求</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本次专题竞赛的参评形式及资料包括作品实物综合演示、设计报告及评分登记表（</w:t>
      </w:r>
      <w:r>
        <w:rPr>
          <w:rFonts w:hint="eastAsia" w:ascii="楷体" w:hAnsi="楷体" w:eastAsia="楷体" w:cs="楷体"/>
          <w:sz w:val="24"/>
          <w:szCs w:val="24"/>
          <w:lang w:eastAsia="zh-CN"/>
        </w:rPr>
        <w:t>评分表内含</w:t>
      </w:r>
      <w:r>
        <w:rPr>
          <w:rFonts w:hint="eastAsia" w:ascii="楷体" w:hAnsi="楷体" w:eastAsia="楷体" w:cs="楷体"/>
          <w:sz w:val="24"/>
          <w:szCs w:val="24"/>
        </w:rPr>
        <w:t>作品主要功能介绍</w:t>
      </w:r>
      <w:r>
        <w:rPr>
          <w:rFonts w:hint="eastAsia" w:ascii="楷体" w:hAnsi="楷体" w:eastAsia="楷体" w:cs="楷体"/>
          <w:sz w:val="24"/>
          <w:szCs w:val="24"/>
          <w:lang w:eastAsia="zh-CN"/>
        </w:rPr>
        <w:t>部分</w:t>
      </w:r>
      <w:r>
        <w:rPr>
          <w:rFonts w:hint="eastAsia" w:ascii="楷体" w:hAnsi="楷体" w:eastAsia="楷体" w:cs="楷体"/>
          <w:sz w:val="24"/>
          <w:szCs w:val="24"/>
        </w:rPr>
        <w:t>）。</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1.</w:t>
      </w:r>
      <w:r>
        <w:rPr>
          <w:rStyle w:val="5"/>
          <w:rFonts w:hint="eastAsia" w:ascii="仿宋" w:hAnsi="仿宋" w:eastAsia="仿宋" w:cs="仿宋"/>
          <w:sz w:val="24"/>
          <w:szCs w:val="24"/>
        </w:rPr>
        <w:t>参评作品实物</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必须是围绕</w:t>
      </w:r>
      <w:r>
        <w:rPr>
          <w:rFonts w:hint="eastAsia" w:ascii="楷体" w:hAnsi="楷体" w:eastAsia="楷体" w:cs="楷体"/>
          <w:sz w:val="24"/>
          <w:szCs w:val="24"/>
          <w:lang w:eastAsia="zh-CN"/>
        </w:rPr>
        <w:t>“</w:t>
      </w:r>
      <w:r>
        <w:rPr>
          <w:rFonts w:hint="eastAsia" w:ascii="楷体" w:hAnsi="楷体" w:eastAsia="楷体" w:cs="楷体"/>
          <w:sz w:val="24"/>
          <w:szCs w:val="24"/>
        </w:rPr>
        <w:t>AI-未来技术</w:t>
      </w:r>
      <w:r>
        <w:rPr>
          <w:rFonts w:hint="eastAsia" w:ascii="楷体" w:hAnsi="楷体" w:eastAsia="楷体" w:cs="楷体"/>
          <w:sz w:val="24"/>
          <w:szCs w:val="24"/>
          <w:lang w:eastAsia="zh-CN"/>
        </w:rPr>
        <w:t>”</w:t>
      </w:r>
      <w:r>
        <w:rPr>
          <w:rFonts w:hint="eastAsia" w:ascii="楷体" w:hAnsi="楷体" w:eastAsia="楷体" w:cs="楷体"/>
          <w:sz w:val="24"/>
          <w:szCs w:val="24"/>
        </w:rPr>
        <w:t>设计主题，以电子应用设计开发的、独立完成的作品实物，其中纯软件类作品不参加评奖，必须结合一定外部硬件实现系统功能。</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2.</w:t>
      </w:r>
      <w:r>
        <w:rPr>
          <w:rStyle w:val="5"/>
          <w:rFonts w:hint="eastAsia" w:ascii="仿宋" w:hAnsi="仿宋" w:eastAsia="仿宋" w:cs="仿宋"/>
          <w:sz w:val="24"/>
          <w:szCs w:val="24"/>
        </w:rPr>
        <w:t>参评作品综合演示</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主要展示参赛作品的综合效果，包含作品的功能展示、设计介绍及运行说明，旨在体现参赛队伍作品的完成度、创新性、技术性等。</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参评作品由组委会统一安排系统演示与评审，作品评审采用线上评审的方式，线上评审所需电脑、摄像头等设备由参赛队或参赛学校自行准备。</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3.</w:t>
      </w:r>
      <w:r>
        <w:rPr>
          <w:rStyle w:val="5"/>
          <w:rFonts w:hint="eastAsia" w:ascii="仿宋" w:hAnsi="仿宋" w:eastAsia="仿宋" w:cs="仿宋"/>
          <w:sz w:val="24"/>
          <w:szCs w:val="24"/>
        </w:rPr>
        <w:t>参评作品设计报告的要求：</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（1）设计报告应至少包括以下内容：</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A.</w:t>
      </w:r>
      <w:r>
        <w:rPr>
          <w:rFonts w:hint="eastAsia" w:ascii="楷体" w:hAnsi="楷体" w:eastAsia="楷体" w:cs="楷体"/>
          <w:color w:val="FF0000"/>
          <w:sz w:val="24"/>
          <w:szCs w:val="24"/>
        </w:rPr>
        <w:t>原创性声明（要求学生在报告中提供自主查新说明）</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B.</w:t>
      </w:r>
      <w:r>
        <w:rPr>
          <w:rFonts w:hint="eastAsia" w:ascii="楷体" w:hAnsi="楷体" w:eastAsia="楷体" w:cs="楷体"/>
          <w:color w:val="FF0000"/>
          <w:sz w:val="24"/>
          <w:szCs w:val="24"/>
        </w:rPr>
        <w:t>中英文对照题目</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C.</w:t>
      </w:r>
      <w:r>
        <w:rPr>
          <w:rFonts w:hint="eastAsia" w:ascii="楷体" w:hAnsi="楷体" w:eastAsia="楷体" w:cs="楷体"/>
          <w:color w:val="FF0000"/>
          <w:sz w:val="24"/>
          <w:szCs w:val="24"/>
        </w:rPr>
        <w:t>中英文对照摘要（中文摘要限</w:t>
      </w:r>
      <w:r>
        <w:rPr>
          <w:rFonts w:hint="eastAsia" w:ascii="楷体" w:hAnsi="楷体" w:eastAsia="楷体" w:cs="楷体"/>
          <w:color w:val="FF0000"/>
          <w:sz w:val="24"/>
          <w:szCs w:val="24"/>
          <w:lang w:val="en-US"/>
        </w:rPr>
        <w:t>200</w:t>
      </w:r>
      <w:r>
        <w:rPr>
          <w:rFonts w:hint="eastAsia" w:ascii="楷体" w:hAnsi="楷体" w:eastAsia="楷体" w:cs="楷体"/>
          <w:color w:val="FF0000"/>
          <w:sz w:val="24"/>
          <w:szCs w:val="24"/>
        </w:rPr>
        <w:t>字）</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rPr>
        <w:t>D.系统方案、功能与指标、实现原理、硬件框图、软件流程及外观设计</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E.</w:t>
      </w:r>
      <w:r>
        <w:rPr>
          <w:rFonts w:hint="eastAsia" w:ascii="楷体" w:hAnsi="楷体" w:eastAsia="楷体" w:cs="楷体"/>
          <w:color w:val="FF0000"/>
          <w:sz w:val="24"/>
          <w:szCs w:val="24"/>
        </w:rPr>
        <w:t>系统测试方案、测试设备、测试数据、结果分析、实现功能、特色</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color w:val="FF0000"/>
          <w:sz w:val="24"/>
          <w:szCs w:val="24"/>
          <w:lang w:val="en-US"/>
        </w:rPr>
        <w:t>F.</w:t>
      </w:r>
      <w:r>
        <w:rPr>
          <w:rFonts w:hint="eastAsia" w:ascii="楷体" w:hAnsi="楷体" w:eastAsia="楷体" w:cs="楷体"/>
          <w:color w:val="FF0000"/>
          <w:sz w:val="24"/>
          <w:szCs w:val="24"/>
        </w:rPr>
        <w:t>附录，含源代码和程序清单，扩展应用系统电路图，作品操作说明，应用资料与参考文献目录（保密部分可略）</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Style w:val="5"/>
          <w:rFonts w:hint="eastAsia" w:ascii="楷体" w:hAnsi="楷体" w:eastAsia="楷体" w:cs="楷体"/>
          <w:sz w:val="24"/>
          <w:szCs w:val="24"/>
          <w:u w:val="single"/>
        </w:rPr>
        <w:t>设计报告中的查新说明（各队需针对自己作品的创新设计进行专利、刊物、硕博士论文以及同类型产品等相关查询，同时对自己作品的创新点需要做出相关的简介）</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（2）设计报告格式要求：</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bookmarkStart w:id="0" w:name="_GoBack"/>
      <w:r>
        <w:rPr>
          <w:rFonts w:hint="eastAsia" w:ascii="楷体" w:hAnsi="楷体" w:eastAsia="楷体" w:cs="楷体"/>
          <w:sz w:val="24"/>
          <w:szCs w:val="24"/>
        </w:rPr>
        <w:t>设计报告</w:t>
      </w:r>
      <w:r>
        <w:rPr>
          <w:rFonts w:hint="eastAsia" w:ascii="楷体" w:hAnsi="楷体" w:eastAsia="楷体" w:cs="楷体"/>
          <w:color w:val="FF0000"/>
          <w:sz w:val="24"/>
          <w:szCs w:val="24"/>
        </w:rPr>
        <w:t>正文5000字左右</w:t>
      </w:r>
      <w:r>
        <w:rPr>
          <w:rFonts w:hint="eastAsia" w:ascii="楷体" w:hAnsi="楷体" w:eastAsia="楷体" w:cs="楷体"/>
          <w:sz w:val="24"/>
          <w:szCs w:val="24"/>
        </w:rPr>
        <w:t>为宜，规定一律使用A4纸</w:t>
      </w:r>
      <w:r>
        <w:rPr>
          <w:rFonts w:hint="eastAsia" w:ascii="楷体" w:hAnsi="楷体" w:eastAsia="楷体" w:cs="楷体"/>
          <w:color w:val="FF0000"/>
          <w:sz w:val="24"/>
          <w:szCs w:val="24"/>
        </w:rPr>
        <w:t>单面打印</w:t>
      </w:r>
      <w:r>
        <w:rPr>
          <w:rFonts w:hint="eastAsia" w:ascii="楷体" w:hAnsi="楷体" w:eastAsia="楷体" w:cs="楷体"/>
          <w:sz w:val="24"/>
          <w:szCs w:val="24"/>
        </w:rPr>
        <w:t>（</w:t>
      </w:r>
      <w:r>
        <w:rPr>
          <w:rFonts w:hint="eastAsia" w:ascii="楷体" w:hAnsi="楷体" w:eastAsia="楷体" w:cs="楷体"/>
          <w:color w:val="FF0000"/>
          <w:sz w:val="24"/>
          <w:szCs w:val="24"/>
        </w:rPr>
        <w:t>小4号字，单倍行距</w:t>
      </w:r>
      <w:r>
        <w:rPr>
          <w:rFonts w:hint="eastAsia" w:ascii="楷体" w:hAnsi="楷体" w:eastAsia="楷体" w:cs="楷体"/>
          <w:sz w:val="24"/>
          <w:szCs w:val="24"/>
        </w:rPr>
        <w:t>），一式一份。设计报告第1页为设计题目、</w:t>
      </w:r>
      <w:r>
        <w:rPr>
          <w:rFonts w:hint="eastAsia" w:ascii="楷体" w:hAnsi="楷体" w:eastAsia="楷体" w:cs="楷体"/>
          <w:color w:val="FF0000"/>
          <w:sz w:val="24"/>
          <w:szCs w:val="24"/>
          <w:lang w:val="en-US"/>
        </w:rPr>
        <w:t>200</w:t>
      </w:r>
      <w:r>
        <w:rPr>
          <w:rFonts w:hint="eastAsia" w:ascii="楷体" w:hAnsi="楷体" w:eastAsia="楷体" w:cs="楷体"/>
          <w:color w:val="FF0000"/>
          <w:sz w:val="24"/>
          <w:szCs w:val="24"/>
        </w:rPr>
        <w:t>字以内的中文摘要及对应的英文摘要</w:t>
      </w:r>
      <w:r>
        <w:rPr>
          <w:rFonts w:hint="eastAsia" w:ascii="楷体" w:hAnsi="楷体" w:eastAsia="楷体" w:cs="楷体"/>
          <w:sz w:val="24"/>
          <w:szCs w:val="24"/>
        </w:rPr>
        <w:t>，设计报告每页上方的空白页边距不小于3cm，空白处不得书写任何内容，每页下端中间处注明页码。图形应插在文中相应位置，或打印后剪下粘贴到文中相应位置，如打印的图纸或程序清单超过A4纸张大小，需折叠后装订。</w:t>
      </w:r>
    </w:p>
    <w:bookmarkEnd w:id="0"/>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（3）设计报告密封方法：</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sz w:val="32"/>
          <w:szCs w:val="32"/>
        </w:rPr>
        <w:t> ①</w:t>
      </w:r>
      <w:r>
        <w:rPr>
          <w:rFonts w:hint="eastAsia" w:ascii="楷体" w:hAnsi="楷体" w:eastAsia="楷体" w:cs="楷体"/>
          <w:sz w:val="24"/>
          <w:szCs w:val="24"/>
        </w:rPr>
        <w:t>设计报告按页码顺序整理好，将设计报告密封纸1放在设计报告第1页上面、设计报告密封纸2放在设计报告最下面；</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sz w:val="32"/>
          <w:szCs w:val="32"/>
        </w:rPr>
        <w:t> ②</w:t>
      </w:r>
      <w:r>
        <w:rPr>
          <w:rFonts w:hint="eastAsia" w:ascii="楷体" w:hAnsi="楷体" w:eastAsia="楷体" w:cs="楷体"/>
          <w:sz w:val="24"/>
          <w:szCs w:val="24"/>
        </w:rPr>
        <w:t>在设计报告密封纸1装订处装订三个订书针；</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sz w:val="32"/>
          <w:szCs w:val="32"/>
        </w:rPr>
        <w:t> ③</w:t>
      </w:r>
      <w:r>
        <w:rPr>
          <w:rFonts w:hint="eastAsia" w:ascii="楷体" w:hAnsi="楷体" w:eastAsia="楷体" w:cs="楷体"/>
          <w:sz w:val="24"/>
          <w:szCs w:val="24"/>
        </w:rPr>
        <w:t>将参赛队编号用黑色水性笔写在设计报告第1页顶部中间；</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sz w:val="32"/>
          <w:szCs w:val="32"/>
        </w:rPr>
        <w:t> ④</w:t>
      </w:r>
      <w:r>
        <w:rPr>
          <w:rFonts w:hint="eastAsia" w:ascii="楷体" w:hAnsi="楷体" w:eastAsia="楷体" w:cs="楷体"/>
          <w:sz w:val="24"/>
          <w:szCs w:val="24"/>
        </w:rPr>
        <w:t>然后将报告密封纸1沿黑线向上折再沿着报告册顶部折向背面；</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sz w:val="32"/>
          <w:szCs w:val="32"/>
        </w:rPr>
        <w:t> ⑤</w:t>
      </w:r>
      <w:r>
        <w:rPr>
          <w:rFonts w:hint="eastAsia" w:ascii="楷体" w:hAnsi="楷体" w:eastAsia="楷体" w:cs="楷体"/>
          <w:sz w:val="24"/>
          <w:szCs w:val="24"/>
        </w:rPr>
        <w:t>接着用胶水将报告密封纸1、2粘在一起，密封好的设计报告册是无法看到写在设计报告第1页顶部中间的参赛队编号的；</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sz w:val="32"/>
          <w:szCs w:val="32"/>
        </w:rPr>
        <w:t> ⑥</w:t>
      </w:r>
      <w:r>
        <w:rPr>
          <w:rFonts w:hint="eastAsia" w:ascii="楷体" w:hAnsi="楷体" w:eastAsia="楷体" w:cs="楷体"/>
          <w:sz w:val="24"/>
          <w:szCs w:val="24"/>
        </w:rPr>
        <w:t>用铅笔将参赛队编号写在密封好的设计报告册正面左上角，组委会收到之后会用二次编码替换掉参赛队编号。</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4.</w:t>
      </w:r>
      <w:r>
        <w:rPr>
          <w:rFonts w:hint="eastAsia" w:ascii="楷体" w:hAnsi="楷体" w:eastAsia="楷体" w:cs="楷体"/>
          <w:sz w:val="24"/>
          <w:szCs w:val="24"/>
        </w:rPr>
        <w:t>参评资料的提交方式：</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sz w:val="32"/>
          <w:szCs w:val="32"/>
        </w:rPr>
        <w:t> ①</w:t>
      </w:r>
      <w:r>
        <w:rPr>
          <w:rFonts w:hint="eastAsia" w:ascii="楷体" w:hAnsi="楷体" w:eastAsia="楷体" w:cs="楷体"/>
          <w:sz w:val="24"/>
          <w:szCs w:val="24"/>
        </w:rPr>
        <w:t>电子版：</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作品设计报告电子版和评分登记表电子版，均以</w:t>
      </w:r>
      <w:r>
        <w:rPr>
          <w:rFonts w:hint="eastAsia" w:ascii="楷体" w:hAnsi="楷体" w:eastAsia="楷体" w:cs="楷体"/>
          <w:color w:val="FF0000"/>
          <w:sz w:val="24"/>
          <w:szCs w:val="24"/>
        </w:rPr>
        <w:t>参赛队编号命名word文件</w:t>
      </w:r>
      <w:r>
        <w:rPr>
          <w:rFonts w:hint="eastAsia" w:ascii="楷体" w:hAnsi="楷体" w:eastAsia="楷体" w:cs="楷体"/>
          <w:sz w:val="24"/>
          <w:szCs w:val="24"/>
        </w:rPr>
        <w:t>，由竞赛联系人以学校（校区）为单位收集后分别压缩打包提交至2022电赛“表格”QQ群，压缩文档命名为：学校编号+学校名称+校区（如果有多个校区分别参赛）+“-设计报告”，学校编号+学校名称+校区（如果有多个校区分别参赛）+“-评分登记表”如：002华南理工大学五山校区-设计报告.rar，</w:t>
      </w:r>
    </w:p>
    <w:p>
      <w:pPr>
        <w:pStyle w:val="2"/>
        <w:keepNext w:val="0"/>
        <w:keepLines w:val="0"/>
        <w:widowControl/>
        <w:suppressLineNumbers w:val="0"/>
        <w:spacing w:before="0" w:beforeAutospacing="1" w:after="0" w:afterAutospacing="0" w:line="562" w:lineRule="atLeast"/>
        <w:ind w:left="0" w:right="0"/>
        <w:jc w:val="left"/>
        <w:rPr>
          <w:sz w:val="40"/>
          <w:szCs w:val="40"/>
        </w:rPr>
      </w:pPr>
      <w:r>
        <w:rPr>
          <w:rFonts w:hint="eastAsia" w:ascii="楷体" w:hAnsi="楷体" w:eastAsia="楷体" w:cs="楷体"/>
          <w:sz w:val="24"/>
          <w:szCs w:val="24"/>
          <w:lang w:val="en-US"/>
        </w:rPr>
        <w:t>002</w:t>
      </w:r>
      <w:r>
        <w:rPr>
          <w:rFonts w:hint="eastAsia" w:ascii="楷体" w:hAnsi="楷体" w:eastAsia="楷体" w:cs="楷体"/>
          <w:sz w:val="24"/>
          <w:szCs w:val="24"/>
        </w:rPr>
        <w:t>华南理工大学五山校区</w:t>
      </w:r>
      <w:r>
        <w:rPr>
          <w:rFonts w:hint="eastAsia" w:ascii="楷体" w:hAnsi="楷体" w:eastAsia="楷体" w:cs="楷体"/>
          <w:sz w:val="24"/>
          <w:szCs w:val="24"/>
          <w:lang w:val="en-US"/>
        </w:rPr>
        <w:t>-</w:t>
      </w:r>
      <w:r>
        <w:rPr>
          <w:rFonts w:hint="eastAsia" w:ascii="楷体" w:hAnsi="楷体" w:eastAsia="楷体" w:cs="楷体"/>
          <w:sz w:val="24"/>
          <w:szCs w:val="24"/>
        </w:rPr>
        <w:t>评分登记表</w:t>
      </w:r>
      <w:r>
        <w:rPr>
          <w:rFonts w:hint="eastAsia" w:ascii="楷体" w:hAnsi="楷体" w:eastAsia="楷体" w:cs="楷体"/>
          <w:sz w:val="24"/>
          <w:szCs w:val="24"/>
          <w:lang w:val="en-US"/>
        </w:rPr>
        <w:t>.rar</w:t>
      </w:r>
      <w:r>
        <w:rPr>
          <w:rFonts w:hint="eastAsia" w:ascii="楷体" w:hAnsi="楷体" w:eastAsia="楷体" w:cs="楷体"/>
          <w:sz w:val="24"/>
          <w:szCs w:val="24"/>
        </w:rPr>
        <w:t>。</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sz w:val="32"/>
          <w:szCs w:val="32"/>
        </w:rPr>
        <w:t> ②</w:t>
      </w:r>
      <w:r>
        <w:rPr>
          <w:rFonts w:hint="eastAsia" w:ascii="楷体" w:hAnsi="楷体" w:eastAsia="楷体" w:cs="楷体"/>
          <w:sz w:val="24"/>
          <w:szCs w:val="24"/>
        </w:rPr>
        <w:t>纸质版：</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每队的评分登记表叠放在设计报告上，按参赛队编号从小到大的顺序、一队一队叠放成一沓（即评分登记表不要与设计报告装钉、也不要分成评分表一沓、报告一沓），由竞赛联系人在评审前邮寄至组委会（邮寄时间、地址另行通知）。</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Style w:val="5"/>
          <w:rFonts w:hint="eastAsia" w:ascii="仿宋" w:hAnsi="仿宋" w:eastAsia="仿宋" w:cs="仿宋"/>
          <w:sz w:val="24"/>
          <w:szCs w:val="24"/>
        </w:rPr>
        <w:t>六、专家评审的主要内容及评审流程</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1.</w:t>
      </w:r>
      <w:r>
        <w:rPr>
          <w:rStyle w:val="5"/>
          <w:rFonts w:hint="eastAsia" w:ascii="仿宋" w:hAnsi="仿宋" w:eastAsia="仿宋" w:cs="仿宋"/>
          <w:sz w:val="24"/>
          <w:szCs w:val="24"/>
        </w:rPr>
        <w:t>专家评审的主要内容</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A.</w:t>
      </w:r>
      <w:r>
        <w:rPr>
          <w:rFonts w:hint="eastAsia" w:ascii="楷体" w:hAnsi="楷体" w:eastAsia="楷体" w:cs="楷体"/>
          <w:sz w:val="24"/>
          <w:szCs w:val="24"/>
        </w:rPr>
        <w:t>方案设计与系统性能、资源的发挥程度</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B.作品创新点，贴近于人工智能、未来技术方面电子和应用</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C.</w:t>
      </w:r>
      <w:r>
        <w:rPr>
          <w:rFonts w:hint="eastAsia" w:ascii="楷体" w:hAnsi="楷体" w:eastAsia="楷体" w:cs="楷体"/>
          <w:sz w:val="24"/>
          <w:szCs w:val="24"/>
        </w:rPr>
        <w:t>方案的原创性与特色</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D.</w:t>
      </w:r>
      <w:r>
        <w:rPr>
          <w:rFonts w:hint="eastAsia" w:ascii="楷体" w:hAnsi="楷体" w:eastAsia="楷体" w:cs="楷体"/>
          <w:sz w:val="24"/>
          <w:szCs w:val="24"/>
        </w:rPr>
        <w:t>测试方案及其完备性</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E.</w:t>
      </w:r>
      <w:r>
        <w:rPr>
          <w:rFonts w:hint="eastAsia" w:ascii="楷体" w:hAnsi="楷体" w:eastAsia="楷体" w:cs="楷体"/>
          <w:sz w:val="24"/>
          <w:szCs w:val="24"/>
        </w:rPr>
        <w:t>作品完成程度</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F.</w:t>
      </w:r>
      <w:r>
        <w:rPr>
          <w:rFonts w:hint="eastAsia" w:ascii="楷体" w:hAnsi="楷体" w:eastAsia="楷体" w:cs="楷体"/>
          <w:sz w:val="24"/>
          <w:szCs w:val="24"/>
        </w:rPr>
        <w:t>报告、文档、图纸规范性</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G.</w:t>
      </w:r>
      <w:r>
        <w:rPr>
          <w:rFonts w:hint="eastAsia" w:ascii="楷体" w:hAnsi="楷体" w:eastAsia="楷体" w:cs="楷体"/>
          <w:sz w:val="24"/>
          <w:szCs w:val="24"/>
        </w:rPr>
        <w:t>答辩</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2.</w:t>
      </w:r>
      <w:r>
        <w:rPr>
          <w:rStyle w:val="5"/>
          <w:rFonts w:hint="eastAsia" w:ascii="仿宋" w:hAnsi="仿宋" w:eastAsia="仿宋" w:cs="仿宋"/>
          <w:sz w:val="24"/>
          <w:szCs w:val="24"/>
        </w:rPr>
        <w:t>作品评分构成</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A.</w:t>
      </w:r>
      <w:r>
        <w:rPr>
          <w:rFonts w:hint="eastAsia" w:ascii="楷体" w:hAnsi="楷体" w:eastAsia="楷体" w:cs="楷体"/>
          <w:color w:val="FF0000"/>
          <w:sz w:val="24"/>
          <w:szCs w:val="24"/>
        </w:rPr>
        <w:t>作品完成度30分（作品功能的完整性和功能的独立性）</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B.</w:t>
      </w:r>
      <w:r>
        <w:rPr>
          <w:rFonts w:hint="eastAsia" w:ascii="楷体" w:hAnsi="楷体" w:eastAsia="楷体" w:cs="楷体"/>
          <w:color w:val="FF0000"/>
          <w:sz w:val="24"/>
          <w:szCs w:val="24"/>
        </w:rPr>
        <w:t>创新性</w:t>
      </w:r>
      <w:r>
        <w:rPr>
          <w:rFonts w:hint="eastAsia" w:ascii="楷体" w:hAnsi="楷体" w:eastAsia="楷体" w:cs="楷体"/>
          <w:color w:val="FF0000"/>
          <w:sz w:val="24"/>
          <w:szCs w:val="24"/>
          <w:lang w:val="en-US"/>
        </w:rPr>
        <w:t>20</w:t>
      </w:r>
      <w:r>
        <w:rPr>
          <w:rFonts w:hint="eastAsia" w:ascii="楷体" w:hAnsi="楷体" w:eastAsia="楷体" w:cs="楷体"/>
          <w:color w:val="FF0000"/>
          <w:sz w:val="24"/>
          <w:szCs w:val="24"/>
        </w:rPr>
        <w:t>分（功能、技术、外观结构及成本控制等方面的创新，参考国内市场相关销售产品进行评定）</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C.</w:t>
      </w:r>
      <w:r>
        <w:rPr>
          <w:rFonts w:hint="eastAsia" w:ascii="楷体" w:hAnsi="楷体" w:eastAsia="楷体" w:cs="楷体"/>
          <w:color w:val="FF0000"/>
          <w:sz w:val="24"/>
          <w:szCs w:val="24"/>
        </w:rPr>
        <w:t>科学技术性20分（作品的技术含量和设计的复杂度）</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D.</w:t>
      </w:r>
      <w:r>
        <w:rPr>
          <w:rFonts w:hint="eastAsia" w:ascii="楷体" w:hAnsi="楷体" w:eastAsia="楷体" w:cs="楷体"/>
          <w:color w:val="FF0000"/>
          <w:sz w:val="24"/>
          <w:szCs w:val="24"/>
        </w:rPr>
        <w:t>实用经济性20分 （作品的实用程度，设计合理性）</w:t>
      </w:r>
    </w:p>
    <w:p>
      <w:pPr>
        <w:pStyle w:val="2"/>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E.</w:t>
      </w:r>
      <w:r>
        <w:rPr>
          <w:rFonts w:hint="eastAsia" w:ascii="楷体" w:hAnsi="楷体" w:eastAsia="楷体" w:cs="楷体"/>
          <w:color w:val="FF0000"/>
          <w:sz w:val="24"/>
          <w:szCs w:val="24"/>
        </w:rPr>
        <w:t>论文</w:t>
      </w:r>
      <w:r>
        <w:rPr>
          <w:rFonts w:hint="eastAsia" w:ascii="楷体" w:hAnsi="楷体" w:eastAsia="楷体" w:cs="楷体"/>
          <w:color w:val="FF0000"/>
          <w:sz w:val="24"/>
          <w:szCs w:val="24"/>
          <w:lang w:val="en-US"/>
        </w:rPr>
        <w:t>10</w:t>
      </w:r>
      <w:r>
        <w:rPr>
          <w:rFonts w:hint="eastAsia" w:ascii="楷体" w:hAnsi="楷体" w:eastAsia="楷体" w:cs="楷体"/>
          <w:color w:val="FF0000"/>
          <w:sz w:val="24"/>
          <w:szCs w:val="24"/>
        </w:rPr>
        <w:t>分（报告、文档、图纸规范性）</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3.</w:t>
      </w:r>
      <w:r>
        <w:rPr>
          <w:rStyle w:val="5"/>
          <w:rFonts w:hint="eastAsia" w:ascii="楷体" w:hAnsi="楷体" w:eastAsia="楷体" w:cs="楷体"/>
          <w:sz w:val="24"/>
          <w:szCs w:val="24"/>
        </w:rPr>
        <w:t>专家</w:t>
      </w:r>
      <w:r>
        <w:rPr>
          <w:rStyle w:val="5"/>
          <w:rFonts w:hint="eastAsia" w:ascii="仿宋" w:hAnsi="仿宋" w:eastAsia="仿宋" w:cs="仿宋"/>
          <w:sz w:val="24"/>
          <w:szCs w:val="24"/>
        </w:rPr>
        <w:t>评审流程</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A.</w:t>
      </w:r>
      <w:r>
        <w:rPr>
          <w:rFonts w:hint="eastAsia" w:ascii="楷体" w:hAnsi="楷体" w:eastAsia="楷体" w:cs="楷体"/>
          <w:sz w:val="24"/>
          <w:szCs w:val="24"/>
        </w:rPr>
        <w:t>审阅参赛作品综合演示</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B.</w:t>
      </w:r>
      <w:r>
        <w:rPr>
          <w:rFonts w:hint="eastAsia" w:ascii="楷体" w:hAnsi="楷体" w:eastAsia="楷体" w:cs="楷体"/>
          <w:sz w:val="24"/>
          <w:szCs w:val="24"/>
        </w:rPr>
        <w:t>审阅作品设计报告</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C.听取参赛队员演示现场对作品的介绍</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D.线上观看实物测试并提问答辩</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E.</w:t>
      </w:r>
      <w:r>
        <w:rPr>
          <w:rFonts w:hint="eastAsia" w:ascii="楷体" w:hAnsi="楷体" w:eastAsia="楷体" w:cs="楷体"/>
          <w:sz w:val="24"/>
          <w:szCs w:val="24"/>
        </w:rPr>
        <w:t>对参赛作品实行分项打分，集体讨论、综合评定，确定参赛作品的获奖等级</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Style w:val="5"/>
          <w:rFonts w:hint="eastAsia" w:ascii="仿宋" w:hAnsi="仿宋" w:eastAsia="仿宋" w:cs="仿宋"/>
          <w:sz w:val="24"/>
          <w:szCs w:val="24"/>
        </w:rPr>
        <w:t>七、竞赛规则与赛场纪律</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1.各参赛学校教师可以从事辅导及有关组织工作。</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2.竞赛期间参赛队员可以使用各种图书资料、计算机及其它有关工具。</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3.参赛队标识：报名时由各校（区）联系人编制各参赛队的“参赛队编号”（报名汇总表），组委会在各参赛队评审当日下发二次编码。</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评审过程中，能够呈现在评审专家眼前的任何资料、物品（例如</w:t>
      </w:r>
      <w:r>
        <w:rPr>
          <w:rFonts w:hint="eastAsia" w:ascii="楷体" w:hAnsi="楷体" w:eastAsia="楷体" w:cs="楷体"/>
          <w:sz w:val="24"/>
          <w:szCs w:val="24"/>
          <w:u w:val="single"/>
        </w:rPr>
        <w:t>设计报告、评分表和评审环节腾讯会议摄像范围内的任何资料物品</w:t>
      </w:r>
      <w:r>
        <w:rPr>
          <w:rFonts w:hint="eastAsia" w:ascii="楷体" w:hAnsi="楷体" w:eastAsia="楷体" w:cs="楷体"/>
          <w:sz w:val="24"/>
          <w:szCs w:val="24"/>
        </w:rPr>
        <w:t>）的唯一标识是组委会下发的二次编码，</w:t>
      </w:r>
      <w:r>
        <w:rPr>
          <w:rStyle w:val="5"/>
          <w:rFonts w:hint="eastAsia" w:ascii="楷体" w:hAnsi="楷体" w:eastAsia="楷体" w:cs="楷体"/>
          <w:sz w:val="24"/>
          <w:szCs w:val="24"/>
          <w:u w:val="single"/>
        </w:rPr>
        <w:t>严禁出现姓名、学校名称、参赛队编号等能够体现参赛队员身份的字样、标志或暗记，否则取消参评资格。</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4.</w:t>
      </w:r>
      <w:r>
        <w:rPr>
          <w:rFonts w:hint="eastAsia" w:ascii="楷体" w:hAnsi="楷体" w:eastAsia="楷体" w:cs="楷体"/>
          <w:sz w:val="24"/>
          <w:szCs w:val="24"/>
        </w:rPr>
        <w:t>竞赛期间，参赛队员不得随意更换。必须严格执行赛场纪律，如有违反纪律者视其情节严肃处理，并追究责任。</w:t>
      </w:r>
    </w:p>
    <w:p>
      <w:pPr>
        <w:pStyle w:val="2"/>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lang w:val="en-US"/>
        </w:rPr>
        <w:t>5.</w:t>
      </w:r>
      <w:r>
        <w:rPr>
          <w:rFonts w:hint="eastAsia" w:ascii="楷体" w:hAnsi="楷体" w:eastAsia="楷体" w:cs="楷体"/>
          <w:sz w:val="24"/>
          <w:szCs w:val="24"/>
        </w:rPr>
        <w:t>其它有关违纪问题的处理：对违反竞赛规则的参赛队，一经发现，取消其评审、测试资格。对违反评审、测试及评奖有关规定的，组织委员会将不承认其评奖结果。对严重违反规章制度、造成恶劣影响的人和事予以严肃处理。</w:t>
      </w:r>
    </w:p>
    <w:p>
      <w:pPr>
        <w:pStyle w:val="2"/>
        <w:keepNext w:val="0"/>
        <w:keepLines w:val="0"/>
        <w:widowControl/>
        <w:suppressLineNumbers w:val="0"/>
        <w:shd w:val="clear" w:fill="FFFFFF"/>
        <w:spacing w:after="0" w:afterAutospacing="0" w:line="210" w:lineRule="atLeast"/>
        <w:jc w:val="right"/>
        <w:rPr>
          <w:sz w:val="40"/>
          <w:szCs w:val="40"/>
        </w:rPr>
      </w:pPr>
      <w:r>
        <w:rPr>
          <w:sz w:val="22"/>
          <w:szCs w:val="22"/>
          <w:shd w:val="clear" w:fill="FFFFFF"/>
        </w:rPr>
        <w:t> 广东省大学生电子设计竞赛组委会</w:t>
      </w:r>
    </w:p>
    <w:p>
      <w:pPr>
        <w:jc w:val="right"/>
        <w:rPr>
          <w:sz w:val="22"/>
          <w:szCs w:val="28"/>
        </w:rPr>
      </w:pPr>
      <w:r>
        <w:rPr>
          <w:sz w:val="32"/>
          <w:szCs w:val="32"/>
        </w:rPr>
        <w:t> </w:t>
      </w:r>
      <w:r>
        <w:rPr>
          <w:sz w:val="22"/>
          <w:szCs w:val="22"/>
        </w:rPr>
        <w:t>二零二二年</w:t>
      </w:r>
      <w:r>
        <w:rPr>
          <w:color w:val="000000"/>
          <w:sz w:val="22"/>
          <w:szCs w:val="22"/>
        </w:rPr>
        <w:t>六月</w:t>
      </w:r>
      <w:r>
        <w:rPr>
          <w:color w:val="000000"/>
          <w:sz w:val="22"/>
          <w:szCs w:val="22"/>
          <w:lang w:eastAsia="zh-CN"/>
        </w:rPr>
        <w:t>二十</w:t>
      </w:r>
      <w:r>
        <w:rPr>
          <w:sz w:val="22"/>
          <w:szCs w:val="2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MTZjNjIxMDI3YjI3ZGE0NWU0NTVhNmQwMmEzYjUifQ=="/>
  </w:docVars>
  <w:rsids>
    <w:rsidRoot w:val="00000000"/>
    <w:rsid w:val="429254DA"/>
    <w:rsid w:val="54407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3513</Words>
  <Characters>3703</Characters>
  <Lines>0</Lines>
  <Paragraphs>0</Paragraphs>
  <TotalTime>11</TotalTime>
  <ScaleCrop>false</ScaleCrop>
  <LinksUpToDate>false</LinksUpToDate>
  <CharactersWithSpaces>3716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2022-08-05T15:51:00Z</dcterms:created>
  <dc:creator>无言以对</dc:creator>
  <cp:lastModifiedBy>保池</cp:lastModifiedBy>
  <dcterms:modified xsi:type="dcterms:W3CDTF">2022-08-05T17:43:04Z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DF90F2317A994381B4FC06B584C0244C</vt:lpwstr>
  </property>
</Properties>
</file>