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</w:pPr>
      <w:r>
        <w:rPr>
          <w:rFonts w:ascii="Microsoft YaHei" w:hAnsi="Microsoft YaHei" w:eastAsia="Microsoft YaHei"/>
          <w:b/>
          <w:color w:val="1A1A2E"/>
          <w:sz w:val="44"/>
        </w:rPr>
        <w:t>《符号边境》桌游策划案（GDD 格式）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 w:val="0"/>
          <w:sz w:val="20"/>
        </w:rPr>
        <w:t>基于《符号边境》完整设计总纲 v1.0 梳理。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 w:val="0"/>
          <w:sz w:val="20"/>
        </w:rPr>
        <w:t>详细规则、秘则对照表、法令全文见：《符号边境-完整设计总纲.md》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/>
          <w:sz w:val="20"/>
        </w:rPr>
        <w:t>文档版本：策划案 GDD 格式 v1.0 · 对齐机制总纲 v1.0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162A40"/>
          <w:sz w:val="32"/>
        </w:rPr>
        <w:t>1. Game Identity / Mantra（一句话定位）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/>
          <w:sz w:val="24"/>
        </w:rPr>
        <w:t>无人说谎的边境：用别人听不懂的诚实符号，赌过每日法令与名额刀锋。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 w:val="0"/>
          <w:sz w:val="22"/>
        </w:rPr>
        <w:t>设计决策检验句：若某机制依赖「撒谎」或「跳过破译直接猜身份」，则与 Mantra 冲突，应删改。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162A40"/>
          <w:sz w:val="32"/>
        </w:rPr>
        <w:t>2. Design Pillars（设计支柱，最多 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支柱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玩家应感到的情绪 / 体验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诚实的迷雾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对方句句属实，却仍看不透；推理焦虑来自语言不互通，而非被骗。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名额下的交易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贿赂、背刺、游说都真实存在，但永远压不过「符号破译」这条主线。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公职的残忍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当检查员时既要正确判决，又必须在名额不足时拒绝合规者——对的也可能残忍。</w:t>
            </w:r>
          </w:p>
        </w:tc>
      </w:tr>
    </w:tbl>
    <w:p/>
    <w:p>
      <w:pPr>
        <w:spacing w:after="160" w:before="0" w:line="312" w:lineRule="auto"/>
      </w:pPr>
      <w:r>
        <w:rPr>
          <w:rFonts w:ascii="Microsoft YaHei" w:hAnsi="Microsoft YaHei" w:eastAsia="Microsoft YaHei"/>
          <w:b/>
          <w:sz w:val="22"/>
        </w:rPr>
        <w:t>支柱用法：新功能若不同时服务其中至少一条，视为 scope creep。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162A40"/>
          <w:sz w:val="32"/>
        </w:rPr>
        <w:t>3. Genre（类型与对标，含桌游「3C」）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3.1 类型标签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主类型：社交推理 / 不对称角色轮替桌游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副类型：轻经济交易、合规判决、个人竞技计分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人数：3–4（正式）；时长：25–40 分钟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对标品类：Party + Strategy 中间带（有嘴炮，但结算靠系统）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3.2 桌游版「3C」映射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 w:val="0"/>
          <w:sz w:val="22"/>
        </w:rPr>
        <w:t>视频游戏 3C = Character / Camera / Control。本桌游对应为：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3C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本游戏对应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Character（角色）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每轮不对称座位：检查员 vs 入境者；每人局内必当一次检查员。角色由档案（合规/违规）+ 秘则逻辑域（定居/迁徙/互助）构成。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Camera（视角）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无镜头；信息视角 = 公共桌面（法令、打出的符号、风险标记、公开谈判）+ 私密手牌/秘则/档案（挡板后）。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Control（操控）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实体交互：打牌、递筹码、提问「是/否」、宣布放行/拒绝、放置风险标记。发言通道受规则句式限制。</w:t>
            </w:r>
          </w:p>
        </w:tc>
      </w:tr>
    </w:tbl>
    <w:p/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3.3 三个对标竞品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竞品</w:t>
            </w:r>
          </w:p>
        </w:tc>
        <w:tc>
          <w:tcPr>
            <w:tcW w:type="dxa" w:w="2351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对标层</w:t>
            </w:r>
          </w:p>
        </w:tc>
        <w:tc>
          <w:tcPr>
            <w:tcW w:type="dxa" w:w="2351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我们借什么</w:t>
            </w:r>
          </w:p>
        </w:tc>
        <w:tc>
          <w:tcPr>
            <w:tcW w:type="dxa" w:w="2351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我们故意不同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《第一类接触》（亦可对标《Codenames》共同概念、不同解读）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底层破译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无私语通则无法直译；诚实线索仍产生歧义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多人对每人独立私语法，绑定入境判决与计分，而非纯合作猜词</w:t>
            </w:r>
          </w:p>
        </w:tc>
      </w:tr>
      <w:tr>
        <w:tc>
          <w:tcPr>
            <w:tcW w:type="dxa" w:w="235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《诺丁汉警长》</w:t>
            </w:r>
          </w:p>
        </w:tc>
        <w:tc>
          <w:tcPr>
            <w:tcW w:type="dxa" w:w="235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中层博弈</w:t>
            </w:r>
          </w:p>
        </w:tc>
        <w:tc>
          <w:tcPr>
            <w:tcW w:type="dxa" w:w="235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贿赂、索贿、收钱不保证放行、轮替权力位、交易背刺</w:t>
            </w:r>
          </w:p>
        </w:tc>
        <w:tc>
          <w:tcPr>
            <w:tcW w:type="dxa" w:w="235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袋子内容换成符号语言破译；禁止用贿赂当合法判决依据；个人竞技总分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《Papers, Please》（主题对标）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顶层压力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每日法令变更、误判惩罚、公职道德压力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落成多人桌面：法令公开可执行算法 + 名额上限制造「正确却残忍」</w:t>
            </w:r>
          </w:p>
        </w:tc>
      </w:tr>
    </w:tbl>
    <w:p/>
    <w:p>
      <w:pPr>
        <w:spacing w:after="160" w:before="0" w:line="312" w:lineRule="auto"/>
      </w:pPr>
      <w:r>
        <w:rPr>
          <w:rFonts w:ascii="Microsoft YaHei" w:hAnsi="Microsoft YaHei" w:eastAsia="Microsoft YaHei"/>
          <w:b/>
          <w:sz w:val="22"/>
        </w:rPr>
        <w:t>一句话品类定位：「会说话的诺丁汉 × 不能直译的第一类接触 × 每天换法的 Papers Please」。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162A40"/>
          <w:sz w:val="32"/>
        </w:rPr>
        <w:t>4. Story &amp; Characters（故事与角色）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4.1 Story Synopsis（故事梗概）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 w:val="0"/>
          <w:sz w:val="22"/>
        </w:rPr>
        <w:t>边境口岸接通多种异族文明。各族没有通用文字，只用古老几何符号组合，表达自身对「世界如何分类」的私有逻辑。帝国法令每日改写准入条款：今日或许欢迎定居与互助，明日则严打迁徙与火种。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 w:val="0"/>
          <w:sz w:val="22"/>
        </w:rPr>
        <w:t>旅客必须打出符号申请入境，却不能解释含义。当值检查员只能消耗有限「信用」提问公共概念——「是否包含果实？」——而回答永远诚实。诚实并不能消除误解：同一枚圆，在定居逻辑里可能是河流与石门，在迁徙逻辑里可能是道路与航行。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 w:val="0"/>
          <w:sz w:val="22"/>
        </w:rPr>
        <w:t>名额永远不够。合规者也要排队、行贿、防游说；违规者赌检查员破译失败。协议可以达成，也可以背刺。轮替之后，昨日的入境者成为今日的检查员——每个人都尝过刀刃的两端。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 w:val="0"/>
          <w:sz w:val="22"/>
        </w:rPr>
        <w:t>最终留下的不是「谁更会说谎」，而是谁更懂在迷雾里做判断，并在筹码与分数上活到最后。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4.2 角色设定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34495E"/>
          <w:sz w:val="24"/>
        </w:rPr>
        <w:t>角色原型 A｜检查员（轮替公职）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职责：对照本轮公开法令，通过符号质询破译入境者私语言，在名额限制下做出放行/拒绝。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资源：信用筹码（提问）、可收受的通用贿赂、风险标记的心理压力。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压力：误放违规重罚（受贿更重）；零质询判决额外惩罚；名额迫使拒绝部分合规者。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情绪弧线：从「我要公正」到「我必须选择牺牲谁」。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34495E"/>
          <w:sz w:val="24"/>
        </w:rPr>
        <w:t>角色原型 B｜入境者（本轮申请方）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表层身份：合规（定居庇护族群）或违规（迁徙游牧族群）。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深层语言：秘则逻辑域——定居 S / 迁徙 M / 互助 H；符号→概念对照表私密。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可做：递交符号、行贿、与其他入境者交易/换牌、游说干扰对手、遵守诚实是/否。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不可做：说谎、解释符号、直宣身份、把贿赂当作「必放凭证」。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34495E"/>
          <w:sz w:val="24"/>
        </w:rPr>
        <w:t>角色关系（非固定阵营）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无固定队：纯个人计分；桌上联盟皆为临时协议。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结构对抗：检查员 ↔ 全体入境者；入境者 ↔ 入境者（名额、游说）。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信息对抗：每人私语法互相不可套用。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162A40"/>
          <w:sz w:val="32"/>
        </w:rPr>
        <w:t>5. Mechanics Summary（机制总览）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5.1 游戏是什么（玩法一句话）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 w:val="0"/>
          <w:sz w:val="22"/>
        </w:rPr>
        <w:t>一轮一人当检查员，其余人打出私密语言下的符号申请入境；检查员用有限提问诚实破译，并在贿赂、游说与名额压力下判决；轮换至每人当过检查员，总分最高者胜。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5.2 基本规则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34495E"/>
          <w:sz w:val="24"/>
        </w:rPr>
        <w:t>玩家能做什么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行动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入境者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准备阶段交易筹码、换符号、订口头协议；打出 1–2 符号；行贿；对他人发动游说；如实答是/否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检查员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索贿/收贿；消耗信用按固定句式提问；宣布放行/拒绝；轮末密猜逻辑域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全员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跨轮保留通用筹码；终局按比例兑分</w:t>
            </w:r>
          </w:p>
        </w:tc>
      </w:tr>
    </w:tbl>
    <w:p/>
    <w:p>
      <w:pPr>
        <w:spacing w:before="240" w:after="160"/>
      </w:pPr>
      <w:r>
        <w:rPr>
          <w:rFonts w:ascii="Microsoft YaHei" w:hAnsi="Microsoft YaHei" w:eastAsia="Microsoft YaHei"/>
          <w:b/>
          <w:color w:val="34495E"/>
          <w:sz w:val="24"/>
        </w:rPr>
        <w:t>玩家不能做什么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说谎或拒答合法质询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直问身份 / 逻辑域 / 能否入境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用通用词典翻译他人符号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零破译纯赌运气（可做但强惩罚）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超过名额放行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游说时解读符号或剧透推理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34495E"/>
          <w:sz w:val="24"/>
        </w:rPr>
        <w:t>游戏如何结束 / 胜负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结束：完成 = 玩家人数 的轮次（每人当过一次检查员）。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胜利：个人总分最高；同分比检查员正确判决次数；再同分共享胜。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无团队胜负、无提前淘汰出局（单轮可 0 分，但不坐牢出局）。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5.3 数值系统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基准（v1.0）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胜负唯一标尺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多来源累计（入境/检查/兑换）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通用筹码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贿赂、游说、交易、终局兑分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起始 6（3 人）/ 5（4 人）；终局 3 兑 1 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信用筹码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检查员提问次数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每轮 3；问 1 次耗 1；同人最多问 2 次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放行名额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硬约束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 人局每轮 1；4 人局每轮 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符号手牌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表达载体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每轮抽 3，打 1–2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风险标记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游说心理压力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每目标每轮最多 1 枚</w:t>
            </w:r>
          </w:p>
        </w:tc>
      </w:tr>
    </w:tbl>
    <w:p/>
    <w:p>
      <w:pPr>
        <w:spacing w:after="160" w:before="0" w:line="312" w:lineRule="auto"/>
      </w:pPr>
      <w:r>
        <w:rPr>
          <w:rFonts w:ascii="Microsoft YaHei" w:hAnsi="Microsoft YaHei" w:eastAsia="Microsoft YaHei"/>
          <w:b w:val="0"/>
          <w:sz w:val="22"/>
        </w:rPr>
        <w:t>无传统 HP/MP/等级；「成长」体现在跨轮筹码积累与玩家对系统理解加深（元成长）。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5.4 「物理系统」（桌游物理交互）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碰撞/占位：符号区、贿款区、风险标记区、公开法令区——空间分区即状态机。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可见性：正面朝上 = 公共信息；挡板后 = 私密信息。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同时开牌：轮末统一揭示，避免逐个开牌造成信息差结算。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无弹道/重力；「物理」= 组件摆放与揭示时序。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5.5 经济系统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产生：开局发放；检查员收贿从入境者转移；无系统无中生有（游说费进银行回收）。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消耗：游说付银行 2；提问耗信用（轮末回收）。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交易：玩家间自由，协议无强制力。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通胀控制：总筹码池固定约 40；终局兑换率 3:1 降低囤币碾压；贿赂不创造分，只转移与加风险。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5.6 「AI 系统」（规则即裁判 AI）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 w:val="0"/>
          <w:sz w:val="22"/>
        </w:rPr>
        <w:t>本作为纯真人桌游，规则书 + 法令算法承担「系统 AI」：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法令决策树：逻辑域 ∈ 禁止域 → 应拒；∈ 允许域 → 查特殊条款 → 应允/应拒。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发牌一致性：档案颜色必须与法令算法结果一致（禁止真随机导致自相矛盾）。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非法提问拒答协议：句式不符则不耗信用、必须重问。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无路径寻找；「决策树」印在法令卡三行模板上。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5.7 编码因果（机制内核）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 w:val="0"/>
          <w:sz w:val="22"/>
        </w:rPr>
        <w:t>打出符号 --(私密秘则 Tag)--&gt; 概念集合 Σ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 w:val="0"/>
          <w:sz w:val="22"/>
        </w:rPr>
        <w:t>Σ + 公开法令 --(算法)--&gt; 应允 / 应拒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 w:val="0"/>
          <w:sz w:val="22"/>
        </w:rPr>
        <w:t>档案颜色 ≡ 应允/应拒（发牌约束）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 w:val="0"/>
          <w:sz w:val="22"/>
        </w:rPr>
        <w:t>检查员判决 vs 档案 --&gt; 计分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 w:val="0"/>
          <w:sz w:val="22"/>
        </w:rPr>
        <w:t>质询句式唯一：「你的符号所描述的特征，是否包含〔公共概念〕？」→ 答是/否（是否 ∈ Σ）。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5.8 游戏循环（Gameplay Loop）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34495E"/>
          <w:sz w:val="24"/>
        </w:rPr>
        <w:t>核心循环（单轮）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 w:val="0"/>
          <w:sz w:val="22"/>
        </w:rPr>
        <w:t>目标 → 准备（交易/协议/换牌）→ 递交符号 → 贿赂谈判 → 信用质询 → 游说加压 → 放行/拒绝 → 开牌计分/密猜 → 筹码留存与理解加深 → 回到目标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循环节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入境者：合规入境 / 违规偷渡 / 游说得分；检查员：正确判决 + 少误判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行动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递交、贿赂、提问、游说、判决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奖励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即时无分；轮末统一开牌给分；密猜破译加分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成长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通用筹码跨轮积累；玩家对法令与提问效率的理解提升</w:t>
            </w:r>
          </w:p>
        </w:tc>
      </w:tr>
    </w:tbl>
    <w:p/>
    <w:p>
      <w:pPr>
        <w:spacing w:before="240" w:after="160"/>
      </w:pPr>
      <w:r>
        <w:rPr>
          <w:rFonts w:ascii="Microsoft YaHei" w:hAnsi="Microsoft YaHei" w:eastAsia="Microsoft YaHei"/>
          <w:b/>
          <w:color w:val="34495E"/>
          <w:sz w:val="24"/>
        </w:rPr>
        <w:t>次要循环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交易环：准备阶段换牌/筹码，服务核心环的信息与名额战。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终局兑换环：整局结束后筹码→分，拉长经济博弈寿命。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角色轮替环：权力位转换，防止单一座位永久优势。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 w:val="0"/>
          <w:sz w:val="22"/>
        </w:rPr>
        <w:t>单局宏循环：开局组建 → 重复「核心循环 × 人数」→ 终局兑换 → 比较总分。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162A40"/>
          <w:sz w:val="32"/>
        </w:rPr>
        <w:t>6. Features / USP（独特卖点）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1. 全程禁止说谎：欺骗完全来自「私语法不互通」——品类稀缺卖点。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2. 三重融合无割裂：破译（第一类接触）× 贿赂（诺丁汉）× 法令压力（Papers Please）。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3. 收贿不保证放行：修掉「行贿=自爆」经典漏洞；合规者也行贿制造迷雾。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4. 名额刀锋：即使多人合规也必须淘汰——合规内卷、零和博弈。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5. 权力轮替绝对公平：每人当一次检查员；个人竞技无卧底队。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6. 贿赂/游说非法化判决依据：保证符号破译永远是主线。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7. 可执行编码闭环：秘则对照表 + 法令算法 + 发牌一致性，可直接做原型。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8. 分层体验：新手玩交易名额；熟手玩破译；高手玩「正确的残忍」与受贿道德风险。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162A40"/>
          <w:sz w:val="32"/>
        </w:rPr>
        <w:t>7. Interface（交互界面）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 w:val="0"/>
          <w:sz w:val="22"/>
        </w:rPr>
        <w:t>桌游 UI = 桌面分区 + 组件可读性 + 发言协议 + 记分反馈。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7.1 玩家输入方式（Controls）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方式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选择符号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从手牌抽出 1–2 张，正面置于个人申请区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贿赂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将通用筹码推入检查员贿款区（可私下）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质询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口述固定句式 + 从公开概念池点名一词；支付 1 信用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回答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口述「是」或「否」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游说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付 2 通用给银行 + 放置风险标记 + 固定台词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判决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口述「放行」或「拒绝」（可用令牌翻面辅助）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密猜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写下/放置逻辑域标记，开牌后揭示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记分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积分表记录，或公共记分板拨数</w:t>
            </w:r>
          </w:p>
        </w:tc>
      </w:tr>
    </w:tbl>
    <w:p/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7.2 信息显示（Information Display）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公共 HUD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本轮法令卡、剩余名额、检查员剩余信用、已打出符号、风险标记、概念池表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私密 HUD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秘则卡、档案、未打出符号手牌、个人筹码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结算 HUD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轮末同时开档案/秘则；记分表更新</w:t>
            </w:r>
          </w:p>
        </w:tc>
      </w:tr>
    </w:tbl>
    <w:p/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7.3 界面类型对应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在本游戏中的体现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Non-Diegetic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积分表、规则书、概念池公开表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Diegetic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法令公示牌、符号卡、边境窗口式申请区、筹码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Spatial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桌面分区（申请区 / 贿款区 / 法令区 / 弃牌库）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Meta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风险标记（叙事上是「检举」；规则上是心理 UI）</w:t>
            </w:r>
          </w:p>
        </w:tc>
      </w:tr>
    </w:tbl>
    <w:p/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7.4 反馈与参与感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听觉：固定台词形成仪式感（「我申请入境。」「此人存在风险…」）。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视觉：绿/红档案开牌瞬间；信用减少的紧张感。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社交反馈：谈判表情与沉默本身是界面的一部分。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7.5 设计原则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清晰：法令必须三行模板（允许域/禁止域/特殊条款），拒绝长叙事。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无障碍：符号用高对比几何形，不只依赖颜色；档案除颜色外加图标。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效率：合法提问句式印在检查员辅助卡上，降低规则争议。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沉浸：美术偏边境关卡文书 + 异族符号碑文；UI 不破坏「无人说谎」的冷峻感。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162A40"/>
          <w:sz w:val="32"/>
        </w:rPr>
        <w:t>8. Art Style（美术风格）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8.1 总体方向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/>
          <w:sz w:val="22"/>
        </w:rPr>
        <w:t>「冷峻关卡文书 × 异族碑文符号」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 w:val="0"/>
          <w:sz w:val="22"/>
        </w:rPr>
        <w:t>不是奇幻卡通派对风，也不是纯现实海关写实；介于官僚压迫感与古代文明符号学之间。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8.2 关键词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边境、印章、档案夹、褪色公文纸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几何圣符、石刻、笼统剪影的异族轮廓（不具体种族歧视指向）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低饱和、灰绿/沙石/墨色；合规绿与违规红作功能色而非装饰彩虹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8.3 分组件建议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法令卡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公文版式、关防印、三行信息层级极大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秘则卡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手感像私人石板拓片；背面统一，正面对照表清晰如字典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符号卡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大面积单符号、无装饰噪音，保证隔位可读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概念池表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桌面中央垫图或独立板，图标+文字双编码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筹码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信用=官方徽章质感；通用=通行金属币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风险标记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小旗或火漆「疑」印</w:t>
            </w:r>
          </w:p>
        </w:tc>
      </w:tr>
    </w:tbl>
    <w:p/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8.4 明确避免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过度 Q 版/表情包社交派对视觉（会削弱 Papers Please 压力）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霓虹赛博或泛紫 AI 默认渐变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2"/>
        </w:rPr>
        <w:t>符号过度复杂导致 3–4 人隔桌不可辨</w:t>
      </w:r>
    </w:p>
    <w:p>
      <w:pPr>
        <w:spacing w:before="240" w:after="160"/>
      </w:pPr>
      <w:r>
        <w:rPr>
          <w:rFonts w:ascii="Microsoft YaHei" w:hAnsi="Microsoft YaHei" w:eastAsia="Microsoft YaHei"/>
          <w:b/>
          <w:color w:val="2C3E50"/>
          <w:sz w:val="26"/>
        </w:rPr>
        <w:t>8.5 情绪板一句话</w:t>
      </w:r>
    </w:p>
    <w:p>
      <w:pPr>
        <w:spacing w:after="160" w:before="0" w:line="312" w:lineRule="auto"/>
      </w:pPr>
      <w:r>
        <w:rPr>
          <w:rFonts w:ascii="Microsoft YaHei" w:hAnsi="Microsoft YaHei" w:eastAsia="Microsoft YaHei"/>
          <w:b/>
          <w:sz w:val="22"/>
        </w:rPr>
        <w:t>打开盒子像领到一套会咬人的边境文书工具，而不是一副热闹的酒桌牌。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162A40"/>
          <w:sz w:val="32"/>
        </w:rPr>
        <w:t>附录｜与详细规则文档的关系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本策划案章节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详细落点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Mantra / Pillars / USP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指导取舍；冲突时以总纲铁则与编码为准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Mechanics 数值与循环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总纲第七–十一、九节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秘则 12 张 / 法令 6 张全文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总纲第十节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双人/硬核变体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总纲附录 A/B</w:t>
            </w:r>
          </w:p>
        </w:tc>
      </w:tr>
    </w:tbl>
    <w:p/>
    <w:p>
      <w:pPr>
        <w:spacing w:after="160" w:before="0" w:line="312" w:lineRule="auto"/>
        <w:jc w:val="center"/>
      </w:pPr>
      <w:r>
        <w:rPr>
          <w:rFonts w:ascii="Microsoft YaHei" w:hAnsi="Microsoft YaHei" w:eastAsia="Microsoft YaHei"/>
          <w:b w:val="0"/>
          <w:sz w:val="22"/>
        </w:rPr>
        <w:t>—— 文档结束 ——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