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FIRST RESPONSE FINANCE LTD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