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29D2" w14:textId="77777777" w:rsidR="005364EB" w:rsidRDefault="005364EB" w:rsidP="00625113">
      <w:pPr>
        <w:autoSpaceDE w:val="0"/>
        <w:autoSpaceDN w:val="0"/>
        <w:adjustRightInd w:val="0"/>
        <w:jc w:val="left"/>
        <w:rPr>
          <w:rFonts w:asciiTheme="minorEastAsia" w:eastAsiaTheme="minorEastAsia" w:hAnsiTheme="minorEastAsia" w:cs="Helvetica+2"/>
          <w:b/>
          <w:kern w:val="0"/>
          <w:sz w:val="18"/>
          <w:szCs w:val="18"/>
        </w:rPr>
      </w:pPr>
    </w:p>
    <w:p w14:paraId="3E191FFA"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64EC869F"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60F56291"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40D34897"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0494A2A0"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552F7877"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192D4ABE"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799928DF"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03C1E8A7"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4107090A" w14:textId="77777777" w:rsidR="0014271B"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45F28B37" w14:textId="77777777" w:rsidR="0014271B" w:rsidRPr="00BF3AAE" w:rsidRDefault="0014271B" w:rsidP="00625113">
      <w:pPr>
        <w:autoSpaceDE w:val="0"/>
        <w:autoSpaceDN w:val="0"/>
        <w:adjustRightInd w:val="0"/>
        <w:jc w:val="left"/>
        <w:rPr>
          <w:rFonts w:asciiTheme="minorEastAsia" w:eastAsiaTheme="minorEastAsia" w:hAnsiTheme="minorEastAsia" w:cs="Helvetica+2"/>
          <w:b/>
          <w:kern w:val="0"/>
          <w:sz w:val="18"/>
          <w:szCs w:val="18"/>
        </w:rPr>
      </w:pPr>
    </w:p>
    <w:p w14:paraId="04D39ADF" w14:textId="77777777" w:rsidR="005364EB" w:rsidRPr="00BF3AAE" w:rsidRDefault="005364EB" w:rsidP="005364EB">
      <w:pPr>
        <w:pStyle w:val="line"/>
        <w:rPr>
          <w:rFonts w:asciiTheme="minorEastAsia" w:hAnsiTheme="minorEastAsia"/>
        </w:rPr>
      </w:pPr>
    </w:p>
    <w:p w14:paraId="5A130622" w14:textId="5924E67F" w:rsidR="004125E0" w:rsidRDefault="004125E0" w:rsidP="005364EB">
      <w:pPr>
        <w:pStyle w:val="a9"/>
        <w:jc w:val="center"/>
        <w:rPr>
          <w:rFonts w:asciiTheme="minorEastAsia" w:hAnsiTheme="minorEastAsia"/>
          <w:lang w:eastAsia="zh-CN"/>
        </w:rPr>
      </w:pPr>
      <w:r>
        <w:rPr>
          <w:rFonts w:asciiTheme="minorEastAsia" w:hAnsiTheme="minorEastAsia" w:hint="eastAsia"/>
          <w:lang w:eastAsia="zh-CN"/>
        </w:rPr>
        <w:t>Quantour</w:t>
      </w:r>
    </w:p>
    <w:p w14:paraId="39D757DA" w14:textId="77777777" w:rsidR="005364EB" w:rsidRPr="00BF3AAE" w:rsidRDefault="005364EB" w:rsidP="005364EB">
      <w:pPr>
        <w:pStyle w:val="a9"/>
        <w:jc w:val="center"/>
        <w:rPr>
          <w:rFonts w:asciiTheme="minorEastAsia" w:hAnsiTheme="minorEastAsia"/>
          <w:lang w:eastAsia="zh-CN"/>
        </w:rPr>
      </w:pPr>
      <w:r w:rsidRPr="00BF3AAE">
        <w:rPr>
          <w:rFonts w:asciiTheme="minorEastAsia" w:hAnsiTheme="minorEastAsia" w:hint="eastAsia"/>
          <w:lang w:eastAsia="zh-CN"/>
        </w:rPr>
        <w:t>软件需求规格说明</w:t>
      </w:r>
    </w:p>
    <w:p w14:paraId="155228A7" w14:textId="09ED5939" w:rsidR="005364EB" w:rsidRDefault="004125E0" w:rsidP="005364EB">
      <w:pPr>
        <w:pStyle w:val="a9"/>
        <w:jc w:val="center"/>
        <w:rPr>
          <w:rFonts w:asciiTheme="minorEastAsia" w:hAnsiTheme="minorEastAsia"/>
          <w:lang w:eastAsia="zh-CN"/>
        </w:rPr>
      </w:pPr>
      <w:r>
        <w:rPr>
          <w:rFonts w:asciiTheme="minorEastAsia" w:hAnsiTheme="minorEastAsia"/>
          <w:lang w:eastAsia="zh-CN"/>
        </w:rPr>
        <w:t>V1.0</w:t>
      </w:r>
    </w:p>
    <w:p w14:paraId="0BEE5C13" w14:textId="77777777" w:rsidR="005364EB" w:rsidRDefault="005364EB" w:rsidP="005364EB">
      <w:pPr>
        <w:pStyle w:val="ByLine"/>
        <w:rPr>
          <w:rFonts w:asciiTheme="minorEastAsia" w:hAnsiTheme="minorEastAsia"/>
          <w:lang w:eastAsia="zh-CN"/>
        </w:rPr>
      </w:pPr>
    </w:p>
    <w:p w14:paraId="524EEA5E" w14:textId="77777777" w:rsidR="0014271B" w:rsidRPr="00BF3AAE" w:rsidRDefault="0014271B" w:rsidP="005364EB">
      <w:pPr>
        <w:pStyle w:val="ByLine"/>
        <w:rPr>
          <w:rFonts w:asciiTheme="minorEastAsia" w:hAnsiTheme="minorEastAsia"/>
          <w:lang w:eastAsia="zh-CN"/>
        </w:rPr>
      </w:pPr>
    </w:p>
    <w:p w14:paraId="3881EB18" w14:textId="59C7F2FF" w:rsidR="005364EB" w:rsidRPr="00BF3AAE" w:rsidRDefault="0014271B" w:rsidP="005364EB">
      <w:pPr>
        <w:pStyle w:val="ByLine"/>
        <w:jc w:val="center"/>
        <w:rPr>
          <w:rFonts w:asciiTheme="minorEastAsia" w:hAnsiTheme="minorEastAsia"/>
          <w:sz w:val="40"/>
          <w:lang w:eastAsia="zh-CN"/>
        </w:rPr>
      </w:pPr>
      <w:r>
        <w:rPr>
          <w:rFonts w:asciiTheme="minorEastAsia" w:hAnsiTheme="minorEastAsia" w:hint="eastAsia"/>
          <w:sz w:val="40"/>
          <w:lang w:eastAsia="zh-CN"/>
        </w:rPr>
        <w:t>组名：</w:t>
      </w:r>
      <w:r w:rsidR="00CA403E">
        <w:rPr>
          <w:rFonts w:asciiTheme="minorEastAsia" w:hAnsiTheme="minorEastAsia" w:hint="eastAsia"/>
          <w:sz w:val="40"/>
          <w:lang w:eastAsia="zh-CN"/>
        </w:rPr>
        <w:t>Innovator</w:t>
      </w:r>
      <w:r w:rsidR="003C2A27">
        <w:rPr>
          <w:rFonts w:asciiTheme="minorEastAsia" w:hAnsiTheme="minorEastAsia"/>
          <w:sz w:val="40"/>
          <w:lang w:eastAsia="zh-CN"/>
        </w:rPr>
        <w:t xml:space="preserve"> </w:t>
      </w:r>
      <w:r w:rsidR="00CA403E">
        <w:rPr>
          <w:rFonts w:asciiTheme="minorEastAsia" w:hAnsiTheme="minorEastAsia" w:hint="eastAsia"/>
          <w:sz w:val="40"/>
          <w:lang w:eastAsia="zh-CN"/>
        </w:rPr>
        <w:t>Team</w:t>
      </w:r>
    </w:p>
    <w:p w14:paraId="6B24D47A" w14:textId="19C177DE" w:rsidR="005364EB" w:rsidRPr="00BF3AAE" w:rsidRDefault="0014271B" w:rsidP="005364EB">
      <w:pPr>
        <w:pStyle w:val="ByLine"/>
        <w:jc w:val="center"/>
        <w:rPr>
          <w:rFonts w:asciiTheme="minorEastAsia" w:hAnsiTheme="minorEastAsia"/>
          <w:sz w:val="40"/>
          <w:lang w:eastAsia="zh-CN"/>
        </w:rPr>
      </w:pPr>
      <w:r>
        <w:rPr>
          <w:rFonts w:asciiTheme="minorEastAsia" w:hAnsiTheme="minorEastAsia"/>
          <w:sz w:val="40"/>
          <w:lang w:eastAsia="zh-CN"/>
        </w:rPr>
        <w:t>成员：</w:t>
      </w:r>
      <w:r w:rsidR="00CA403E">
        <w:rPr>
          <w:rFonts w:asciiTheme="minorEastAsia" w:hAnsiTheme="minorEastAsia" w:hint="eastAsia"/>
          <w:sz w:val="40"/>
          <w:lang w:eastAsia="zh-CN"/>
        </w:rPr>
        <w:t>谢振宇、王凡、伍俊、杨凯</w:t>
      </w:r>
      <w:r w:rsidR="00CA403E" w:rsidRPr="00BF3AAE">
        <w:rPr>
          <w:rFonts w:asciiTheme="minorEastAsia" w:hAnsiTheme="minorEastAsia"/>
          <w:sz w:val="40"/>
          <w:lang w:eastAsia="zh-CN"/>
        </w:rPr>
        <w:t xml:space="preserve"> </w:t>
      </w:r>
    </w:p>
    <w:p w14:paraId="7EF84793" w14:textId="0D776BD1" w:rsidR="005364EB" w:rsidRPr="00BF3AAE" w:rsidRDefault="005364EB" w:rsidP="005364EB">
      <w:pPr>
        <w:pStyle w:val="ByLine"/>
        <w:jc w:val="center"/>
        <w:rPr>
          <w:rFonts w:asciiTheme="minorEastAsia" w:hAnsiTheme="minorEastAsia"/>
          <w:sz w:val="40"/>
          <w:lang w:eastAsia="zh-CN"/>
        </w:rPr>
      </w:pPr>
      <w:r w:rsidRPr="00BF3AAE">
        <w:rPr>
          <w:rFonts w:asciiTheme="minorEastAsia" w:hAnsiTheme="minorEastAsia" w:hint="eastAsia"/>
          <w:sz w:val="40"/>
          <w:lang w:eastAsia="zh-CN"/>
        </w:rPr>
        <w:t>201</w:t>
      </w:r>
      <w:r w:rsidR="00CA403E">
        <w:rPr>
          <w:rFonts w:asciiTheme="minorEastAsia" w:hAnsiTheme="minorEastAsia"/>
          <w:sz w:val="40"/>
          <w:lang w:eastAsia="zh-CN"/>
        </w:rPr>
        <w:t>7</w:t>
      </w:r>
      <w:r w:rsidRPr="00BF3AAE">
        <w:rPr>
          <w:rFonts w:asciiTheme="minorEastAsia" w:hAnsiTheme="minorEastAsia" w:hint="eastAsia"/>
          <w:sz w:val="40"/>
          <w:lang w:eastAsia="zh-CN"/>
        </w:rPr>
        <w:t>-</w:t>
      </w:r>
      <w:r w:rsidR="0014271B">
        <w:rPr>
          <w:rFonts w:asciiTheme="minorEastAsia" w:hAnsiTheme="minorEastAsia"/>
          <w:sz w:val="40"/>
          <w:lang w:eastAsia="zh-CN"/>
        </w:rPr>
        <w:t>3</w:t>
      </w:r>
      <w:r w:rsidRPr="00BF3AAE">
        <w:rPr>
          <w:rFonts w:asciiTheme="minorEastAsia" w:hAnsiTheme="minorEastAsia" w:hint="eastAsia"/>
          <w:sz w:val="40"/>
          <w:lang w:eastAsia="zh-CN"/>
        </w:rPr>
        <w:t>-</w:t>
      </w:r>
      <w:r w:rsidR="00CA403E">
        <w:rPr>
          <w:rFonts w:asciiTheme="minorEastAsia" w:hAnsiTheme="minorEastAsia"/>
          <w:sz w:val="40"/>
          <w:lang w:eastAsia="zh-CN"/>
        </w:rPr>
        <w:t>8</w:t>
      </w:r>
    </w:p>
    <w:p w14:paraId="15DECAF7" w14:textId="77777777" w:rsidR="005364EB" w:rsidRPr="00BF3AAE" w:rsidRDefault="005364EB" w:rsidP="005364EB">
      <w:pPr>
        <w:pStyle w:val="ChangeHistoryTitle"/>
        <w:rPr>
          <w:rFonts w:asciiTheme="minorEastAsia" w:hAnsiTheme="minorEastAsia"/>
          <w:sz w:val="32"/>
          <w:lang w:eastAsia="zh-CN"/>
        </w:rPr>
        <w:sectPr w:rsidR="005364EB" w:rsidRPr="00BF3AAE" w:rsidSect="00D851E4">
          <w:footerReference w:type="default" r:id="rId8"/>
          <w:pgSz w:w="11907" w:h="16840" w:code="9"/>
          <w:pgMar w:top="1440" w:right="1440" w:bottom="1440" w:left="1440" w:header="720" w:footer="720" w:gutter="0"/>
          <w:pgNumType w:fmt="lowerRoman" w:start="1"/>
          <w:cols w:space="720"/>
          <w:titlePg/>
        </w:sectPr>
      </w:pPr>
    </w:p>
    <w:p w14:paraId="1F1D2340" w14:textId="77777777" w:rsidR="005364EB" w:rsidRPr="00BF3AAE" w:rsidRDefault="005364EB" w:rsidP="005364EB">
      <w:pPr>
        <w:pStyle w:val="1"/>
        <w:rPr>
          <w:rFonts w:asciiTheme="minorEastAsia" w:hAnsiTheme="minorEastAsia"/>
          <w:lang w:eastAsia="zh-CN"/>
        </w:rPr>
      </w:pPr>
      <w:r w:rsidRPr="00BF3AAE">
        <w:rPr>
          <w:rFonts w:asciiTheme="minorEastAsia" w:hAnsiTheme="minorEastAsia" w:hint="eastAsia"/>
          <w:lang w:eastAsia="zh-CN"/>
        </w:rPr>
        <w:lastRenderedPageBreak/>
        <w:t>更新历史</w:t>
      </w:r>
    </w:p>
    <w:p w14:paraId="3BDE0699" w14:textId="77777777" w:rsidR="005364EB" w:rsidRPr="00BF3AAE" w:rsidRDefault="005364EB" w:rsidP="005364EB">
      <w:pPr>
        <w:jc w:val="center"/>
        <w:rPr>
          <w:rFonts w:asciiTheme="minorEastAsia" w:eastAsiaTheme="minorEastAsia" w:hAnsiTheme="minorEastAsia"/>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BF3AAE" w:rsidRPr="00BF3AAE" w14:paraId="1B8B231F" w14:textId="77777777" w:rsidTr="00292EFB">
        <w:tc>
          <w:tcPr>
            <w:tcW w:w="1668" w:type="dxa"/>
            <w:tcBorders>
              <w:bottom w:val="double" w:sz="12" w:space="0" w:color="auto"/>
            </w:tcBorders>
          </w:tcPr>
          <w:p w14:paraId="4FAFE5D6" w14:textId="77777777"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修改人员</w:t>
            </w:r>
          </w:p>
        </w:tc>
        <w:tc>
          <w:tcPr>
            <w:tcW w:w="1662" w:type="dxa"/>
            <w:tcBorders>
              <w:bottom w:val="double" w:sz="12" w:space="0" w:color="auto"/>
            </w:tcBorders>
          </w:tcPr>
          <w:p w14:paraId="2A111CCF" w14:textId="77777777"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日期</w:t>
            </w:r>
          </w:p>
        </w:tc>
        <w:tc>
          <w:tcPr>
            <w:tcW w:w="4954" w:type="dxa"/>
            <w:tcBorders>
              <w:bottom w:val="double" w:sz="12" w:space="0" w:color="auto"/>
            </w:tcBorders>
          </w:tcPr>
          <w:p w14:paraId="6D8AF169" w14:textId="77777777"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变更原因</w:t>
            </w:r>
          </w:p>
        </w:tc>
        <w:tc>
          <w:tcPr>
            <w:tcW w:w="1584" w:type="dxa"/>
            <w:tcBorders>
              <w:bottom w:val="double" w:sz="12" w:space="0" w:color="auto"/>
            </w:tcBorders>
          </w:tcPr>
          <w:p w14:paraId="065C3C8A" w14:textId="77777777" w:rsidR="005364EB" w:rsidRPr="00BF3AAE" w:rsidRDefault="005364EB" w:rsidP="008A60BB">
            <w:pPr>
              <w:spacing w:before="40" w:after="40"/>
              <w:rPr>
                <w:rFonts w:asciiTheme="minorEastAsia" w:eastAsiaTheme="minorEastAsia" w:hAnsiTheme="minorEastAsia"/>
                <w:b/>
              </w:rPr>
            </w:pPr>
            <w:r w:rsidRPr="00BF3AAE">
              <w:rPr>
                <w:rFonts w:asciiTheme="minorEastAsia" w:eastAsiaTheme="minorEastAsia" w:hAnsiTheme="minorEastAsia" w:hint="eastAsia"/>
                <w:b/>
              </w:rPr>
              <w:t>版本号</w:t>
            </w:r>
          </w:p>
        </w:tc>
      </w:tr>
      <w:tr w:rsidR="00EB56C6" w:rsidRPr="00BF3AAE" w14:paraId="16CF2787" w14:textId="77777777" w:rsidTr="00655185">
        <w:tc>
          <w:tcPr>
            <w:tcW w:w="1668" w:type="dxa"/>
            <w:tcBorders>
              <w:top w:val="single" w:sz="4" w:space="0" w:color="auto"/>
              <w:bottom w:val="single" w:sz="4" w:space="0" w:color="auto"/>
            </w:tcBorders>
          </w:tcPr>
          <w:p w14:paraId="43CF1D73" w14:textId="0911A117" w:rsidR="00EB56C6" w:rsidRDefault="004125E0" w:rsidP="008A60BB">
            <w:pPr>
              <w:spacing w:before="40" w:after="40"/>
              <w:rPr>
                <w:rFonts w:asciiTheme="minorEastAsia" w:eastAsiaTheme="minorEastAsia" w:hAnsiTheme="minorEastAsia"/>
              </w:rPr>
            </w:pPr>
            <w:r>
              <w:rPr>
                <w:rFonts w:asciiTheme="minorEastAsia" w:eastAsiaTheme="minorEastAsia" w:hAnsiTheme="minorEastAsia" w:hint="eastAsia"/>
              </w:rPr>
              <w:t>谢振宇</w:t>
            </w:r>
          </w:p>
        </w:tc>
        <w:tc>
          <w:tcPr>
            <w:tcW w:w="1662" w:type="dxa"/>
            <w:tcBorders>
              <w:top w:val="single" w:sz="4" w:space="0" w:color="auto"/>
              <w:bottom w:val="single" w:sz="4" w:space="0" w:color="auto"/>
            </w:tcBorders>
          </w:tcPr>
          <w:p w14:paraId="7BA99FA9" w14:textId="3707A99E" w:rsidR="00EB56C6" w:rsidRDefault="00F44B07" w:rsidP="0014271B">
            <w:pPr>
              <w:spacing w:before="40" w:after="40"/>
              <w:rPr>
                <w:rFonts w:asciiTheme="minorEastAsia" w:eastAsiaTheme="minorEastAsia" w:hAnsiTheme="minorEastAsia"/>
              </w:rPr>
            </w:pPr>
            <w:r>
              <w:rPr>
                <w:rFonts w:asciiTheme="minorEastAsia" w:eastAsiaTheme="minorEastAsia" w:hAnsiTheme="minorEastAsia"/>
              </w:rPr>
              <w:t>2017/3/9</w:t>
            </w:r>
          </w:p>
        </w:tc>
        <w:tc>
          <w:tcPr>
            <w:tcW w:w="4954" w:type="dxa"/>
            <w:tcBorders>
              <w:top w:val="single" w:sz="4" w:space="0" w:color="auto"/>
              <w:bottom w:val="single" w:sz="4" w:space="0" w:color="auto"/>
            </w:tcBorders>
          </w:tcPr>
          <w:p w14:paraId="355F2343" w14:textId="77777777" w:rsidR="00EB56C6" w:rsidRDefault="0014271B" w:rsidP="008A60BB">
            <w:pPr>
              <w:spacing w:before="40" w:after="40"/>
              <w:rPr>
                <w:rFonts w:asciiTheme="minorEastAsia" w:eastAsiaTheme="minorEastAsia" w:hAnsiTheme="minorEastAsia"/>
              </w:rPr>
            </w:pPr>
            <w:r>
              <w:rPr>
                <w:rFonts w:asciiTheme="minorEastAsia" w:eastAsiaTheme="minorEastAsia" w:hAnsiTheme="minorEastAsia" w:hint="eastAsia"/>
              </w:rPr>
              <w:t>草本</w:t>
            </w:r>
          </w:p>
        </w:tc>
        <w:tc>
          <w:tcPr>
            <w:tcW w:w="1584" w:type="dxa"/>
            <w:tcBorders>
              <w:top w:val="single" w:sz="4" w:space="0" w:color="auto"/>
              <w:bottom w:val="single" w:sz="4" w:space="0" w:color="auto"/>
            </w:tcBorders>
          </w:tcPr>
          <w:p w14:paraId="1DD88766" w14:textId="77777777" w:rsidR="00655185" w:rsidRDefault="00EB56C6" w:rsidP="0014271B">
            <w:pPr>
              <w:spacing w:before="40" w:after="40"/>
              <w:rPr>
                <w:rFonts w:asciiTheme="minorEastAsia" w:eastAsiaTheme="minorEastAsia" w:hAnsiTheme="minorEastAsia"/>
              </w:rPr>
            </w:pPr>
            <w:r>
              <w:rPr>
                <w:rFonts w:asciiTheme="minorEastAsia" w:eastAsiaTheme="minorEastAsia" w:hAnsiTheme="minorEastAsia"/>
              </w:rPr>
              <w:t>V1.</w:t>
            </w:r>
            <w:r w:rsidR="0014271B">
              <w:rPr>
                <w:rFonts w:asciiTheme="minorEastAsia" w:eastAsiaTheme="minorEastAsia" w:hAnsiTheme="minorEastAsia"/>
              </w:rPr>
              <w:t>0</w:t>
            </w:r>
            <w:r>
              <w:rPr>
                <w:rFonts w:asciiTheme="minorEastAsia" w:eastAsiaTheme="minorEastAsia" w:hAnsiTheme="minorEastAsia"/>
              </w:rPr>
              <w:t xml:space="preserve"> </w:t>
            </w:r>
            <w:r w:rsidR="0014271B">
              <w:rPr>
                <w:rFonts w:asciiTheme="minorEastAsia" w:eastAsiaTheme="minorEastAsia" w:hAnsiTheme="minorEastAsia"/>
              </w:rPr>
              <w:t>草稿</w:t>
            </w:r>
          </w:p>
        </w:tc>
      </w:tr>
      <w:tr w:rsidR="00655185" w:rsidRPr="00BF3AAE" w14:paraId="6D8F66F5" w14:textId="77777777" w:rsidTr="00515F5B">
        <w:tc>
          <w:tcPr>
            <w:tcW w:w="1668" w:type="dxa"/>
            <w:tcBorders>
              <w:top w:val="single" w:sz="4" w:space="0" w:color="auto"/>
              <w:bottom w:val="single" w:sz="4" w:space="0" w:color="auto"/>
            </w:tcBorders>
          </w:tcPr>
          <w:p w14:paraId="242C26DC" w14:textId="279DFD37" w:rsidR="00655185" w:rsidRDefault="00627930" w:rsidP="008A60BB">
            <w:pPr>
              <w:spacing w:before="40" w:after="40"/>
              <w:rPr>
                <w:rFonts w:asciiTheme="minorEastAsia" w:eastAsiaTheme="minorEastAsia" w:hAnsiTheme="minorEastAsia"/>
              </w:rPr>
            </w:pPr>
            <w:r>
              <w:rPr>
                <w:rFonts w:asciiTheme="minorEastAsia" w:eastAsiaTheme="minorEastAsia" w:hAnsiTheme="minorEastAsia" w:hint="eastAsia"/>
              </w:rPr>
              <w:t>谢振宇</w:t>
            </w:r>
          </w:p>
        </w:tc>
        <w:tc>
          <w:tcPr>
            <w:tcW w:w="1662" w:type="dxa"/>
            <w:tcBorders>
              <w:top w:val="single" w:sz="4" w:space="0" w:color="auto"/>
              <w:bottom w:val="single" w:sz="4" w:space="0" w:color="auto"/>
            </w:tcBorders>
          </w:tcPr>
          <w:p w14:paraId="4CDB7DF8" w14:textId="68CC4FBC" w:rsidR="00655185" w:rsidRDefault="00627930" w:rsidP="0014271B">
            <w:pPr>
              <w:spacing w:before="40" w:after="40"/>
              <w:rPr>
                <w:rFonts w:asciiTheme="minorEastAsia" w:eastAsiaTheme="minorEastAsia" w:hAnsiTheme="minorEastAsia"/>
              </w:rPr>
            </w:pPr>
            <w:r>
              <w:rPr>
                <w:rFonts w:asciiTheme="minorEastAsia" w:eastAsiaTheme="minorEastAsia" w:hAnsiTheme="minorEastAsia"/>
              </w:rPr>
              <w:t>2017/3/10</w:t>
            </w:r>
          </w:p>
        </w:tc>
        <w:tc>
          <w:tcPr>
            <w:tcW w:w="4954" w:type="dxa"/>
            <w:tcBorders>
              <w:top w:val="single" w:sz="4" w:space="0" w:color="auto"/>
              <w:bottom w:val="single" w:sz="4" w:space="0" w:color="auto"/>
            </w:tcBorders>
          </w:tcPr>
          <w:p w14:paraId="1B7C67D7" w14:textId="57B1EBE2" w:rsidR="00655185" w:rsidRDefault="00F44B07" w:rsidP="008A60BB">
            <w:pPr>
              <w:spacing w:before="40" w:after="40"/>
              <w:rPr>
                <w:rFonts w:asciiTheme="minorEastAsia" w:eastAsiaTheme="minorEastAsia" w:hAnsiTheme="minorEastAsia"/>
              </w:rPr>
            </w:pPr>
            <w:r>
              <w:rPr>
                <w:rFonts w:asciiTheme="minorEastAsia" w:eastAsiaTheme="minorEastAsia" w:hAnsiTheme="minorEastAsia" w:hint="eastAsia"/>
              </w:rPr>
              <w:t>新增用例图</w:t>
            </w:r>
          </w:p>
        </w:tc>
        <w:tc>
          <w:tcPr>
            <w:tcW w:w="1584" w:type="dxa"/>
            <w:tcBorders>
              <w:top w:val="single" w:sz="4" w:space="0" w:color="auto"/>
              <w:bottom w:val="single" w:sz="4" w:space="0" w:color="auto"/>
            </w:tcBorders>
          </w:tcPr>
          <w:p w14:paraId="0EA8674B" w14:textId="5833EFE6" w:rsidR="00655185" w:rsidRDefault="00655185" w:rsidP="0014271B">
            <w:pPr>
              <w:spacing w:before="40" w:after="40"/>
              <w:rPr>
                <w:rFonts w:asciiTheme="minorEastAsia" w:eastAsiaTheme="minorEastAsia" w:hAnsiTheme="minorEastAsia"/>
              </w:rPr>
            </w:pPr>
            <w:r>
              <w:rPr>
                <w:rFonts w:asciiTheme="minorEastAsia" w:eastAsiaTheme="minorEastAsia" w:hAnsiTheme="minorEastAsia"/>
              </w:rPr>
              <w:t xml:space="preserve">V1.1 </w:t>
            </w:r>
            <w:r w:rsidR="00FA0076">
              <w:rPr>
                <w:rFonts w:asciiTheme="minorEastAsia" w:eastAsiaTheme="minorEastAsia" w:hAnsiTheme="minorEastAsia" w:hint="eastAsia"/>
              </w:rPr>
              <w:t>迭代一</w:t>
            </w:r>
            <w:r w:rsidR="00627930">
              <w:rPr>
                <w:rFonts w:asciiTheme="minorEastAsia" w:eastAsiaTheme="minorEastAsia" w:hAnsiTheme="minorEastAsia" w:hint="eastAsia"/>
              </w:rPr>
              <w:t>完整版</w:t>
            </w:r>
          </w:p>
        </w:tc>
      </w:tr>
      <w:tr w:rsidR="00515F5B" w:rsidRPr="00BF3AAE" w14:paraId="5390B312" w14:textId="77777777" w:rsidTr="00536B8F">
        <w:tc>
          <w:tcPr>
            <w:tcW w:w="1668" w:type="dxa"/>
            <w:tcBorders>
              <w:top w:val="single" w:sz="4" w:space="0" w:color="auto"/>
              <w:bottom w:val="single" w:sz="4" w:space="0" w:color="auto"/>
            </w:tcBorders>
          </w:tcPr>
          <w:p w14:paraId="57E15356" w14:textId="5E1715AA" w:rsidR="00515F5B" w:rsidRDefault="00FA0076" w:rsidP="008A60BB">
            <w:pPr>
              <w:spacing w:before="40" w:after="40"/>
              <w:rPr>
                <w:rFonts w:asciiTheme="minorEastAsia" w:eastAsiaTheme="minorEastAsia" w:hAnsiTheme="minorEastAsia" w:hint="eastAsia"/>
              </w:rPr>
            </w:pPr>
            <w:r>
              <w:rPr>
                <w:rFonts w:asciiTheme="minorEastAsia" w:eastAsiaTheme="minorEastAsia" w:hAnsiTheme="minorEastAsia" w:hint="eastAsia"/>
              </w:rPr>
              <w:t>谢振宇</w:t>
            </w:r>
          </w:p>
        </w:tc>
        <w:tc>
          <w:tcPr>
            <w:tcW w:w="1662" w:type="dxa"/>
            <w:tcBorders>
              <w:top w:val="single" w:sz="4" w:space="0" w:color="auto"/>
              <w:bottom w:val="single" w:sz="4" w:space="0" w:color="auto"/>
            </w:tcBorders>
          </w:tcPr>
          <w:p w14:paraId="7A46F40A" w14:textId="6090B7D3" w:rsidR="00515F5B" w:rsidRDefault="00FA0076" w:rsidP="0014271B">
            <w:pPr>
              <w:spacing w:before="40" w:after="40"/>
              <w:rPr>
                <w:rFonts w:asciiTheme="minorEastAsia" w:eastAsiaTheme="minorEastAsia" w:hAnsiTheme="minorEastAsia" w:hint="eastAsia"/>
              </w:rPr>
            </w:pPr>
            <w:r>
              <w:rPr>
                <w:rFonts w:asciiTheme="minorEastAsia" w:eastAsiaTheme="minorEastAsia" w:hAnsiTheme="minorEastAsia"/>
              </w:rPr>
              <w:t>2017/4/22</w:t>
            </w:r>
          </w:p>
        </w:tc>
        <w:tc>
          <w:tcPr>
            <w:tcW w:w="4954" w:type="dxa"/>
            <w:tcBorders>
              <w:top w:val="single" w:sz="4" w:space="0" w:color="auto"/>
              <w:bottom w:val="single" w:sz="4" w:space="0" w:color="auto"/>
            </w:tcBorders>
          </w:tcPr>
          <w:p w14:paraId="0F0D0FC2" w14:textId="1F81E410" w:rsidR="00515F5B" w:rsidRDefault="00FA0076" w:rsidP="008A60BB">
            <w:pPr>
              <w:spacing w:before="40" w:after="40"/>
              <w:rPr>
                <w:rFonts w:asciiTheme="minorEastAsia" w:eastAsiaTheme="minorEastAsia" w:hAnsiTheme="minorEastAsia" w:hint="eastAsia"/>
              </w:rPr>
            </w:pPr>
            <w:r>
              <w:rPr>
                <w:rFonts w:asciiTheme="minorEastAsia" w:eastAsiaTheme="minorEastAsia" w:hAnsiTheme="minorEastAsia" w:hint="eastAsia"/>
              </w:rPr>
              <w:t>新增迭代二需求描述</w:t>
            </w:r>
          </w:p>
        </w:tc>
        <w:tc>
          <w:tcPr>
            <w:tcW w:w="1584" w:type="dxa"/>
            <w:tcBorders>
              <w:top w:val="single" w:sz="4" w:space="0" w:color="auto"/>
              <w:bottom w:val="single" w:sz="4" w:space="0" w:color="auto"/>
            </w:tcBorders>
          </w:tcPr>
          <w:p w14:paraId="03223D27" w14:textId="5B872AFC" w:rsidR="00536B8F" w:rsidRDefault="00FA0076" w:rsidP="0014271B">
            <w:pPr>
              <w:spacing w:before="40" w:after="40"/>
              <w:rPr>
                <w:rFonts w:asciiTheme="minorEastAsia" w:eastAsiaTheme="minorEastAsia" w:hAnsiTheme="minorEastAsia" w:hint="eastAsia"/>
              </w:rPr>
            </w:pPr>
            <w:r>
              <w:rPr>
                <w:rFonts w:asciiTheme="minorEastAsia" w:eastAsiaTheme="minorEastAsia" w:hAnsiTheme="minorEastAsia" w:hint="eastAsia"/>
              </w:rPr>
              <w:t>V1.2 迭代二</w:t>
            </w:r>
            <w:bookmarkStart w:id="0" w:name="_GoBack"/>
            <w:bookmarkEnd w:id="0"/>
            <w:r>
              <w:rPr>
                <w:rFonts w:asciiTheme="minorEastAsia" w:eastAsiaTheme="minorEastAsia" w:hAnsiTheme="minorEastAsia" w:hint="eastAsia"/>
              </w:rPr>
              <w:t>完善版</w:t>
            </w:r>
          </w:p>
        </w:tc>
      </w:tr>
      <w:tr w:rsidR="00536B8F" w:rsidRPr="00BF3AAE" w14:paraId="2622AEC7" w14:textId="77777777" w:rsidTr="00670FB3">
        <w:tc>
          <w:tcPr>
            <w:tcW w:w="1668" w:type="dxa"/>
            <w:tcBorders>
              <w:top w:val="single" w:sz="4" w:space="0" w:color="auto"/>
              <w:bottom w:val="single" w:sz="4" w:space="0" w:color="auto"/>
            </w:tcBorders>
          </w:tcPr>
          <w:p w14:paraId="2F2D7051" w14:textId="79B3E8DF" w:rsidR="00536B8F" w:rsidRDefault="00536B8F" w:rsidP="00CA403E">
            <w:pPr>
              <w:spacing w:before="40" w:after="40"/>
              <w:rPr>
                <w:rFonts w:asciiTheme="minorEastAsia" w:eastAsiaTheme="minorEastAsia" w:hAnsiTheme="minorEastAsia"/>
              </w:rPr>
            </w:pPr>
          </w:p>
        </w:tc>
        <w:tc>
          <w:tcPr>
            <w:tcW w:w="1662" w:type="dxa"/>
            <w:tcBorders>
              <w:top w:val="single" w:sz="4" w:space="0" w:color="auto"/>
              <w:bottom w:val="single" w:sz="4" w:space="0" w:color="auto"/>
            </w:tcBorders>
          </w:tcPr>
          <w:p w14:paraId="7D3AA1CC" w14:textId="708FEE89" w:rsidR="00536B8F" w:rsidRDefault="00536B8F" w:rsidP="0014271B">
            <w:pPr>
              <w:spacing w:before="40" w:after="40"/>
              <w:rPr>
                <w:rFonts w:asciiTheme="minorEastAsia" w:eastAsiaTheme="minorEastAsia" w:hAnsiTheme="minorEastAsia"/>
              </w:rPr>
            </w:pPr>
          </w:p>
        </w:tc>
        <w:tc>
          <w:tcPr>
            <w:tcW w:w="4954" w:type="dxa"/>
            <w:tcBorders>
              <w:top w:val="single" w:sz="4" w:space="0" w:color="auto"/>
              <w:bottom w:val="single" w:sz="4" w:space="0" w:color="auto"/>
            </w:tcBorders>
          </w:tcPr>
          <w:p w14:paraId="4D5E0F29" w14:textId="3B7FB551" w:rsidR="00536B8F" w:rsidRDefault="00536B8F" w:rsidP="008A60BB">
            <w:pPr>
              <w:spacing w:before="40" w:after="40"/>
              <w:rPr>
                <w:rFonts w:asciiTheme="minorEastAsia" w:eastAsiaTheme="minorEastAsia" w:hAnsiTheme="minorEastAsia"/>
              </w:rPr>
            </w:pPr>
          </w:p>
        </w:tc>
        <w:tc>
          <w:tcPr>
            <w:tcW w:w="1584" w:type="dxa"/>
            <w:tcBorders>
              <w:top w:val="single" w:sz="4" w:space="0" w:color="auto"/>
              <w:bottom w:val="single" w:sz="4" w:space="0" w:color="auto"/>
            </w:tcBorders>
          </w:tcPr>
          <w:p w14:paraId="2C788212" w14:textId="74C8EA1E" w:rsidR="00670FB3" w:rsidRDefault="00670FB3" w:rsidP="0014271B">
            <w:pPr>
              <w:spacing w:before="40" w:after="40"/>
              <w:rPr>
                <w:rFonts w:asciiTheme="minorEastAsia" w:eastAsiaTheme="minorEastAsia" w:hAnsiTheme="minorEastAsia"/>
              </w:rPr>
            </w:pPr>
          </w:p>
        </w:tc>
      </w:tr>
      <w:tr w:rsidR="00670FB3" w:rsidRPr="00BF3AAE" w14:paraId="081CB73D" w14:textId="77777777" w:rsidTr="00292EFB">
        <w:tc>
          <w:tcPr>
            <w:tcW w:w="1668" w:type="dxa"/>
            <w:tcBorders>
              <w:top w:val="single" w:sz="4" w:space="0" w:color="auto"/>
            </w:tcBorders>
          </w:tcPr>
          <w:p w14:paraId="144DDCE2" w14:textId="05F9B2EB" w:rsidR="00670FB3" w:rsidRDefault="00670FB3" w:rsidP="008A60BB">
            <w:pPr>
              <w:spacing w:before="40" w:after="40"/>
              <w:rPr>
                <w:rFonts w:asciiTheme="minorEastAsia" w:eastAsiaTheme="minorEastAsia" w:hAnsiTheme="minorEastAsia"/>
              </w:rPr>
            </w:pPr>
          </w:p>
        </w:tc>
        <w:tc>
          <w:tcPr>
            <w:tcW w:w="1662" w:type="dxa"/>
            <w:tcBorders>
              <w:top w:val="single" w:sz="4" w:space="0" w:color="auto"/>
            </w:tcBorders>
          </w:tcPr>
          <w:p w14:paraId="0A1F7497" w14:textId="5CBEE4CB" w:rsidR="00670FB3" w:rsidRDefault="00670FB3" w:rsidP="0014271B">
            <w:pPr>
              <w:spacing w:before="40" w:after="40"/>
              <w:rPr>
                <w:rFonts w:asciiTheme="minorEastAsia" w:eastAsiaTheme="minorEastAsia" w:hAnsiTheme="minorEastAsia"/>
              </w:rPr>
            </w:pPr>
          </w:p>
        </w:tc>
        <w:tc>
          <w:tcPr>
            <w:tcW w:w="4954" w:type="dxa"/>
            <w:tcBorders>
              <w:top w:val="single" w:sz="4" w:space="0" w:color="auto"/>
            </w:tcBorders>
          </w:tcPr>
          <w:p w14:paraId="73C877F4" w14:textId="2D5BCB61" w:rsidR="00670FB3" w:rsidRDefault="00670FB3" w:rsidP="008A60BB">
            <w:pPr>
              <w:spacing w:before="40" w:after="40"/>
              <w:rPr>
                <w:rFonts w:asciiTheme="minorEastAsia" w:eastAsiaTheme="minorEastAsia" w:hAnsiTheme="minorEastAsia"/>
              </w:rPr>
            </w:pPr>
          </w:p>
        </w:tc>
        <w:tc>
          <w:tcPr>
            <w:tcW w:w="1584" w:type="dxa"/>
            <w:tcBorders>
              <w:top w:val="single" w:sz="4" w:space="0" w:color="auto"/>
            </w:tcBorders>
          </w:tcPr>
          <w:p w14:paraId="6CAEC732" w14:textId="5ACA6A79" w:rsidR="00670FB3" w:rsidRDefault="00670FB3" w:rsidP="0014271B">
            <w:pPr>
              <w:spacing w:before="40" w:after="40"/>
              <w:rPr>
                <w:rFonts w:asciiTheme="minorEastAsia" w:eastAsiaTheme="minorEastAsia" w:hAnsiTheme="minorEastAsia"/>
              </w:rPr>
            </w:pPr>
          </w:p>
        </w:tc>
      </w:tr>
    </w:tbl>
    <w:p w14:paraId="316DC67B" w14:textId="77777777" w:rsidR="005364EB" w:rsidRPr="00BF3AAE" w:rsidRDefault="005364EB" w:rsidP="005364EB">
      <w:pPr>
        <w:jc w:val="center"/>
        <w:rPr>
          <w:rFonts w:asciiTheme="minorEastAsia" w:eastAsiaTheme="minorEastAsia" w:hAnsiTheme="minorEastAsia"/>
          <w:b/>
          <w:sz w:val="28"/>
        </w:rPr>
      </w:pPr>
    </w:p>
    <w:p w14:paraId="5B6431BA" w14:textId="0A85C540" w:rsidR="005364EB" w:rsidRPr="00BF3AAE" w:rsidRDefault="00536B8F" w:rsidP="005364EB">
      <w:pPr>
        <w:rPr>
          <w:rFonts w:asciiTheme="minorEastAsia" w:eastAsiaTheme="minorEastAsia" w:hAnsiTheme="minorEastAsia"/>
          <w:sz w:val="32"/>
        </w:rPr>
        <w:sectPr w:rsidR="005364EB" w:rsidRPr="00BF3AAE" w:rsidSect="00D851E4">
          <w:headerReference w:type="default" r:id="rId9"/>
          <w:pgSz w:w="11907" w:h="16840" w:code="9"/>
          <w:pgMar w:top="1440" w:right="1440" w:bottom="1440" w:left="1440" w:header="720" w:footer="720" w:gutter="0"/>
          <w:pgNumType w:fmt="lowerRoman" w:start="1"/>
          <w:cols w:space="720"/>
          <w:titlePg/>
        </w:sectPr>
      </w:pPr>
      <w:r>
        <w:rPr>
          <w:rFonts w:asciiTheme="minorEastAsia" w:eastAsiaTheme="minorEastAsia" w:hAnsiTheme="minorEastAsia"/>
          <w:sz w:val="32"/>
        </w:rPr>
        <w:t xml:space="preserve"> </w:t>
      </w:r>
    </w:p>
    <w:p w14:paraId="2DD48CA1" w14:textId="77777777" w:rsidR="00625113" w:rsidRPr="00BF3AAE" w:rsidRDefault="00625113" w:rsidP="007C63A5">
      <w:pPr>
        <w:pStyle w:val="1"/>
        <w:numPr>
          <w:ilvl w:val="0"/>
          <w:numId w:val="2"/>
        </w:numPr>
        <w:rPr>
          <w:rFonts w:asciiTheme="minorEastAsia" w:hAnsiTheme="minorEastAsia"/>
        </w:rPr>
      </w:pPr>
      <w:r w:rsidRPr="00BF3AAE">
        <w:rPr>
          <w:rFonts w:asciiTheme="minorEastAsia" w:hAnsiTheme="minorEastAsia" w:hint="eastAsia"/>
        </w:rPr>
        <w:lastRenderedPageBreak/>
        <w:t>引言</w:t>
      </w:r>
    </w:p>
    <w:p w14:paraId="4E23D115" w14:textId="77777777" w:rsidR="00625113" w:rsidRPr="00BF3AAE" w:rsidRDefault="00625113" w:rsidP="007C63A5">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目的</w:t>
      </w:r>
    </w:p>
    <w:p w14:paraId="4F18EF3D" w14:textId="0B6769B2" w:rsidR="00BB1286" w:rsidRPr="00BF3AAE" w:rsidRDefault="00337897" w:rsidP="00337897">
      <w:pPr>
        <w:ind w:firstLineChars="200" w:firstLine="420"/>
        <w:rPr>
          <w:rFonts w:asciiTheme="minorEastAsia" w:eastAsiaTheme="minorEastAsia" w:hAnsiTheme="minorEastAsia"/>
        </w:rPr>
      </w:pPr>
      <w:r w:rsidRPr="00BF3AAE">
        <w:rPr>
          <w:rFonts w:asciiTheme="minorEastAsia" w:eastAsiaTheme="minorEastAsia" w:hAnsiTheme="minorEastAsia" w:hint="eastAsia"/>
        </w:rPr>
        <w:t>本文档描述了</w:t>
      </w:r>
      <w:r w:rsidR="00F44B07">
        <w:rPr>
          <w:rFonts w:asciiTheme="minorEastAsia" w:eastAsiaTheme="minorEastAsia" w:hAnsiTheme="minorEastAsia" w:hint="eastAsia"/>
        </w:rPr>
        <w:t>Quantour</w:t>
      </w:r>
      <w:r w:rsidRPr="00BF3AAE">
        <w:rPr>
          <w:rFonts w:asciiTheme="minorEastAsia" w:eastAsiaTheme="minorEastAsia" w:hAnsiTheme="minorEastAsia" w:hint="eastAsia"/>
        </w:rPr>
        <w:t>的功能需求和非功能需求。开发小组的软件系统实现与验证工作都以此文档为依据。</w:t>
      </w:r>
    </w:p>
    <w:p w14:paraId="0A9EE47C" w14:textId="77777777" w:rsidR="00337897" w:rsidRPr="00BF3AAE" w:rsidRDefault="00337897" w:rsidP="00337897">
      <w:pPr>
        <w:ind w:firstLineChars="200" w:firstLine="420"/>
        <w:rPr>
          <w:rFonts w:asciiTheme="minorEastAsia" w:eastAsiaTheme="minorEastAsia" w:hAnsiTheme="minorEastAsia"/>
        </w:rPr>
      </w:pPr>
      <w:r w:rsidRPr="00BF3AAE">
        <w:rPr>
          <w:rFonts w:asciiTheme="minorEastAsia" w:eastAsiaTheme="minorEastAsia" w:hAnsiTheme="minorEastAsia" w:hint="eastAsia"/>
        </w:rPr>
        <w:t>除特殊说明之外，本文档所包含的需求都是高优先级需求。</w:t>
      </w:r>
    </w:p>
    <w:p w14:paraId="0CB01D0D" w14:textId="77777777" w:rsidR="00625113" w:rsidRPr="00BF3AAE" w:rsidRDefault="00625113" w:rsidP="007C63A5">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范围</w:t>
      </w:r>
    </w:p>
    <w:p w14:paraId="5B573172" w14:textId="7B1C3F5B" w:rsidR="00BB1286" w:rsidRDefault="004125E0" w:rsidP="00CA4081">
      <w:pPr>
        <w:ind w:firstLineChars="200" w:firstLine="420"/>
        <w:rPr>
          <w:rFonts w:asciiTheme="minorEastAsia" w:eastAsiaTheme="minorEastAsia" w:hAnsiTheme="minorEastAsia"/>
        </w:rPr>
      </w:pPr>
      <w:r>
        <w:rPr>
          <w:rFonts w:asciiTheme="minorEastAsia" w:eastAsiaTheme="minorEastAsia" w:hAnsiTheme="minorEastAsia" w:hint="eastAsia"/>
        </w:rPr>
        <w:t>Quantour</w:t>
      </w:r>
      <w:r w:rsidR="004D310D" w:rsidRPr="00BF3AAE">
        <w:rPr>
          <w:rFonts w:asciiTheme="minorEastAsia" w:eastAsiaTheme="minorEastAsia" w:hAnsiTheme="minorEastAsia" w:hint="eastAsia"/>
        </w:rPr>
        <w:t>是</w:t>
      </w:r>
      <w:r w:rsidR="00797A05">
        <w:rPr>
          <w:rFonts w:asciiTheme="minorEastAsia" w:eastAsiaTheme="minorEastAsia" w:hAnsiTheme="minorEastAsia" w:hint="eastAsia"/>
        </w:rPr>
        <w:t>一款股票数据分析软件，</w:t>
      </w:r>
      <w:r w:rsidR="00A4664C">
        <w:rPr>
          <w:rFonts w:asciiTheme="minorEastAsia" w:eastAsiaTheme="minorEastAsia" w:hAnsiTheme="minorEastAsia" w:hint="eastAsia"/>
        </w:rPr>
        <w:t>迭代一部分主要包括</w:t>
      </w:r>
      <w:r>
        <w:rPr>
          <w:rFonts w:asciiTheme="minorEastAsia" w:eastAsiaTheme="minorEastAsia" w:hAnsiTheme="minorEastAsia" w:hint="eastAsia"/>
        </w:rPr>
        <w:t>查看股票数据</w:t>
      </w:r>
      <w:r w:rsidR="00A4664C">
        <w:rPr>
          <w:rFonts w:asciiTheme="minorEastAsia" w:eastAsiaTheme="minorEastAsia" w:hAnsiTheme="minorEastAsia" w:hint="eastAsia"/>
        </w:rPr>
        <w:t>、查看</w:t>
      </w:r>
      <w:r>
        <w:rPr>
          <w:rFonts w:asciiTheme="minorEastAsia" w:eastAsiaTheme="minorEastAsia" w:hAnsiTheme="minorEastAsia" w:hint="eastAsia"/>
        </w:rPr>
        <w:t>市场行情</w:t>
      </w:r>
      <w:r w:rsidR="00A4664C">
        <w:rPr>
          <w:rFonts w:asciiTheme="minorEastAsia" w:eastAsiaTheme="minorEastAsia" w:hAnsiTheme="minorEastAsia" w:hint="eastAsia"/>
        </w:rPr>
        <w:t>两个用例。</w:t>
      </w:r>
    </w:p>
    <w:p w14:paraId="5310ED3D" w14:textId="77777777" w:rsidR="00945C5F" w:rsidRDefault="00945C5F" w:rsidP="00CA4081">
      <w:pPr>
        <w:ind w:firstLineChars="200" w:firstLine="420"/>
        <w:rPr>
          <w:rFonts w:asciiTheme="minorEastAsia" w:eastAsiaTheme="minorEastAsia" w:hAnsiTheme="minorEastAsia"/>
        </w:rPr>
      </w:pPr>
    </w:p>
    <w:p w14:paraId="4B6A2E00" w14:textId="77777777" w:rsidR="00945C5F" w:rsidRDefault="00945C5F" w:rsidP="00CA4081">
      <w:pPr>
        <w:ind w:firstLineChars="200" w:firstLine="420"/>
        <w:rPr>
          <w:rFonts w:asciiTheme="minorEastAsia" w:eastAsiaTheme="minorEastAsia" w:hAnsiTheme="minorEastAsia"/>
        </w:rPr>
      </w:pPr>
    </w:p>
    <w:p w14:paraId="5FFC1F96" w14:textId="637322F5" w:rsidR="00945C5F" w:rsidRDefault="00945C5F" w:rsidP="00CA4081">
      <w:pPr>
        <w:ind w:firstLineChars="200" w:firstLine="420"/>
        <w:rPr>
          <w:rFonts w:asciiTheme="minorEastAsia" w:eastAsiaTheme="minorEastAsia" w:hAnsiTheme="minorEastAsia"/>
        </w:rPr>
      </w:pPr>
      <w:r>
        <w:rPr>
          <w:rFonts w:asciiTheme="minorEastAsia" w:eastAsiaTheme="minorEastAsia" w:hAnsiTheme="minorEastAsia"/>
        </w:rPr>
        <w:t>项目迭代一整体用例图：</w:t>
      </w:r>
    </w:p>
    <w:p w14:paraId="6654A9C3" w14:textId="66282A2C" w:rsidR="00945C5F" w:rsidRPr="00BF3AAE" w:rsidRDefault="00945C5F" w:rsidP="00CA4081">
      <w:pPr>
        <w:ind w:firstLineChars="200" w:firstLine="420"/>
        <w:rPr>
          <w:rFonts w:asciiTheme="minorEastAsia" w:eastAsiaTheme="minorEastAsia" w:hAnsiTheme="minorEastAsia"/>
        </w:rPr>
      </w:pPr>
    </w:p>
    <w:p w14:paraId="3B10C552" w14:textId="77777777" w:rsidR="00625113" w:rsidRPr="00BF3AAE" w:rsidRDefault="00625113" w:rsidP="007C63A5">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参考文献</w:t>
      </w:r>
    </w:p>
    <w:p w14:paraId="0D6EABA4" w14:textId="77777777" w:rsidR="00BB6929" w:rsidRPr="00BF3AAE" w:rsidRDefault="00BB6929" w:rsidP="00BB6929">
      <w:pPr>
        <w:pStyle w:val="ae"/>
        <w:numPr>
          <w:ilvl w:val="0"/>
          <w:numId w:val="7"/>
        </w:numPr>
        <w:ind w:firstLineChars="0"/>
        <w:rPr>
          <w:rFonts w:asciiTheme="minorEastAsia" w:eastAsiaTheme="minorEastAsia" w:hAnsiTheme="minorEastAsia"/>
        </w:rPr>
      </w:pPr>
      <w:r w:rsidRPr="00BF3AAE">
        <w:rPr>
          <w:rFonts w:asciiTheme="minorEastAsia" w:eastAsiaTheme="minorEastAsia" w:hAnsiTheme="minorEastAsia" w:hint="eastAsia"/>
        </w:rPr>
        <w:t>IEEE标准</w:t>
      </w:r>
    </w:p>
    <w:p w14:paraId="69BB65AD" w14:textId="487CC070" w:rsidR="00BB1286" w:rsidRPr="00BF3AAE" w:rsidRDefault="004125E0" w:rsidP="00BB1286">
      <w:pPr>
        <w:pStyle w:val="ae"/>
        <w:numPr>
          <w:ilvl w:val="0"/>
          <w:numId w:val="7"/>
        </w:numPr>
        <w:ind w:firstLineChars="0"/>
        <w:rPr>
          <w:rFonts w:asciiTheme="minorEastAsia" w:eastAsiaTheme="minorEastAsia" w:hAnsiTheme="minorEastAsia"/>
        </w:rPr>
      </w:pPr>
      <w:r>
        <w:rPr>
          <w:rFonts w:asciiTheme="minorEastAsia" w:eastAsiaTheme="minorEastAsia" w:hAnsiTheme="minorEastAsia" w:hint="eastAsia"/>
        </w:rPr>
        <w:t>酒店预订管理系统HBMS</w:t>
      </w:r>
      <w:r w:rsidR="00797A05">
        <w:rPr>
          <w:rFonts w:asciiTheme="minorEastAsia" w:eastAsiaTheme="minorEastAsia" w:hAnsiTheme="minorEastAsia"/>
        </w:rPr>
        <w:t>需求规格说明书</w:t>
      </w:r>
    </w:p>
    <w:p w14:paraId="55389967" w14:textId="77777777" w:rsidR="00625113" w:rsidRPr="00BF3AAE" w:rsidRDefault="00625113" w:rsidP="007C63A5">
      <w:pPr>
        <w:pStyle w:val="1"/>
        <w:numPr>
          <w:ilvl w:val="0"/>
          <w:numId w:val="2"/>
        </w:numPr>
        <w:rPr>
          <w:rFonts w:asciiTheme="minorEastAsia" w:hAnsiTheme="minorEastAsia"/>
        </w:rPr>
      </w:pPr>
      <w:r w:rsidRPr="00BF3AAE">
        <w:rPr>
          <w:rFonts w:asciiTheme="minorEastAsia" w:hAnsiTheme="minorEastAsia" w:hint="eastAsia"/>
        </w:rPr>
        <w:t>总体描述</w:t>
      </w:r>
    </w:p>
    <w:p w14:paraId="7761F269" w14:textId="77777777" w:rsidR="00625113" w:rsidRPr="00BF3AAE" w:rsidRDefault="007C0304" w:rsidP="007C63A5">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商品</w:t>
      </w:r>
      <w:r w:rsidR="00625113" w:rsidRPr="00BF3AAE">
        <w:rPr>
          <w:rFonts w:asciiTheme="minorEastAsia" w:eastAsiaTheme="minorEastAsia" w:hAnsiTheme="minorEastAsia" w:hint="eastAsia"/>
          <w:lang w:eastAsia="zh-CN"/>
        </w:rPr>
        <w:t>前景</w:t>
      </w:r>
    </w:p>
    <w:p w14:paraId="039D98DD" w14:textId="1BB07677" w:rsidR="003F7E7E" w:rsidRPr="00BF3AAE" w:rsidRDefault="004125E0" w:rsidP="00FA0FA1">
      <w:pPr>
        <w:pStyle w:val="ae"/>
        <w:ind w:left="555" w:firstLineChars="0" w:firstLine="0"/>
        <w:rPr>
          <w:rFonts w:asciiTheme="minorEastAsia" w:eastAsiaTheme="minorEastAsia" w:hAnsiTheme="minorEastAsia"/>
        </w:rPr>
      </w:pPr>
      <w:r>
        <w:rPr>
          <w:rFonts w:asciiTheme="minorEastAsia" w:eastAsiaTheme="minorEastAsia" w:hAnsiTheme="minorEastAsia" w:hint="eastAsia"/>
        </w:rPr>
        <w:t>Quantour</w:t>
      </w:r>
      <w:r w:rsidR="004C03FD">
        <w:rPr>
          <w:rFonts w:asciiTheme="minorEastAsia" w:eastAsiaTheme="minorEastAsia" w:hAnsiTheme="minorEastAsia" w:hint="eastAsia"/>
        </w:rPr>
        <w:t>主要提供了国内A股历史数据的访问，涵盖了基本所有A股数据从</w:t>
      </w:r>
      <w:r w:rsidR="007E2B94">
        <w:rPr>
          <w:rFonts w:asciiTheme="minorEastAsia" w:eastAsiaTheme="minorEastAsia" w:hAnsiTheme="minorEastAsia" w:hint="eastAsia"/>
        </w:rPr>
        <w:t>2005</w:t>
      </w:r>
      <w:r w:rsidR="004C03FD">
        <w:rPr>
          <w:rFonts w:asciiTheme="minorEastAsia" w:eastAsiaTheme="minorEastAsia" w:hAnsiTheme="minorEastAsia" w:hint="eastAsia"/>
        </w:rPr>
        <w:t>年开始的每天交易数据，数据包括每天的开盘、收盘、最高最低、成交量等基本数据。</w:t>
      </w:r>
      <w:r w:rsidR="00990436">
        <w:rPr>
          <w:rFonts w:asciiTheme="minorEastAsia" w:eastAsiaTheme="minorEastAsia" w:hAnsiTheme="minorEastAsia"/>
        </w:rPr>
        <w:t>通过对股票数据的</w:t>
      </w:r>
      <w:r w:rsidR="00FA0FA1">
        <w:rPr>
          <w:rFonts w:asciiTheme="minorEastAsia" w:eastAsiaTheme="minorEastAsia" w:hAnsiTheme="minorEastAsia"/>
        </w:rPr>
        <w:t>分析，</w:t>
      </w:r>
      <w:r w:rsidR="00990436">
        <w:rPr>
          <w:rFonts w:asciiTheme="minorEastAsia" w:eastAsiaTheme="minorEastAsia" w:hAnsiTheme="minorEastAsia" w:hint="eastAsia"/>
        </w:rPr>
        <w:t>为用户展示数据分析情况，为用户选择和购买股票提供帮助</w:t>
      </w:r>
      <w:r w:rsidR="00FA0FA1">
        <w:rPr>
          <w:rFonts w:asciiTheme="minorEastAsia" w:eastAsiaTheme="minorEastAsia" w:hAnsiTheme="minorEastAsia"/>
        </w:rPr>
        <w:t>。</w:t>
      </w:r>
    </w:p>
    <w:p w14:paraId="4FFE0D5B" w14:textId="77777777" w:rsidR="00625113" w:rsidRPr="00BF3AAE" w:rsidRDefault="007C0304" w:rsidP="007C63A5">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商品</w:t>
      </w:r>
      <w:r w:rsidR="00625113" w:rsidRPr="00BF3AAE">
        <w:rPr>
          <w:rFonts w:asciiTheme="minorEastAsia" w:eastAsiaTheme="minorEastAsia" w:hAnsiTheme="minorEastAsia" w:hint="eastAsia"/>
          <w:lang w:eastAsia="zh-CN"/>
        </w:rPr>
        <w:t>功能</w:t>
      </w:r>
    </w:p>
    <w:p w14:paraId="60AB5CEA" w14:textId="696C0025" w:rsidR="00296EF1" w:rsidRDefault="001B1E93" w:rsidP="00F44B07">
      <w:pPr>
        <w:ind w:firstLine="420"/>
        <w:rPr>
          <w:rFonts w:asciiTheme="minorEastAsia" w:eastAsiaTheme="minorEastAsia" w:hAnsiTheme="minorEastAsia"/>
        </w:rPr>
      </w:pPr>
      <w:r w:rsidRPr="00BF3AAE">
        <w:rPr>
          <w:rFonts w:asciiTheme="minorEastAsia" w:eastAsiaTheme="minorEastAsia" w:hAnsiTheme="minorEastAsia" w:hint="eastAsia"/>
        </w:rPr>
        <w:t>SF1：</w:t>
      </w:r>
      <w:r w:rsidR="00A8647E" w:rsidRPr="00A8647E">
        <w:rPr>
          <w:rFonts w:asciiTheme="minorEastAsia" w:eastAsiaTheme="minorEastAsia" w:hAnsiTheme="minorEastAsia" w:hint="eastAsia"/>
        </w:rPr>
        <w:t>个股日线 K 线+均线图展示功能</w:t>
      </w:r>
      <w:r w:rsidR="00A8647E">
        <w:rPr>
          <w:rFonts w:asciiTheme="minorEastAsia" w:eastAsiaTheme="minorEastAsia" w:hAnsiTheme="minorEastAsia" w:hint="eastAsia"/>
        </w:rPr>
        <w:t>。</w:t>
      </w:r>
      <w:r w:rsidR="00A8647E" w:rsidRPr="00A8647E">
        <w:rPr>
          <w:rFonts w:asciiTheme="minorEastAsia" w:eastAsiaTheme="minorEastAsia" w:hAnsiTheme="minorEastAsia" w:hint="eastAsia"/>
        </w:rPr>
        <w:t>用户输入开始日期，结束日期和股票编号(或股票名称)，</w:t>
      </w:r>
      <w:r w:rsidR="00A8647E" w:rsidRPr="00A8647E">
        <w:rPr>
          <w:rFonts w:asciiTheme="minorEastAsia" w:eastAsiaTheme="minorEastAsia" w:hAnsiTheme="minorEastAsia" w:hint="eastAsia"/>
        </w:rPr>
        <w:lastRenderedPageBreak/>
        <w:t>系统会显示这段时间内相应股票的 K 线图和均线图。图表绘制方式相关信息可以参考名词解释文档。</w:t>
      </w:r>
      <w:r w:rsidR="00990436" w:rsidRPr="00FA0FA1">
        <w:rPr>
          <w:rFonts w:asciiTheme="minorEastAsia" w:eastAsiaTheme="minorEastAsia" w:hAnsiTheme="minorEastAsia"/>
        </w:rPr>
        <w:t xml:space="preserve"> </w:t>
      </w:r>
    </w:p>
    <w:p w14:paraId="72F217C9" w14:textId="77777777" w:rsidR="00F44B07" w:rsidRPr="00FA0FA1" w:rsidRDefault="00F44B07" w:rsidP="00F44B07">
      <w:pPr>
        <w:ind w:firstLine="420"/>
        <w:rPr>
          <w:rFonts w:asciiTheme="minorEastAsia" w:eastAsiaTheme="minorEastAsia" w:hAnsiTheme="minorEastAsia"/>
        </w:rPr>
      </w:pPr>
    </w:p>
    <w:p w14:paraId="763008BA" w14:textId="384ACBFE" w:rsidR="008C7550" w:rsidRDefault="00FA0FA1" w:rsidP="00F44B07">
      <w:pPr>
        <w:ind w:firstLine="420"/>
        <w:rPr>
          <w:rFonts w:asciiTheme="minorEastAsia" w:eastAsiaTheme="minorEastAsia" w:hAnsiTheme="minorEastAsia"/>
        </w:rPr>
      </w:pPr>
      <w:r w:rsidRPr="00FA0FA1">
        <w:rPr>
          <w:rFonts w:asciiTheme="minorEastAsia" w:eastAsiaTheme="minorEastAsia" w:hAnsiTheme="minorEastAsia" w:hint="eastAsia"/>
        </w:rPr>
        <w:t>SF</w:t>
      </w:r>
      <w:r w:rsidRPr="00FA0FA1">
        <w:rPr>
          <w:rFonts w:asciiTheme="minorEastAsia" w:eastAsiaTheme="minorEastAsia" w:hAnsiTheme="minorEastAsia"/>
        </w:rPr>
        <w:t>2</w:t>
      </w:r>
      <w:r w:rsidRPr="00FA0FA1">
        <w:rPr>
          <w:rFonts w:asciiTheme="minorEastAsia" w:eastAsiaTheme="minorEastAsia" w:hAnsiTheme="minorEastAsia" w:hint="eastAsia"/>
        </w:rPr>
        <w:t>：</w:t>
      </w:r>
      <w:r w:rsidR="00A8647E" w:rsidRPr="00A8647E">
        <w:rPr>
          <w:rFonts w:asciiTheme="minorEastAsia" w:eastAsiaTheme="minorEastAsia" w:hAnsiTheme="minorEastAsia" w:hint="eastAsia"/>
        </w:rPr>
        <w:t>股票比较功能</w:t>
      </w:r>
      <w:r w:rsidR="00A8647E">
        <w:rPr>
          <w:rFonts w:asciiTheme="minorEastAsia" w:eastAsiaTheme="minorEastAsia" w:hAnsiTheme="minorEastAsia" w:hint="eastAsia"/>
        </w:rPr>
        <w:t>。</w:t>
      </w:r>
      <w:r w:rsidR="00A8647E" w:rsidRPr="00A8647E">
        <w:rPr>
          <w:rFonts w:asciiTheme="minorEastAsia" w:eastAsiaTheme="minorEastAsia" w:hAnsiTheme="minorEastAsia" w:hint="eastAsia"/>
        </w:rPr>
        <w:t>用户可以查看一段时间内不同的两只股票具体行情表现差异。输入待比较的两只 股票编号(或股票名称)、开始日期和结束日期后，系统输出这段时间内这两只 股票之间的比较数据。数据包括但不局限于这两只股票这段时间的最低值、最高值、涨幅/跌幅、每天的收盘价和对数收益率、对数收益率方差。</w:t>
      </w:r>
      <w:r w:rsidR="00A8647E" w:rsidRPr="00FA0FA1">
        <w:rPr>
          <w:rFonts w:asciiTheme="minorEastAsia" w:eastAsiaTheme="minorEastAsia" w:hAnsiTheme="minorEastAsia"/>
        </w:rPr>
        <w:t xml:space="preserve"> </w:t>
      </w:r>
    </w:p>
    <w:p w14:paraId="194E7BDA" w14:textId="77777777" w:rsidR="00F44B07" w:rsidRPr="00FA0FA1" w:rsidRDefault="00F44B07" w:rsidP="00F44B07">
      <w:pPr>
        <w:ind w:firstLine="420"/>
        <w:rPr>
          <w:rFonts w:asciiTheme="minorEastAsia" w:eastAsiaTheme="minorEastAsia" w:hAnsiTheme="minorEastAsia"/>
        </w:rPr>
      </w:pPr>
    </w:p>
    <w:p w14:paraId="2BCBCE25" w14:textId="4C875FB2" w:rsidR="00FA0FA1" w:rsidRDefault="00FA0FA1" w:rsidP="00F44B07">
      <w:pPr>
        <w:ind w:firstLine="420"/>
        <w:rPr>
          <w:rFonts w:asciiTheme="minorEastAsia" w:eastAsiaTheme="minorEastAsia" w:hAnsiTheme="minorEastAsia"/>
        </w:rPr>
      </w:pPr>
      <w:r w:rsidRPr="00BF3AAE">
        <w:rPr>
          <w:rFonts w:asciiTheme="minorEastAsia" w:eastAsiaTheme="minorEastAsia" w:hAnsiTheme="minorEastAsia" w:hint="eastAsia"/>
        </w:rPr>
        <w:t>SF</w:t>
      </w:r>
      <w:r>
        <w:rPr>
          <w:rFonts w:asciiTheme="minorEastAsia" w:eastAsiaTheme="minorEastAsia" w:hAnsiTheme="minorEastAsia"/>
        </w:rPr>
        <w:t>3</w:t>
      </w:r>
      <w:r w:rsidRPr="00BF3AAE">
        <w:rPr>
          <w:rFonts w:asciiTheme="minorEastAsia" w:eastAsiaTheme="minorEastAsia" w:hAnsiTheme="minorEastAsia" w:hint="eastAsia"/>
        </w:rPr>
        <w:t>：</w:t>
      </w:r>
      <w:r w:rsidR="00A8647E" w:rsidRPr="00A8647E">
        <w:rPr>
          <w:rFonts w:asciiTheme="minorEastAsia" w:eastAsiaTheme="minorEastAsia" w:hAnsiTheme="minorEastAsia" w:hint="eastAsia"/>
        </w:rPr>
        <w:t>市场情况温度计</w:t>
      </w:r>
      <w:r w:rsidR="00A8647E">
        <w:rPr>
          <w:rFonts w:asciiTheme="minorEastAsia" w:eastAsiaTheme="minorEastAsia" w:hAnsiTheme="minorEastAsia" w:hint="eastAsia"/>
        </w:rPr>
        <w:t>。</w:t>
      </w:r>
      <w:r w:rsidR="00A8647E" w:rsidRPr="00A8647E">
        <w:rPr>
          <w:rFonts w:asciiTheme="minorEastAsia" w:eastAsiaTheme="minorEastAsia" w:hAnsiTheme="minorEastAsia" w:hint="eastAsia"/>
        </w:rPr>
        <w:t>系统可以显示用户查询日期或者某一日期的股票交易市场行情相关数据。相关数 据应当包括但不局限于:当日总交易量、涨停股票数、跌停股票数、涨幅超过 5%的股票数，跌幅超过 5%的股票数，开盘‐收盘大于 5%*上一个交易日收盘价的 股票个数、开盘‐收盘小于‐5%*上一个交易日收盘价的股票个数。</w:t>
      </w:r>
    </w:p>
    <w:p w14:paraId="336CBE0B" w14:textId="77777777" w:rsidR="00774858" w:rsidRPr="00FA0FA1" w:rsidRDefault="00625113" w:rsidP="00FA0FA1">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用户特征</w:t>
      </w:r>
    </w:p>
    <w:tbl>
      <w:tblPr>
        <w:tblStyle w:val="ac"/>
        <w:tblW w:w="0" w:type="auto"/>
        <w:tblLook w:val="04A0" w:firstRow="1" w:lastRow="0" w:firstColumn="1" w:lastColumn="0" w:noHBand="0" w:noVBand="1"/>
      </w:tblPr>
      <w:tblGrid>
        <w:gridCol w:w="1526"/>
        <w:gridCol w:w="7717"/>
      </w:tblGrid>
      <w:tr w:rsidR="00BF3AAE" w:rsidRPr="00BF3AAE" w14:paraId="2841865C" w14:textId="77777777" w:rsidTr="00181115">
        <w:tc>
          <w:tcPr>
            <w:tcW w:w="1526" w:type="dxa"/>
            <w:vAlign w:val="center"/>
          </w:tcPr>
          <w:p w14:paraId="6DC373B3" w14:textId="77777777" w:rsidR="00FE270A" w:rsidRPr="00BF3AAE" w:rsidRDefault="00FA0FA1" w:rsidP="00FE270A">
            <w:pPr>
              <w:rPr>
                <w:rFonts w:asciiTheme="minorEastAsia" w:eastAsiaTheme="minorEastAsia" w:hAnsiTheme="minorEastAsia"/>
                <w:szCs w:val="21"/>
              </w:rPr>
            </w:pPr>
            <w:r>
              <w:rPr>
                <w:rFonts w:asciiTheme="minorEastAsia" w:eastAsiaTheme="minorEastAsia" w:hAnsiTheme="minorEastAsia"/>
                <w:szCs w:val="21"/>
              </w:rPr>
              <w:t>用户</w:t>
            </w:r>
          </w:p>
        </w:tc>
        <w:tc>
          <w:tcPr>
            <w:tcW w:w="7717" w:type="dxa"/>
          </w:tcPr>
          <w:p w14:paraId="7E3A93B5" w14:textId="77777777" w:rsidR="00FE270A" w:rsidRPr="00BF3AAE" w:rsidRDefault="00FA0FA1" w:rsidP="00FE270A">
            <w:pPr>
              <w:rPr>
                <w:rFonts w:asciiTheme="minorEastAsia" w:eastAsiaTheme="minorEastAsia" w:hAnsiTheme="minorEastAsia"/>
                <w:szCs w:val="21"/>
              </w:rPr>
            </w:pPr>
            <w:r>
              <w:rPr>
                <w:rFonts w:asciiTheme="minorEastAsia" w:eastAsiaTheme="minorEastAsia" w:hAnsiTheme="minorEastAsia"/>
                <w:szCs w:val="21"/>
              </w:rPr>
              <w:t>该软件的用户范围比较广，既包括水平较高的专业投资者，又包括对股票略有涉猎的普通股民。通过使用该软件，期望得到新颖的结论和报告，或者可以得到更直观、更新颖的图表展示，从而使自己在投资理财方面获得帮助。</w:t>
            </w:r>
          </w:p>
        </w:tc>
      </w:tr>
    </w:tbl>
    <w:p w14:paraId="74CC37C8" w14:textId="77777777" w:rsidR="00061B87" w:rsidRPr="00BF3AAE" w:rsidRDefault="00061B87" w:rsidP="00061B87">
      <w:pPr>
        <w:pStyle w:val="2"/>
        <w:numPr>
          <w:ilvl w:val="1"/>
          <w:numId w:val="2"/>
        </w:numPr>
        <w:rPr>
          <w:rFonts w:asciiTheme="minorEastAsia" w:eastAsiaTheme="minorEastAsia" w:hAnsiTheme="minorEastAsia"/>
        </w:rPr>
      </w:pPr>
      <w:r w:rsidRPr="00BF3AAE">
        <w:rPr>
          <w:rFonts w:asciiTheme="minorEastAsia" w:eastAsiaTheme="minorEastAsia" w:hAnsiTheme="minorEastAsia" w:hint="eastAsia"/>
          <w:lang w:eastAsia="zh-CN"/>
        </w:rPr>
        <w:t>约束</w:t>
      </w:r>
    </w:p>
    <w:p w14:paraId="5984F4FB" w14:textId="77777777" w:rsidR="00061B87" w:rsidRPr="00BF3AAE" w:rsidRDefault="00875B7A" w:rsidP="00875B7A">
      <w:pPr>
        <w:ind w:leftChars="200" w:left="840" w:hangingChars="200" w:hanging="420"/>
        <w:rPr>
          <w:rFonts w:asciiTheme="minorEastAsia" w:eastAsiaTheme="minorEastAsia" w:hAnsiTheme="minorEastAsia"/>
        </w:rPr>
      </w:pPr>
      <w:r w:rsidRPr="00BF3AAE">
        <w:rPr>
          <w:rFonts w:asciiTheme="minorEastAsia" w:eastAsiaTheme="minorEastAsia" w:hAnsiTheme="minorEastAsia" w:hint="eastAsia"/>
        </w:rPr>
        <w:t>CON</w:t>
      </w:r>
      <w:r w:rsidR="00316E58" w:rsidRPr="00BF3AAE">
        <w:rPr>
          <w:rFonts w:asciiTheme="minorEastAsia" w:eastAsiaTheme="minorEastAsia" w:hAnsiTheme="minorEastAsia" w:hint="eastAsia"/>
        </w:rPr>
        <w:t>1：</w:t>
      </w:r>
      <w:r w:rsidR="00FA0FA1">
        <w:rPr>
          <w:rFonts w:asciiTheme="minorEastAsia" w:eastAsiaTheme="minorEastAsia" w:hAnsiTheme="minorEastAsia" w:hint="eastAsia"/>
        </w:rPr>
        <w:t>采用Java语言开发</w:t>
      </w:r>
    </w:p>
    <w:p w14:paraId="5CB72ECD" w14:textId="77777777" w:rsidR="00316E58" w:rsidRPr="00BF3AAE" w:rsidRDefault="00875B7A" w:rsidP="00875B7A">
      <w:pPr>
        <w:ind w:leftChars="200" w:left="840" w:hangingChars="200" w:hanging="420"/>
        <w:rPr>
          <w:rFonts w:asciiTheme="minorEastAsia" w:eastAsiaTheme="minorEastAsia" w:hAnsiTheme="minorEastAsia"/>
        </w:rPr>
      </w:pPr>
      <w:r w:rsidRPr="00BF3AAE">
        <w:rPr>
          <w:rFonts w:asciiTheme="minorEastAsia" w:eastAsiaTheme="minorEastAsia" w:hAnsiTheme="minorEastAsia" w:hint="eastAsia"/>
        </w:rPr>
        <w:t>CON</w:t>
      </w:r>
      <w:r w:rsidR="00923B1A" w:rsidRPr="00BF3AAE">
        <w:rPr>
          <w:rFonts w:asciiTheme="minorEastAsia" w:eastAsiaTheme="minorEastAsia" w:hAnsiTheme="minorEastAsia" w:hint="eastAsia"/>
        </w:rPr>
        <w:t>2</w:t>
      </w:r>
      <w:r w:rsidR="00316E58" w:rsidRPr="00BF3AAE">
        <w:rPr>
          <w:rFonts w:asciiTheme="minorEastAsia" w:eastAsiaTheme="minorEastAsia" w:hAnsiTheme="minorEastAsia" w:hint="eastAsia"/>
        </w:rPr>
        <w:t>：系统使用</w:t>
      </w:r>
      <w:r w:rsidR="00FA0FA1">
        <w:rPr>
          <w:rFonts w:asciiTheme="minorEastAsia" w:eastAsiaTheme="minorEastAsia" w:hAnsiTheme="minorEastAsia" w:hint="eastAsia"/>
        </w:rPr>
        <w:t>的是PC端的</w:t>
      </w:r>
      <w:r w:rsidR="00316E58" w:rsidRPr="00BF3AAE">
        <w:rPr>
          <w:rFonts w:asciiTheme="minorEastAsia" w:eastAsiaTheme="minorEastAsia" w:hAnsiTheme="minorEastAsia" w:hint="eastAsia"/>
        </w:rPr>
        <w:t>图形界面</w:t>
      </w:r>
    </w:p>
    <w:p w14:paraId="7A8B64B5" w14:textId="77777777" w:rsidR="007742CC" w:rsidRPr="00BF3AAE" w:rsidRDefault="00875B7A" w:rsidP="00875B7A">
      <w:pPr>
        <w:ind w:leftChars="200" w:left="840" w:hangingChars="200" w:hanging="420"/>
        <w:rPr>
          <w:rFonts w:asciiTheme="minorEastAsia" w:eastAsiaTheme="minorEastAsia" w:hAnsiTheme="minorEastAsia"/>
        </w:rPr>
      </w:pPr>
      <w:r w:rsidRPr="00BF3AAE">
        <w:rPr>
          <w:rFonts w:asciiTheme="minorEastAsia" w:eastAsiaTheme="minorEastAsia" w:hAnsiTheme="minorEastAsia" w:hint="eastAsia"/>
        </w:rPr>
        <w:t>CON</w:t>
      </w:r>
      <w:r w:rsidR="00923B1A" w:rsidRPr="00BF3AAE">
        <w:rPr>
          <w:rFonts w:asciiTheme="minorEastAsia" w:eastAsiaTheme="minorEastAsia" w:hAnsiTheme="minorEastAsia" w:hint="eastAsia"/>
        </w:rPr>
        <w:t>3</w:t>
      </w:r>
      <w:r w:rsidRPr="00BF3AAE">
        <w:rPr>
          <w:rFonts w:asciiTheme="minorEastAsia" w:eastAsiaTheme="minorEastAsia" w:hAnsiTheme="minorEastAsia" w:hint="eastAsia"/>
        </w:rPr>
        <w:t>：</w:t>
      </w:r>
      <w:r w:rsidR="00FA0FA1">
        <w:rPr>
          <w:rFonts w:asciiTheme="minorEastAsia" w:eastAsiaTheme="minorEastAsia" w:hAnsiTheme="minorEastAsia" w:hint="eastAsia"/>
        </w:rPr>
        <w:t>本次迭代不允许使用数据库</w:t>
      </w:r>
      <w:r w:rsidRPr="00BF3AAE">
        <w:rPr>
          <w:rFonts w:asciiTheme="minorEastAsia" w:eastAsiaTheme="minorEastAsia" w:hAnsiTheme="minorEastAsia" w:hint="eastAsia"/>
        </w:rPr>
        <w:t>。</w:t>
      </w:r>
    </w:p>
    <w:p w14:paraId="50A365B8" w14:textId="77777777" w:rsidR="000D6C0A" w:rsidRDefault="000D6C0A" w:rsidP="00875B7A">
      <w:pPr>
        <w:ind w:leftChars="200" w:left="840" w:hangingChars="200" w:hanging="420"/>
        <w:rPr>
          <w:rFonts w:asciiTheme="minorEastAsia" w:eastAsiaTheme="minorEastAsia" w:hAnsiTheme="minorEastAsia"/>
        </w:rPr>
      </w:pPr>
      <w:r w:rsidRPr="00BF3AAE">
        <w:rPr>
          <w:rFonts w:asciiTheme="minorEastAsia" w:eastAsiaTheme="minorEastAsia" w:hAnsiTheme="minorEastAsia" w:hint="eastAsia"/>
        </w:rPr>
        <w:t>CON</w:t>
      </w:r>
      <w:r w:rsidR="00923B1A" w:rsidRPr="00BF3AAE">
        <w:rPr>
          <w:rFonts w:asciiTheme="minorEastAsia" w:eastAsiaTheme="minorEastAsia" w:hAnsiTheme="minorEastAsia" w:hint="eastAsia"/>
        </w:rPr>
        <w:t>4</w:t>
      </w:r>
      <w:r w:rsidRPr="00BF3AAE">
        <w:rPr>
          <w:rFonts w:asciiTheme="minorEastAsia" w:eastAsiaTheme="minorEastAsia" w:hAnsiTheme="minorEastAsia" w:hint="eastAsia"/>
        </w:rPr>
        <w:t>：</w:t>
      </w:r>
      <w:r w:rsidR="00FA0FA1">
        <w:rPr>
          <w:rFonts w:asciiTheme="minorEastAsia" w:eastAsiaTheme="minorEastAsia" w:hAnsiTheme="minorEastAsia" w:hint="eastAsia"/>
        </w:rPr>
        <w:t>项目建议采用分层模型进行开发</w:t>
      </w:r>
      <w:r w:rsidRPr="00BF3AAE">
        <w:rPr>
          <w:rFonts w:asciiTheme="minorEastAsia" w:eastAsiaTheme="minorEastAsia" w:hAnsiTheme="minorEastAsia" w:hint="eastAsia"/>
        </w:rPr>
        <w:t>。</w:t>
      </w:r>
    </w:p>
    <w:p w14:paraId="27822853" w14:textId="77777777" w:rsidR="00145D1C" w:rsidRDefault="00FA0FA1" w:rsidP="00145D1C">
      <w:pPr>
        <w:ind w:leftChars="200" w:left="840" w:hangingChars="200" w:hanging="420"/>
        <w:rPr>
          <w:rFonts w:asciiTheme="minorEastAsia" w:eastAsiaTheme="minorEastAsia" w:hAnsiTheme="minorEastAsia"/>
        </w:rPr>
      </w:pPr>
      <w:r>
        <w:rPr>
          <w:rFonts w:asciiTheme="minorEastAsia" w:eastAsiaTheme="minorEastAsia" w:hAnsiTheme="minorEastAsia"/>
        </w:rPr>
        <w:t>CON5</w:t>
      </w:r>
      <w:r w:rsidR="00145D1C">
        <w:rPr>
          <w:rFonts w:asciiTheme="minorEastAsia" w:eastAsiaTheme="minorEastAsia" w:hAnsiTheme="minorEastAsia"/>
        </w:rPr>
        <w:t>：项目后期会增加数据来源及开放式功能。</w:t>
      </w:r>
    </w:p>
    <w:p w14:paraId="4751C1E2" w14:textId="77777777" w:rsidR="00145D1C" w:rsidRDefault="00FA0FA1" w:rsidP="00145D1C">
      <w:pPr>
        <w:ind w:leftChars="200" w:left="840" w:hangingChars="200" w:hanging="420"/>
        <w:rPr>
          <w:rFonts w:asciiTheme="minorEastAsia" w:eastAsiaTheme="minorEastAsia" w:hAnsiTheme="minorEastAsia"/>
        </w:rPr>
      </w:pPr>
      <w:r>
        <w:rPr>
          <w:rFonts w:asciiTheme="minorEastAsia" w:eastAsiaTheme="minorEastAsia" w:hAnsiTheme="minorEastAsia"/>
        </w:rPr>
        <w:t>CON6</w:t>
      </w:r>
      <w:r w:rsidR="00145D1C">
        <w:rPr>
          <w:rFonts w:asciiTheme="minorEastAsia" w:eastAsiaTheme="minorEastAsia" w:hAnsiTheme="minorEastAsia"/>
        </w:rPr>
        <w:t>：将工程行为尽可能地记录在</w:t>
      </w:r>
      <w:r w:rsidR="00145D1C">
        <w:rPr>
          <w:rFonts w:asciiTheme="minorEastAsia" w:eastAsiaTheme="minorEastAsia" w:hAnsiTheme="minorEastAsia" w:hint="eastAsia"/>
        </w:rPr>
        <w:t>Gitlab</w:t>
      </w:r>
      <w:r w:rsidR="00145D1C">
        <w:rPr>
          <w:rFonts w:asciiTheme="minorEastAsia" w:eastAsiaTheme="minorEastAsia" w:hAnsiTheme="minorEastAsia"/>
        </w:rPr>
        <w:t>上。</w:t>
      </w:r>
    </w:p>
    <w:p w14:paraId="2687CAC1" w14:textId="77777777" w:rsidR="00FA0FA1" w:rsidRPr="00FA0FA1" w:rsidRDefault="00FA0FA1" w:rsidP="00FA0FA1">
      <w:pPr>
        <w:ind w:leftChars="200" w:left="840" w:hangingChars="200" w:hanging="420"/>
        <w:rPr>
          <w:rFonts w:asciiTheme="minorEastAsia" w:eastAsiaTheme="minorEastAsia" w:hAnsiTheme="minorEastAsia"/>
        </w:rPr>
      </w:pPr>
      <w:r>
        <w:rPr>
          <w:rFonts w:asciiTheme="minorEastAsia" w:eastAsiaTheme="minorEastAsia" w:hAnsiTheme="minorEastAsia"/>
        </w:rPr>
        <w:t>CON7</w:t>
      </w:r>
      <w:r w:rsidR="00145D1C">
        <w:rPr>
          <w:rFonts w:asciiTheme="minorEastAsia" w:eastAsiaTheme="minorEastAsia" w:hAnsiTheme="minorEastAsia" w:hint="eastAsia"/>
        </w:rPr>
        <w:t>：每次迭代产品均必须附带部署说明文档。</w:t>
      </w:r>
    </w:p>
    <w:p w14:paraId="427A04D0" w14:textId="77777777" w:rsidR="00625113" w:rsidRPr="00BF3AAE" w:rsidRDefault="00625113" w:rsidP="00427944">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假设和依赖</w:t>
      </w:r>
    </w:p>
    <w:p w14:paraId="5E1769F7" w14:textId="20E47491" w:rsidR="004C03FD" w:rsidRDefault="00145D1C" w:rsidP="004C03FD">
      <w:pPr>
        <w:ind w:firstLineChars="200" w:firstLine="420"/>
        <w:rPr>
          <w:rFonts w:asciiTheme="minorEastAsia" w:hAnsiTheme="minorEastAsia"/>
          <w:szCs w:val="21"/>
        </w:rPr>
      </w:pPr>
      <w:r>
        <w:rPr>
          <w:rFonts w:asciiTheme="minorEastAsia" w:eastAsiaTheme="minorEastAsia" w:hAnsiTheme="minorEastAsia" w:hint="eastAsia"/>
        </w:rPr>
        <w:t>AE</w:t>
      </w:r>
      <w:r>
        <w:rPr>
          <w:rFonts w:asciiTheme="minorEastAsia" w:eastAsiaTheme="minorEastAsia" w:hAnsiTheme="minorEastAsia"/>
        </w:rPr>
        <w:t>1</w:t>
      </w:r>
      <w:r w:rsidR="000D246D">
        <w:rPr>
          <w:rFonts w:asciiTheme="minorEastAsia" w:eastAsiaTheme="minorEastAsia" w:hAnsiTheme="minorEastAsia" w:hint="eastAsia"/>
        </w:rPr>
        <w:t>：用户在查看对应功能时，必须输入对应的全部查询信息。</w:t>
      </w:r>
    </w:p>
    <w:p w14:paraId="434910BB" w14:textId="77777777" w:rsidR="009E07D1" w:rsidRPr="009800CD" w:rsidRDefault="009E07D1" w:rsidP="009800CD">
      <w:pPr>
        <w:ind w:leftChars="200" w:left="1050" w:hangingChars="300" w:hanging="630"/>
        <w:rPr>
          <w:rFonts w:asciiTheme="minorEastAsia" w:hAnsiTheme="minorEastAsia"/>
          <w:szCs w:val="21"/>
        </w:rPr>
      </w:pPr>
    </w:p>
    <w:p w14:paraId="6513B444" w14:textId="77777777" w:rsidR="00625113" w:rsidRPr="00BF3AAE" w:rsidRDefault="00625113" w:rsidP="00427944">
      <w:pPr>
        <w:pStyle w:val="1"/>
        <w:numPr>
          <w:ilvl w:val="0"/>
          <w:numId w:val="2"/>
        </w:numPr>
        <w:rPr>
          <w:rFonts w:asciiTheme="minorEastAsia" w:hAnsiTheme="minorEastAsia"/>
        </w:rPr>
      </w:pPr>
      <w:r w:rsidRPr="00BF3AAE">
        <w:rPr>
          <w:rFonts w:asciiTheme="minorEastAsia" w:hAnsiTheme="minorEastAsia" w:hint="eastAsia"/>
        </w:rPr>
        <w:lastRenderedPageBreak/>
        <w:t>详细需求描述</w:t>
      </w:r>
      <w:r w:rsidR="005D2EDC" w:rsidRPr="00BF3AAE">
        <w:rPr>
          <w:rFonts w:asciiTheme="minorEastAsia" w:hAnsiTheme="minorEastAsia" w:hint="eastAsia"/>
        </w:rPr>
        <w:t xml:space="preserve"> </w:t>
      </w:r>
    </w:p>
    <w:p w14:paraId="3FF788D8" w14:textId="77777777" w:rsidR="00625113" w:rsidRPr="00BF3AAE" w:rsidRDefault="00D72200" w:rsidP="00427944">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对外</w:t>
      </w:r>
      <w:r w:rsidR="00625113" w:rsidRPr="00BF3AAE">
        <w:rPr>
          <w:rFonts w:asciiTheme="minorEastAsia" w:eastAsiaTheme="minorEastAsia" w:hAnsiTheme="minorEastAsia" w:hint="eastAsia"/>
          <w:lang w:eastAsia="zh-CN"/>
        </w:rPr>
        <w:t>接口需求</w:t>
      </w:r>
    </w:p>
    <w:p w14:paraId="16498EC7" w14:textId="77777777" w:rsidR="00625113" w:rsidRDefault="00625113" w:rsidP="00A829D5">
      <w:pPr>
        <w:pStyle w:val="3"/>
        <w:numPr>
          <w:ilvl w:val="2"/>
          <w:numId w:val="2"/>
        </w:numPr>
        <w:rPr>
          <w:rFonts w:asciiTheme="minorEastAsia" w:eastAsiaTheme="minorEastAsia" w:hAnsiTheme="minorEastAsia"/>
        </w:rPr>
      </w:pPr>
      <w:r w:rsidRPr="00BF3AAE">
        <w:rPr>
          <w:rFonts w:asciiTheme="minorEastAsia" w:eastAsiaTheme="minorEastAsia" w:hAnsiTheme="minorEastAsia" w:hint="eastAsia"/>
        </w:rPr>
        <w:t>用户界面</w:t>
      </w:r>
    </w:p>
    <w:p w14:paraId="7AA3241B" w14:textId="493321AD" w:rsidR="00A41FB0" w:rsidRPr="00A41FB0" w:rsidRDefault="00980030" w:rsidP="006D32DE">
      <w:pPr>
        <w:pStyle w:val="ae"/>
        <w:numPr>
          <w:ilvl w:val="0"/>
          <w:numId w:val="43"/>
        </w:numPr>
        <w:ind w:firstLineChars="0"/>
      </w:pPr>
      <w:r>
        <w:rPr>
          <w:rFonts w:hint="eastAsia"/>
        </w:rPr>
        <w:t>界面显示风格采用大多数</w:t>
      </w:r>
      <w:r>
        <w:rPr>
          <w:rFonts w:hint="eastAsia"/>
        </w:rPr>
        <w:t>PC</w:t>
      </w:r>
      <w:r>
        <w:rPr>
          <w:rFonts w:hint="eastAsia"/>
        </w:rPr>
        <w:t>应用界面设计风格，界面左侧为功能选择按钮（市场行情、个股情况、</w:t>
      </w:r>
      <w:r w:rsidR="0053003C">
        <w:rPr>
          <w:rFonts w:hint="eastAsia"/>
        </w:rPr>
        <w:t>比较两只股票的功能</w:t>
      </w:r>
      <w:r>
        <w:rPr>
          <w:rFonts w:hint="eastAsia"/>
        </w:rPr>
        <w:t>）</w:t>
      </w:r>
      <w:r w:rsidR="0053003C">
        <w:rPr>
          <w:rFonts w:hint="eastAsia"/>
        </w:rPr>
        <w:t>、界面右侧即主体部分</w:t>
      </w:r>
      <w:r w:rsidR="00110E71">
        <w:rPr>
          <w:rFonts w:hint="eastAsia"/>
        </w:rPr>
        <w:t>防止经数据分析之后展示结果的</w:t>
      </w:r>
      <w:r w:rsidR="00DB61F9">
        <w:rPr>
          <w:rFonts w:hint="eastAsia"/>
        </w:rPr>
        <w:t>界面：</w:t>
      </w:r>
    </w:p>
    <w:p w14:paraId="1EF726A3" w14:textId="30F1BC7F" w:rsidR="005B5A76" w:rsidRPr="00BF3AAE" w:rsidRDefault="008F197D" w:rsidP="0066164B">
      <w:pPr>
        <w:pStyle w:val="ae"/>
        <w:numPr>
          <w:ilvl w:val="0"/>
          <w:numId w:val="37"/>
        </w:numPr>
        <w:ind w:firstLineChars="0" w:firstLine="420"/>
        <w:rPr>
          <w:rFonts w:asciiTheme="minorEastAsia" w:eastAsiaTheme="minorEastAsia" w:hAnsiTheme="minorEastAsia"/>
        </w:rPr>
      </w:pPr>
      <w:r>
        <w:rPr>
          <w:rFonts w:asciiTheme="minorEastAsia" w:eastAsiaTheme="minorEastAsia" w:hAnsiTheme="minorEastAsia" w:hint="eastAsia"/>
        </w:rPr>
        <w:t>查看市场行情</w:t>
      </w:r>
      <w:r w:rsidR="005B5A76" w:rsidRPr="00BF3AAE">
        <w:rPr>
          <w:rFonts w:asciiTheme="minorEastAsia" w:eastAsiaTheme="minorEastAsia" w:hAnsiTheme="minorEastAsia" w:hint="eastAsia"/>
        </w:rPr>
        <w:t>:</w:t>
      </w:r>
    </w:p>
    <w:p w14:paraId="67573BD1" w14:textId="4ABFE7C4" w:rsidR="008C67BF" w:rsidRDefault="00DD543E" w:rsidP="008C67B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ind w:left="1680"/>
      </w:pPr>
      <w:r>
        <w:rPr>
          <w:rFonts w:hint="eastAsia"/>
        </w:rPr>
        <w:tab/>
      </w:r>
      <w:r w:rsidR="008C7550" w:rsidRPr="00BF3AAE">
        <w:rPr>
          <w:rFonts w:hint="eastAsia"/>
        </w:rPr>
        <w:t>UI1.1</w:t>
      </w:r>
      <w:r w:rsidR="00A92D7D">
        <w:t>用户在点击左侧查看</w:t>
      </w:r>
      <w:r w:rsidR="00A92D7D">
        <w:rPr>
          <w:rFonts w:hint="eastAsia"/>
        </w:rPr>
        <w:t>市场行情</w:t>
      </w:r>
      <w:r w:rsidR="003A1DF0">
        <w:t>后，</w:t>
      </w:r>
      <w:r w:rsidR="00DC64EC">
        <w:t>系统</w:t>
      </w:r>
      <w:r w:rsidR="003A1DF0">
        <w:rPr>
          <w:rFonts w:hint="eastAsia"/>
        </w:rPr>
        <w:t>右侧</w:t>
      </w:r>
      <w:r w:rsidR="00670FB3">
        <w:rPr>
          <w:rFonts w:hint="eastAsia"/>
        </w:rPr>
        <w:t>展示</w:t>
      </w:r>
      <w:r w:rsidR="00A92D7D">
        <w:rPr>
          <w:rFonts w:hint="eastAsia"/>
        </w:rPr>
        <w:t>关于市场情况的分析图和列表，包括</w:t>
      </w:r>
      <w:r w:rsidR="008C67BF" w:rsidRPr="008C67BF">
        <w:rPr>
          <w:rFonts w:hint="eastAsia"/>
        </w:rPr>
        <w:t>当日总交易量、涨停股票数、跌停股票数、涨幅超过</w:t>
      </w:r>
      <w:r w:rsidR="008C67BF" w:rsidRPr="008C67BF">
        <w:rPr>
          <w:rFonts w:hint="eastAsia"/>
        </w:rPr>
        <w:t xml:space="preserve"> 5%</w:t>
      </w:r>
      <w:r w:rsidR="008C67BF" w:rsidRPr="008C67BF">
        <w:rPr>
          <w:rFonts w:hint="eastAsia"/>
        </w:rPr>
        <w:t>的股票数，跌幅超过</w:t>
      </w:r>
      <w:r w:rsidR="008C67BF" w:rsidRPr="008C67BF">
        <w:rPr>
          <w:rFonts w:hint="eastAsia"/>
        </w:rPr>
        <w:t xml:space="preserve"> 5%</w:t>
      </w:r>
      <w:r w:rsidR="008C67BF" w:rsidRPr="008C67BF">
        <w:rPr>
          <w:rFonts w:hint="eastAsia"/>
        </w:rPr>
        <w:t>的股票数，开盘‐收盘大于</w:t>
      </w:r>
      <w:r w:rsidR="008C67BF" w:rsidRPr="008C67BF">
        <w:rPr>
          <w:rFonts w:hint="eastAsia"/>
        </w:rPr>
        <w:t xml:space="preserve"> 5%*</w:t>
      </w:r>
      <w:r w:rsidR="008C67BF" w:rsidRPr="008C67BF">
        <w:rPr>
          <w:rFonts w:hint="eastAsia"/>
        </w:rPr>
        <w:t>上一个交易日收盘价的</w:t>
      </w:r>
      <w:r w:rsidR="008C67BF" w:rsidRPr="008C67BF">
        <w:rPr>
          <w:rFonts w:hint="eastAsia"/>
        </w:rPr>
        <w:t xml:space="preserve"> </w:t>
      </w:r>
      <w:r w:rsidR="008C67BF" w:rsidRPr="008C67BF">
        <w:rPr>
          <w:rFonts w:hint="eastAsia"/>
        </w:rPr>
        <w:t>股票个数、开盘‐收盘小于‐</w:t>
      </w:r>
      <w:r w:rsidR="008C67BF" w:rsidRPr="008C67BF">
        <w:rPr>
          <w:rFonts w:hint="eastAsia"/>
        </w:rPr>
        <w:t>5%*</w:t>
      </w:r>
      <w:r w:rsidR="008C67BF" w:rsidRPr="008C67BF">
        <w:rPr>
          <w:rFonts w:hint="eastAsia"/>
        </w:rPr>
        <w:t>上一个交易日收盘价的股票个数</w:t>
      </w:r>
      <w:r w:rsidR="008C67BF">
        <w:rPr>
          <w:rFonts w:hint="eastAsia"/>
        </w:rPr>
        <w:t>。</w:t>
      </w:r>
      <w:r w:rsidR="00670FB3">
        <w:rPr>
          <w:rFonts w:hint="eastAsia"/>
        </w:rPr>
        <w:tab/>
      </w:r>
    </w:p>
    <w:p w14:paraId="35FC9C01" w14:textId="34FB276F" w:rsidR="005B5A76" w:rsidRPr="00BF3AAE" w:rsidRDefault="008C67BF" w:rsidP="0066164B">
      <w:pPr>
        <w:pStyle w:val="ae"/>
        <w:numPr>
          <w:ilvl w:val="0"/>
          <w:numId w:val="37"/>
        </w:numPr>
        <w:ind w:firstLineChars="0" w:firstLine="420"/>
        <w:rPr>
          <w:rFonts w:asciiTheme="minorEastAsia" w:eastAsiaTheme="minorEastAsia" w:hAnsiTheme="minorEastAsia"/>
        </w:rPr>
      </w:pPr>
      <w:r w:rsidRPr="008C67BF">
        <w:rPr>
          <w:rFonts w:asciiTheme="minorEastAsia" w:eastAsiaTheme="minorEastAsia" w:hAnsiTheme="minorEastAsia" w:hint="eastAsia"/>
        </w:rPr>
        <w:t>股票比较功能</w:t>
      </w:r>
      <w:r w:rsidR="005B5A76" w:rsidRPr="00BF3AAE">
        <w:rPr>
          <w:rFonts w:asciiTheme="minorEastAsia" w:eastAsiaTheme="minorEastAsia" w:hAnsiTheme="minorEastAsia" w:hint="eastAsia"/>
        </w:rPr>
        <w:t>:</w:t>
      </w:r>
    </w:p>
    <w:p w14:paraId="23671788" w14:textId="34D60CD7" w:rsidR="008C7550" w:rsidRPr="00BF3AAE" w:rsidRDefault="008C7550" w:rsidP="00DD543E">
      <w:pPr>
        <w:pStyle w:val="ae"/>
        <w:ind w:left="1680"/>
      </w:pPr>
      <w:r w:rsidRPr="00BF3AAE">
        <w:t>UI2</w:t>
      </w:r>
      <w:r w:rsidRPr="00BF3AAE">
        <w:rPr>
          <w:rFonts w:hint="eastAsia"/>
        </w:rPr>
        <w:t>.1</w:t>
      </w:r>
      <w:r w:rsidR="008C67BF">
        <w:rPr>
          <w:rFonts w:hint="eastAsia"/>
        </w:rPr>
        <w:t xml:space="preserve"> </w:t>
      </w:r>
      <w:r w:rsidR="008C67BF">
        <w:rPr>
          <w:rFonts w:hint="eastAsia"/>
        </w:rPr>
        <w:t>用户输入要比较两只股票的</w:t>
      </w:r>
      <w:r w:rsidR="00DD543E">
        <w:rPr>
          <w:rFonts w:hint="eastAsia"/>
        </w:rPr>
        <w:t>开始日期、结束日期、各自的</w:t>
      </w:r>
      <w:r w:rsidR="00DD543E">
        <w:rPr>
          <w:rFonts w:hint="eastAsia"/>
        </w:rPr>
        <w:t>id</w:t>
      </w:r>
      <w:r w:rsidR="00DD543E">
        <w:rPr>
          <w:rFonts w:hint="eastAsia"/>
        </w:rPr>
        <w:t>或名称，点击查询之后，界面右侧展示两只股票的对比情况，显示为各项数据的柱状图，图中包含的数据有两只股票的这段时间的最低值、最高值、涨幅</w:t>
      </w:r>
      <w:r w:rsidR="00DD543E">
        <w:rPr>
          <w:rFonts w:hint="eastAsia"/>
        </w:rPr>
        <w:t>/</w:t>
      </w:r>
      <w:r w:rsidR="00DD543E">
        <w:rPr>
          <w:rFonts w:hint="eastAsia"/>
        </w:rPr>
        <w:t>跌幅、每天的收盘价和对数收益率、对数收益率方差。</w:t>
      </w:r>
      <w:r w:rsidR="008C67BF" w:rsidRPr="00BF3AAE">
        <w:t xml:space="preserve"> </w:t>
      </w:r>
    </w:p>
    <w:p w14:paraId="6A59C031" w14:textId="14DF23DE" w:rsidR="0070206C" w:rsidRDefault="008C7550" w:rsidP="00DD543E">
      <w:pPr>
        <w:pStyle w:val="ae"/>
        <w:ind w:left="1680" w:firstLineChars="0" w:firstLine="0"/>
      </w:pPr>
      <w:r w:rsidRPr="00BF3AAE">
        <w:tab/>
      </w:r>
    </w:p>
    <w:p w14:paraId="7DBA2AE0" w14:textId="4BE888D2" w:rsidR="007F1E52" w:rsidRDefault="007F1E52" w:rsidP="007F1E52">
      <w:r>
        <w:tab/>
      </w:r>
      <w:r>
        <w:tab/>
        <w:t>UI3</w:t>
      </w:r>
      <w:r>
        <w:t>：</w:t>
      </w:r>
      <w:r>
        <w:tab/>
      </w:r>
      <w:r w:rsidR="00DD543E" w:rsidRPr="00DD543E">
        <w:rPr>
          <w:rFonts w:hint="eastAsia"/>
        </w:rPr>
        <w:t>个股日线</w:t>
      </w:r>
      <w:r w:rsidR="00DD543E" w:rsidRPr="00DD543E">
        <w:rPr>
          <w:rFonts w:hint="eastAsia"/>
        </w:rPr>
        <w:t xml:space="preserve"> K </w:t>
      </w:r>
      <w:r w:rsidR="00DD543E" w:rsidRPr="00DD543E">
        <w:rPr>
          <w:rFonts w:hint="eastAsia"/>
        </w:rPr>
        <w:t>线</w:t>
      </w:r>
      <w:r w:rsidR="00DD543E" w:rsidRPr="00DD543E">
        <w:rPr>
          <w:rFonts w:hint="eastAsia"/>
        </w:rPr>
        <w:t>+</w:t>
      </w:r>
      <w:r w:rsidR="00DD543E" w:rsidRPr="00DD543E">
        <w:rPr>
          <w:rFonts w:hint="eastAsia"/>
        </w:rPr>
        <w:t>均线图展示功能</w:t>
      </w:r>
    </w:p>
    <w:p w14:paraId="12D1FC71" w14:textId="185B447F" w:rsidR="007F1E52" w:rsidRDefault="007F1E52" w:rsidP="00DD543E">
      <w:pPr>
        <w:ind w:left="1680" w:firstLine="420"/>
      </w:pPr>
      <w:r>
        <w:rPr>
          <w:rFonts w:hint="eastAsia"/>
        </w:rPr>
        <w:t xml:space="preserve">UI3.1 </w:t>
      </w:r>
      <w:r>
        <w:rPr>
          <w:rFonts w:hint="eastAsia"/>
        </w:rPr>
        <w:t>在</w:t>
      </w:r>
      <w:r>
        <w:t>用户点击左侧</w:t>
      </w:r>
      <w:r w:rsidR="00DD543E">
        <w:rPr>
          <w:rFonts w:hint="eastAsia"/>
        </w:rPr>
        <w:t>个股情况按钮之后，界面右侧展现</w:t>
      </w:r>
      <w:r w:rsidR="00CA0DB6">
        <w:rPr>
          <w:rFonts w:hint="eastAsia"/>
        </w:rPr>
        <w:t>日期输入框和股票名称</w:t>
      </w:r>
      <w:r w:rsidR="00CA0DB6">
        <w:rPr>
          <w:rFonts w:hint="eastAsia"/>
        </w:rPr>
        <w:t>/id</w:t>
      </w:r>
      <w:r w:rsidR="00CA0DB6">
        <w:rPr>
          <w:rFonts w:hint="eastAsia"/>
        </w:rPr>
        <w:t>输入框。</w:t>
      </w:r>
    </w:p>
    <w:p w14:paraId="645A1A4A" w14:textId="30AD2CA5" w:rsidR="00954958" w:rsidRDefault="007F1E52" w:rsidP="00CA0DB6">
      <w:pPr>
        <w:ind w:left="1680"/>
      </w:pPr>
      <w:r>
        <w:rPr>
          <w:rFonts w:hint="eastAsia"/>
        </w:rPr>
        <w:tab/>
      </w:r>
      <w:r w:rsidR="00CA0DB6">
        <w:rPr>
          <w:rFonts w:hint="eastAsia"/>
        </w:rPr>
        <w:tab/>
      </w:r>
      <w:r>
        <w:rPr>
          <w:rFonts w:hint="eastAsia"/>
        </w:rPr>
        <w:t xml:space="preserve">UI3.1.1 </w:t>
      </w:r>
      <w:r w:rsidR="00CA0DB6">
        <w:rPr>
          <w:rFonts w:hint="eastAsia"/>
        </w:rPr>
        <w:t>用户在输入开始日期、结束日期、股票名称</w:t>
      </w:r>
      <w:r w:rsidR="00CA0DB6">
        <w:rPr>
          <w:rFonts w:hint="eastAsia"/>
        </w:rPr>
        <w:t>/id</w:t>
      </w:r>
      <w:r w:rsidR="00CA0DB6">
        <w:rPr>
          <w:rFonts w:hint="eastAsia"/>
        </w:rPr>
        <w:t>点击查询按钮之后，界面右侧主体部分展示</w:t>
      </w:r>
      <w:r w:rsidR="00CA0DB6">
        <w:rPr>
          <w:rFonts w:hint="eastAsia"/>
        </w:rPr>
        <w:t>K</w:t>
      </w:r>
      <w:r w:rsidR="00CA0DB6">
        <w:rPr>
          <w:rFonts w:hint="eastAsia"/>
        </w:rPr>
        <w:t>线图</w:t>
      </w:r>
    </w:p>
    <w:p w14:paraId="7E96915A" w14:textId="56401395" w:rsidR="00CA0DB6" w:rsidRPr="00BF3AAE" w:rsidRDefault="00CA0DB6" w:rsidP="00CA0DB6">
      <w:pPr>
        <w:ind w:left="1680"/>
      </w:pPr>
      <w:r>
        <w:rPr>
          <w:rFonts w:hint="eastAsia"/>
        </w:rPr>
        <w:tab/>
      </w:r>
      <w:r>
        <w:rPr>
          <w:rFonts w:hint="eastAsia"/>
        </w:rPr>
        <w:tab/>
        <w:t xml:space="preserve">UI3.1.2 </w:t>
      </w:r>
      <w:r>
        <w:rPr>
          <w:rFonts w:hint="eastAsia"/>
        </w:rPr>
        <w:t>用户点击均线图，界面主体部分切换到均线图。</w:t>
      </w:r>
    </w:p>
    <w:p w14:paraId="0B01853E" w14:textId="77777777" w:rsidR="00654842" w:rsidRPr="00BF3AAE" w:rsidRDefault="00654842" w:rsidP="00654842">
      <w:pPr>
        <w:rPr>
          <w:rFonts w:asciiTheme="minorEastAsia" w:eastAsiaTheme="minorEastAsia" w:hAnsiTheme="minorEastAsia"/>
        </w:rPr>
      </w:pPr>
    </w:p>
    <w:p w14:paraId="5461531F" w14:textId="77777777" w:rsidR="00625113" w:rsidRPr="00BF3AAE" w:rsidRDefault="00625113" w:rsidP="00A829D5">
      <w:pPr>
        <w:pStyle w:val="3"/>
        <w:numPr>
          <w:ilvl w:val="2"/>
          <w:numId w:val="2"/>
        </w:numPr>
        <w:rPr>
          <w:rFonts w:asciiTheme="minorEastAsia" w:eastAsiaTheme="minorEastAsia" w:hAnsiTheme="minorEastAsia"/>
        </w:rPr>
      </w:pPr>
      <w:r w:rsidRPr="00BF3AAE">
        <w:rPr>
          <w:rFonts w:asciiTheme="minorEastAsia" w:eastAsiaTheme="minorEastAsia" w:hAnsiTheme="minorEastAsia" w:hint="eastAsia"/>
        </w:rPr>
        <w:t>硬件接口</w:t>
      </w:r>
    </w:p>
    <w:p w14:paraId="34BE9D8F" w14:textId="77777777" w:rsidR="00BB1286" w:rsidRPr="00BF3AAE" w:rsidRDefault="001E4069" w:rsidP="002C0AB5">
      <w:pPr>
        <w:ind w:firstLineChars="200" w:firstLine="420"/>
        <w:rPr>
          <w:rFonts w:asciiTheme="minorEastAsia" w:eastAsiaTheme="minorEastAsia" w:hAnsiTheme="minorEastAsia"/>
        </w:rPr>
      </w:pPr>
      <w:r w:rsidRPr="00BF3AAE">
        <w:rPr>
          <w:rFonts w:asciiTheme="minorEastAsia" w:eastAsiaTheme="minorEastAsia" w:hAnsiTheme="minorEastAsia" w:hint="eastAsia"/>
        </w:rPr>
        <w:t>无</w:t>
      </w:r>
    </w:p>
    <w:p w14:paraId="0FAF53DD" w14:textId="77777777" w:rsidR="00625113" w:rsidRPr="00BF3AAE" w:rsidRDefault="00625113" w:rsidP="00A829D5">
      <w:pPr>
        <w:pStyle w:val="3"/>
        <w:numPr>
          <w:ilvl w:val="2"/>
          <w:numId w:val="2"/>
        </w:numPr>
        <w:rPr>
          <w:rFonts w:asciiTheme="minorEastAsia" w:eastAsiaTheme="minorEastAsia" w:hAnsiTheme="minorEastAsia"/>
        </w:rPr>
      </w:pPr>
      <w:r w:rsidRPr="00BF3AAE">
        <w:rPr>
          <w:rFonts w:asciiTheme="minorEastAsia" w:eastAsiaTheme="minorEastAsia" w:hAnsiTheme="minorEastAsia" w:hint="eastAsia"/>
        </w:rPr>
        <w:t>软件接口</w:t>
      </w:r>
    </w:p>
    <w:p w14:paraId="543101C0" w14:textId="77777777" w:rsidR="00BB1286" w:rsidRPr="00BF3AAE" w:rsidRDefault="001E4069" w:rsidP="002C0AB5">
      <w:pPr>
        <w:ind w:firstLineChars="200" w:firstLine="420"/>
        <w:rPr>
          <w:rFonts w:asciiTheme="minorEastAsia" w:eastAsiaTheme="minorEastAsia" w:hAnsiTheme="minorEastAsia"/>
        </w:rPr>
      </w:pPr>
      <w:r w:rsidRPr="00BF3AAE">
        <w:rPr>
          <w:rFonts w:asciiTheme="minorEastAsia" w:eastAsiaTheme="minorEastAsia" w:hAnsiTheme="minorEastAsia" w:hint="eastAsia"/>
        </w:rPr>
        <w:t>无</w:t>
      </w:r>
    </w:p>
    <w:p w14:paraId="771D12FD" w14:textId="77777777" w:rsidR="00625113" w:rsidRPr="00BF3AAE" w:rsidRDefault="00625113" w:rsidP="00A829D5">
      <w:pPr>
        <w:pStyle w:val="3"/>
        <w:numPr>
          <w:ilvl w:val="2"/>
          <w:numId w:val="2"/>
        </w:numPr>
        <w:rPr>
          <w:rFonts w:asciiTheme="minorEastAsia" w:eastAsiaTheme="minorEastAsia" w:hAnsiTheme="minorEastAsia"/>
        </w:rPr>
      </w:pPr>
      <w:r w:rsidRPr="00BF3AAE">
        <w:rPr>
          <w:rFonts w:asciiTheme="minorEastAsia" w:eastAsiaTheme="minorEastAsia" w:hAnsiTheme="minorEastAsia" w:hint="eastAsia"/>
        </w:rPr>
        <w:t>通信接口</w:t>
      </w:r>
    </w:p>
    <w:p w14:paraId="316E77DC" w14:textId="1B5787F5" w:rsidR="009D20D2" w:rsidRPr="00BF3AAE" w:rsidRDefault="00CA0DB6" w:rsidP="007E56C3">
      <w:pPr>
        <w:ind w:firstLine="420"/>
        <w:rPr>
          <w:rFonts w:asciiTheme="minorEastAsia" w:eastAsiaTheme="minorEastAsia" w:hAnsiTheme="minorEastAsia"/>
          <w:szCs w:val="21"/>
        </w:rPr>
      </w:pPr>
      <w:r>
        <w:rPr>
          <w:rFonts w:asciiTheme="minorEastAsia" w:eastAsiaTheme="minorEastAsia" w:hAnsiTheme="minorEastAsia" w:hint="eastAsia"/>
          <w:szCs w:val="21"/>
        </w:rPr>
        <w:t>无</w:t>
      </w:r>
    </w:p>
    <w:p w14:paraId="75F907D0" w14:textId="77777777" w:rsidR="00625113" w:rsidRPr="00BF3AAE" w:rsidRDefault="00625113" w:rsidP="00E65AA7">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lastRenderedPageBreak/>
        <w:t>功能需求</w:t>
      </w:r>
    </w:p>
    <w:p w14:paraId="3B213C32" w14:textId="6A217EB9" w:rsidR="009263D5" w:rsidRPr="00BF3AAE" w:rsidRDefault="00FE6DCE" w:rsidP="009263D5">
      <w:pPr>
        <w:pStyle w:val="4"/>
        <w:numPr>
          <w:ilvl w:val="3"/>
          <w:numId w:val="2"/>
        </w:numPr>
      </w:pPr>
      <w:r>
        <w:rPr>
          <w:rFonts w:hint="eastAsia"/>
        </w:rPr>
        <w:t>个股情况</w:t>
      </w:r>
      <w:r w:rsidR="009263D5" w:rsidRPr="00BF3AAE">
        <w:rPr>
          <w:rFonts w:hint="eastAsia"/>
        </w:rPr>
        <w:t>特性描述</w:t>
      </w:r>
    </w:p>
    <w:p w14:paraId="050F261B" w14:textId="3D4A73E4" w:rsidR="009263D5" w:rsidRPr="00BF3AAE" w:rsidRDefault="009263D5" w:rsidP="009263D5">
      <w:pPr>
        <w:ind w:firstLineChars="200" w:firstLine="420"/>
      </w:pPr>
      <w:r w:rsidRPr="00BF3AAE">
        <w:rPr>
          <w:rFonts w:hint="eastAsia"/>
        </w:rPr>
        <w:t>用户通过系统，</w:t>
      </w:r>
      <w:r w:rsidR="00CA0DB6">
        <w:rPr>
          <w:rFonts w:hint="eastAsia"/>
        </w:rPr>
        <w:t>查看某只股票在一段时间内的</w:t>
      </w:r>
      <w:r w:rsidR="00CA0DB6">
        <w:rPr>
          <w:rFonts w:hint="eastAsia"/>
        </w:rPr>
        <w:t>K</w:t>
      </w:r>
      <w:r w:rsidR="00CA0DB6">
        <w:rPr>
          <w:rFonts w:hint="eastAsia"/>
        </w:rPr>
        <w:t>线图和均线图</w:t>
      </w:r>
      <w:r w:rsidR="00EE22FB">
        <w:rPr>
          <w:rFonts w:hint="eastAsia"/>
        </w:rPr>
        <w:t>。</w:t>
      </w:r>
      <w:r w:rsidR="00CA0DB6" w:rsidRPr="00BF3AAE">
        <w:t xml:space="preserve"> </w:t>
      </w:r>
    </w:p>
    <w:p w14:paraId="3135886A" w14:textId="77777777" w:rsidR="009263D5" w:rsidRPr="00BF3AAE" w:rsidRDefault="009263D5" w:rsidP="009263D5">
      <w:pPr>
        <w:ind w:firstLineChars="200" w:firstLine="420"/>
      </w:pPr>
      <w:r w:rsidRPr="00BF3AAE">
        <w:rPr>
          <w:rFonts w:hint="eastAsia"/>
        </w:rPr>
        <w:t>优先级</w:t>
      </w:r>
      <w:r w:rsidRPr="00BF3AAE">
        <w:rPr>
          <w:rFonts w:hint="eastAsia"/>
        </w:rPr>
        <w:t>=</w:t>
      </w:r>
      <w:r w:rsidRPr="00BF3AAE">
        <w:rPr>
          <w:rFonts w:hint="eastAsia"/>
        </w:rPr>
        <w:t>高</w:t>
      </w:r>
    </w:p>
    <w:p w14:paraId="6DBF2398" w14:textId="77777777" w:rsidR="009263D5" w:rsidRPr="00BF3AAE" w:rsidRDefault="009263D5" w:rsidP="009263D5">
      <w:pPr>
        <w:pStyle w:val="4"/>
        <w:numPr>
          <w:ilvl w:val="3"/>
          <w:numId w:val="2"/>
        </w:numPr>
      </w:pPr>
      <w:r w:rsidRPr="00BF3AAE">
        <w:rPr>
          <w:rFonts w:hint="eastAsia"/>
        </w:rPr>
        <w:t>刺激</w:t>
      </w:r>
      <w:r w:rsidRPr="00BF3AAE">
        <w:rPr>
          <w:rFonts w:hint="eastAsia"/>
        </w:rPr>
        <w:t>/</w:t>
      </w:r>
      <w:r w:rsidRPr="00BF3AAE">
        <w:rPr>
          <w:rFonts w:hint="eastAsia"/>
        </w:rPr>
        <w:t>响应序列</w:t>
      </w:r>
    </w:p>
    <w:p w14:paraId="58C57D4C" w14:textId="0334216E" w:rsidR="009263D5" w:rsidRPr="00BF3AAE" w:rsidRDefault="009263D5" w:rsidP="009263D5">
      <w:pPr>
        <w:ind w:firstLineChars="200" w:firstLine="420"/>
      </w:pPr>
      <w:r w:rsidRPr="00BF3AAE">
        <w:rPr>
          <w:rFonts w:hint="eastAsia"/>
        </w:rPr>
        <w:t>刺激：用户</w:t>
      </w:r>
      <w:r w:rsidR="000C75F1">
        <w:rPr>
          <w:rFonts w:hint="eastAsia"/>
        </w:rPr>
        <w:t>输入股票名称或</w:t>
      </w:r>
      <w:r w:rsidR="000C75F1">
        <w:rPr>
          <w:rFonts w:hint="eastAsia"/>
        </w:rPr>
        <w:t>id</w:t>
      </w:r>
    </w:p>
    <w:p w14:paraId="2B64A8D9" w14:textId="4789D391" w:rsidR="009263D5" w:rsidRPr="00BF3AAE" w:rsidRDefault="009263D5" w:rsidP="009263D5">
      <w:pPr>
        <w:ind w:firstLineChars="200" w:firstLine="420"/>
      </w:pPr>
      <w:r w:rsidRPr="00BF3AAE">
        <w:rPr>
          <w:rFonts w:hint="eastAsia"/>
        </w:rPr>
        <w:t>响应：系统</w:t>
      </w:r>
      <w:r w:rsidR="000C75F1">
        <w:rPr>
          <w:rFonts w:hint="eastAsia"/>
        </w:rPr>
        <w:t>搜索框</w:t>
      </w:r>
      <w:r w:rsidRPr="00BF3AAE">
        <w:rPr>
          <w:rFonts w:hint="eastAsia"/>
        </w:rPr>
        <w:t>显示</w:t>
      </w:r>
      <w:r w:rsidR="000C75F1">
        <w:rPr>
          <w:rFonts w:hint="eastAsia"/>
        </w:rPr>
        <w:t>符合当前所输入的关键字的所有股票</w:t>
      </w:r>
    </w:p>
    <w:p w14:paraId="4FAE574F" w14:textId="7FB327E2" w:rsidR="009263D5" w:rsidRPr="00BF3AAE" w:rsidRDefault="009263D5" w:rsidP="009263D5">
      <w:pPr>
        <w:ind w:firstLineChars="200" w:firstLine="420"/>
      </w:pPr>
      <w:r w:rsidRPr="00BF3AAE">
        <w:rPr>
          <w:rFonts w:hint="eastAsia"/>
        </w:rPr>
        <w:t>刺激：</w:t>
      </w:r>
      <w:r w:rsidR="001D27B7">
        <w:rPr>
          <w:rFonts w:hint="eastAsia"/>
        </w:rPr>
        <w:t>用户在</w:t>
      </w:r>
      <w:r w:rsidR="000C75F1">
        <w:rPr>
          <w:rFonts w:hint="eastAsia"/>
        </w:rPr>
        <w:t>选择</w:t>
      </w:r>
      <w:r w:rsidR="0096532A">
        <w:rPr>
          <w:rFonts w:hint="eastAsia"/>
        </w:rPr>
        <w:t>开始日期和结束日期之后点击搜索按钮</w:t>
      </w:r>
      <w:r w:rsidR="001D27B7" w:rsidRPr="00BF3AAE">
        <w:t xml:space="preserve"> </w:t>
      </w:r>
    </w:p>
    <w:p w14:paraId="6E5860AA" w14:textId="08E040D6" w:rsidR="009263D5" w:rsidRDefault="009263D5" w:rsidP="009263D5">
      <w:pPr>
        <w:ind w:firstLineChars="200" w:firstLine="420"/>
      </w:pPr>
      <w:r w:rsidRPr="00BF3AAE">
        <w:rPr>
          <w:rFonts w:hint="eastAsia"/>
        </w:rPr>
        <w:t>响应：</w:t>
      </w:r>
      <w:r w:rsidR="001D27B7">
        <w:rPr>
          <w:rFonts w:hint="eastAsia"/>
        </w:rPr>
        <w:t>系统</w:t>
      </w:r>
      <w:r w:rsidR="0096532A">
        <w:rPr>
          <w:rFonts w:hint="eastAsia"/>
        </w:rPr>
        <w:t>显示该股票的</w:t>
      </w:r>
      <w:r w:rsidR="0096532A">
        <w:rPr>
          <w:rFonts w:hint="eastAsia"/>
        </w:rPr>
        <w:t>K</w:t>
      </w:r>
      <w:r w:rsidR="0096532A">
        <w:rPr>
          <w:rFonts w:hint="eastAsia"/>
        </w:rPr>
        <w:t>线图</w:t>
      </w:r>
    </w:p>
    <w:p w14:paraId="2F7C3990" w14:textId="69222D68" w:rsidR="001D27B7" w:rsidRDefault="001D27B7" w:rsidP="009263D5">
      <w:pPr>
        <w:ind w:firstLineChars="200" w:firstLine="420"/>
      </w:pPr>
      <w:r>
        <w:t>刺激：用户点击</w:t>
      </w:r>
      <w:r w:rsidR="0096532A">
        <w:rPr>
          <w:rFonts w:hint="eastAsia"/>
        </w:rPr>
        <w:t>均线图</w:t>
      </w:r>
    </w:p>
    <w:p w14:paraId="5DBF534E" w14:textId="6D56B637" w:rsidR="0096532A" w:rsidRDefault="0096532A" w:rsidP="0096532A">
      <w:pPr>
        <w:ind w:leftChars="200" w:left="1050" w:hangingChars="300" w:hanging="630"/>
        <w:rPr>
          <w:rFonts w:hint="eastAsia"/>
        </w:rPr>
      </w:pPr>
      <w:r>
        <w:t>响应：系统显示</w:t>
      </w:r>
      <w:r>
        <w:rPr>
          <w:rFonts w:hint="eastAsia"/>
        </w:rPr>
        <w:t>该股票的均线图</w:t>
      </w:r>
    </w:p>
    <w:p w14:paraId="571B1E35" w14:textId="6C01A330" w:rsidR="00FE6D67" w:rsidRDefault="00FE6D67" w:rsidP="0096532A">
      <w:pPr>
        <w:ind w:leftChars="200" w:left="1050" w:hangingChars="300" w:hanging="630"/>
        <w:rPr>
          <w:rFonts w:hint="eastAsia"/>
        </w:rPr>
      </w:pPr>
      <w:r>
        <w:rPr>
          <w:rFonts w:hint="eastAsia"/>
        </w:rPr>
        <w:t>刺激：用户选择不同的板块</w:t>
      </w:r>
    </w:p>
    <w:p w14:paraId="15DE559C" w14:textId="0E795F05" w:rsidR="00FE6D67" w:rsidRDefault="00FE6D67" w:rsidP="0096532A">
      <w:pPr>
        <w:ind w:leftChars="200" w:left="1050" w:hangingChars="300" w:hanging="630"/>
        <w:rPr>
          <w:rFonts w:hint="eastAsia"/>
        </w:rPr>
      </w:pPr>
      <w:r>
        <w:rPr>
          <w:rFonts w:hint="eastAsia"/>
        </w:rPr>
        <w:t>响应：系统展示不同板块内的所有个股信息</w:t>
      </w:r>
    </w:p>
    <w:p w14:paraId="5737E2F7" w14:textId="6D5F8FA4" w:rsidR="00FA0076" w:rsidRDefault="00FA0076" w:rsidP="0096532A">
      <w:pPr>
        <w:ind w:leftChars="200" w:left="1050" w:hangingChars="300" w:hanging="630"/>
        <w:rPr>
          <w:rFonts w:hint="eastAsia"/>
        </w:rPr>
      </w:pPr>
      <w:r>
        <w:rPr>
          <w:rFonts w:hint="eastAsia"/>
        </w:rPr>
        <w:t>刺激：用户查看某只股票的详细信息</w:t>
      </w:r>
    </w:p>
    <w:p w14:paraId="06166DE8" w14:textId="1ECB0C5F" w:rsidR="00FA0076" w:rsidRDefault="00FA0076" w:rsidP="0096532A">
      <w:pPr>
        <w:ind w:leftChars="200" w:left="1050" w:hangingChars="300" w:hanging="630"/>
      </w:pPr>
      <w:r>
        <w:rPr>
          <w:rFonts w:hint="eastAsia"/>
        </w:rPr>
        <w:t>响应：系统展示关于该股票的详细数据（股票名称、股票</w:t>
      </w:r>
      <w:r>
        <w:rPr>
          <w:rFonts w:hint="eastAsia"/>
        </w:rPr>
        <w:t>ID</w:t>
      </w:r>
      <w:r>
        <w:rPr>
          <w:rFonts w:hint="eastAsia"/>
        </w:rPr>
        <w:t>、开盘价、收盘价、最高价、最低价）</w:t>
      </w:r>
    </w:p>
    <w:p w14:paraId="3863C8FC" w14:textId="3299543E" w:rsidR="001D27B7" w:rsidRPr="001D27B7" w:rsidRDefault="001D27B7" w:rsidP="001D27B7">
      <w:pPr>
        <w:ind w:leftChars="200" w:left="1050" w:hangingChars="300" w:hanging="630"/>
      </w:pPr>
    </w:p>
    <w:p w14:paraId="50AD18CF" w14:textId="533C5EF7" w:rsidR="009263D5" w:rsidRPr="00FE6DCE" w:rsidRDefault="009263D5" w:rsidP="00FE6DCE">
      <w:pPr>
        <w:pStyle w:val="4"/>
        <w:numPr>
          <w:ilvl w:val="3"/>
          <w:numId w:val="2"/>
        </w:numPr>
      </w:pPr>
      <w:r w:rsidRPr="00BF3AAE">
        <w:rPr>
          <w:rFonts w:hint="eastAsia"/>
        </w:rPr>
        <w:t>相关功能需求</w:t>
      </w:r>
    </w:p>
    <w:p w14:paraId="461550F4" w14:textId="77777777" w:rsidR="00FE6DCE" w:rsidRDefault="00FE6DCE" w:rsidP="009263D5">
      <w:pPr>
        <w:ind w:firstLineChars="200" w:firstLine="360"/>
        <w:rPr>
          <w:rFonts w:ascii="Times-Roman+2" w:hAnsi="Times-Roman+2" w:cs="Times-Roman+2"/>
          <w:kern w:val="0"/>
          <w:sz w:val="18"/>
          <w:szCs w:val="18"/>
        </w:rPr>
      </w:pPr>
    </w:p>
    <w:tbl>
      <w:tblPr>
        <w:tblStyle w:val="af1"/>
        <w:tblW w:w="0" w:type="auto"/>
        <w:tblLook w:val="04A0" w:firstRow="1" w:lastRow="0" w:firstColumn="1" w:lastColumn="0" w:noHBand="0" w:noVBand="1"/>
      </w:tblPr>
      <w:tblGrid>
        <w:gridCol w:w="2877"/>
        <w:gridCol w:w="6366"/>
      </w:tblGrid>
      <w:tr w:rsidR="00FA0076" w14:paraId="1736CFBB" w14:textId="77777777" w:rsidTr="00FA0076">
        <w:tc>
          <w:tcPr>
            <w:tcW w:w="2877" w:type="dxa"/>
          </w:tcPr>
          <w:p w14:paraId="40B541B8" w14:textId="7CA77BA4" w:rsidR="00FA0076" w:rsidRPr="00FE6DCE" w:rsidRDefault="00FA0076" w:rsidP="009263D5">
            <w:pPr>
              <w:rPr>
                <w:rFonts w:ascii="Times-Roman+2" w:hAnsi="Times-Roman+2" w:cs="Times-Roman+2" w:hint="eastAsia"/>
                <w:kern w:val="0"/>
                <w:sz w:val="24"/>
              </w:rPr>
            </w:pPr>
            <w:r>
              <w:rPr>
                <w:rFonts w:ascii="Times-Roman+2" w:hAnsi="Times-Roman+2" w:cs="Times-Roman+2" w:hint="eastAsia"/>
                <w:kern w:val="0"/>
                <w:sz w:val="24"/>
              </w:rPr>
              <w:t>Stock.Input</w:t>
            </w:r>
          </w:p>
        </w:tc>
        <w:tc>
          <w:tcPr>
            <w:tcW w:w="6366" w:type="dxa"/>
          </w:tcPr>
          <w:p w14:paraId="04A709FD" w14:textId="0A34F7F9" w:rsidR="00FA0076" w:rsidRPr="00FE6DCE" w:rsidRDefault="00FA0076" w:rsidP="009263D5">
            <w:pPr>
              <w:rPr>
                <w:rFonts w:ascii="Times-Roman+2" w:hAnsi="Times-Roman+2" w:cs="Times-Roman+2" w:hint="eastAsia"/>
                <w:kern w:val="0"/>
                <w:sz w:val="24"/>
              </w:rPr>
            </w:pPr>
            <w:r>
              <w:rPr>
                <w:rFonts w:ascii="Times-Roman+2" w:hAnsi="Times-Roman+2" w:cs="Times-Roman+2" w:hint="eastAsia"/>
                <w:kern w:val="0"/>
                <w:sz w:val="24"/>
              </w:rPr>
              <w:t>用户输入所要查看的股票的名称</w:t>
            </w:r>
            <w:r>
              <w:rPr>
                <w:rFonts w:ascii="Times-Roman+2" w:hAnsi="Times-Roman+2" w:cs="Times-Roman+2" w:hint="eastAsia"/>
                <w:kern w:val="0"/>
                <w:sz w:val="24"/>
              </w:rPr>
              <w:t>/id</w:t>
            </w:r>
            <w:r>
              <w:rPr>
                <w:rFonts w:ascii="Times-Roman+2" w:hAnsi="Times-Roman+2" w:cs="Times-Roman+2" w:hint="eastAsia"/>
                <w:kern w:val="0"/>
                <w:sz w:val="24"/>
              </w:rPr>
              <w:t>或选择查看某只股票</w:t>
            </w:r>
          </w:p>
        </w:tc>
      </w:tr>
      <w:tr w:rsidR="00FA0076" w14:paraId="09EF510B" w14:textId="77777777" w:rsidTr="00FA0076">
        <w:tc>
          <w:tcPr>
            <w:tcW w:w="2877" w:type="dxa"/>
          </w:tcPr>
          <w:p w14:paraId="2294535F" w14:textId="79A2642F" w:rsidR="00FA0076" w:rsidRPr="00FE6DCE" w:rsidRDefault="00FA0076" w:rsidP="009263D5">
            <w:pPr>
              <w:rPr>
                <w:rFonts w:ascii="Times-Roman+2" w:hAnsi="Times-Roman+2" w:cs="Times-Roman+2" w:hint="eastAsia"/>
                <w:kern w:val="0"/>
                <w:sz w:val="24"/>
              </w:rPr>
            </w:pPr>
            <w:r>
              <w:rPr>
                <w:rFonts w:ascii="Times-Roman+2" w:hAnsi="Times-Roman+2" w:cs="Times-Roman+2" w:hint="eastAsia"/>
                <w:kern w:val="0"/>
                <w:sz w:val="24"/>
              </w:rPr>
              <w:t>Stock.showInfo</w:t>
            </w:r>
          </w:p>
        </w:tc>
        <w:tc>
          <w:tcPr>
            <w:tcW w:w="6366" w:type="dxa"/>
          </w:tcPr>
          <w:p w14:paraId="2F4F229B" w14:textId="59BC2492" w:rsidR="00FA0076" w:rsidRPr="00FE6DCE" w:rsidRDefault="00FA0076" w:rsidP="009263D5">
            <w:pPr>
              <w:rPr>
                <w:rFonts w:ascii="Times-Roman+2" w:hAnsi="Times-Roman+2" w:cs="Times-Roman+2" w:hint="eastAsia"/>
                <w:kern w:val="0"/>
                <w:sz w:val="24"/>
              </w:rPr>
            </w:pPr>
            <w:r>
              <w:rPr>
                <w:rFonts w:ascii="Times-Roman+2" w:hAnsi="Times-Roman+2" w:cs="Times-Roman+2" w:hint="eastAsia"/>
                <w:kern w:val="0"/>
                <w:sz w:val="24"/>
              </w:rPr>
              <w:t>系统展示用户选中股票的详细信息</w:t>
            </w:r>
          </w:p>
        </w:tc>
      </w:tr>
      <w:tr w:rsidR="00FE6DCE" w14:paraId="614CF2FA" w14:textId="77777777" w:rsidTr="00FA0076">
        <w:tc>
          <w:tcPr>
            <w:tcW w:w="2877" w:type="dxa"/>
          </w:tcPr>
          <w:p w14:paraId="4F39F4F5" w14:textId="0B8BF13B" w:rsidR="00FE6DCE" w:rsidRPr="00FE6DCE" w:rsidRDefault="00FE6DCE" w:rsidP="009263D5">
            <w:pPr>
              <w:rPr>
                <w:rFonts w:ascii="Times-Roman+2" w:hAnsi="Times-Roman+2" w:cs="Times-Roman+2"/>
                <w:kern w:val="0"/>
                <w:sz w:val="24"/>
              </w:rPr>
            </w:pPr>
            <w:r w:rsidRPr="00FE6DCE">
              <w:rPr>
                <w:rFonts w:ascii="Times-Roman+2" w:hAnsi="Times-Roman+2" w:cs="Times-Roman+2" w:hint="eastAsia"/>
                <w:kern w:val="0"/>
                <w:sz w:val="24"/>
              </w:rPr>
              <w:t>Stock</w:t>
            </w:r>
            <w:r w:rsidRPr="00FE6DCE">
              <w:rPr>
                <w:rFonts w:ascii="Times-Roman+2" w:hAnsi="Times-Roman+2" w:cs="Times-Roman+2"/>
                <w:kern w:val="0"/>
                <w:sz w:val="24"/>
              </w:rPr>
              <w:t>.</w:t>
            </w:r>
            <w:r w:rsidRPr="00FE6DCE">
              <w:rPr>
                <w:rFonts w:ascii="Times-Roman+2" w:hAnsi="Times-Roman+2" w:cs="Times-Roman+2" w:hint="eastAsia"/>
                <w:kern w:val="0"/>
                <w:sz w:val="24"/>
              </w:rPr>
              <w:t>ShowKLine</w:t>
            </w:r>
          </w:p>
        </w:tc>
        <w:tc>
          <w:tcPr>
            <w:tcW w:w="6366" w:type="dxa"/>
          </w:tcPr>
          <w:p w14:paraId="7D773584" w14:textId="6FA597A1" w:rsidR="00FE6DCE" w:rsidRPr="00FE6DCE" w:rsidRDefault="00FE6DCE" w:rsidP="009263D5">
            <w:pPr>
              <w:rPr>
                <w:rFonts w:ascii="Times-Roman+2" w:hAnsi="Times-Roman+2" w:cs="Times-Roman+2"/>
                <w:kern w:val="0"/>
                <w:sz w:val="24"/>
              </w:rPr>
            </w:pPr>
            <w:r>
              <w:rPr>
                <w:rFonts w:ascii="Times-Roman+2" w:hAnsi="Times-Roman+2" w:cs="Times-Roman+2" w:hint="eastAsia"/>
                <w:kern w:val="0"/>
                <w:sz w:val="24"/>
              </w:rPr>
              <w:t>系统得到用户输入后为用户展示</w:t>
            </w:r>
            <w:r>
              <w:rPr>
                <w:rFonts w:ascii="Times-Roman+2" w:hAnsi="Times-Roman+2" w:cs="Times-Roman+2" w:hint="eastAsia"/>
                <w:kern w:val="0"/>
                <w:sz w:val="24"/>
              </w:rPr>
              <w:t>K</w:t>
            </w:r>
            <w:r>
              <w:rPr>
                <w:rFonts w:ascii="Times-Roman+2" w:hAnsi="Times-Roman+2" w:cs="Times-Roman+2" w:hint="eastAsia"/>
                <w:kern w:val="0"/>
                <w:sz w:val="24"/>
              </w:rPr>
              <w:t>线图</w:t>
            </w:r>
          </w:p>
        </w:tc>
      </w:tr>
      <w:tr w:rsidR="00FE6DCE" w14:paraId="75D75740" w14:textId="77777777" w:rsidTr="00FA0076">
        <w:tc>
          <w:tcPr>
            <w:tcW w:w="2877" w:type="dxa"/>
          </w:tcPr>
          <w:p w14:paraId="60123B8F" w14:textId="43A110D5" w:rsidR="00FE6DCE" w:rsidRPr="00FE6DCE" w:rsidRDefault="00FE6DCE" w:rsidP="009263D5">
            <w:pPr>
              <w:rPr>
                <w:rFonts w:ascii="Times-Roman+2" w:hAnsi="Times-Roman+2" w:cs="Times-Roman+2"/>
                <w:kern w:val="0"/>
                <w:sz w:val="24"/>
              </w:rPr>
            </w:pPr>
            <w:r w:rsidRPr="00FE6DCE">
              <w:rPr>
                <w:rFonts w:ascii="Times-Roman+2" w:hAnsi="Times-Roman+2" w:cs="Times-Roman+2" w:hint="eastAsia"/>
                <w:kern w:val="0"/>
                <w:sz w:val="24"/>
              </w:rPr>
              <w:t>Stock.ShowAverageLine</w:t>
            </w:r>
          </w:p>
        </w:tc>
        <w:tc>
          <w:tcPr>
            <w:tcW w:w="6366" w:type="dxa"/>
          </w:tcPr>
          <w:p w14:paraId="3683B584" w14:textId="132C2D6E" w:rsidR="00FE6DCE" w:rsidRPr="00FE6DCE" w:rsidRDefault="00FE6DCE" w:rsidP="009263D5">
            <w:pPr>
              <w:rPr>
                <w:rFonts w:ascii="Times-Roman+2" w:hAnsi="Times-Roman+2" w:cs="Times-Roman+2"/>
                <w:kern w:val="0"/>
                <w:sz w:val="24"/>
              </w:rPr>
            </w:pPr>
            <w:r>
              <w:rPr>
                <w:rFonts w:ascii="Times-Roman+2" w:hAnsi="Times-Roman+2" w:cs="Times-Roman+2" w:hint="eastAsia"/>
                <w:kern w:val="0"/>
                <w:sz w:val="24"/>
              </w:rPr>
              <w:t>用户点击均线图按钮之后，系统为用户展示该段时间内的均线图</w:t>
            </w:r>
          </w:p>
        </w:tc>
      </w:tr>
      <w:tr w:rsidR="00FE6D67" w14:paraId="0BCCB43D" w14:textId="77777777" w:rsidTr="00FA0076">
        <w:tc>
          <w:tcPr>
            <w:tcW w:w="2877" w:type="dxa"/>
          </w:tcPr>
          <w:p w14:paraId="45B1D37C" w14:textId="33B23800" w:rsidR="00FE6D67" w:rsidRPr="00FE6DCE" w:rsidRDefault="00FE6D67" w:rsidP="009263D5">
            <w:pPr>
              <w:rPr>
                <w:rFonts w:ascii="Times-Roman+2" w:hAnsi="Times-Roman+2" w:cs="Times-Roman+2" w:hint="eastAsia"/>
                <w:kern w:val="0"/>
                <w:sz w:val="24"/>
              </w:rPr>
            </w:pPr>
            <w:r>
              <w:rPr>
                <w:rFonts w:ascii="Times-Roman+2" w:hAnsi="Times-Roman+2" w:cs="Times-Roman+2" w:hint="eastAsia"/>
                <w:kern w:val="0"/>
                <w:sz w:val="24"/>
              </w:rPr>
              <w:t>Stock.ShowStocksInBlocks</w:t>
            </w:r>
          </w:p>
        </w:tc>
        <w:tc>
          <w:tcPr>
            <w:tcW w:w="6366" w:type="dxa"/>
          </w:tcPr>
          <w:p w14:paraId="520B0507" w14:textId="5DF6BF55" w:rsidR="00FE6D67" w:rsidRDefault="00FA0076" w:rsidP="009263D5">
            <w:pPr>
              <w:rPr>
                <w:rFonts w:ascii="Times-Roman+2" w:hAnsi="Times-Roman+2" w:cs="Times-Roman+2" w:hint="eastAsia"/>
                <w:kern w:val="0"/>
                <w:sz w:val="24"/>
              </w:rPr>
            </w:pPr>
            <w:r>
              <w:rPr>
                <w:rFonts w:ascii="Times-Roman+2" w:hAnsi="Times-Roman+2" w:cs="Times-Roman+2" w:hint="eastAsia"/>
                <w:kern w:val="0"/>
                <w:sz w:val="24"/>
              </w:rPr>
              <w:t>用户展示某个板块内的所有股票的个股信息</w:t>
            </w:r>
          </w:p>
        </w:tc>
      </w:tr>
    </w:tbl>
    <w:p w14:paraId="3ACF814C" w14:textId="77777777" w:rsidR="00FE6DCE" w:rsidRPr="00BF140D" w:rsidRDefault="00FE6DCE" w:rsidP="009263D5">
      <w:pPr>
        <w:ind w:firstLineChars="200" w:firstLine="360"/>
        <w:rPr>
          <w:rFonts w:ascii="Times-Roman+2" w:hAnsi="Times-Roman+2" w:cs="Times-Roman+2"/>
          <w:kern w:val="0"/>
          <w:sz w:val="18"/>
          <w:szCs w:val="18"/>
        </w:rPr>
      </w:pPr>
    </w:p>
    <w:p w14:paraId="07846EA3" w14:textId="068D6BC2" w:rsidR="009263D5" w:rsidRPr="00BF3AAE" w:rsidRDefault="006D32DE" w:rsidP="006D32DE">
      <w:pPr>
        <w:pStyle w:val="4"/>
      </w:pPr>
      <w:r>
        <w:rPr>
          <w:rFonts w:hint="eastAsia"/>
        </w:rPr>
        <w:t>3.2.2.1</w:t>
      </w:r>
      <w:r w:rsidR="00FE6DCE">
        <w:rPr>
          <w:rFonts w:hint="eastAsia"/>
        </w:rPr>
        <w:t>市场行情</w:t>
      </w:r>
      <w:r w:rsidR="009263D5" w:rsidRPr="00BF3AAE">
        <w:rPr>
          <w:rFonts w:hint="eastAsia"/>
        </w:rPr>
        <w:t>特性描述</w:t>
      </w:r>
    </w:p>
    <w:p w14:paraId="012934D6" w14:textId="7794541D" w:rsidR="00CD1442" w:rsidRPr="00BF3AAE" w:rsidRDefault="00CD1442" w:rsidP="00CD1442">
      <w:pPr>
        <w:pStyle w:val="ae"/>
        <w:ind w:left="555" w:firstLineChars="0" w:firstLine="0"/>
      </w:pPr>
      <w:r w:rsidRPr="00BF3AAE">
        <w:rPr>
          <w:rFonts w:hint="eastAsia"/>
        </w:rPr>
        <w:t>用户通过系统，</w:t>
      </w:r>
      <w:r>
        <w:rPr>
          <w:rFonts w:hint="eastAsia"/>
        </w:rPr>
        <w:t>查看当前</w:t>
      </w:r>
      <w:r w:rsidR="00FE6DCE">
        <w:rPr>
          <w:rFonts w:hint="eastAsia"/>
        </w:rPr>
        <w:t>市场的情况。</w:t>
      </w:r>
    </w:p>
    <w:p w14:paraId="38215B25" w14:textId="24DCAEFD" w:rsidR="009263D5" w:rsidRPr="00BF3AAE" w:rsidRDefault="00CD1442" w:rsidP="00CD1442">
      <w:pPr>
        <w:pStyle w:val="ae"/>
        <w:ind w:left="555" w:firstLineChars="0" w:firstLine="0"/>
      </w:pPr>
      <w:r w:rsidRPr="00BF3AAE">
        <w:rPr>
          <w:rFonts w:hint="eastAsia"/>
        </w:rPr>
        <w:t>优先级</w:t>
      </w:r>
      <w:r w:rsidRPr="00BF3AAE">
        <w:rPr>
          <w:rFonts w:hint="eastAsia"/>
        </w:rPr>
        <w:t>=</w:t>
      </w:r>
      <w:r w:rsidRPr="00BF3AAE">
        <w:rPr>
          <w:rFonts w:hint="eastAsia"/>
        </w:rPr>
        <w:t>高</w:t>
      </w:r>
    </w:p>
    <w:p w14:paraId="72B27F5E" w14:textId="4AE29523" w:rsidR="009263D5" w:rsidRPr="00BF3AAE" w:rsidRDefault="006D32DE" w:rsidP="006D32DE">
      <w:pPr>
        <w:pStyle w:val="4"/>
      </w:pPr>
      <w:r>
        <w:rPr>
          <w:rFonts w:hint="eastAsia"/>
        </w:rPr>
        <w:t>3.2.2.2</w:t>
      </w:r>
      <w:r w:rsidR="009263D5" w:rsidRPr="00BF3AAE">
        <w:rPr>
          <w:rFonts w:hint="eastAsia"/>
        </w:rPr>
        <w:t>刺激</w:t>
      </w:r>
      <w:r w:rsidR="009263D5" w:rsidRPr="00BF3AAE">
        <w:rPr>
          <w:rFonts w:hint="eastAsia"/>
        </w:rPr>
        <w:t>/</w:t>
      </w:r>
      <w:r w:rsidR="009263D5" w:rsidRPr="00BF3AAE">
        <w:rPr>
          <w:rFonts w:hint="eastAsia"/>
        </w:rPr>
        <w:t>响应序列</w:t>
      </w:r>
    </w:p>
    <w:p w14:paraId="44CD2CB0" w14:textId="61D57FC7" w:rsidR="009263D5" w:rsidRPr="00BF3AAE" w:rsidRDefault="009263D5" w:rsidP="009263D5">
      <w:pPr>
        <w:ind w:firstLineChars="200" w:firstLine="420"/>
      </w:pPr>
      <w:r w:rsidRPr="00BF3AAE">
        <w:rPr>
          <w:rFonts w:hint="eastAsia"/>
        </w:rPr>
        <w:t>刺激：</w:t>
      </w:r>
      <w:r w:rsidR="00FE6DCE">
        <w:rPr>
          <w:rFonts w:hint="eastAsia"/>
        </w:rPr>
        <w:t>用户点击“市场行情”</w:t>
      </w:r>
      <w:r w:rsidR="00463B41">
        <w:rPr>
          <w:rFonts w:hint="eastAsia"/>
        </w:rPr>
        <w:t>并输入所查询日期</w:t>
      </w:r>
    </w:p>
    <w:p w14:paraId="4C9DCA38" w14:textId="35903DED" w:rsidR="009263D5" w:rsidRPr="00BF3AAE" w:rsidRDefault="009263D5" w:rsidP="00463B41">
      <w:pPr>
        <w:ind w:firstLineChars="200" w:firstLine="420"/>
      </w:pPr>
      <w:r w:rsidRPr="00BF3AAE">
        <w:rPr>
          <w:rFonts w:hint="eastAsia"/>
        </w:rPr>
        <w:t>响应：系统</w:t>
      </w:r>
      <w:r w:rsidR="00CD1442">
        <w:rPr>
          <w:rFonts w:hint="eastAsia"/>
        </w:rPr>
        <w:t>显示</w:t>
      </w:r>
      <w:r w:rsidR="00FE6DCE">
        <w:rPr>
          <w:rFonts w:hint="eastAsia"/>
        </w:rPr>
        <w:t>市场</w:t>
      </w:r>
      <w:r w:rsidR="00463B41">
        <w:rPr>
          <w:rFonts w:hint="eastAsia"/>
        </w:rPr>
        <w:t>情况相关数据</w:t>
      </w:r>
      <w:r w:rsidR="0076060D">
        <w:rPr>
          <w:rFonts w:hint="eastAsia"/>
        </w:rPr>
        <w:t>（数据种类在下表中说明）</w:t>
      </w:r>
      <w:r w:rsidR="00463B41">
        <w:rPr>
          <w:rFonts w:hint="eastAsia"/>
        </w:rPr>
        <w:t>，以柱状图的形式展现</w:t>
      </w:r>
    </w:p>
    <w:p w14:paraId="4BAF8D70" w14:textId="71804DC8" w:rsidR="009263D5" w:rsidRPr="00BF3AAE" w:rsidRDefault="006D32DE" w:rsidP="006D32DE">
      <w:pPr>
        <w:pStyle w:val="4"/>
      </w:pPr>
      <w:r>
        <w:rPr>
          <w:rFonts w:hint="eastAsia"/>
        </w:rPr>
        <w:lastRenderedPageBreak/>
        <w:t>3.2.2.3</w:t>
      </w:r>
      <w:r w:rsidR="009263D5" w:rsidRPr="00BF3AAE">
        <w:rPr>
          <w:rFonts w:hint="eastAsia"/>
        </w:rPr>
        <w:t>相关功能需求</w:t>
      </w:r>
    </w:p>
    <w:tbl>
      <w:tblPr>
        <w:tblStyle w:val="af1"/>
        <w:tblW w:w="0" w:type="auto"/>
        <w:tblLook w:val="04A0" w:firstRow="1" w:lastRow="0" w:firstColumn="1" w:lastColumn="0" w:noHBand="0" w:noVBand="1"/>
      </w:tblPr>
      <w:tblGrid>
        <w:gridCol w:w="3510"/>
        <w:gridCol w:w="5733"/>
      </w:tblGrid>
      <w:tr w:rsidR="006D32DE" w:rsidRPr="00BF3AAE" w14:paraId="4C3245BF" w14:textId="77777777" w:rsidTr="006D32DE">
        <w:tc>
          <w:tcPr>
            <w:tcW w:w="3510" w:type="dxa"/>
          </w:tcPr>
          <w:p w14:paraId="28D1DAEE" w14:textId="015587D1" w:rsidR="00BF140D" w:rsidRPr="00463B41" w:rsidRDefault="00CD1442" w:rsidP="00463B41">
            <w:pPr>
              <w:rPr>
                <w:rFonts w:ascii="Times-Roman+2" w:hAnsi="Times-Roman+2" w:cs="Times-Roman+2"/>
                <w:kern w:val="0"/>
                <w:sz w:val="24"/>
              </w:rPr>
            </w:pPr>
            <w:r w:rsidRPr="00463B41">
              <w:rPr>
                <w:rFonts w:ascii="Times-Roman+2" w:hAnsi="Times-Roman+2" w:cs="Times-Roman+2"/>
                <w:kern w:val="0"/>
                <w:sz w:val="24"/>
              </w:rPr>
              <w:t>Stock_market.</w:t>
            </w:r>
            <w:r w:rsidR="00463B41">
              <w:rPr>
                <w:rFonts w:ascii="Times-Roman+2" w:hAnsi="Times-Roman+2" w:cs="Times-Roman+2" w:hint="eastAsia"/>
                <w:kern w:val="0"/>
                <w:sz w:val="24"/>
              </w:rPr>
              <w:t>Check</w:t>
            </w:r>
          </w:p>
        </w:tc>
        <w:tc>
          <w:tcPr>
            <w:tcW w:w="5733" w:type="dxa"/>
          </w:tcPr>
          <w:p w14:paraId="15C89CC1" w14:textId="21895C4D" w:rsidR="00BF140D" w:rsidRPr="00463B41" w:rsidRDefault="004304C4" w:rsidP="00387C4D">
            <w:pPr>
              <w:rPr>
                <w:rFonts w:ascii="Times-Roman+2" w:hAnsi="Times-Roman+2" w:cs="Times-Roman+2"/>
                <w:kern w:val="0"/>
                <w:sz w:val="24"/>
              </w:rPr>
            </w:pPr>
            <w:r w:rsidRPr="00463B41">
              <w:rPr>
                <w:rFonts w:ascii="Times-Roman+2" w:hAnsi="Times-Roman+2" w:cs="Times-Roman+2" w:hint="eastAsia"/>
                <w:kern w:val="0"/>
                <w:sz w:val="24"/>
              </w:rPr>
              <w:t>用</w:t>
            </w:r>
            <w:r w:rsidR="00463B41">
              <w:rPr>
                <w:rFonts w:ascii="Times-Roman+2" w:hAnsi="Times-Roman+2" w:cs="Times-Roman+2" w:hint="eastAsia"/>
                <w:kern w:val="0"/>
                <w:sz w:val="24"/>
              </w:rPr>
              <w:t>户选择查看市场行情</w:t>
            </w:r>
            <w:r w:rsidRPr="00463B41">
              <w:rPr>
                <w:rFonts w:ascii="Times-Roman+2" w:hAnsi="Times-Roman+2" w:cs="Times-Roman+2" w:hint="eastAsia"/>
                <w:kern w:val="0"/>
                <w:sz w:val="24"/>
              </w:rPr>
              <w:t>，</w:t>
            </w:r>
            <w:r w:rsidR="006C6A80">
              <w:rPr>
                <w:rFonts w:ascii="Times-Roman+2" w:hAnsi="Times-Roman+2" w:cs="Times-Roman+2" w:hint="eastAsia"/>
                <w:kern w:val="0"/>
                <w:sz w:val="24"/>
              </w:rPr>
              <w:t>并输入查询日期，</w:t>
            </w:r>
            <w:r w:rsidRPr="00463B41">
              <w:rPr>
                <w:rFonts w:ascii="Times-Roman+2" w:hAnsi="Times-Roman+2" w:cs="Times-Roman+2" w:hint="eastAsia"/>
                <w:kern w:val="0"/>
                <w:sz w:val="24"/>
              </w:rPr>
              <w:t>系统跳到</w:t>
            </w:r>
            <w:r w:rsidRPr="00463B41">
              <w:rPr>
                <w:rFonts w:ascii="Times-Roman+2" w:hAnsi="Times-Roman+2" w:cs="Times-Roman+2"/>
                <w:kern w:val="0"/>
                <w:sz w:val="24"/>
              </w:rPr>
              <w:t>Stock_market.Show</w:t>
            </w:r>
          </w:p>
        </w:tc>
      </w:tr>
      <w:tr w:rsidR="006D32DE" w:rsidRPr="00BF3AAE" w14:paraId="7E6B3DBB" w14:textId="77777777" w:rsidTr="006D32DE">
        <w:tc>
          <w:tcPr>
            <w:tcW w:w="3510" w:type="dxa"/>
          </w:tcPr>
          <w:p w14:paraId="3FAA7B9D" w14:textId="78975996" w:rsidR="00BF140D" w:rsidRPr="00463B41" w:rsidRDefault="004304C4" w:rsidP="00387C4D">
            <w:pPr>
              <w:rPr>
                <w:rFonts w:ascii="Times-Roman+2" w:hAnsi="Times-Roman+2" w:cs="Times-Roman+2"/>
                <w:kern w:val="0"/>
                <w:sz w:val="24"/>
              </w:rPr>
            </w:pPr>
            <w:r w:rsidRPr="00463B41">
              <w:rPr>
                <w:rFonts w:ascii="Times-Roman+2" w:hAnsi="Times-Roman+2" w:cs="Times-Roman+2"/>
                <w:kern w:val="0"/>
                <w:sz w:val="24"/>
              </w:rPr>
              <w:t>Stock_market.Show</w:t>
            </w:r>
          </w:p>
        </w:tc>
        <w:tc>
          <w:tcPr>
            <w:tcW w:w="5733" w:type="dxa"/>
          </w:tcPr>
          <w:p w14:paraId="0A551DF7" w14:textId="2BE008EA" w:rsidR="00BF140D" w:rsidRPr="00463B41" w:rsidRDefault="006C6A80" w:rsidP="006C6A80">
            <w:pPr>
              <w:rPr>
                <w:rFonts w:ascii="Times-Roman+2" w:hAnsi="Times-Roman+2" w:cs="Times-Roman+2"/>
                <w:kern w:val="0"/>
                <w:sz w:val="24"/>
              </w:rPr>
            </w:pPr>
            <w:r>
              <w:rPr>
                <w:rFonts w:ascii="Times-Roman+2" w:hAnsi="Times-Roman+2" w:cs="Times-Roman+2" w:hint="eastAsia"/>
                <w:kern w:val="0"/>
                <w:sz w:val="24"/>
              </w:rPr>
              <w:t>系统显示用户所查询的日期的市场数据，包括</w:t>
            </w:r>
            <w:r w:rsidRPr="006C6A80">
              <w:rPr>
                <w:rFonts w:ascii="Times-Roman+2" w:hAnsi="Times-Roman+2" w:cs="Times-Roman+2" w:hint="eastAsia"/>
                <w:kern w:val="0"/>
                <w:sz w:val="24"/>
              </w:rPr>
              <w:t>当日总交易量、涨停股票数、跌停股票数、涨幅超过</w:t>
            </w:r>
            <w:r w:rsidRPr="006C6A80">
              <w:rPr>
                <w:rFonts w:ascii="Times-Roman+2" w:hAnsi="Times-Roman+2" w:cs="Times-Roman+2"/>
                <w:kern w:val="0"/>
                <w:sz w:val="24"/>
              </w:rPr>
              <w:t xml:space="preserve"> 5%</w:t>
            </w:r>
            <w:r w:rsidRPr="006C6A80">
              <w:rPr>
                <w:rFonts w:ascii="Times-Roman+2" w:hAnsi="Times-Roman+2" w:cs="Times-Roman+2" w:hint="eastAsia"/>
                <w:kern w:val="0"/>
                <w:sz w:val="24"/>
              </w:rPr>
              <w:t>的股票数，跌幅超过</w:t>
            </w:r>
            <w:r w:rsidRPr="006C6A80">
              <w:rPr>
                <w:rFonts w:ascii="Times-Roman+2" w:hAnsi="Times-Roman+2" w:cs="Times-Roman+2"/>
                <w:kern w:val="0"/>
                <w:sz w:val="24"/>
              </w:rPr>
              <w:t xml:space="preserve"> 5%</w:t>
            </w:r>
            <w:r w:rsidRPr="006C6A80">
              <w:rPr>
                <w:rFonts w:ascii="Times-Roman+2" w:hAnsi="Times-Roman+2" w:cs="Times-Roman+2" w:hint="eastAsia"/>
                <w:kern w:val="0"/>
                <w:sz w:val="24"/>
              </w:rPr>
              <w:t>的股票数，开盘</w:t>
            </w:r>
            <w:r w:rsidRPr="006C6A80">
              <w:rPr>
                <w:rFonts w:ascii="Calibri" w:eastAsia="Calibri" w:hAnsi="Calibri" w:cs="Calibri"/>
                <w:kern w:val="0"/>
                <w:sz w:val="24"/>
              </w:rPr>
              <w:t>‐</w:t>
            </w:r>
            <w:r w:rsidRPr="006C6A80">
              <w:rPr>
                <w:rFonts w:ascii="Times-Roman+2" w:hAnsi="Times-Roman+2" w:cs="Times-Roman+2" w:hint="eastAsia"/>
                <w:kern w:val="0"/>
                <w:sz w:val="24"/>
              </w:rPr>
              <w:t>收盘大于</w:t>
            </w:r>
            <w:r w:rsidRPr="006C6A80">
              <w:rPr>
                <w:rFonts w:ascii="Times-Roman+2" w:hAnsi="Times-Roman+2" w:cs="Times-Roman+2"/>
                <w:kern w:val="0"/>
                <w:sz w:val="24"/>
              </w:rPr>
              <w:t xml:space="preserve"> 5%*</w:t>
            </w:r>
            <w:r w:rsidRPr="006C6A80">
              <w:rPr>
                <w:rFonts w:ascii="Times-Roman+2" w:hAnsi="Times-Roman+2" w:cs="Times-Roman+2" w:hint="eastAsia"/>
                <w:kern w:val="0"/>
                <w:sz w:val="24"/>
              </w:rPr>
              <w:t>上一个交易日收盘价的股票个数、开盘</w:t>
            </w:r>
            <w:r w:rsidRPr="006C6A80">
              <w:rPr>
                <w:rFonts w:ascii="Calibri" w:eastAsia="Calibri" w:hAnsi="Calibri" w:cs="Calibri"/>
                <w:kern w:val="0"/>
                <w:sz w:val="24"/>
              </w:rPr>
              <w:t>‐</w:t>
            </w:r>
            <w:r w:rsidRPr="006C6A80">
              <w:rPr>
                <w:rFonts w:ascii="Times-Roman+2" w:hAnsi="Times-Roman+2" w:cs="Times-Roman+2" w:hint="eastAsia"/>
                <w:kern w:val="0"/>
                <w:sz w:val="24"/>
              </w:rPr>
              <w:t>收盘小于</w:t>
            </w:r>
            <w:r w:rsidRPr="006C6A80">
              <w:rPr>
                <w:rFonts w:ascii="Calibri" w:eastAsia="Calibri" w:hAnsi="Calibri" w:cs="Calibri"/>
                <w:kern w:val="0"/>
                <w:sz w:val="24"/>
              </w:rPr>
              <w:t>‐</w:t>
            </w:r>
            <w:r w:rsidRPr="006C6A80">
              <w:rPr>
                <w:rFonts w:ascii="Times-Roman+2" w:hAnsi="Times-Roman+2" w:cs="Times-Roman+2"/>
                <w:kern w:val="0"/>
                <w:sz w:val="24"/>
              </w:rPr>
              <w:t>5%*</w:t>
            </w:r>
            <w:r>
              <w:rPr>
                <w:rFonts w:ascii="Times-Roman+2" w:hAnsi="Times-Roman+2" w:cs="Times-Roman+2" w:hint="eastAsia"/>
                <w:kern w:val="0"/>
                <w:sz w:val="24"/>
              </w:rPr>
              <w:t>上一个交易日收盘价的股票个数，以柱状图的形式展现数据</w:t>
            </w:r>
          </w:p>
        </w:tc>
      </w:tr>
      <w:tr w:rsidR="00FE6D67" w:rsidRPr="00BF3AAE" w14:paraId="0E76668A" w14:textId="77777777" w:rsidTr="006D32DE">
        <w:tc>
          <w:tcPr>
            <w:tcW w:w="3510" w:type="dxa"/>
          </w:tcPr>
          <w:p w14:paraId="5E976ACB" w14:textId="666DE740" w:rsidR="00FE6D67" w:rsidRPr="00463B41" w:rsidRDefault="00FE6D67" w:rsidP="00387C4D">
            <w:pPr>
              <w:rPr>
                <w:rFonts w:ascii="Times-Roman+2" w:hAnsi="Times-Roman+2" w:cs="Times-Roman+2" w:hint="eastAsia"/>
                <w:kern w:val="0"/>
                <w:sz w:val="24"/>
              </w:rPr>
            </w:pPr>
          </w:p>
        </w:tc>
        <w:tc>
          <w:tcPr>
            <w:tcW w:w="5733" w:type="dxa"/>
          </w:tcPr>
          <w:p w14:paraId="71E8E3C1" w14:textId="77777777" w:rsidR="00FE6D67" w:rsidRDefault="00FE6D67" w:rsidP="006C6A80">
            <w:pPr>
              <w:rPr>
                <w:rFonts w:ascii="Times-Roman+2" w:hAnsi="Times-Roman+2" w:cs="Times-Roman+2" w:hint="eastAsia"/>
                <w:kern w:val="0"/>
                <w:sz w:val="24"/>
              </w:rPr>
            </w:pPr>
          </w:p>
        </w:tc>
      </w:tr>
    </w:tbl>
    <w:p w14:paraId="6E84B1F7" w14:textId="77777777" w:rsidR="006C6A80" w:rsidRDefault="006C6A80" w:rsidP="00067788">
      <w:pPr>
        <w:pStyle w:val="ae"/>
        <w:ind w:left="555" w:firstLineChars="0" w:firstLine="0"/>
      </w:pPr>
    </w:p>
    <w:p w14:paraId="73AC483D" w14:textId="233541D9" w:rsidR="006C6A80" w:rsidRDefault="006D32DE" w:rsidP="006D32DE">
      <w:pPr>
        <w:pStyle w:val="4"/>
      </w:pPr>
      <w:r>
        <w:rPr>
          <w:rFonts w:hint="eastAsia"/>
        </w:rPr>
        <w:t>3.2.3.1</w:t>
      </w:r>
      <w:r w:rsidR="006C6A80">
        <w:rPr>
          <w:rFonts w:hint="eastAsia"/>
        </w:rPr>
        <w:t xml:space="preserve"> </w:t>
      </w:r>
      <w:r w:rsidR="006C6A80">
        <w:rPr>
          <w:rFonts w:hint="eastAsia"/>
        </w:rPr>
        <w:t>比较股票特性描述</w:t>
      </w:r>
    </w:p>
    <w:p w14:paraId="6E589951" w14:textId="679667FF" w:rsidR="0076060D" w:rsidRDefault="0076060D" w:rsidP="0076060D">
      <w:r>
        <w:rPr>
          <w:rFonts w:hint="eastAsia"/>
        </w:rPr>
        <w:tab/>
      </w:r>
      <w:r>
        <w:rPr>
          <w:rFonts w:hint="eastAsia"/>
        </w:rPr>
        <w:t>用户通过系统，比较两只股票的对比情况</w:t>
      </w:r>
      <w:r w:rsidR="000C5E90">
        <w:rPr>
          <w:rFonts w:hint="eastAsia"/>
        </w:rPr>
        <w:t>。</w:t>
      </w:r>
    </w:p>
    <w:p w14:paraId="3B14AB34" w14:textId="6E866BE1" w:rsidR="000C5E90" w:rsidRPr="0076060D" w:rsidRDefault="000C5E90" w:rsidP="0076060D">
      <w:r>
        <w:rPr>
          <w:rFonts w:hint="eastAsia"/>
        </w:rPr>
        <w:tab/>
      </w:r>
      <w:r>
        <w:rPr>
          <w:rFonts w:hint="eastAsia"/>
        </w:rPr>
        <w:t>优先级</w:t>
      </w:r>
      <w:r>
        <w:rPr>
          <w:rFonts w:hint="eastAsia"/>
        </w:rPr>
        <w:t>=</w:t>
      </w:r>
      <w:r>
        <w:rPr>
          <w:rFonts w:hint="eastAsia"/>
        </w:rPr>
        <w:t>高。</w:t>
      </w:r>
    </w:p>
    <w:p w14:paraId="38758803" w14:textId="278E9342" w:rsidR="006C6A80" w:rsidRDefault="006D32DE" w:rsidP="006C6A80">
      <w:pPr>
        <w:pStyle w:val="4"/>
      </w:pPr>
      <w:r>
        <w:rPr>
          <w:rFonts w:hint="eastAsia"/>
        </w:rPr>
        <w:t>3.2.3.2</w:t>
      </w:r>
      <w:r w:rsidR="006C6A80">
        <w:rPr>
          <w:rFonts w:hint="eastAsia"/>
        </w:rPr>
        <w:t xml:space="preserve"> </w:t>
      </w:r>
      <w:r w:rsidR="006C6A80" w:rsidRPr="00BF3AAE">
        <w:rPr>
          <w:rFonts w:hint="eastAsia"/>
        </w:rPr>
        <w:t>刺激</w:t>
      </w:r>
      <w:r w:rsidR="006C6A80" w:rsidRPr="00BF3AAE">
        <w:rPr>
          <w:rFonts w:hint="eastAsia"/>
        </w:rPr>
        <w:t>/</w:t>
      </w:r>
      <w:r w:rsidR="006C6A80" w:rsidRPr="00BF3AAE">
        <w:rPr>
          <w:rFonts w:hint="eastAsia"/>
        </w:rPr>
        <w:t>响应序列</w:t>
      </w:r>
    </w:p>
    <w:p w14:paraId="10208D9D" w14:textId="40385047" w:rsidR="000C5E90" w:rsidRDefault="000C5E90" w:rsidP="000C5E90">
      <w:r>
        <w:rPr>
          <w:rFonts w:hint="eastAsia"/>
        </w:rPr>
        <w:tab/>
      </w:r>
      <w:r w:rsidR="00360AC1">
        <w:rPr>
          <w:rFonts w:hint="eastAsia"/>
        </w:rPr>
        <w:t>刺激：用户点击“对比股票信息”之后</w:t>
      </w:r>
      <w:r w:rsidR="00113F86">
        <w:rPr>
          <w:rFonts w:hint="eastAsia"/>
        </w:rPr>
        <w:t>，输入开始日期、结束日期和两只股票的名称</w:t>
      </w:r>
      <w:r w:rsidR="00113F86">
        <w:rPr>
          <w:rFonts w:hint="eastAsia"/>
        </w:rPr>
        <w:t>/id</w:t>
      </w:r>
    </w:p>
    <w:p w14:paraId="18CA9D33" w14:textId="5CC961D0" w:rsidR="009E7401" w:rsidRPr="000C5E90" w:rsidRDefault="009E7401" w:rsidP="00F0743F">
      <w:r>
        <w:rPr>
          <w:rFonts w:hint="eastAsia"/>
        </w:rPr>
        <w:tab/>
      </w:r>
      <w:r>
        <w:rPr>
          <w:rFonts w:hint="eastAsia"/>
        </w:rPr>
        <w:t>响应：系统为用户展示两只股票的对比数据（所展示数据在下表中说明）</w:t>
      </w:r>
    </w:p>
    <w:p w14:paraId="0985DA7A" w14:textId="4EC4B0D1" w:rsidR="006C6A80" w:rsidRDefault="006D32DE" w:rsidP="006C6A80">
      <w:pPr>
        <w:pStyle w:val="4"/>
      </w:pPr>
      <w:r>
        <w:rPr>
          <w:rFonts w:hint="eastAsia"/>
        </w:rPr>
        <w:t>3.2.3.3</w:t>
      </w:r>
      <w:r w:rsidR="006C6A80">
        <w:rPr>
          <w:rFonts w:hint="eastAsia"/>
        </w:rPr>
        <w:t xml:space="preserve"> </w:t>
      </w:r>
      <w:r w:rsidR="0076060D">
        <w:rPr>
          <w:rFonts w:hint="eastAsia"/>
        </w:rPr>
        <w:t>相关功能需求</w:t>
      </w:r>
    </w:p>
    <w:p w14:paraId="3C5DFE1E" w14:textId="77777777" w:rsidR="009E7401" w:rsidRPr="009E7401" w:rsidRDefault="009E7401" w:rsidP="009E7401">
      <w:r>
        <w:rPr>
          <w:rFonts w:hint="eastAsia"/>
        </w:rPr>
        <w:tab/>
      </w:r>
    </w:p>
    <w:tbl>
      <w:tblPr>
        <w:tblStyle w:val="af1"/>
        <w:tblW w:w="0" w:type="auto"/>
        <w:tblLook w:val="04A0" w:firstRow="1" w:lastRow="0" w:firstColumn="1" w:lastColumn="0" w:noHBand="0" w:noVBand="1"/>
      </w:tblPr>
      <w:tblGrid>
        <w:gridCol w:w="3516"/>
        <w:gridCol w:w="5727"/>
      </w:tblGrid>
      <w:tr w:rsidR="00F0743F" w14:paraId="06414780" w14:textId="77777777" w:rsidTr="007F6D25">
        <w:tc>
          <w:tcPr>
            <w:tcW w:w="3516" w:type="dxa"/>
          </w:tcPr>
          <w:p w14:paraId="58CD17AD" w14:textId="5F925631" w:rsidR="009E7401" w:rsidRPr="009E7401" w:rsidRDefault="009E7401" w:rsidP="009E7401">
            <w:pPr>
              <w:rPr>
                <w:sz w:val="24"/>
              </w:rPr>
            </w:pPr>
            <w:r>
              <w:rPr>
                <w:rFonts w:hint="eastAsia"/>
                <w:sz w:val="24"/>
              </w:rPr>
              <w:t>Compare.InputPrompt</w:t>
            </w:r>
          </w:p>
        </w:tc>
        <w:tc>
          <w:tcPr>
            <w:tcW w:w="5727" w:type="dxa"/>
          </w:tcPr>
          <w:p w14:paraId="4F1225CF" w14:textId="29D2C99E" w:rsidR="009E7401" w:rsidRPr="009E7401" w:rsidRDefault="00F0743F" w:rsidP="009E7401">
            <w:pPr>
              <w:rPr>
                <w:sz w:val="24"/>
              </w:rPr>
            </w:pPr>
            <w:r>
              <w:rPr>
                <w:rFonts w:hint="eastAsia"/>
                <w:sz w:val="24"/>
              </w:rPr>
              <w:t>用户在搜索框输入股票名称或</w:t>
            </w:r>
            <w:r>
              <w:rPr>
                <w:rFonts w:hint="eastAsia"/>
                <w:sz w:val="24"/>
              </w:rPr>
              <w:t>id</w:t>
            </w:r>
            <w:r>
              <w:rPr>
                <w:rFonts w:hint="eastAsia"/>
                <w:sz w:val="24"/>
              </w:rPr>
              <w:t>的部分信息，系统为用户提示满足该条件的所有股票。</w:t>
            </w:r>
          </w:p>
        </w:tc>
      </w:tr>
      <w:tr w:rsidR="00F0743F" w14:paraId="743DE4AD" w14:textId="77777777" w:rsidTr="007F6D25">
        <w:tc>
          <w:tcPr>
            <w:tcW w:w="3516" w:type="dxa"/>
          </w:tcPr>
          <w:p w14:paraId="1160B00D" w14:textId="0C017B1B" w:rsidR="009E7401" w:rsidRPr="009E7401" w:rsidRDefault="009E7401" w:rsidP="009E7401">
            <w:pPr>
              <w:rPr>
                <w:sz w:val="24"/>
              </w:rPr>
            </w:pPr>
            <w:r>
              <w:rPr>
                <w:rFonts w:hint="eastAsia"/>
                <w:sz w:val="24"/>
              </w:rPr>
              <w:t>Compare.Search</w:t>
            </w:r>
          </w:p>
        </w:tc>
        <w:tc>
          <w:tcPr>
            <w:tcW w:w="5727" w:type="dxa"/>
          </w:tcPr>
          <w:p w14:paraId="454E9F31" w14:textId="4B39ED0C" w:rsidR="009E7401" w:rsidRPr="009E7401" w:rsidRDefault="00F0743F" w:rsidP="009E7401">
            <w:pPr>
              <w:rPr>
                <w:sz w:val="24"/>
              </w:rPr>
            </w:pPr>
            <w:r>
              <w:rPr>
                <w:rFonts w:hint="eastAsia"/>
                <w:sz w:val="24"/>
              </w:rPr>
              <w:t>用户输入开始日期、结束日期和两只股票的名称和</w:t>
            </w:r>
            <w:r>
              <w:rPr>
                <w:rFonts w:hint="eastAsia"/>
                <w:sz w:val="24"/>
              </w:rPr>
              <w:t>id</w:t>
            </w:r>
            <w:r>
              <w:rPr>
                <w:rFonts w:hint="eastAsia"/>
                <w:sz w:val="24"/>
              </w:rPr>
              <w:t>，系统获得用户输入</w:t>
            </w:r>
          </w:p>
        </w:tc>
      </w:tr>
      <w:tr w:rsidR="00F0743F" w14:paraId="1733477D" w14:textId="77777777" w:rsidTr="007F6D25">
        <w:tc>
          <w:tcPr>
            <w:tcW w:w="3516" w:type="dxa"/>
          </w:tcPr>
          <w:p w14:paraId="057AC4CD" w14:textId="72AB68E5" w:rsidR="009E7401" w:rsidRPr="009E7401" w:rsidRDefault="009E7401" w:rsidP="009E7401">
            <w:pPr>
              <w:rPr>
                <w:sz w:val="24"/>
              </w:rPr>
            </w:pPr>
            <w:r>
              <w:rPr>
                <w:rFonts w:hint="eastAsia"/>
                <w:sz w:val="24"/>
              </w:rPr>
              <w:t>Compare.</w:t>
            </w:r>
            <w:r w:rsidR="00F0743F">
              <w:rPr>
                <w:rFonts w:hint="eastAsia"/>
                <w:sz w:val="24"/>
              </w:rPr>
              <w:t>Show</w:t>
            </w:r>
          </w:p>
        </w:tc>
        <w:tc>
          <w:tcPr>
            <w:tcW w:w="5727" w:type="dxa"/>
          </w:tcPr>
          <w:p w14:paraId="51DC9B01" w14:textId="54071533" w:rsidR="009E7401" w:rsidRPr="009E7401" w:rsidRDefault="00F0743F" w:rsidP="009E7401">
            <w:pPr>
              <w:rPr>
                <w:sz w:val="24"/>
              </w:rPr>
            </w:pPr>
            <w:r>
              <w:rPr>
                <w:rFonts w:hint="eastAsia"/>
                <w:sz w:val="24"/>
              </w:rPr>
              <w:t>系统在获得用户输入后，为用户展现两只股票的对比数据，包括</w:t>
            </w:r>
            <w:r w:rsidRPr="00F0743F">
              <w:rPr>
                <w:rFonts w:hint="eastAsia"/>
                <w:sz w:val="24"/>
              </w:rPr>
              <w:t>这段时间的最低值、最高值、涨幅</w:t>
            </w:r>
            <w:r w:rsidRPr="00F0743F">
              <w:rPr>
                <w:rFonts w:hint="eastAsia"/>
                <w:sz w:val="24"/>
              </w:rPr>
              <w:t>/</w:t>
            </w:r>
            <w:r w:rsidRPr="00F0743F">
              <w:rPr>
                <w:rFonts w:hint="eastAsia"/>
                <w:sz w:val="24"/>
              </w:rPr>
              <w:t>跌幅、每天的收盘价和对数收益率、对数收益率方差</w:t>
            </w:r>
          </w:p>
        </w:tc>
      </w:tr>
      <w:tr w:rsidR="00F0743F" w14:paraId="443622BB" w14:textId="77777777" w:rsidTr="007F6D25">
        <w:tc>
          <w:tcPr>
            <w:tcW w:w="3516" w:type="dxa"/>
          </w:tcPr>
          <w:p w14:paraId="254A3CE3" w14:textId="73A2A2F7" w:rsidR="009E7401" w:rsidRPr="009E7401" w:rsidRDefault="00F0743F" w:rsidP="009E7401">
            <w:pPr>
              <w:rPr>
                <w:sz w:val="24"/>
              </w:rPr>
            </w:pPr>
            <w:r>
              <w:rPr>
                <w:rFonts w:hint="eastAsia"/>
                <w:sz w:val="24"/>
              </w:rPr>
              <w:t>Compare.ShowHistoryCloseValue</w:t>
            </w:r>
          </w:p>
        </w:tc>
        <w:tc>
          <w:tcPr>
            <w:tcW w:w="5727" w:type="dxa"/>
          </w:tcPr>
          <w:p w14:paraId="2C0E85F7" w14:textId="744F0311" w:rsidR="009E7401" w:rsidRPr="009E7401" w:rsidRDefault="00F0743F" w:rsidP="009E7401">
            <w:pPr>
              <w:rPr>
                <w:sz w:val="24"/>
              </w:rPr>
            </w:pPr>
            <w:r>
              <w:rPr>
                <w:rFonts w:hint="eastAsia"/>
                <w:sz w:val="24"/>
              </w:rPr>
              <w:t>用户在点击每天收盘价按钮，系统为用户展示该股票的在该段时间内每天的收盘价。</w:t>
            </w:r>
          </w:p>
        </w:tc>
      </w:tr>
      <w:tr w:rsidR="00F0743F" w14:paraId="30DAB47E" w14:textId="77777777" w:rsidTr="007F6D25">
        <w:tc>
          <w:tcPr>
            <w:tcW w:w="3516" w:type="dxa"/>
          </w:tcPr>
          <w:p w14:paraId="6BDF3D24" w14:textId="77777777" w:rsidR="009E7401" w:rsidRPr="009E7401" w:rsidRDefault="009E7401" w:rsidP="009E7401">
            <w:pPr>
              <w:rPr>
                <w:sz w:val="24"/>
              </w:rPr>
            </w:pPr>
          </w:p>
        </w:tc>
        <w:tc>
          <w:tcPr>
            <w:tcW w:w="5727" w:type="dxa"/>
          </w:tcPr>
          <w:p w14:paraId="6E398CC8" w14:textId="77777777" w:rsidR="009E7401" w:rsidRPr="009E7401" w:rsidRDefault="009E7401" w:rsidP="009E7401">
            <w:pPr>
              <w:rPr>
                <w:sz w:val="24"/>
              </w:rPr>
            </w:pPr>
          </w:p>
        </w:tc>
      </w:tr>
    </w:tbl>
    <w:p w14:paraId="216E5F1C" w14:textId="141D1FEA" w:rsidR="009E7401" w:rsidRDefault="009E7401" w:rsidP="009E7401">
      <w:pPr>
        <w:rPr>
          <w:rFonts w:hint="eastAsia"/>
        </w:rPr>
      </w:pPr>
    </w:p>
    <w:p w14:paraId="6AC0194A" w14:textId="76E49E76" w:rsidR="006D32DE" w:rsidRDefault="006D32DE" w:rsidP="006D32DE">
      <w:pPr>
        <w:pStyle w:val="4"/>
        <w:rPr>
          <w:rFonts w:hint="eastAsia"/>
        </w:rPr>
      </w:pPr>
      <w:r>
        <w:rPr>
          <w:rFonts w:hint="eastAsia"/>
        </w:rPr>
        <w:t xml:space="preserve">3.2.4.1 </w:t>
      </w:r>
      <w:r>
        <w:rPr>
          <w:rFonts w:hint="eastAsia"/>
        </w:rPr>
        <w:t>策略回测特性描述</w:t>
      </w:r>
    </w:p>
    <w:p w14:paraId="072B8FAF" w14:textId="47289431" w:rsidR="006D32DE" w:rsidRDefault="006D32DE" w:rsidP="006D32DE">
      <w:pPr>
        <w:rPr>
          <w:rFonts w:hint="eastAsia"/>
        </w:rPr>
      </w:pPr>
      <w:r>
        <w:rPr>
          <w:rFonts w:hint="eastAsia"/>
        </w:rPr>
        <w:tab/>
      </w:r>
      <w:r>
        <w:rPr>
          <w:rFonts w:hint="eastAsia"/>
        </w:rPr>
        <w:t>用户通过系统，运用策略（动量策略</w:t>
      </w:r>
      <w:r>
        <w:rPr>
          <w:rFonts w:hint="eastAsia"/>
        </w:rPr>
        <w:t>/</w:t>
      </w:r>
      <w:r>
        <w:rPr>
          <w:rFonts w:hint="eastAsia"/>
        </w:rPr>
        <w:t>均值回归策略）来查看对历史数据的可视化统计结果，进而对未来购买提供依据。</w:t>
      </w:r>
    </w:p>
    <w:p w14:paraId="5241F388" w14:textId="3A886006" w:rsidR="006D32DE" w:rsidRDefault="006D32DE" w:rsidP="006D32DE">
      <w:pPr>
        <w:rPr>
          <w:rFonts w:hint="eastAsia"/>
        </w:rPr>
      </w:pPr>
      <w:r>
        <w:rPr>
          <w:rFonts w:hint="eastAsia"/>
        </w:rPr>
        <w:lastRenderedPageBreak/>
        <w:tab/>
      </w:r>
      <w:r>
        <w:rPr>
          <w:rFonts w:hint="eastAsia"/>
        </w:rPr>
        <w:t>优先级</w:t>
      </w:r>
      <w:r>
        <w:rPr>
          <w:rFonts w:hint="eastAsia"/>
        </w:rPr>
        <w:t>=</w:t>
      </w:r>
      <w:r>
        <w:rPr>
          <w:rFonts w:hint="eastAsia"/>
        </w:rPr>
        <w:t>高</w:t>
      </w:r>
    </w:p>
    <w:p w14:paraId="1CD8A9E9" w14:textId="293B6D16" w:rsidR="006D32DE" w:rsidRDefault="006D32DE" w:rsidP="006D32DE">
      <w:pPr>
        <w:pStyle w:val="4"/>
        <w:rPr>
          <w:rFonts w:hint="eastAsia"/>
        </w:rPr>
      </w:pPr>
      <w:r>
        <w:rPr>
          <w:rFonts w:hint="eastAsia"/>
        </w:rPr>
        <w:t xml:space="preserve">3.2.4.2 </w:t>
      </w:r>
      <w:r>
        <w:rPr>
          <w:rFonts w:hint="eastAsia"/>
        </w:rPr>
        <w:t>刺激</w:t>
      </w:r>
      <w:r>
        <w:rPr>
          <w:rFonts w:hint="eastAsia"/>
        </w:rPr>
        <w:t>/</w:t>
      </w:r>
      <w:r>
        <w:rPr>
          <w:rFonts w:hint="eastAsia"/>
        </w:rPr>
        <w:t>响应序列</w:t>
      </w:r>
    </w:p>
    <w:p w14:paraId="627F3EEA" w14:textId="6E021233" w:rsidR="006B27E3" w:rsidRDefault="00192991" w:rsidP="00192991">
      <w:pPr>
        <w:rPr>
          <w:rFonts w:hint="eastAsia"/>
        </w:rPr>
      </w:pPr>
      <w:r>
        <w:rPr>
          <w:rFonts w:hint="eastAsia"/>
        </w:rPr>
        <w:tab/>
      </w:r>
      <w:r>
        <w:rPr>
          <w:rFonts w:hint="eastAsia"/>
        </w:rPr>
        <w:t>刺激：</w:t>
      </w:r>
      <w:r w:rsidR="000112B4">
        <w:rPr>
          <w:rFonts w:hint="eastAsia"/>
        </w:rPr>
        <w:t>用户选择某种策略并输入</w:t>
      </w:r>
      <w:r w:rsidR="006B27E3">
        <w:rPr>
          <w:rFonts w:hint="eastAsia"/>
        </w:rPr>
        <w:t>策略所需条件（股票池、回测区间、持有期、形成期）</w:t>
      </w:r>
    </w:p>
    <w:p w14:paraId="748AF813" w14:textId="4A7EDE39" w:rsidR="00192991" w:rsidRDefault="00192991" w:rsidP="00192991">
      <w:pPr>
        <w:rPr>
          <w:rFonts w:hint="eastAsia"/>
        </w:rPr>
      </w:pPr>
      <w:r>
        <w:rPr>
          <w:rFonts w:hint="eastAsia"/>
        </w:rPr>
        <w:tab/>
      </w:r>
      <w:r>
        <w:rPr>
          <w:rFonts w:hint="eastAsia"/>
        </w:rPr>
        <w:t>响应：</w:t>
      </w:r>
      <w:r w:rsidR="006B27E3">
        <w:rPr>
          <w:rFonts w:hint="eastAsia"/>
        </w:rPr>
        <w:t>系统显示策略回测结果</w:t>
      </w:r>
    </w:p>
    <w:p w14:paraId="001FFE56" w14:textId="42F14AE0" w:rsidR="006B27E3" w:rsidRDefault="006B27E3" w:rsidP="00192991">
      <w:pPr>
        <w:rPr>
          <w:rFonts w:hint="eastAsia"/>
        </w:rPr>
      </w:pPr>
      <w:r>
        <w:rPr>
          <w:rFonts w:hint="eastAsia"/>
        </w:rPr>
        <w:tab/>
      </w:r>
      <w:r>
        <w:rPr>
          <w:rFonts w:hint="eastAsia"/>
        </w:rPr>
        <w:t>刺激：用户选择查看累计收益率图表及数据</w:t>
      </w:r>
    </w:p>
    <w:p w14:paraId="3DD23BFB" w14:textId="011A58E0" w:rsidR="006B27E3" w:rsidRDefault="006B27E3" w:rsidP="00192991">
      <w:pPr>
        <w:rPr>
          <w:rFonts w:hint="eastAsia"/>
        </w:rPr>
      </w:pPr>
      <w:r>
        <w:rPr>
          <w:rFonts w:hint="eastAsia"/>
        </w:rPr>
        <w:tab/>
      </w:r>
      <w:r>
        <w:rPr>
          <w:rFonts w:hint="eastAsia"/>
        </w:rPr>
        <w:t>响应：系统展示</w:t>
      </w:r>
      <w:r w:rsidR="001B3867">
        <w:rPr>
          <w:rFonts w:hint="eastAsia"/>
        </w:rPr>
        <w:t>该回测区间范围内</w:t>
      </w:r>
      <w:r>
        <w:rPr>
          <w:rFonts w:hint="eastAsia"/>
        </w:rPr>
        <w:t>关于累计收益率的各项数据，并展示</w:t>
      </w:r>
      <w:r w:rsidRPr="006B27E3">
        <w:rPr>
          <w:rFonts w:hint="eastAsia"/>
        </w:rPr>
        <w:t>策略和基准的累计收益率比较图</w:t>
      </w:r>
    </w:p>
    <w:p w14:paraId="440C5BEF" w14:textId="1A7303FF" w:rsidR="006B27E3" w:rsidRDefault="006B27E3" w:rsidP="00192991">
      <w:pPr>
        <w:rPr>
          <w:rFonts w:hint="eastAsia"/>
        </w:rPr>
      </w:pPr>
      <w:r>
        <w:rPr>
          <w:rFonts w:hint="eastAsia"/>
        </w:rPr>
        <w:tab/>
      </w:r>
      <w:r>
        <w:rPr>
          <w:rFonts w:hint="eastAsia"/>
        </w:rPr>
        <w:t>刺激：用户选择查看收益率分布图</w:t>
      </w:r>
    </w:p>
    <w:p w14:paraId="18F4E102" w14:textId="29FABF7B" w:rsidR="006B27E3" w:rsidRDefault="006B27E3" w:rsidP="00192991">
      <w:pPr>
        <w:rPr>
          <w:rFonts w:hint="eastAsia"/>
        </w:rPr>
      </w:pPr>
      <w:r>
        <w:rPr>
          <w:rFonts w:hint="eastAsia"/>
        </w:rPr>
        <w:tab/>
      </w:r>
      <w:r>
        <w:rPr>
          <w:rFonts w:hint="eastAsia"/>
        </w:rPr>
        <w:t>响应：系统展示</w:t>
      </w:r>
      <w:r w:rsidR="001B3867">
        <w:rPr>
          <w:rFonts w:hint="eastAsia"/>
        </w:rPr>
        <w:t>该回测区间范围内关于收益率分布的数据，并展示收益率分布直方图</w:t>
      </w:r>
    </w:p>
    <w:p w14:paraId="13908FCD" w14:textId="7C001221" w:rsidR="001B3867" w:rsidRPr="00192991" w:rsidRDefault="001B3867" w:rsidP="00192991">
      <w:pPr>
        <w:rPr>
          <w:rFonts w:hint="eastAsia"/>
        </w:rPr>
      </w:pPr>
      <w:r>
        <w:rPr>
          <w:rFonts w:hint="eastAsia"/>
        </w:rPr>
        <w:tab/>
      </w:r>
      <w:r>
        <w:rPr>
          <w:rFonts w:hint="eastAsia"/>
        </w:rPr>
        <w:t>刺激：</w:t>
      </w:r>
      <w:r w:rsidR="00FB2C68">
        <w:rPr>
          <w:rFonts w:hint="eastAsia"/>
        </w:rPr>
        <w:t>用户选择</w:t>
      </w:r>
      <w:r w:rsidR="007E4D3B">
        <w:rPr>
          <w:rFonts w:hint="eastAsia"/>
        </w:rPr>
        <w:t>查看</w:t>
      </w:r>
      <w:r w:rsidR="007B3644">
        <w:rPr>
          <w:rFonts w:hint="eastAsia"/>
        </w:rPr>
        <w:t>超额收益率与不同形成期</w:t>
      </w:r>
      <w:r w:rsidR="007B3644">
        <w:rPr>
          <w:rFonts w:hint="eastAsia"/>
        </w:rPr>
        <w:t>/</w:t>
      </w:r>
      <w:r w:rsidR="007B3644">
        <w:rPr>
          <w:rFonts w:hint="eastAsia"/>
        </w:rPr>
        <w:t>持有期的关系图以及策略胜率与不同形成期</w:t>
      </w:r>
      <w:r w:rsidR="007B3644">
        <w:rPr>
          <w:rFonts w:hint="eastAsia"/>
        </w:rPr>
        <w:t>/</w:t>
      </w:r>
      <w:r w:rsidR="007B3644">
        <w:rPr>
          <w:rFonts w:hint="eastAsia"/>
        </w:rPr>
        <w:t>持有期的关系图</w:t>
      </w:r>
      <w:r w:rsidR="007B3644">
        <w:rPr>
          <w:rFonts w:hint="eastAsia"/>
        </w:rPr>
        <w:t>，并输入所需条件（股票池、策略类型、回测区间、</w:t>
      </w:r>
      <w:r w:rsidR="00CD5E71">
        <w:rPr>
          <w:rFonts w:hint="eastAsia"/>
        </w:rPr>
        <w:t>形成期</w:t>
      </w:r>
      <w:r w:rsidR="00CD5E71">
        <w:rPr>
          <w:rFonts w:hint="eastAsia"/>
        </w:rPr>
        <w:t>/</w:t>
      </w:r>
      <w:r w:rsidR="00CD5E71">
        <w:rPr>
          <w:rFonts w:hint="eastAsia"/>
        </w:rPr>
        <w:t>持有期</w:t>
      </w:r>
      <w:r w:rsidR="007B3644">
        <w:rPr>
          <w:rFonts w:hint="eastAsia"/>
        </w:rPr>
        <w:t>）</w:t>
      </w:r>
      <w:r w:rsidR="007B3644">
        <w:br/>
      </w:r>
      <w:r w:rsidR="007B3644">
        <w:rPr>
          <w:rFonts w:hint="eastAsia"/>
        </w:rPr>
        <w:tab/>
      </w:r>
      <w:r w:rsidR="007B3644">
        <w:rPr>
          <w:rFonts w:hint="eastAsia"/>
        </w:rPr>
        <w:t>响应：</w:t>
      </w:r>
      <w:r w:rsidR="00CD5E71">
        <w:rPr>
          <w:rFonts w:hint="eastAsia"/>
        </w:rPr>
        <w:t>系统展示关于</w:t>
      </w:r>
      <w:r w:rsidR="00CD5E71">
        <w:rPr>
          <w:rFonts w:hint="eastAsia"/>
        </w:rPr>
        <w:t>超额收益率与不同形成期</w:t>
      </w:r>
      <w:r w:rsidR="00CD5E71">
        <w:rPr>
          <w:rFonts w:hint="eastAsia"/>
        </w:rPr>
        <w:t>/</w:t>
      </w:r>
      <w:r w:rsidR="00CD5E71">
        <w:rPr>
          <w:rFonts w:hint="eastAsia"/>
        </w:rPr>
        <w:t>持有期的关系图以及策略胜率与不同形成期</w:t>
      </w:r>
      <w:r w:rsidR="00CD5E71">
        <w:rPr>
          <w:rFonts w:hint="eastAsia"/>
        </w:rPr>
        <w:t>/</w:t>
      </w:r>
      <w:r w:rsidR="00CD5E71">
        <w:rPr>
          <w:rFonts w:hint="eastAsia"/>
        </w:rPr>
        <w:t>持有期的关系图</w:t>
      </w:r>
      <w:r w:rsidR="00CD5E71">
        <w:rPr>
          <w:rFonts w:hint="eastAsia"/>
        </w:rPr>
        <w:t>的数据及相应图表</w:t>
      </w:r>
    </w:p>
    <w:tbl>
      <w:tblPr>
        <w:tblStyle w:val="ac"/>
        <w:tblW w:w="0" w:type="auto"/>
        <w:tblLook w:val="04A0" w:firstRow="1" w:lastRow="0" w:firstColumn="1" w:lastColumn="0" w:noHBand="0" w:noVBand="1"/>
      </w:tblPr>
      <w:tblGrid>
        <w:gridCol w:w="3993"/>
        <w:gridCol w:w="5250"/>
      </w:tblGrid>
      <w:tr w:rsidR="00FE6D67" w14:paraId="42FBDE9A" w14:textId="77777777" w:rsidTr="006D32DE">
        <w:tc>
          <w:tcPr>
            <w:tcW w:w="3259" w:type="dxa"/>
          </w:tcPr>
          <w:p w14:paraId="7043403D" w14:textId="016D56DC" w:rsidR="006D32DE" w:rsidRPr="00E00225" w:rsidRDefault="00192991" w:rsidP="006D32DE">
            <w:pPr>
              <w:rPr>
                <w:rFonts w:hint="eastAsia"/>
                <w:sz w:val="24"/>
              </w:rPr>
            </w:pPr>
            <w:r w:rsidRPr="00E00225">
              <w:rPr>
                <w:rFonts w:hint="eastAsia"/>
                <w:sz w:val="24"/>
              </w:rPr>
              <w:t>Strategy.</w:t>
            </w:r>
            <w:r w:rsidR="00E00225" w:rsidRPr="00E00225">
              <w:rPr>
                <w:rFonts w:hint="eastAsia"/>
                <w:sz w:val="24"/>
              </w:rPr>
              <w:t>chooseStrategy</w:t>
            </w:r>
          </w:p>
        </w:tc>
        <w:tc>
          <w:tcPr>
            <w:tcW w:w="5984" w:type="dxa"/>
          </w:tcPr>
          <w:p w14:paraId="5F044C9C" w14:textId="2D05D80F" w:rsidR="006D32DE" w:rsidRPr="00E00225" w:rsidRDefault="00192991" w:rsidP="006D32DE">
            <w:pPr>
              <w:rPr>
                <w:rFonts w:hint="eastAsia"/>
                <w:sz w:val="24"/>
              </w:rPr>
            </w:pPr>
            <w:r w:rsidRPr="00E00225">
              <w:rPr>
                <w:rFonts w:hint="eastAsia"/>
                <w:sz w:val="24"/>
              </w:rPr>
              <w:t>用户选择策略类型</w:t>
            </w:r>
          </w:p>
        </w:tc>
      </w:tr>
      <w:tr w:rsidR="00FE6D67" w14:paraId="3AD99A0F" w14:textId="77777777" w:rsidTr="006D32DE">
        <w:tc>
          <w:tcPr>
            <w:tcW w:w="3259" w:type="dxa"/>
          </w:tcPr>
          <w:p w14:paraId="5397A34B" w14:textId="20319FEA" w:rsidR="006D32DE" w:rsidRPr="00E00225" w:rsidRDefault="00E00225" w:rsidP="006D32DE">
            <w:pPr>
              <w:rPr>
                <w:rFonts w:hint="eastAsia"/>
                <w:sz w:val="24"/>
              </w:rPr>
            </w:pPr>
            <w:r w:rsidRPr="00E00225">
              <w:rPr>
                <w:rFonts w:hint="eastAsia"/>
                <w:sz w:val="24"/>
              </w:rPr>
              <w:t>Strategy</w:t>
            </w:r>
            <w:r>
              <w:rPr>
                <w:rFonts w:hint="eastAsia"/>
                <w:sz w:val="24"/>
              </w:rPr>
              <w:t>.inputConditions</w:t>
            </w:r>
          </w:p>
        </w:tc>
        <w:tc>
          <w:tcPr>
            <w:tcW w:w="5984" w:type="dxa"/>
          </w:tcPr>
          <w:p w14:paraId="7B605CEB" w14:textId="26E16E19" w:rsidR="006D32DE" w:rsidRPr="00E00225" w:rsidRDefault="00FE6D67" w:rsidP="006D32DE">
            <w:pPr>
              <w:rPr>
                <w:rFonts w:hint="eastAsia"/>
                <w:sz w:val="24"/>
              </w:rPr>
            </w:pPr>
            <w:r>
              <w:rPr>
                <w:rFonts w:hint="eastAsia"/>
                <w:sz w:val="24"/>
              </w:rPr>
              <w:t>用户输入对应策略类型的所需条件</w:t>
            </w:r>
          </w:p>
        </w:tc>
      </w:tr>
      <w:tr w:rsidR="00FE6D67" w14:paraId="17857BB9" w14:textId="77777777" w:rsidTr="006D32DE">
        <w:tc>
          <w:tcPr>
            <w:tcW w:w="3259" w:type="dxa"/>
          </w:tcPr>
          <w:p w14:paraId="48F80080" w14:textId="6CED8402" w:rsidR="006D32DE" w:rsidRPr="00E00225" w:rsidRDefault="00E00225" w:rsidP="00FE6D67">
            <w:pPr>
              <w:rPr>
                <w:rFonts w:hint="eastAsia"/>
                <w:sz w:val="24"/>
              </w:rPr>
            </w:pPr>
            <w:r>
              <w:rPr>
                <w:rFonts w:hint="eastAsia"/>
                <w:sz w:val="24"/>
              </w:rPr>
              <w:t>Strategy.</w:t>
            </w:r>
            <w:r w:rsidR="00FE6D67" w:rsidRPr="00FE6D67">
              <w:rPr>
                <w:sz w:val="24"/>
              </w:rPr>
              <w:t>accumulative</w:t>
            </w:r>
            <w:r w:rsidR="00FE6D67">
              <w:rPr>
                <w:sz w:val="24"/>
              </w:rPr>
              <w:t>ReturnR</w:t>
            </w:r>
            <w:r w:rsidR="00FE6D67" w:rsidRPr="00FE6D67">
              <w:rPr>
                <w:sz w:val="24"/>
              </w:rPr>
              <w:t>ate</w:t>
            </w:r>
          </w:p>
        </w:tc>
        <w:tc>
          <w:tcPr>
            <w:tcW w:w="5984" w:type="dxa"/>
          </w:tcPr>
          <w:p w14:paraId="6D37FA2D" w14:textId="542E5C65" w:rsidR="006D32DE" w:rsidRPr="00E00225" w:rsidRDefault="00FE6D67" w:rsidP="006D32DE">
            <w:pPr>
              <w:rPr>
                <w:rFonts w:hint="eastAsia"/>
                <w:sz w:val="24"/>
              </w:rPr>
            </w:pPr>
            <w:r>
              <w:rPr>
                <w:rFonts w:hint="eastAsia"/>
                <w:sz w:val="24"/>
              </w:rPr>
              <w:t>用户选择查看累计收益率的数据及图表</w:t>
            </w:r>
          </w:p>
        </w:tc>
      </w:tr>
      <w:tr w:rsidR="00FE6D67" w14:paraId="3E5587E0" w14:textId="77777777" w:rsidTr="006D32DE">
        <w:tc>
          <w:tcPr>
            <w:tcW w:w="3259" w:type="dxa"/>
          </w:tcPr>
          <w:p w14:paraId="76E826EB" w14:textId="0C98A3CD" w:rsidR="006D32DE" w:rsidRPr="00E00225" w:rsidRDefault="00FE6D67" w:rsidP="006D32DE">
            <w:pPr>
              <w:rPr>
                <w:rFonts w:hint="eastAsia"/>
                <w:sz w:val="24"/>
              </w:rPr>
            </w:pPr>
            <w:r>
              <w:rPr>
                <w:rFonts w:hint="eastAsia"/>
                <w:sz w:val="24"/>
              </w:rPr>
              <w:t>Strategy.yeildColumnDiagram</w:t>
            </w:r>
          </w:p>
        </w:tc>
        <w:tc>
          <w:tcPr>
            <w:tcW w:w="5984" w:type="dxa"/>
          </w:tcPr>
          <w:p w14:paraId="432A06D9" w14:textId="54145427" w:rsidR="006D32DE" w:rsidRPr="00E00225" w:rsidRDefault="00FE6D67" w:rsidP="006D32DE">
            <w:pPr>
              <w:rPr>
                <w:rFonts w:hint="eastAsia"/>
                <w:sz w:val="24"/>
              </w:rPr>
            </w:pPr>
            <w:r>
              <w:rPr>
                <w:rFonts w:hint="eastAsia"/>
                <w:sz w:val="24"/>
              </w:rPr>
              <w:t>用户选择查看收益率分布的数据及直方图</w:t>
            </w:r>
          </w:p>
        </w:tc>
      </w:tr>
      <w:tr w:rsidR="00FE6D67" w14:paraId="126F4E0F" w14:textId="77777777" w:rsidTr="006D32DE">
        <w:tc>
          <w:tcPr>
            <w:tcW w:w="3259" w:type="dxa"/>
          </w:tcPr>
          <w:p w14:paraId="724A7C6E" w14:textId="4B6080D6" w:rsidR="006D32DE" w:rsidRPr="00E00225" w:rsidRDefault="00FE6D67" w:rsidP="006D32DE">
            <w:pPr>
              <w:rPr>
                <w:rFonts w:hint="eastAsia"/>
                <w:sz w:val="24"/>
              </w:rPr>
            </w:pPr>
            <w:r>
              <w:rPr>
                <w:rFonts w:hint="eastAsia"/>
                <w:sz w:val="24"/>
              </w:rPr>
              <w:t>Strategy.</w:t>
            </w:r>
            <w:r>
              <w:rPr>
                <w:sz w:val="24"/>
              </w:rPr>
              <w:t>g</w:t>
            </w:r>
            <w:r w:rsidRPr="00FE6D67">
              <w:rPr>
                <w:sz w:val="24"/>
              </w:rPr>
              <w:t>etExcessEarningAndStrategy</w:t>
            </w:r>
          </w:p>
        </w:tc>
        <w:tc>
          <w:tcPr>
            <w:tcW w:w="5984" w:type="dxa"/>
          </w:tcPr>
          <w:p w14:paraId="2E9482EB" w14:textId="429AD2C4" w:rsidR="006D32DE" w:rsidRPr="00E00225" w:rsidRDefault="00FE6D67" w:rsidP="006D32DE">
            <w:pPr>
              <w:rPr>
                <w:rFonts w:hint="eastAsia"/>
                <w:sz w:val="24"/>
              </w:rPr>
            </w:pPr>
            <w:r>
              <w:rPr>
                <w:rFonts w:hint="eastAsia"/>
                <w:sz w:val="24"/>
              </w:rPr>
              <w:t>用户选择查看</w:t>
            </w:r>
            <w:r w:rsidRPr="00FE6D67">
              <w:rPr>
                <w:rFonts w:hint="eastAsia"/>
                <w:sz w:val="24"/>
              </w:rPr>
              <w:t>超额收益率与不同形成期</w:t>
            </w:r>
            <w:r w:rsidRPr="00FE6D67">
              <w:rPr>
                <w:rFonts w:hint="eastAsia"/>
                <w:sz w:val="24"/>
              </w:rPr>
              <w:t>/</w:t>
            </w:r>
            <w:r w:rsidRPr="00FE6D67">
              <w:rPr>
                <w:rFonts w:hint="eastAsia"/>
                <w:sz w:val="24"/>
              </w:rPr>
              <w:t>持有期的关系以及策略胜率与不同形成期</w:t>
            </w:r>
            <w:r w:rsidRPr="00FE6D67">
              <w:rPr>
                <w:rFonts w:hint="eastAsia"/>
                <w:sz w:val="24"/>
              </w:rPr>
              <w:t>/</w:t>
            </w:r>
            <w:r w:rsidRPr="00FE6D67">
              <w:rPr>
                <w:rFonts w:hint="eastAsia"/>
                <w:sz w:val="24"/>
              </w:rPr>
              <w:t>持有期的关系</w:t>
            </w:r>
            <w:r w:rsidRPr="00FE6D67">
              <w:rPr>
                <w:rFonts w:hint="eastAsia"/>
                <w:sz w:val="24"/>
              </w:rPr>
              <w:t>的数据及</w:t>
            </w:r>
            <w:r>
              <w:rPr>
                <w:rFonts w:hint="eastAsia"/>
                <w:sz w:val="24"/>
              </w:rPr>
              <w:t>图表</w:t>
            </w:r>
          </w:p>
        </w:tc>
      </w:tr>
      <w:tr w:rsidR="00FE6D67" w14:paraId="27F1CB5D" w14:textId="77777777" w:rsidTr="00FE6D67">
        <w:trPr>
          <w:trHeight w:val="241"/>
        </w:trPr>
        <w:tc>
          <w:tcPr>
            <w:tcW w:w="3259" w:type="dxa"/>
          </w:tcPr>
          <w:p w14:paraId="53126360" w14:textId="503B7AB7" w:rsidR="006D32DE" w:rsidRPr="00E00225" w:rsidRDefault="00FE6D67" w:rsidP="006D32DE">
            <w:pPr>
              <w:rPr>
                <w:rFonts w:hint="eastAsia"/>
                <w:sz w:val="24"/>
              </w:rPr>
            </w:pPr>
            <w:r>
              <w:rPr>
                <w:rFonts w:hint="eastAsia"/>
                <w:sz w:val="24"/>
              </w:rPr>
              <w:t>Strategy.show</w:t>
            </w:r>
          </w:p>
        </w:tc>
        <w:tc>
          <w:tcPr>
            <w:tcW w:w="5984" w:type="dxa"/>
          </w:tcPr>
          <w:p w14:paraId="037B301F" w14:textId="113AC107" w:rsidR="006D32DE" w:rsidRPr="00E00225" w:rsidRDefault="00FE6D67" w:rsidP="006D32DE">
            <w:pPr>
              <w:rPr>
                <w:rFonts w:hint="eastAsia"/>
                <w:sz w:val="24"/>
              </w:rPr>
            </w:pPr>
            <w:r>
              <w:rPr>
                <w:rFonts w:hint="eastAsia"/>
                <w:sz w:val="24"/>
              </w:rPr>
              <w:t>系统根据用户的选择展示相应的图表及数据</w:t>
            </w:r>
          </w:p>
        </w:tc>
      </w:tr>
    </w:tbl>
    <w:p w14:paraId="67D4B53E" w14:textId="77777777" w:rsidR="006D32DE" w:rsidRPr="006D32DE" w:rsidRDefault="006D32DE" w:rsidP="006D32DE">
      <w:pPr>
        <w:rPr>
          <w:rFonts w:hint="eastAsia"/>
        </w:rPr>
      </w:pPr>
    </w:p>
    <w:p w14:paraId="312A55F1" w14:textId="77777777" w:rsidR="00625113" w:rsidRPr="00BF3AAE" w:rsidRDefault="003A0085" w:rsidP="00E50904">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其他非功能</w:t>
      </w:r>
      <w:r w:rsidR="00625113" w:rsidRPr="00BF3AAE">
        <w:rPr>
          <w:rFonts w:asciiTheme="minorEastAsia" w:eastAsiaTheme="minorEastAsia" w:hAnsiTheme="minorEastAsia" w:hint="eastAsia"/>
          <w:lang w:eastAsia="zh-CN"/>
        </w:rPr>
        <w:t>需求</w:t>
      </w:r>
    </w:p>
    <w:p w14:paraId="402FBB78" w14:textId="77777777" w:rsidR="00F1289B" w:rsidRPr="00BF3AAE" w:rsidRDefault="00E50904" w:rsidP="00E50904">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安全性</w:t>
      </w:r>
    </w:p>
    <w:p w14:paraId="156BAAD4" w14:textId="2C0838DA" w:rsidR="00285C95" w:rsidRPr="006A2447" w:rsidRDefault="003A1AFA" w:rsidP="006A2447">
      <w:pPr>
        <w:ind w:leftChars="200" w:left="84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Safety1：</w:t>
      </w:r>
      <w:r w:rsidR="004304C4">
        <w:rPr>
          <w:rFonts w:asciiTheme="minorEastAsia" w:eastAsiaTheme="minorEastAsia" w:hAnsiTheme="minorEastAsia" w:hint="eastAsia"/>
          <w:szCs w:val="21"/>
        </w:rPr>
        <w:t>迭代一还</w:t>
      </w:r>
      <w:r w:rsidR="006A2447">
        <w:rPr>
          <w:rFonts w:asciiTheme="minorEastAsia" w:eastAsiaTheme="minorEastAsia" w:hAnsiTheme="minorEastAsia" w:hint="eastAsia"/>
          <w:szCs w:val="21"/>
        </w:rPr>
        <w:t>未提供用户验证功能</w:t>
      </w:r>
      <w:r w:rsidR="00E0680E" w:rsidRPr="00BF3AAE">
        <w:rPr>
          <w:rFonts w:asciiTheme="minorEastAsia" w:eastAsiaTheme="minorEastAsia" w:hAnsiTheme="minorEastAsia" w:hint="eastAsia"/>
          <w:szCs w:val="21"/>
        </w:rPr>
        <w:t>；</w:t>
      </w:r>
    </w:p>
    <w:p w14:paraId="5E853B8A" w14:textId="77777777" w:rsidR="00872C96" w:rsidRPr="00BF3AAE" w:rsidRDefault="00E50904" w:rsidP="00E50904">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可维护性</w:t>
      </w:r>
    </w:p>
    <w:p w14:paraId="36144EB5" w14:textId="331D8A83" w:rsidR="000556E0" w:rsidRPr="00BF3AAE" w:rsidRDefault="00533A43" w:rsidP="00B92EE3">
      <w:pPr>
        <w:ind w:leftChars="200" w:left="1260" w:hangingChars="400" w:hanging="840"/>
        <w:rPr>
          <w:szCs w:val="21"/>
        </w:rPr>
      </w:pPr>
      <w:r w:rsidRPr="00BF3AAE">
        <w:rPr>
          <w:rFonts w:hint="eastAsia"/>
          <w:szCs w:val="21"/>
        </w:rPr>
        <w:t>Modifiability1</w:t>
      </w:r>
      <w:r w:rsidR="009F41A6" w:rsidRPr="00BF3AAE">
        <w:rPr>
          <w:rFonts w:asciiTheme="minorEastAsia" w:eastAsiaTheme="minorEastAsia" w:hAnsiTheme="minorEastAsia" w:hint="eastAsia"/>
          <w:szCs w:val="21"/>
        </w:rPr>
        <w:t>：</w:t>
      </w:r>
      <w:r w:rsidR="006A2447">
        <w:rPr>
          <w:rFonts w:hint="eastAsia"/>
          <w:szCs w:val="21"/>
        </w:rPr>
        <w:t>如果要改变新的预选股时，能在一人一天完成</w:t>
      </w:r>
    </w:p>
    <w:p w14:paraId="32C68B60" w14:textId="0F5799FC" w:rsidR="00B010A9" w:rsidRPr="00BF3AAE" w:rsidRDefault="00B010A9" w:rsidP="006A2447">
      <w:pPr>
        <w:rPr>
          <w:rFonts w:asciiTheme="minorEastAsia" w:eastAsiaTheme="minorEastAsia" w:hAnsiTheme="minorEastAsia"/>
          <w:szCs w:val="21"/>
        </w:rPr>
      </w:pPr>
    </w:p>
    <w:p w14:paraId="05DDA1DE" w14:textId="77777777" w:rsidR="00E50904" w:rsidRPr="00BF3AAE" w:rsidRDefault="00E50904" w:rsidP="00E50904">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易用性</w:t>
      </w:r>
    </w:p>
    <w:p w14:paraId="707F6F31" w14:textId="7B9DF99E" w:rsidR="00B92EE3" w:rsidRPr="00BF3AAE" w:rsidRDefault="001513E7" w:rsidP="006A2447">
      <w:pPr>
        <w:ind w:firstLineChars="200" w:firstLine="420"/>
        <w:rPr>
          <w:szCs w:val="21"/>
        </w:rPr>
      </w:pPr>
      <w:r w:rsidRPr="00BF3AAE">
        <w:rPr>
          <w:rFonts w:hint="eastAsia"/>
          <w:szCs w:val="21"/>
        </w:rPr>
        <w:t>Usability1</w:t>
      </w:r>
      <w:r w:rsidRPr="00BF3AAE">
        <w:rPr>
          <w:rFonts w:hint="eastAsia"/>
          <w:szCs w:val="21"/>
        </w:rPr>
        <w:t>：</w:t>
      </w:r>
      <w:r w:rsidR="006A2447">
        <w:rPr>
          <w:rFonts w:hint="eastAsia"/>
          <w:szCs w:val="21"/>
        </w:rPr>
        <w:t>用户能在十分钟内学会使用系统</w:t>
      </w:r>
    </w:p>
    <w:p w14:paraId="3056F8FA" w14:textId="77777777" w:rsidR="00D96538" w:rsidRPr="009800CD" w:rsidRDefault="00D96538" w:rsidP="006A2447">
      <w:pPr>
        <w:rPr>
          <w:szCs w:val="21"/>
        </w:rPr>
      </w:pPr>
    </w:p>
    <w:p w14:paraId="139A594D" w14:textId="77777777" w:rsidR="00E50904" w:rsidRPr="00BF3AAE" w:rsidRDefault="00C4653A" w:rsidP="00C4653A">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lastRenderedPageBreak/>
        <w:t>可靠性</w:t>
      </w:r>
    </w:p>
    <w:p w14:paraId="2360A795" w14:textId="20CB0815" w:rsidR="001513E7" w:rsidRPr="00BF3AAE" w:rsidRDefault="001513E7" w:rsidP="001513E7">
      <w:pPr>
        <w:ind w:leftChars="200" w:left="84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Reliability6</w:t>
      </w:r>
      <w:r w:rsidR="00215036" w:rsidRPr="00BF3AAE">
        <w:rPr>
          <w:rFonts w:asciiTheme="minorEastAsia" w:eastAsiaTheme="minorEastAsia" w:hAnsiTheme="minorEastAsia" w:hint="eastAsia"/>
          <w:szCs w:val="21"/>
        </w:rPr>
        <w:t>：在客户端与服务器通信</w:t>
      </w:r>
      <w:r w:rsidR="006A2447">
        <w:rPr>
          <w:rFonts w:asciiTheme="minorEastAsia" w:eastAsiaTheme="minorEastAsia" w:hAnsiTheme="minorEastAsia" w:hint="eastAsia"/>
          <w:szCs w:val="21"/>
        </w:rPr>
        <w:t>获取数据时</w:t>
      </w:r>
      <w:r w:rsidR="00215036" w:rsidRPr="00BF3AAE">
        <w:rPr>
          <w:rFonts w:asciiTheme="minorEastAsia" w:eastAsiaTheme="minorEastAsia" w:hAnsiTheme="minorEastAsia" w:hint="eastAsia"/>
          <w:szCs w:val="21"/>
        </w:rPr>
        <w:t>时，</w:t>
      </w:r>
      <w:r w:rsidRPr="00BF3AAE">
        <w:rPr>
          <w:rFonts w:asciiTheme="minorEastAsia" w:eastAsiaTheme="minorEastAsia" w:hAnsiTheme="minorEastAsia" w:hint="eastAsia"/>
          <w:szCs w:val="21"/>
        </w:rPr>
        <w:t>如果网络故障，系统不能出现故障。</w:t>
      </w:r>
    </w:p>
    <w:p w14:paraId="4E09B2FB" w14:textId="77777777" w:rsidR="00153D52" w:rsidRPr="00BF3AAE" w:rsidRDefault="00153D52" w:rsidP="00153D52">
      <w:pPr>
        <w:ind w:leftChars="400" w:left="126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Reliability6.1：</w:t>
      </w:r>
      <w:r w:rsidR="00215036" w:rsidRPr="00BF3AAE">
        <w:rPr>
          <w:rFonts w:asciiTheme="minorEastAsia" w:eastAsiaTheme="minorEastAsia" w:hAnsiTheme="minorEastAsia" w:hint="eastAsia"/>
          <w:szCs w:val="21"/>
        </w:rPr>
        <w:t>客户端</w:t>
      </w:r>
      <w:r w:rsidRPr="00BF3AAE">
        <w:rPr>
          <w:rFonts w:asciiTheme="minorEastAsia" w:eastAsiaTheme="minorEastAsia" w:hAnsiTheme="minorEastAsia" w:hint="eastAsia"/>
          <w:szCs w:val="21"/>
        </w:rPr>
        <w:t>应该检测到故障，并尝试重新连接网络3次，每次15秒；</w:t>
      </w:r>
    </w:p>
    <w:p w14:paraId="65241555" w14:textId="77777777" w:rsidR="00153D52" w:rsidRPr="00BF3AAE" w:rsidRDefault="00153D52" w:rsidP="00153D52">
      <w:pPr>
        <w:ind w:leftChars="400" w:left="126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Reliability6.1.1：重新连接后，</w:t>
      </w:r>
      <w:r w:rsidR="00215036" w:rsidRPr="00BF3AAE">
        <w:rPr>
          <w:rFonts w:asciiTheme="minorEastAsia" w:eastAsiaTheme="minorEastAsia" w:hAnsiTheme="minorEastAsia" w:hint="eastAsia"/>
          <w:szCs w:val="21"/>
        </w:rPr>
        <w:t>客户端</w:t>
      </w:r>
      <w:r w:rsidRPr="00BF3AAE">
        <w:rPr>
          <w:rFonts w:asciiTheme="minorEastAsia" w:eastAsiaTheme="minorEastAsia" w:hAnsiTheme="minorEastAsia" w:hint="eastAsia"/>
          <w:szCs w:val="21"/>
        </w:rPr>
        <w:t>应该继续之前的工作；</w:t>
      </w:r>
    </w:p>
    <w:p w14:paraId="34534907" w14:textId="7AE6CD2D" w:rsidR="00153D52" w:rsidRPr="00BF3AAE" w:rsidRDefault="00153D52" w:rsidP="006A2447">
      <w:pPr>
        <w:ind w:leftChars="400" w:left="2310" w:hangingChars="700" w:hanging="1470"/>
        <w:rPr>
          <w:rFonts w:asciiTheme="minorEastAsia" w:eastAsiaTheme="minorEastAsia" w:hAnsiTheme="minorEastAsia"/>
          <w:szCs w:val="21"/>
        </w:rPr>
      </w:pPr>
      <w:r w:rsidRPr="00BF3AAE">
        <w:rPr>
          <w:rFonts w:asciiTheme="minorEastAsia" w:eastAsiaTheme="minorEastAsia" w:hAnsiTheme="minorEastAsia" w:hint="eastAsia"/>
          <w:szCs w:val="21"/>
        </w:rPr>
        <w:t>Reliability6.1.2：如果重新连接不成功，</w:t>
      </w:r>
      <w:r w:rsidR="00215036" w:rsidRPr="00BF3AAE">
        <w:rPr>
          <w:rFonts w:asciiTheme="minorEastAsia" w:eastAsiaTheme="minorEastAsia" w:hAnsiTheme="minorEastAsia" w:hint="eastAsia"/>
          <w:szCs w:val="21"/>
        </w:rPr>
        <w:t>客户端</w:t>
      </w:r>
      <w:r w:rsidRPr="00BF3AAE">
        <w:rPr>
          <w:rFonts w:asciiTheme="minorEastAsia" w:eastAsiaTheme="minorEastAsia" w:hAnsiTheme="minorEastAsia" w:hint="eastAsia"/>
          <w:szCs w:val="21"/>
        </w:rPr>
        <w:t>应该等待5分钟后再次尝试重新连接</w:t>
      </w:r>
      <w:r w:rsidR="006A2447">
        <w:rPr>
          <w:rFonts w:asciiTheme="minorEastAsia" w:eastAsiaTheme="minorEastAsia" w:hAnsiTheme="minorEastAsia" w:hint="eastAsia"/>
          <w:szCs w:val="21"/>
        </w:rPr>
        <w:t>，同时提示用户，需等待五分钟系统重连</w:t>
      </w:r>
    </w:p>
    <w:p w14:paraId="7A2561A3" w14:textId="77777777" w:rsidR="00153D52" w:rsidRPr="00BF3AAE" w:rsidRDefault="00153D52" w:rsidP="00153D52">
      <w:pPr>
        <w:ind w:leftChars="400" w:left="126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Reliability6.1.2.1：重新连接后，</w:t>
      </w:r>
      <w:r w:rsidR="00215036" w:rsidRPr="00BF3AAE">
        <w:rPr>
          <w:rFonts w:asciiTheme="minorEastAsia" w:eastAsiaTheme="minorEastAsia" w:hAnsiTheme="minorEastAsia" w:hint="eastAsia"/>
          <w:szCs w:val="21"/>
        </w:rPr>
        <w:t>客户端</w:t>
      </w:r>
      <w:r w:rsidRPr="00BF3AAE">
        <w:rPr>
          <w:rFonts w:asciiTheme="minorEastAsia" w:eastAsiaTheme="minorEastAsia" w:hAnsiTheme="minorEastAsia" w:hint="eastAsia"/>
          <w:szCs w:val="21"/>
        </w:rPr>
        <w:t>应该继续之前的工作；</w:t>
      </w:r>
    </w:p>
    <w:p w14:paraId="071FB117" w14:textId="565DC724" w:rsidR="00B010A9" w:rsidRPr="00BF3AAE" w:rsidRDefault="00153D52" w:rsidP="00B010A9">
      <w:pPr>
        <w:ind w:leftChars="400" w:left="1260" w:hangingChars="200" w:hanging="420"/>
        <w:rPr>
          <w:rFonts w:asciiTheme="minorEastAsia" w:eastAsiaTheme="minorEastAsia" w:hAnsiTheme="minorEastAsia"/>
          <w:szCs w:val="21"/>
        </w:rPr>
      </w:pPr>
      <w:r w:rsidRPr="00BF3AAE">
        <w:rPr>
          <w:rFonts w:asciiTheme="minorEastAsia" w:eastAsiaTheme="minorEastAsia" w:hAnsiTheme="minorEastAsia" w:hint="eastAsia"/>
          <w:szCs w:val="21"/>
        </w:rPr>
        <w:t>Reliability6.1.2.2：如果重新连接仍然不成功，</w:t>
      </w:r>
      <w:r w:rsidR="00215036" w:rsidRPr="00BF3AAE">
        <w:rPr>
          <w:rFonts w:asciiTheme="minorEastAsia" w:eastAsiaTheme="minorEastAsia" w:hAnsiTheme="minorEastAsia" w:hint="eastAsia"/>
          <w:szCs w:val="21"/>
        </w:rPr>
        <w:t>客户端报警</w:t>
      </w:r>
      <w:r w:rsidR="006A2447">
        <w:rPr>
          <w:rFonts w:asciiTheme="minorEastAsia" w:eastAsiaTheme="minorEastAsia" w:hAnsiTheme="minorEastAsia" w:hint="eastAsia"/>
          <w:szCs w:val="21"/>
        </w:rPr>
        <w:t>，提示用户无法连接网络</w:t>
      </w:r>
      <w:r w:rsidRPr="00BF3AAE">
        <w:rPr>
          <w:rFonts w:asciiTheme="minorEastAsia" w:eastAsiaTheme="minorEastAsia" w:hAnsiTheme="minorEastAsia" w:hint="eastAsia"/>
          <w:szCs w:val="21"/>
        </w:rPr>
        <w:t>；</w:t>
      </w:r>
    </w:p>
    <w:p w14:paraId="65D97108" w14:textId="77777777" w:rsidR="00E50904" w:rsidRPr="00BF3AAE" w:rsidRDefault="00E50904" w:rsidP="00E50904">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业务规则</w:t>
      </w:r>
    </w:p>
    <w:p w14:paraId="4D3E1DB9" w14:textId="689BCC6D" w:rsidR="00DC26FB" w:rsidRPr="00BF3AAE" w:rsidRDefault="006A2447" w:rsidP="006A2447">
      <w:pPr>
        <w:ind w:firstLineChars="100" w:firstLine="210"/>
        <w:rPr>
          <w:rFonts w:asciiTheme="minorEastAsia" w:eastAsiaTheme="minorEastAsia" w:hAnsiTheme="minorEastAsia" w:cs="Times-Roman+2"/>
          <w:kern w:val="0"/>
          <w:szCs w:val="21"/>
        </w:rPr>
      </w:pPr>
      <w:r>
        <w:rPr>
          <w:rFonts w:asciiTheme="minorEastAsia" w:eastAsiaTheme="minorEastAsia" w:hAnsiTheme="minorEastAsia" w:hint="eastAsia"/>
        </w:rPr>
        <w:t>迭代一未涉及股票分析的业务规则</w:t>
      </w:r>
      <w:r w:rsidR="00DC26FB">
        <w:rPr>
          <w:rFonts w:asciiTheme="minorEastAsia" w:eastAsiaTheme="minorEastAsia" w:hAnsiTheme="minorEastAsia" w:hint="eastAsia"/>
        </w:rPr>
        <w:t>。</w:t>
      </w:r>
    </w:p>
    <w:p w14:paraId="6307293B" w14:textId="77777777" w:rsidR="00625113" w:rsidRPr="00BF3AAE" w:rsidRDefault="00625113" w:rsidP="00F005D3">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约束</w:t>
      </w:r>
    </w:p>
    <w:p w14:paraId="4F7B3B0D" w14:textId="3AA0619A" w:rsidR="0084699E" w:rsidRPr="00BF3AAE" w:rsidRDefault="006A2447" w:rsidP="008D5C72">
      <w:pPr>
        <w:ind w:leftChars="200" w:left="840" w:hangingChars="200" w:hanging="420"/>
        <w:rPr>
          <w:rFonts w:asciiTheme="minorEastAsia" w:eastAsiaTheme="minorEastAsia" w:hAnsiTheme="minorEastAsia"/>
        </w:rPr>
      </w:pPr>
      <w:r>
        <w:rPr>
          <w:rFonts w:asciiTheme="minorEastAsia" w:eastAsiaTheme="minorEastAsia" w:hAnsiTheme="minorEastAsia"/>
        </w:rPr>
        <w:t>无</w:t>
      </w:r>
    </w:p>
    <w:p w14:paraId="45954B85" w14:textId="77777777" w:rsidR="00B62FD2" w:rsidRPr="00BF3AAE" w:rsidRDefault="003A0085" w:rsidP="00F005D3">
      <w:pPr>
        <w:pStyle w:val="2"/>
        <w:numPr>
          <w:ilvl w:val="1"/>
          <w:numId w:val="2"/>
        </w:numPr>
        <w:rPr>
          <w:rFonts w:asciiTheme="minorEastAsia" w:eastAsiaTheme="minorEastAsia" w:hAnsiTheme="minorEastAsia"/>
          <w:lang w:eastAsia="zh-CN"/>
        </w:rPr>
      </w:pPr>
      <w:r w:rsidRPr="00BF3AAE">
        <w:rPr>
          <w:rFonts w:asciiTheme="minorEastAsia" w:eastAsiaTheme="minorEastAsia" w:hAnsiTheme="minorEastAsia" w:hint="eastAsia"/>
          <w:lang w:eastAsia="zh-CN"/>
        </w:rPr>
        <w:t>数据需求</w:t>
      </w:r>
    </w:p>
    <w:p w14:paraId="0B7F1971" w14:textId="77777777" w:rsidR="00F005D3" w:rsidRPr="00BF3AAE" w:rsidRDefault="00F005D3" w:rsidP="00F005D3">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数据定义</w:t>
      </w:r>
    </w:p>
    <w:p w14:paraId="646B0B40" w14:textId="67AD0F5A" w:rsidR="00754849" w:rsidRPr="006A2447" w:rsidRDefault="003A0085" w:rsidP="006A2447">
      <w:pPr>
        <w:ind w:leftChars="200" w:left="840" w:hangingChars="200" w:hanging="420"/>
        <w:rPr>
          <w:szCs w:val="21"/>
        </w:rPr>
      </w:pPr>
      <w:r w:rsidRPr="00BF3AAE">
        <w:rPr>
          <w:rFonts w:hint="eastAsia"/>
        </w:rPr>
        <w:t>DR1</w:t>
      </w:r>
      <w:r w:rsidRPr="00BF3AAE">
        <w:rPr>
          <w:rFonts w:hint="eastAsia"/>
        </w:rPr>
        <w:t>：系统</w:t>
      </w:r>
      <w:r w:rsidR="006A2447">
        <w:rPr>
          <w:rFonts w:hint="eastAsia"/>
        </w:rPr>
        <w:t>每次显示的数据都是</w:t>
      </w:r>
      <w:r w:rsidR="00F0743F">
        <w:rPr>
          <w:rFonts w:hint="eastAsia"/>
        </w:rPr>
        <w:t>从给定数据源中读取</w:t>
      </w:r>
    </w:p>
    <w:p w14:paraId="799B7734" w14:textId="77777777" w:rsidR="0003087D" w:rsidRPr="00BF3AAE" w:rsidRDefault="0003087D" w:rsidP="001513E7">
      <w:pPr>
        <w:ind w:leftChars="200" w:left="840" w:hangingChars="200" w:hanging="420"/>
        <w:rPr>
          <w:rFonts w:asciiTheme="minorEastAsia" w:eastAsiaTheme="minorEastAsia" w:hAnsiTheme="minorEastAsia"/>
          <w:szCs w:val="21"/>
        </w:rPr>
      </w:pPr>
    </w:p>
    <w:p w14:paraId="4E66EC18" w14:textId="77777777" w:rsidR="0003087D" w:rsidRPr="004D3C50" w:rsidRDefault="0003087D" w:rsidP="008618D4">
      <w:pPr>
        <w:ind w:firstLineChars="200" w:firstLine="420"/>
        <w:rPr>
          <w:rFonts w:asciiTheme="minorEastAsia" w:eastAsiaTheme="minorEastAsia" w:hAnsiTheme="minorEastAsia" w:cs="Times-Roman+2"/>
          <w:kern w:val="0"/>
          <w:szCs w:val="21"/>
        </w:rPr>
      </w:pPr>
    </w:p>
    <w:p w14:paraId="5D7C30A7" w14:textId="77777777" w:rsidR="00AB0F49" w:rsidRPr="00BF3AAE" w:rsidRDefault="00F005D3" w:rsidP="00F005D3">
      <w:pPr>
        <w:pStyle w:val="3"/>
        <w:numPr>
          <w:ilvl w:val="2"/>
          <w:numId w:val="2"/>
        </w:numPr>
        <w:spacing w:line="415" w:lineRule="auto"/>
        <w:rPr>
          <w:rFonts w:asciiTheme="minorEastAsia" w:eastAsiaTheme="minorEastAsia" w:hAnsiTheme="minorEastAsia"/>
        </w:rPr>
      </w:pPr>
      <w:r w:rsidRPr="00BF3AAE">
        <w:rPr>
          <w:rFonts w:asciiTheme="minorEastAsia" w:eastAsiaTheme="minorEastAsia" w:hAnsiTheme="minorEastAsia" w:hint="eastAsia"/>
        </w:rPr>
        <w:t>数据格式要求</w:t>
      </w:r>
    </w:p>
    <w:p w14:paraId="73E61846" w14:textId="3E0FECAD" w:rsidR="00A55759" w:rsidRDefault="00DC6C67" w:rsidP="00C06D44">
      <w:pPr>
        <w:pStyle w:val="ae"/>
        <w:ind w:left="360" w:firstLineChars="0" w:firstLine="0"/>
        <w:jc w:val="left"/>
        <w:rPr>
          <w:rFonts w:asciiTheme="minorEastAsia" w:eastAsiaTheme="minorEastAsia" w:hAnsiTheme="minorEastAsia"/>
        </w:rPr>
      </w:pPr>
      <w:r w:rsidRPr="00BF3AAE">
        <w:rPr>
          <w:rFonts w:asciiTheme="minorEastAsia" w:eastAsiaTheme="minorEastAsia" w:hAnsiTheme="minorEastAsia" w:hint="eastAsia"/>
          <w:szCs w:val="21"/>
        </w:rPr>
        <w:t>Format</w:t>
      </w:r>
      <w:r w:rsidRPr="00BF3AAE">
        <w:rPr>
          <w:rFonts w:asciiTheme="minorEastAsia" w:eastAsiaTheme="minorEastAsia" w:hAnsiTheme="minorEastAsia"/>
          <w:szCs w:val="21"/>
        </w:rPr>
        <w:t>1：</w:t>
      </w:r>
      <w:r w:rsidR="00C06D44">
        <w:rPr>
          <w:rFonts w:asciiTheme="minorEastAsia" w:eastAsiaTheme="minorEastAsia" w:hAnsiTheme="minorEastAsia"/>
          <w:szCs w:val="21"/>
        </w:rPr>
        <w:t>小数统一精确到小数点</w:t>
      </w:r>
      <w:r w:rsidR="00AF7354">
        <w:rPr>
          <w:rFonts w:asciiTheme="minorEastAsia" w:eastAsiaTheme="minorEastAsia" w:hAnsiTheme="minorEastAsia"/>
        </w:rPr>
        <w:t>后两位</w:t>
      </w:r>
    </w:p>
    <w:p w14:paraId="03F77188" w14:textId="229DA5C3" w:rsidR="00AF7354" w:rsidRPr="00A55759" w:rsidRDefault="00AF7354" w:rsidP="00C06D44">
      <w:pPr>
        <w:pStyle w:val="ae"/>
        <w:ind w:left="360" w:firstLineChars="0" w:firstLine="0"/>
        <w:jc w:val="left"/>
        <w:rPr>
          <w:rFonts w:asciiTheme="minorEastAsia" w:eastAsiaTheme="minorEastAsia" w:hAnsiTheme="minorEastAsia"/>
        </w:rPr>
      </w:pPr>
      <w:r>
        <w:rPr>
          <w:rFonts w:asciiTheme="minorEastAsia" w:eastAsiaTheme="minorEastAsia" w:hAnsiTheme="minorEastAsia" w:hint="eastAsia"/>
        </w:rPr>
        <w:t>Format</w:t>
      </w:r>
      <w:r>
        <w:rPr>
          <w:rFonts w:asciiTheme="minorEastAsia" w:eastAsiaTheme="minorEastAsia" w:hAnsiTheme="minorEastAsia"/>
        </w:rPr>
        <w:t>2：日期格式为</w:t>
      </w:r>
      <w:r>
        <w:rPr>
          <w:rFonts w:asciiTheme="minorEastAsia" w:eastAsiaTheme="minorEastAsia" w:hAnsiTheme="minorEastAsia" w:hint="eastAsia"/>
        </w:rPr>
        <w:t>****-**-**</w:t>
      </w:r>
    </w:p>
    <w:p w14:paraId="5D3E194F" w14:textId="77777777" w:rsidR="001E45A6" w:rsidRPr="00BF3AAE" w:rsidRDefault="001E45A6" w:rsidP="00BB1286">
      <w:pPr>
        <w:rPr>
          <w:rFonts w:asciiTheme="minorEastAsia" w:eastAsiaTheme="minorEastAsia" w:hAnsiTheme="minorEastAsia"/>
          <w:szCs w:val="21"/>
        </w:rPr>
      </w:pPr>
    </w:p>
    <w:p w14:paraId="325DCA7C" w14:textId="77777777" w:rsidR="00625113" w:rsidRPr="00BF3AAE" w:rsidRDefault="00625113" w:rsidP="00BB1286">
      <w:pPr>
        <w:pStyle w:val="2"/>
        <w:rPr>
          <w:rFonts w:asciiTheme="minorEastAsia" w:eastAsiaTheme="minorEastAsia" w:hAnsiTheme="minorEastAsia"/>
          <w:lang w:eastAsia="zh-CN"/>
        </w:rPr>
      </w:pPr>
      <w:r w:rsidRPr="00BF3AAE">
        <w:rPr>
          <w:rFonts w:asciiTheme="minorEastAsia" w:eastAsiaTheme="minorEastAsia" w:hAnsiTheme="minorEastAsia" w:hint="eastAsia"/>
          <w:lang w:eastAsia="zh-CN"/>
        </w:rPr>
        <w:t>3.6</w:t>
      </w:r>
      <w:r w:rsidR="00166403" w:rsidRPr="00BF3AAE">
        <w:rPr>
          <w:rFonts w:asciiTheme="minorEastAsia" w:eastAsiaTheme="minorEastAsia" w:hAnsiTheme="minorEastAsia" w:hint="eastAsia"/>
          <w:lang w:eastAsia="zh-CN"/>
        </w:rPr>
        <w:t xml:space="preserve"> </w:t>
      </w:r>
      <w:r w:rsidRPr="00BF3AAE">
        <w:rPr>
          <w:rFonts w:asciiTheme="minorEastAsia" w:eastAsiaTheme="minorEastAsia" w:hAnsiTheme="minorEastAsia" w:hint="eastAsia"/>
          <w:lang w:eastAsia="zh-CN"/>
        </w:rPr>
        <w:t>其他需求</w:t>
      </w:r>
    </w:p>
    <w:p w14:paraId="532DC845" w14:textId="77777777" w:rsidR="00875B7A" w:rsidRPr="00BF3AAE" w:rsidRDefault="00875B7A" w:rsidP="005574F3">
      <w:pPr>
        <w:ind w:firstLineChars="200" w:firstLine="420"/>
        <w:rPr>
          <w:rFonts w:asciiTheme="minorEastAsia" w:eastAsiaTheme="minorEastAsia" w:hAnsiTheme="minorEastAsia"/>
        </w:rPr>
      </w:pPr>
    </w:p>
    <w:p w14:paraId="1E68D503" w14:textId="77777777" w:rsidR="00625113" w:rsidRPr="00BF3AAE" w:rsidRDefault="00625113" w:rsidP="00BB1286">
      <w:pPr>
        <w:pStyle w:val="2"/>
        <w:rPr>
          <w:rFonts w:asciiTheme="minorEastAsia" w:eastAsiaTheme="minorEastAsia" w:hAnsiTheme="minorEastAsia"/>
          <w:lang w:eastAsia="zh-CN"/>
        </w:rPr>
      </w:pPr>
      <w:r w:rsidRPr="00BF3AAE">
        <w:rPr>
          <w:rFonts w:asciiTheme="minorEastAsia" w:eastAsiaTheme="minorEastAsia" w:hAnsiTheme="minorEastAsia" w:hint="eastAsia"/>
          <w:lang w:eastAsia="zh-CN"/>
        </w:rPr>
        <w:lastRenderedPageBreak/>
        <w:t>附录</w:t>
      </w:r>
    </w:p>
    <w:p w14:paraId="36C094AE" w14:textId="77777777" w:rsidR="006A45E5" w:rsidRPr="00BF3AAE" w:rsidRDefault="006A45E5" w:rsidP="005574F3">
      <w:pPr>
        <w:ind w:firstLineChars="200" w:firstLine="420"/>
        <w:rPr>
          <w:rFonts w:asciiTheme="minorEastAsia" w:eastAsiaTheme="minorEastAsia" w:hAnsiTheme="minorEastAsia"/>
        </w:rPr>
      </w:pPr>
    </w:p>
    <w:p w14:paraId="1514A0B8" w14:textId="77777777" w:rsidR="00B65F55" w:rsidRPr="00BF3AAE" w:rsidRDefault="00B65F55" w:rsidP="006A45E5">
      <w:pPr>
        <w:ind w:firstLineChars="200" w:firstLine="560"/>
        <w:jc w:val="center"/>
        <w:rPr>
          <w:rFonts w:asciiTheme="minorEastAsia" w:eastAsiaTheme="minorEastAsia" w:hAnsiTheme="minorEastAsia"/>
          <w:b/>
          <w:sz w:val="28"/>
          <w:szCs w:val="28"/>
        </w:rPr>
      </w:pPr>
    </w:p>
    <w:sectPr w:rsidR="00B65F55" w:rsidRPr="00BF3AAE" w:rsidSect="00D851E4">
      <w:footerReference w:type="default" r:id="rId10"/>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5835E" w14:textId="77777777" w:rsidR="00462237" w:rsidRDefault="00462237">
      <w:r>
        <w:separator/>
      </w:r>
    </w:p>
  </w:endnote>
  <w:endnote w:type="continuationSeparator" w:id="0">
    <w:p w14:paraId="2E368ABF" w14:textId="77777777" w:rsidR="00462237" w:rsidRDefault="0046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14:paraId="38962D14" w14:textId="77777777" w:rsidR="00EC6EC0" w:rsidRDefault="00EC6EC0" w:rsidP="00D851E4">
            <w:pPr>
              <w:pStyle w:val="a7"/>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14:paraId="744C2391" w14:textId="77777777" w:rsidR="00EC6EC0" w:rsidRPr="004C4285" w:rsidRDefault="00EC6EC0" w:rsidP="008A60BB">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14:paraId="0DAEDE29" w14:textId="5236946D" w:rsidR="00EC6EC0" w:rsidRDefault="00EC6EC0" w:rsidP="00D851E4">
            <w:pPr>
              <w:pStyle w:val="a7"/>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FA0076">
              <w:rPr>
                <w:bCs/>
                <w:noProof/>
              </w:rPr>
              <w:t>5</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FA0076">
              <w:rPr>
                <w:bCs/>
                <w:noProof/>
              </w:rPr>
              <w:t>10</w:t>
            </w:r>
            <w:r w:rsidRPr="00D851E4">
              <w:rPr>
                <w:b/>
                <w:bCs/>
                <w:sz w:val="24"/>
                <w:szCs w:val="24"/>
              </w:rPr>
              <w:fldChar w:fldCharType="end"/>
            </w:r>
          </w:p>
        </w:sdtContent>
      </w:sdt>
    </w:sdtContent>
  </w:sdt>
  <w:p w14:paraId="088D7828" w14:textId="77777777" w:rsidR="00EC6EC0" w:rsidRPr="004C4285" w:rsidRDefault="00EC6EC0" w:rsidP="008A60BB">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F8B72" w14:textId="77777777" w:rsidR="00462237" w:rsidRDefault="00462237">
      <w:r>
        <w:separator/>
      </w:r>
    </w:p>
  </w:footnote>
  <w:footnote w:type="continuationSeparator" w:id="0">
    <w:p w14:paraId="7F886739" w14:textId="77777777" w:rsidR="00462237" w:rsidRDefault="004622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E9449" w14:textId="77777777" w:rsidR="00EC6EC0" w:rsidRPr="00D851E4" w:rsidRDefault="00EC6EC0">
    <w:pPr>
      <w:pStyle w:val="a5"/>
      <w:tabs>
        <w:tab w:val="center" w:pos="4680"/>
        <w:tab w:val="right" w:pos="9360"/>
      </w:tabs>
      <w:rPr>
        <w:sz w:val="22"/>
        <w:szCs w:val="22"/>
      </w:rPr>
    </w:pPr>
    <w:r>
      <w:rPr>
        <w:rFonts w:hint="eastAsia"/>
        <w:sz w:val="22"/>
        <w:szCs w:val="22"/>
      </w:rPr>
      <w:t>快递管理</w:t>
    </w:r>
    <w:r w:rsidRPr="00D851E4">
      <w:rPr>
        <w:rFonts w:hint="eastAsia"/>
        <w:sz w:val="22"/>
        <w:szCs w:val="22"/>
      </w:rPr>
      <w:t>系统软件需求规格说明</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5940FBF"/>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166B30"/>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DE3CA7"/>
    <w:multiLevelType w:val="hybridMultilevel"/>
    <w:tmpl w:val="A9D02EB4"/>
    <w:lvl w:ilvl="0" w:tplc="70D625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0">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3F6C09"/>
    <w:multiLevelType w:val="hybridMultilevel"/>
    <w:tmpl w:val="ECA630C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D3C2BAB"/>
    <w:multiLevelType w:val="hybridMultilevel"/>
    <w:tmpl w:val="F2F40712"/>
    <w:lvl w:ilvl="0" w:tplc="5F00F2F0">
      <w:start w:val="1"/>
      <w:numFmt w:val="decimal"/>
      <w:lvlText w:val="UI%1:"/>
      <w:lvlJc w:val="left"/>
      <w:pPr>
        <w:ind w:left="420" w:hanging="420"/>
      </w:pPr>
      <w:rPr>
        <w:rFonts w:hint="eastAsia"/>
      </w:rPr>
    </w:lvl>
    <w:lvl w:ilvl="1" w:tplc="04090019" w:tentative="1">
      <w:start w:val="1"/>
      <w:numFmt w:val="lowerLetter"/>
      <w:lvlText w:val="%2)"/>
      <w:lvlJc w:val="left"/>
      <w:pPr>
        <w:ind w:left="835" w:hanging="420"/>
      </w:pPr>
    </w:lvl>
    <w:lvl w:ilvl="2" w:tplc="0409001B" w:tentative="1">
      <w:start w:val="1"/>
      <w:numFmt w:val="lowerRoman"/>
      <w:lvlText w:val="%3."/>
      <w:lvlJc w:val="right"/>
      <w:pPr>
        <w:ind w:left="1255" w:hanging="420"/>
      </w:pPr>
    </w:lvl>
    <w:lvl w:ilvl="3" w:tplc="0409000F" w:tentative="1">
      <w:start w:val="1"/>
      <w:numFmt w:val="decimal"/>
      <w:lvlText w:val="%4."/>
      <w:lvlJc w:val="left"/>
      <w:pPr>
        <w:ind w:left="1675" w:hanging="420"/>
      </w:pPr>
    </w:lvl>
    <w:lvl w:ilvl="4" w:tplc="04090019" w:tentative="1">
      <w:start w:val="1"/>
      <w:numFmt w:val="lowerLetter"/>
      <w:lvlText w:val="%5)"/>
      <w:lvlJc w:val="left"/>
      <w:pPr>
        <w:ind w:left="2095" w:hanging="420"/>
      </w:pPr>
    </w:lvl>
    <w:lvl w:ilvl="5" w:tplc="0409001B" w:tentative="1">
      <w:start w:val="1"/>
      <w:numFmt w:val="lowerRoman"/>
      <w:lvlText w:val="%6."/>
      <w:lvlJc w:val="right"/>
      <w:pPr>
        <w:ind w:left="2515" w:hanging="420"/>
      </w:pPr>
    </w:lvl>
    <w:lvl w:ilvl="6" w:tplc="0409000F" w:tentative="1">
      <w:start w:val="1"/>
      <w:numFmt w:val="decimal"/>
      <w:lvlText w:val="%7."/>
      <w:lvlJc w:val="left"/>
      <w:pPr>
        <w:ind w:left="2935" w:hanging="420"/>
      </w:pPr>
    </w:lvl>
    <w:lvl w:ilvl="7" w:tplc="04090019" w:tentative="1">
      <w:start w:val="1"/>
      <w:numFmt w:val="lowerLetter"/>
      <w:lvlText w:val="%8)"/>
      <w:lvlJc w:val="left"/>
      <w:pPr>
        <w:ind w:left="3355" w:hanging="420"/>
      </w:pPr>
    </w:lvl>
    <w:lvl w:ilvl="8" w:tplc="0409001B" w:tentative="1">
      <w:start w:val="1"/>
      <w:numFmt w:val="lowerRoman"/>
      <w:lvlText w:val="%9."/>
      <w:lvlJc w:val="right"/>
      <w:pPr>
        <w:ind w:left="3775" w:hanging="420"/>
      </w:pPr>
    </w:lvl>
  </w:abstractNum>
  <w:abstractNum w:abstractNumId="26">
    <w:nsid w:val="4DB0314A"/>
    <w:multiLevelType w:val="hybridMultilevel"/>
    <w:tmpl w:val="2A2E88A6"/>
    <w:lvl w:ilvl="0" w:tplc="5F00F2F0">
      <w:start w:val="1"/>
      <w:numFmt w:val="decimal"/>
      <w:lvlText w:val="UI%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8561DD"/>
    <w:multiLevelType w:val="hybridMultilevel"/>
    <w:tmpl w:val="28D24FF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4">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30F75BF"/>
    <w:multiLevelType w:val="hybridMultilevel"/>
    <w:tmpl w:val="62CA7ED0"/>
    <w:lvl w:ilvl="0" w:tplc="72E4F8F2">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6">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8">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9">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1">
    <w:nsid w:val="752131F5"/>
    <w:multiLevelType w:val="hybridMultilevel"/>
    <w:tmpl w:val="A63E37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42"/>
  </w:num>
  <w:num w:numId="3">
    <w:abstractNumId w:val="31"/>
  </w:num>
  <w:num w:numId="4">
    <w:abstractNumId w:val="6"/>
  </w:num>
  <w:num w:numId="5">
    <w:abstractNumId w:val="0"/>
  </w:num>
  <w:num w:numId="6">
    <w:abstractNumId w:val="30"/>
  </w:num>
  <w:num w:numId="7">
    <w:abstractNumId w:val="17"/>
  </w:num>
  <w:num w:numId="8">
    <w:abstractNumId w:val="3"/>
  </w:num>
  <w:num w:numId="9">
    <w:abstractNumId w:val="38"/>
  </w:num>
  <w:num w:numId="10">
    <w:abstractNumId w:val="4"/>
  </w:num>
  <w:num w:numId="11">
    <w:abstractNumId w:val="37"/>
  </w:num>
  <w:num w:numId="12">
    <w:abstractNumId w:val="15"/>
  </w:num>
  <w:num w:numId="13">
    <w:abstractNumId w:val="40"/>
  </w:num>
  <w:num w:numId="14">
    <w:abstractNumId w:val="33"/>
  </w:num>
  <w:num w:numId="15">
    <w:abstractNumId w:val="12"/>
  </w:num>
  <w:num w:numId="16">
    <w:abstractNumId w:val="2"/>
  </w:num>
  <w:num w:numId="17">
    <w:abstractNumId w:val="34"/>
  </w:num>
  <w:num w:numId="18">
    <w:abstractNumId w:val="7"/>
  </w:num>
  <w:num w:numId="19">
    <w:abstractNumId w:val="39"/>
  </w:num>
  <w:num w:numId="20">
    <w:abstractNumId w:val="28"/>
  </w:num>
  <w:num w:numId="21">
    <w:abstractNumId w:val="1"/>
  </w:num>
  <w:num w:numId="22">
    <w:abstractNumId w:val="32"/>
  </w:num>
  <w:num w:numId="23">
    <w:abstractNumId w:val="20"/>
  </w:num>
  <w:num w:numId="24">
    <w:abstractNumId w:val="19"/>
  </w:num>
  <w:num w:numId="25">
    <w:abstractNumId w:val="36"/>
  </w:num>
  <w:num w:numId="26">
    <w:abstractNumId w:val="21"/>
  </w:num>
  <w:num w:numId="27">
    <w:abstractNumId w:val="13"/>
  </w:num>
  <w:num w:numId="28">
    <w:abstractNumId w:val="9"/>
  </w:num>
  <w:num w:numId="29">
    <w:abstractNumId w:val="8"/>
  </w:num>
  <w:num w:numId="30">
    <w:abstractNumId w:val="27"/>
  </w:num>
  <w:num w:numId="31">
    <w:abstractNumId w:val="23"/>
  </w:num>
  <w:num w:numId="32">
    <w:abstractNumId w:val="22"/>
  </w:num>
  <w:num w:numId="33">
    <w:abstractNumId w:val="16"/>
  </w:num>
  <w:num w:numId="34">
    <w:abstractNumId w:val="10"/>
  </w:num>
  <w:num w:numId="35">
    <w:abstractNumId w:val="41"/>
  </w:num>
  <w:num w:numId="36">
    <w:abstractNumId w:val="26"/>
  </w:num>
  <w:num w:numId="37">
    <w:abstractNumId w:val="25"/>
  </w:num>
  <w:num w:numId="38">
    <w:abstractNumId w:val="35"/>
  </w:num>
  <w:num w:numId="39">
    <w:abstractNumId w:val="29"/>
  </w:num>
  <w:num w:numId="40">
    <w:abstractNumId w:val="18"/>
  </w:num>
  <w:num w:numId="41">
    <w:abstractNumId w:val="11"/>
  </w:num>
  <w:num w:numId="42">
    <w:abstractNumId w:val="14"/>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07587"/>
    <w:rsid w:val="0001084C"/>
    <w:rsid w:val="000112B4"/>
    <w:rsid w:val="000120A3"/>
    <w:rsid w:val="00020373"/>
    <w:rsid w:val="0002168C"/>
    <w:rsid w:val="00030648"/>
    <w:rsid w:val="0003087D"/>
    <w:rsid w:val="00032E66"/>
    <w:rsid w:val="00033075"/>
    <w:rsid w:val="00036317"/>
    <w:rsid w:val="00037A95"/>
    <w:rsid w:val="00043A88"/>
    <w:rsid w:val="00045296"/>
    <w:rsid w:val="000530EB"/>
    <w:rsid w:val="00053FD9"/>
    <w:rsid w:val="000556E0"/>
    <w:rsid w:val="000561F4"/>
    <w:rsid w:val="00061B87"/>
    <w:rsid w:val="00064555"/>
    <w:rsid w:val="00067788"/>
    <w:rsid w:val="00067793"/>
    <w:rsid w:val="00072D1F"/>
    <w:rsid w:val="00073831"/>
    <w:rsid w:val="0008110C"/>
    <w:rsid w:val="00083C8F"/>
    <w:rsid w:val="0009133E"/>
    <w:rsid w:val="000923DA"/>
    <w:rsid w:val="00093400"/>
    <w:rsid w:val="000948D5"/>
    <w:rsid w:val="000A06C7"/>
    <w:rsid w:val="000A5D00"/>
    <w:rsid w:val="000B1912"/>
    <w:rsid w:val="000C02D8"/>
    <w:rsid w:val="000C5E90"/>
    <w:rsid w:val="000C6180"/>
    <w:rsid w:val="000C6723"/>
    <w:rsid w:val="000C75F1"/>
    <w:rsid w:val="000D107A"/>
    <w:rsid w:val="000D246D"/>
    <w:rsid w:val="000D6C0A"/>
    <w:rsid w:val="000D6CFE"/>
    <w:rsid w:val="000E3F99"/>
    <w:rsid w:val="000E69BB"/>
    <w:rsid w:val="000E7ADF"/>
    <w:rsid w:val="000F4940"/>
    <w:rsid w:val="000F6FF3"/>
    <w:rsid w:val="001032E8"/>
    <w:rsid w:val="00106C2C"/>
    <w:rsid w:val="0011069D"/>
    <w:rsid w:val="00110E71"/>
    <w:rsid w:val="00111733"/>
    <w:rsid w:val="00112380"/>
    <w:rsid w:val="0011278C"/>
    <w:rsid w:val="00113F86"/>
    <w:rsid w:val="00123A32"/>
    <w:rsid w:val="0012664C"/>
    <w:rsid w:val="00127581"/>
    <w:rsid w:val="00131D74"/>
    <w:rsid w:val="0013386C"/>
    <w:rsid w:val="001365D8"/>
    <w:rsid w:val="0014271B"/>
    <w:rsid w:val="001435B2"/>
    <w:rsid w:val="00145D1C"/>
    <w:rsid w:val="0015028D"/>
    <w:rsid w:val="001513E7"/>
    <w:rsid w:val="00151F5E"/>
    <w:rsid w:val="0015380F"/>
    <w:rsid w:val="00153D52"/>
    <w:rsid w:val="00155A52"/>
    <w:rsid w:val="0015617D"/>
    <w:rsid w:val="00162502"/>
    <w:rsid w:val="00166403"/>
    <w:rsid w:val="00174835"/>
    <w:rsid w:val="001756E2"/>
    <w:rsid w:val="001779D7"/>
    <w:rsid w:val="00181115"/>
    <w:rsid w:val="00182E6F"/>
    <w:rsid w:val="00192991"/>
    <w:rsid w:val="001A2565"/>
    <w:rsid w:val="001B10C1"/>
    <w:rsid w:val="001B1136"/>
    <w:rsid w:val="001B1E93"/>
    <w:rsid w:val="001B3867"/>
    <w:rsid w:val="001B4BA8"/>
    <w:rsid w:val="001C7A10"/>
    <w:rsid w:val="001D27B7"/>
    <w:rsid w:val="001D4A26"/>
    <w:rsid w:val="001D7C02"/>
    <w:rsid w:val="001E197B"/>
    <w:rsid w:val="001E371E"/>
    <w:rsid w:val="001E3770"/>
    <w:rsid w:val="001E4069"/>
    <w:rsid w:val="001E45A6"/>
    <w:rsid w:val="001F4D18"/>
    <w:rsid w:val="001F7A71"/>
    <w:rsid w:val="0020334A"/>
    <w:rsid w:val="0021483D"/>
    <w:rsid w:val="00215036"/>
    <w:rsid w:val="00220931"/>
    <w:rsid w:val="0022598F"/>
    <w:rsid w:val="0024132C"/>
    <w:rsid w:val="00241F2B"/>
    <w:rsid w:val="00243000"/>
    <w:rsid w:val="00245745"/>
    <w:rsid w:val="00247379"/>
    <w:rsid w:val="0025011B"/>
    <w:rsid w:val="0025057A"/>
    <w:rsid w:val="00252565"/>
    <w:rsid w:val="002525D1"/>
    <w:rsid w:val="00252FC9"/>
    <w:rsid w:val="002552C9"/>
    <w:rsid w:val="0025691A"/>
    <w:rsid w:val="002610B0"/>
    <w:rsid w:val="0027184A"/>
    <w:rsid w:val="002744A2"/>
    <w:rsid w:val="00277831"/>
    <w:rsid w:val="00280FD0"/>
    <w:rsid w:val="00285C95"/>
    <w:rsid w:val="002875CD"/>
    <w:rsid w:val="002902CA"/>
    <w:rsid w:val="002911FD"/>
    <w:rsid w:val="00292EFB"/>
    <w:rsid w:val="00294E77"/>
    <w:rsid w:val="00296EF1"/>
    <w:rsid w:val="00297D3A"/>
    <w:rsid w:val="002B4836"/>
    <w:rsid w:val="002C0AB5"/>
    <w:rsid w:val="002C6375"/>
    <w:rsid w:val="002D4CB4"/>
    <w:rsid w:val="002D5BB0"/>
    <w:rsid w:val="002E5B80"/>
    <w:rsid w:val="00305C92"/>
    <w:rsid w:val="003070AB"/>
    <w:rsid w:val="00316E58"/>
    <w:rsid w:val="003206F0"/>
    <w:rsid w:val="00321F47"/>
    <w:rsid w:val="00331FF9"/>
    <w:rsid w:val="0033601B"/>
    <w:rsid w:val="00337897"/>
    <w:rsid w:val="003455FA"/>
    <w:rsid w:val="00347508"/>
    <w:rsid w:val="0035003F"/>
    <w:rsid w:val="00350E6D"/>
    <w:rsid w:val="00353468"/>
    <w:rsid w:val="003545A3"/>
    <w:rsid w:val="00360AC1"/>
    <w:rsid w:val="0037078A"/>
    <w:rsid w:val="003707B3"/>
    <w:rsid w:val="00387C4D"/>
    <w:rsid w:val="00391AB9"/>
    <w:rsid w:val="003936B5"/>
    <w:rsid w:val="003A0085"/>
    <w:rsid w:val="003A1AFA"/>
    <w:rsid w:val="003A1DF0"/>
    <w:rsid w:val="003A317E"/>
    <w:rsid w:val="003A74EE"/>
    <w:rsid w:val="003B0F8D"/>
    <w:rsid w:val="003B1514"/>
    <w:rsid w:val="003B7C1B"/>
    <w:rsid w:val="003C2A27"/>
    <w:rsid w:val="003C3711"/>
    <w:rsid w:val="003D1126"/>
    <w:rsid w:val="003D3B92"/>
    <w:rsid w:val="003D552D"/>
    <w:rsid w:val="003D7F3F"/>
    <w:rsid w:val="003E43D7"/>
    <w:rsid w:val="003E6CE5"/>
    <w:rsid w:val="003F10F4"/>
    <w:rsid w:val="003F62B7"/>
    <w:rsid w:val="003F7297"/>
    <w:rsid w:val="003F7E7E"/>
    <w:rsid w:val="004030FB"/>
    <w:rsid w:val="0040440C"/>
    <w:rsid w:val="004125E0"/>
    <w:rsid w:val="004156F9"/>
    <w:rsid w:val="00420C0D"/>
    <w:rsid w:val="00420D0C"/>
    <w:rsid w:val="0042142C"/>
    <w:rsid w:val="004237B2"/>
    <w:rsid w:val="00423D97"/>
    <w:rsid w:val="00427829"/>
    <w:rsid w:val="00427944"/>
    <w:rsid w:val="004304C4"/>
    <w:rsid w:val="004323A6"/>
    <w:rsid w:val="00432791"/>
    <w:rsid w:val="004327D1"/>
    <w:rsid w:val="00433518"/>
    <w:rsid w:val="00433DC3"/>
    <w:rsid w:val="0043714C"/>
    <w:rsid w:val="004403D3"/>
    <w:rsid w:val="004440FE"/>
    <w:rsid w:val="00447876"/>
    <w:rsid w:val="004535E0"/>
    <w:rsid w:val="00455607"/>
    <w:rsid w:val="00462237"/>
    <w:rsid w:val="00463B41"/>
    <w:rsid w:val="00465B46"/>
    <w:rsid w:val="004663E5"/>
    <w:rsid w:val="00470610"/>
    <w:rsid w:val="0047400D"/>
    <w:rsid w:val="004745E8"/>
    <w:rsid w:val="00484353"/>
    <w:rsid w:val="00484F92"/>
    <w:rsid w:val="00490B70"/>
    <w:rsid w:val="00496FF1"/>
    <w:rsid w:val="004A4A23"/>
    <w:rsid w:val="004A6775"/>
    <w:rsid w:val="004A6AAD"/>
    <w:rsid w:val="004A6B00"/>
    <w:rsid w:val="004B24C2"/>
    <w:rsid w:val="004B6375"/>
    <w:rsid w:val="004C03FD"/>
    <w:rsid w:val="004C0DA8"/>
    <w:rsid w:val="004C164F"/>
    <w:rsid w:val="004C3945"/>
    <w:rsid w:val="004C3D02"/>
    <w:rsid w:val="004C48E6"/>
    <w:rsid w:val="004C4B92"/>
    <w:rsid w:val="004D1D03"/>
    <w:rsid w:val="004D1F5D"/>
    <w:rsid w:val="004D310D"/>
    <w:rsid w:val="004D3C50"/>
    <w:rsid w:val="004D524C"/>
    <w:rsid w:val="004D7874"/>
    <w:rsid w:val="004E15A4"/>
    <w:rsid w:val="004E248D"/>
    <w:rsid w:val="004E26F8"/>
    <w:rsid w:val="004E458B"/>
    <w:rsid w:val="004E62F8"/>
    <w:rsid w:val="00506A85"/>
    <w:rsid w:val="00507E33"/>
    <w:rsid w:val="0051572F"/>
    <w:rsid w:val="00515F5B"/>
    <w:rsid w:val="0052410B"/>
    <w:rsid w:val="00524BA8"/>
    <w:rsid w:val="0053003C"/>
    <w:rsid w:val="005317B9"/>
    <w:rsid w:val="00533A43"/>
    <w:rsid w:val="00533D0E"/>
    <w:rsid w:val="005364EB"/>
    <w:rsid w:val="00536B8F"/>
    <w:rsid w:val="005407A6"/>
    <w:rsid w:val="00550436"/>
    <w:rsid w:val="0055150A"/>
    <w:rsid w:val="005574F3"/>
    <w:rsid w:val="005601DA"/>
    <w:rsid w:val="00567D58"/>
    <w:rsid w:val="005734F3"/>
    <w:rsid w:val="005735C4"/>
    <w:rsid w:val="005800D5"/>
    <w:rsid w:val="005805EA"/>
    <w:rsid w:val="00585F3A"/>
    <w:rsid w:val="005A63DF"/>
    <w:rsid w:val="005B1AA5"/>
    <w:rsid w:val="005B337D"/>
    <w:rsid w:val="005B5A76"/>
    <w:rsid w:val="005B6414"/>
    <w:rsid w:val="005C5DD7"/>
    <w:rsid w:val="005D2EDC"/>
    <w:rsid w:val="005D3941"/>
    <w:rsid w:val="005D6B25"/>
    <w:rsid w:val="005E22BB"/>
    <w:rsid w:val="005F00FC"/>
    <w:rsid w:val="005F2F32"/>
    <w:rsid w:val="005F5A68"/>
    <w:rsid w:val="006004B7"/>
    <w:rsid w:val="00604C69"/>
    <w:rsid w:val="0060501D"/>
    <w:rsid w:val="006070A1"/>
    <w:rsid w:val="00607804"/>
    <w:rsid w:val="00607D27"/>
    <w:rsid w:val="00620CBA"/>
    <w:rsid w:val="00625113"/>
    <w:rsid w:val="00627574"/>
    <w:rsid w:val="00627930"/>
    <w:rsid w:val="006338EB"/>
    <w:rsid w:val="00633F8C"/>
    <w:rsid w:val="00643E54"/>
    <w:rsid w:val="0064446E"/>
    <w:rsid w:val="00653FD7"/>
    <w:rsid w:val="00654842"/>
    <w:rsid w:val="00655185"/>
    <w:rsid w:val="00656942"/>
    <w:rsid w:val="0066164B"/>
    <w:rsid w:val="006621A2"/>
    <w:rsid w:val="00663B91"/>
    <w:rsid w:val="00667D2F"/>
    <w:rsid w:val="00667DCA"/>
    <w:rsid w:val="00670FB3"/>
    <w:rsid w:val="00671217"/>
    <w:rsid w:val="00681DFE"/>
    <w:rsid w:val="00682A2B"/>
    <w:rsid w:val="006A0903"/>
    <w:rsid w:val="006A1D7C"/>
    <w:rsid w:val="006A2447"/>
    <w:rsid w:val="006A2C87"/>
    <w:rsid w:val="006A45E5"/>
    <w:rsid w:val="006A58F0"/>
    <w:rsid w:val="006B27E3"/>
    <w:rsid w:val="006C00B7"/>
    <w:rsid w:val="006C1CE3"/>
    <w:rsid w:val="006C6A80"/>
    <w:rsid w:val="006D2DD2"/>
    <w:rsid w:val="006D32DE"/>
    <w:rsid w:val="006D5474"/>
    <w:rsid w:val="006E0D81"/>
    <w:rsid w:val="006F3688"/>
    <w:rsid w:val="006F79FC"/>
    <w:rsid w:val="0070206C"/>
    <w:rsid w:val="00702E57"/>
    <w:rsid w:val="00710551"/>
    <w:rsid w:val="00711691"/>
    <w:rsid w:val="007168AF"/>
    <w:rsid w:val="00721DB4"/>
    <w:rsid w:val="00730C1F"/>
    <w:rsid w:val="00736465"/>
    <w:rsid w:val="00743998"/>
    <w:rsid w:val="007449E2"/>
    <w:rsid w:val="00745AA9"/>
    <w:rsid w:val="00746CDC"/>
    <w:rsid w:val="00752926"/>
    <w:rsid w:val="00754849"/>
    <w:rsid w:val="00757ACC"/>
    <w:rsid w:val="0076060D"/>
    <w:rsid w:val="00765A7F"/>
    <w:rsid w:val="00767C7F"/>
    <w:rsid w:val="007742CC"/>
    <w:rsid w:val="00774858"/>
    <w:rsid w:val="00775F31"/>
    <w:rsid w:val="00777974"/>
    <w:rsid w:val="00781033"/>
    <w:rsid w:val="0078584D"/>
    <w:rsid w:val="00790AAB"/>
    <w:rsid w:val="00790EEF"/>
    <w:rsid w:val="00797A05"/>
    <w:rsid w:val="007A134B"/>
    <w:rsid w:val="007A1D21"/>
    <w:rsid w:val="007A4A8E"/>
    <w:rsid w:val="007B2691"/>
    <w:rsid w:val="007B353E"/>
    <w:rsid w:val="007B3644"/>
    <w:rsid w:val="007B4877"/>
    <w:rsid w:val="007B4DE1"/>
    <w:rsid w:val="007B6245"/>
    <w:rsid w:val="007C0304"/>
    <w:rsid w:val="007C5DD1"/>
    <w:rsid w:val="007C63A5"/>
    <w:rsid w:val="007D4C88"/>
    <w:rsid w:val="007D528E"/>
    <w:rsid w:val="007E069C"/>
    <w:rsid w:val="007E0C93"/>
    <w:rsid w:val="007E2B94"/>
    <w:rsid w:val="007E4D3B"/>
    <w:rsid w:val="007E56C3"/>
    <w:rsid w:val="007E7D59"/>
    <w:rsid w:val="007F1E52"/>
    <w:rsid w:val="007F6D25"/>
    <w:rsid w:val="007F7971"/>
    <w:rsid w:val="00805965"/>
    <w:rsid w:val="00810885"/>
    <w:rsid w:val="0081158F"/>
    <w:rsid w:val="0083356D"/>
    <w:rsid w:val="00833E22"/>
    <w:rsid w:val="00835AF0"/>
    <w:rsid w:val="00836367"/>
    <w:rsid w:val="008465D5"/>
    <w:rsid w:val="0084699E"/>
    <w:rsid w:val="008528AD"/>
    <w:rsid w:val="00855B87"/>
    <w:rsid w:val="008618D4"/>
    <w:rsid w:val="00862A6B"/>
    <w:rsid w:val="00862C5E"/>
    <w:rsid w:val="008632AB"/>
    <w:rsid w:val="00867179"/>
    <w:rsid w:val="00872C96"/>
    <w:rsid w:val="00873945"/>
    <w:rsid w:val="00875B7A"/>
    <w:rsid w:val="008868D7"/>
    <w:rsid w:val="008871B3"/>
    <w:rsid w:val="00890394"/>
    <w:rsid w:val="00897049"/>
    <w:rsid w:val="008A2B16"/>
    <w:rsid w:val="008A60BB"/>
    <w:rsid w:val="008A6712"/>
    <w:rsid w:val="008A7C1D"/>
    <w:rsid w:val="008B13AE"/>
    <w:rsid w:val="008B1753"/>
    <w:rsid w:val="008B7D80"/>
    <w:rsid w:val="008C1BF2"/>
    <w:rsid w:val="008C2FCF"/>
    <w:rsid w:val="008C4869"/>
    <w:rsid w:val="008C52D0"/>
    <w:rsid w:val="008C67BF"/>
    <w:rsid w:val="008C7550"/>
    <w:rsid w:val="008D0D8C"/>
    <w:rsid w:val="008D1CFA"/>
    <w:rsid w:val="008D5C72"/>
    <w:rsid w:val="008E5E73"/>
    <w:rsid w:val="008F197D"/>
    <w:rsid w:val="008F21E4"/>
    <w:rsid w:val="008F6D1D"/>
    <w:rsid w:val="00901477"/>
    <w:rsid w:val="00902E22"/>
    <w:rsid w:val="00906001"/>
    <w:rsid w:val="00912B28"/>
    <w:rsid w:val="00912D49"/>
    <w:rsid w:val="009148C8"/>
    <w:rsid w:val="00916D28"/>
    <w:rsid w:val="00921223"/>
    <w:rsid w:val="0092249B"/>
    <w:rsid w:val="00923B1A"/>
    <w:rsid w:val="009263D5"/>
    <w:rsid w:val="0092707F"/>
    <w:rsid w:val="009413CA"/>
    <w:rsid w:val="00944ABA"/>
    <w:rsid w:val="00945C5F"/>
    <w:rsid w:val="0095090A"/>
    <w:rsid w:val="00954958"/>
    <w:rsid w:val="00955BF0"/>
    <w:rsid w:val="0095659F"/>
    <w:rsid w:val="00956DD9"/>
    <w:rsid w:val="00960E08"/>
    <w:rsid w:val="00962869"/>
    <w:rsid w:val="00962DA8"/>
    <w:rsid w:val="0096311D"/>
    <w:rsid w:val="0096532A"/>
    <w:rsid w:val="009714C3"/>
    <w:rsid w:val="009748C4"/>
    <w:rsid w:val="009756B5"/>
    <w:rsid w:val="00976BBF"/>
    <w:rsid w:val="00980030"/>
    <w:rsid w:val="009800CD"/>
    <w:rsid w:val="00990436"/>
    <w:rsid w:val="009936EE"/>
    <w:rsid w:val="00993D2A"/>
    <w:rsid w:val="00994206"/>
    <w:rsid w:val="0099591F"/>
    <w:rsid w:val="009B60E6"/>
    <w:rsid w:val="009D20D2"/>
    <w:rsid w:val="009E07D1"/>
    <w:rsid w:val="009E0E26"/>
    <w:rsid w:val="009E7401"/>
    <w:rsid w:val="009F41A6"/>
    <w:rsid w:val="00A00117"/>
    <w:rsid w:val="00A05119"/>
    <w:rsid w:val="00A1016B"/>
    <w:rsid w:val="00A15C96"/>
    <w:rsid w:val="00A20098"/>
    <w:rsid w:val="00A20402"/>
    <w:rsid w:val="00A2271E"/>
    <w:rsid w:val="00A23B15"/>
    <w:rsid w:val="00A24A93"/>
    <w:rsid w:val="00A274E4"/>
    <w:rsid w:val="00A30DC6"/>
    <w:rsid w:val="00A340EE"/>
    <w:rsid w:val="00A361E0"/>
    <w:rsid w:val="00A3761E"/>
    <w:rsid w:val="00A41FB0"/>
    <w:rsid w:val="00A4595E"/>
    <w:rsid w:val="00A4664C"/>
    <w:rsid w:val="00A47165"/>
    <w:rsid w:val="00A5132B"/>
    <w:rsid w:val="00A54984"/>
    <w:rsid w:val="00A55571"/>
    <w:rsid w:val="00A55759"/>
    <w:rsid w:val="00A57860"/>
    <w:rsid w:val="00A65DFA"/>
    <w:rsid w:val="00A67E37"/>
    <w:rsid w:val="00A711B6"/>
    <w:rsid w:val="00A731C2"/>
    <w:rsid w:val="00A7516A"/>
    <w:rsid w:val="00A8020B"/>
    <w:rsid w:val="00A823FF"/>
    <w:rsid w:val="00A829D5"/>
    <w:rsid w:val="00A8647E"/>
    <w:rsid w:val="00A92D7D"/>
    <w:rsid w:val="00A94D88"/>
    <w:rsid w:val="00AA121E"/>
    <w:rsid w:val="00AA5B57"/>
    <w:rsid w:val="00AA7DFF"/>
    <w:rsid w:val="00AB0F49"/>
    <w:rsid w:val="00AB1ECF"/>
    <w:rsid w:val="00AC289D"/>
    <w:rsid w:val="00AD1665"/>
    <w:rsid w:val="00AD4936"/>
    <w:rsid w:val="00AE0205"/>
    <w:rsid w:val="00AE190F"/>
    <w:rsid w:val="00AE3D03"/>
    <w:rsid w:val="00AE7F12"/>
    <w:rsid w:val="00AF7354"/>
    <w:rsid w:val="00B010A9"/>
    <w:rsid w:val="00B05AA0"/>
    <w:rsid w:val="00B12A8A"/>
    <w:rsid w:val="00B143BE"/>
    <w:rsid w:val="00B1671B"/>
    <w:rsid w:val="00B16B89"/>
    <w:rsid w:val="00B175A2"/>
    <w:rsid w:val="00B21BB3"/>
    <w:rsid w:val="00B228FD"/>
    <w:rsid w:val="00B32D87"/>
    <w:rsid w:val="00B33D95"/>
    <w:rsid w:val="00B33F4D"/>
    <w:rsid w:val="00B51F02"/>
    <w:rsid w:val="00B547BD"/>
    <w:rsid w:val="00B547F7"/>
    <w:rsid w:val="00B56CD7"/>
    <w:rsid w:val="00B57D7C"/>
    <w:rsid w:val="00B61041"/>
    <w:rsid w:val="00B6299C"/>
    <w:rsid w:val="00B62FD2"/>
    <w:rsid w:val="00B65F55"/>
    <w:rsid w:val="00B65FFD"/>
    <w:rsid w:val="00B74AB1"/>
    <w:rsid w:val="00B76D32"/>
    <w:rsid w:val="00B852BD"/>
    <w:rsid w:val="00B85988"/>
    <w:rsid w:val="00B8798B"/>
    <w:rsid w:val="00B9211C"/>
    <w:rsid w:val="00B928C5"/>
    <w:rsid w:val="00B92EE3"/>
    <w:rsid w:val="00B94EEE"/>
    <w:rsid w:val="00BA4572"/>
    <w:rsid w:val="00BA4A0F"/>
    <w:rsid w:val="00BA7ECF"/>
    <w:rsid w:val="00BB02DB"/>
    <w:rsid w:val="00BB1286"/>
    <w:rsid w:val="00BB1CC1"/>
    <w:rsid w:val="00BB28F5"/>
    <w:rsid w:val="00BB3EE6"/>
    <w:rsid w:val="00BB62CB"/>
    <w:rsid w:val="00BB6929"/>
    <w:rsid w:val="00BD4DA4"/>
    <w:rsid w:val="00BE1D21"/>
    <w:rsid w:val="00BE6431"/>
    <w:rsid w:val="00BF140D"/>
    <w:rsid w:val="00BF1919"/>
    <w:rsid w:val="00BF3AAE"/>
    <w:rsid w:val="00BF59EF"/>
    <w:rsid w:val="00BF5A55"/>
    <w:rsid w:val="00C05C79"/>
    <w:rsid w:val="00C05F1F"/>
    <w:rsid w:val="00C06D44"/>
    <w:rsid w:val="00C130D1"/>
    <w:rsid w:val="00C14D6F"/>
    <w:rsid w:val="00C179BF"/>
    <w:rsid w:val="00C215DB"/>
    <w:rsid w:val="00C233EC"/>
    <w:rsid w:val="00C35E40"/>
    <w:rsid w:val="00C45C96"/>
    <w:rsid w:val="00C4653A"/>
    <w:rsid w:val="00C50340"/>
    <w:rsid w:val="00C51EC0"/>
    <w:rsid w:val="00C57E79"/>
    <w:rsid w:val="00C6293C"/>
    <w:rsid w:val="00C72DDF"/>
    <w:rsid w:val="00C76A08"/>
    <w:rsid w:val="00C76EA1"/>
    <w:rsid w:val="00C82C6C"/>
    <w:rsid w:val="00C86140"/>
    <w:rsid w:val="00C952EB"/>
    <w:rsid w:val="00C95C11"/>
    <w:rsid w:val="00C96D41"/>
    <w:rsid w:val="00CA0DB6"/>
    <w:rsid w:val="00CA403E"/>
    <w:rsid w:val="00CA4081"/>
    <w:rsid w:val="00CB2990"/>
    <w:rsid w:val="00CB5AC0"/>
    <w:rsid w:val="00CB7E28"/>
    <w:rsid w:val="00CC12AA"/>
    <w:rsid w:val="00CC4036"/>
    <w:rsid w:val="00CC4F8A"/>
    <w:rsid w:val="00CC6DDF"/>
    <w:rsid w:val="00CD1442"/>
    <w:rsid w:val="00CD5E71"/>
    <w:rsid w:val="00CE0C34"/>
    <w:rsid w:val="00CE383C"/>
    <w:rsid w:val="00CE6F16"/>
    <w:rsid w:val="00CF0875"/>
    <w:rsid w:val="00CF092A"/>
    <w:rsid w:val="00CF7258"/>
    <w:rsid w:val="00D0232E"/>
    <w:rsid w:val="00D05038"/>
    <w:rsid w:val="00D062E7"/>
    <w:rsid w:val="00D06AF2"/>
    <w:rsid w:val="00D11F31"/>
    <w:rsid w:val="00D27F37"/>
    <w:rsid w:val="00D303E5"/>
    <w:rsid w:val="00D30C7D"/>
    <w:rsid w:val="00D30D99"/>
    <w:rsid w:val="00D31A73"/>
    <w:rsid w:val="00D31F39"/>
    <w:rsid w:val="00D33867"/>
    <w:rsid w:val="00D4384E"/>
    <w:rsid w:val="00D43FB1"/>
    <w:rsid w:val="00D43FB5"/>
    <w:rsid w:val="00D46B91"/>
    <w:rsid w:val="00D47835"/>
    <w:rsid w:val="00D53045"/>
    <w:rsid w:val="00D5326E"/>
    <w:rsid w:val="00D5485C"/>
    <w:rsid w:val="00D61999"/>
    <w:rsid w:val="00D67522"/>
    <w:rsid w:val="00D677F1"/>
    <w:rsid w:val="00D70486"/>
    <w:rsid w:val="00D72200"/>
    <w:rsid w:val="00D739A5"/>
    <w:rsid w:val="00D851E4"/>
    <w:rsid w:val="00D92686"/>
    <w:rsid w:val="00D92D65"/>
    <w:rsid w:val="00D943E4"/>
    <w:rsid w:val="00D949E3"/>
    <w:rsid w:val="00D94D7F"/>
    <w:rsid w:val="00D96538"/>
    <w:rsid w:val="00D96EBD"/>
    <w:rsid w:val="00DB61F9"/>
    <w:rsid w:val="00DB6695"/>
    <w:rsid w:val="00DC0DD2"/>
    <w:rsid w:val="00DC26FB"/>
    <w:rsid w:val="00DC638F"/>
    <w:rsid w:val="00DC64EC"/>
    <w:rsid w:val="00DC6C67"/>
    <w:rsid w:val="00DD543E"/>
    <w:rsid w:val="00DD5EC6"/>
    <w:rsid w:val="00DE23AA"/>
    <w:rsid w:val="00DE45EE"/>
    <w:rsid w:val="00E00225"/>
    <w:rsid w:val="00E0680E"/>
    <w:rsid w:val="00E1122C"/>
    <w:rsid w:val="00E131C6"/>
    <w:rsid w:val="00E23369"/>
    <w:rsid w:val="00E252F2"/>
    <w:rsid w:val="00E30BAF"/>
    <w:rsid w:val="00E3650C"/>
    <w:rsid w:val="00E41A61"/>
    <w:rsid w:val="00E451C8"/>
    <w:rsid w:val="00E50904"/>
    <w:rsid w:val="00E65AA7"/>
    <w:rsid w:val="00E74F7D"/>
    <w:rsid w:val="00E85665"/>
    <w:rsid w:val="00E95CAA"/>
    <w:rsid w:val="00EA3AD3"/>
    <w:rsid w:val="00EB4665"/>
    <w:rsid w:val="00EB4EF0"/>
    <w:rsid w:val="00EB56C6"/>
    <w:rsid w:val="00EB7F17"/>
    <w:rsid w:val="00EC0571"/>
    <w:rsid w:val="00EC6EC0"/>
    <w:rsid w:val="00ED1055"/>
    <w:rsid w:val="00ED1BEF"/>
    <w:rsid w:val="00ED6B9D"/>
    <w:rsid w:val="00EE22FB"/>
    <w:rsid w:val="00EE7B0E"/>
    <w:rsid w:val="00F005D3"/>
    <w:rsid w:val="00F02B70"/>
    <w:rsid w:val="00F05D7D"/>
    <w:rsid w:val="00F0734E"/>
    <w:rsid w:val="00F0743F"/>
    <w:rsid w:val="00F10513"/>
    <w:rsid w:val="00F1056A"/>
    <w:rsid w:val="00F1289B"/>
    <w:rsid w:val="00F12C1B"/>
    <w:rsid w:val="00F30D72"/>
    <w:rsid w:val="00F320B5"/>
    <w:rsid w:val="00F36DCA"/>
    <w:rsid w:val="00F40C0C"/>
    <w:rsid w:val="00F447EC"/>
    <w:rsid w:val="00F44B07"/>
    <w:rsid w:val="00F4751C"/>
    <w:rsid w:val="00F47D29"/>
    <w:rsid w:val="00F53F5E"/>
    <w:rsid w:val="00F568DE"/>
    <w:rsid w:val="00F5745A"/>
    <w:rsid w:val="00F67F33"/>
    <w:rsid w:val="00F72301"/>
    <w:rsid w:val="00F7277C"/>
    <w:rsid w:val="00F77D65"/>
    <w:rsid w:val="00F80D65"/>
    <w:rsid w:val="00F842E6"/>
    <w:rsid w:val="00F908BF"/>
    <w:rsid w:val="00F931D7"/>
    <w:rsid w:val="00F95352"/>
    <w:rsid w:val="00FA0076"/>
    <w:rsid w:val="00FA0FA1"/>
    <w:rsid w:val="00FA5AB9"/>
    <w:rsid w:val="00FB2969"/>
    <w:rsid w:val="00FB2C68"/>
    <w:rsid w:val="00FB41F0"/>
    <w:rsid w:val="00FC2A9F"/>
    <w:rsid w:val="00FE21C7"/>
    <w:rsid w:val="00FE270A"/>
    <w:rsid w:val="00FE415E"/>
    <w:rsid w:val="00FE6D67"/>
    <w:rsid w:val="00FE6DC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ADFA1"/>
  <w15:docId w15:val="{A6BF7184-77C3-4DD9-87E6-6CBDB8D0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0"/>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0"/>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0"/>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0"/>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a6"/>
    <w:rsid w:val="005364EB"/>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5364EB"/>
    <w:rPr>
      <w:kern w:val="2"/>
      <w:sz w:val="18"/>
      <w:szCs w:val="18"/>
    </w:rPr>
  </w:style>
  <w:style w:type="paragraph" w:styleId="a7">
    <w:name w:val="footer"/>
    <w:basedOn w:val="a"/>
    <w:link w:val="a8"/>
    <w:uiPriority w:val="99"/>
    <w:rsid w:val="005364EB"/>
    <w:pPr>
      <w:tabs>
        <w:tab w:val="center" w:pos="4153"/>
        <w:tab w:val="right" w:pos="8306"/>
      </w:tabs>
      <w:snapToGrid w:val="0"/>
      <w:jc w:val="left"/>
    </w:pPr>
    <w:rPr>
      <w:sz w:val="18"/>
      <w:szCs w:val="18"/>
    </w:rPr>
  </w:style>
  <w:style w:type="character" w:customStyle="1" w:styleId="a8">
    <w:name w:val="页脚字符"/>
    <w:basedOn w:val="a0"/>
    <w:link w:val="a7"/>
    <w:uiPriority w:val="99"/>
    <w:rsid w:val="005364EB"/>
    <w:rPr>
      <w:kern w:val="2"/>
      <w:sz w:val="18"/>
      <w:szCs w:val="18"/>
    </w:rPr>
  </w:style>
  <w:style w:type="character" w:customStyle="1" w:styleId="10">
    <w:name w:val="标题 1字符"/>
    <w:basedOn w:val="a0"/>
    <w:link w:val="1"/>
    <w:uiPriority w:val="9"/>
    <w:rsid w:val="005364EB"/>
    <w:rPr>
      <w:rFonts w:eastAsiaTheme="minorEastAsia"/>
      <w:b/>
      <w:bCs/>
      <w:kern w:val="44"/>
      <w:sz w:val="44"/>
      <w:szCs w:val="44"/>
      <w:lang w:eastAsia="en-US"/>
    </w:rPr>
  </w:style>
  <w:style w:type="paragraph" w:customStyle="1" w:styleId="ByLine">
    <w:name w:val="ByLine"/>
    <w:basedOn w:val="a9"/>
    <w:rsid w:val="005364EB"/>
    <w:rPr>
      <w:sz w:val="28"/>
    </w:rPr>
  </w:style>
  <w:style w:type="paragraph" w:styleId="a9">
    <w:name w:val="Title"/>
    <w:basedOn w:val="a"/>
    <w:link w:val="aa"/>
    <w:qFormat/>
    <w:rsid w:val="005364EB"/>
    <w:pPr>
      <w:widowControl/>
      <w:spacing w:before="240" w:after="720"/>
      <w:jc w:val="right"/>
    </w:pPr>
    <w:rPr>
      <w:rFonts w:ascii="Arial" w:eastAsiaTheme="minorEastAsia" w:hAnsi="Arial"/>
      <w:b/>
      <w:kern w:val="28"/>
      <w:sz w:val="64"/>
      <w:szCs w:val="20"/>
      <w:lang w:eastAsia="en-US"/>
    </w:rPr>
  </w:style>
  <w:style w:type="character" w:customStyle="1" w:styleId="aa">
    <w:name w:val="标题字符"/>
    <w:basedOn w:val="a0"/>
    <w:link w:val="a9"/>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b">
    <w:name w:val="page number"/>
    <w:basedOn w:val="a0"/>
    <w:rsid w:val="005364EB"/>
  </w:style>
  <w:style w:type="paragraph" w:customStyle="1" w:styleId="line">
    <w:name w:val="line"/>
    <w:basedOn w:val="a9"/>
    <w:rsid w:val="005364EB"/>
    <w:pPr>
      <w:pBdr>
        <w:top w:val="single" w:sz="36" w:space="1" w:color="auto"/>
      </w:pBdr>
      <w:spacing w:after="0"/>
    </w:pPr>
    <w:rPr>
      <w:sz w:val="40"/>
    </w:rPr>
  </w:style>
  <w:style w:type="character" w:customStyle="1" w:styleId="20">
    <w:name w:val="标题 2字符"/>
    <w:basedOn w:val="a0"/>
    <w:link w:val="2"/>
    <w:uiPriority w:val="9"/>
    <w:rsid w:val="00BB1286"/>
    <w:rPr>
      <w:rFonts w:asciiTheme="majorHAnsi" w:eastAsiaTheme="majorEastAsia" w:hAnsiTheme="majorHAnsi" w:cstheme="majorBidi"/>
      <w:b/>
      <w:bCs/>
      <w:sz w:val="32"/>
      <w:szCs w:val="32"/>
      <w:lang w:eastAsia="en-US"/>
    </w:rPr>
  </w:style>
  <w:style w:type="character" w:customStyle="1" w:styleId="30">
    <w:name w:val="标题 3字符"/>
    <w:basedOn w:val="a0"/>
    <w:link w:val="3"/>
    <w:uiPriority w:val="9"/>
    <w:rsid w:val="00BB1286"/>
    <w:rPr>
      <w:rFonts w:ascii="Calibri" w:hAnsi="Calibri"/>
      <w:b/>
      <w:bCs/>
      <w:kern w:val="2"/>
      <w:sz w:val="32"/>
      <w:szCs w:val="32"/>
    </w:rPr>
  </w:style>
  <w:style w:type="table" w:styleId="ac">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w:basedOn w:val="a"/>
    <w:rsid w:val="003070AB"/>
    <w:pPr>
      <w:widowControl/>
      <w:spacing w:line="240" w:lineRule="exact"/>
      <w:ind w:left="1440" w:hanging="900"/>
      <w:jc w:val="left"/>
    </w:pPr>
    <w:rPr>
      <w:kern w:val="0"/>
      <w:sz w:val="24"/>
      <w:szCs w:val="20"/>
    </w:rPr>
  </w:style>
  <w:style w:type="paragraph" w:styleId="ae">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d"/>
    <w:rsid w:val="004D310D"/>
    <w:pPr>
      <w:ind w:hanging="720"/>
    </w:pPr>
    <w:rPr>
      <w:rFonts w:eastAsiaTheme="minorEastAsia"/>
    </w:rPr>
  </w:style>
  <w:style w:type="character" w:customStyle="1" w:styleId="50">
    <w:name w:val="标题 5字符"/>
    <w:basedOn w:val="a0"/>
    <w:link w:val="5"/>
    <w:rsid w:val="00A829D5"/>
    <w:rPr>
      <w:b/>
      <w:bCs/>
      <w:kern w:val="2"/>
      <w:sz w:val="28"/>
      <w:szCs w:val="28"/>
    </w:rPr>
  </w:style>
  <w:style w:type="character" w:customStyle="1" w:styleId="40">
    <w:name w:val="标题 4字符"/>
    <w:basedOn w:val="a0"/>
    <w:link w:val="4"/>
    <w:rsid w:val="00A829D5"/>
    <w:rPr>
      <w:rFonts w:asciiTheme="majorHAnsi" w:eastAsiaTheme="majorEastAsia" w:hAnsiTheme="majorHAnsi" w:cstheme="majorBidi"/>
      <w:b/>
      <w:bCs/>
      <w:kern w:val="2"/>
      <w:sz w:val="28"/>
      <w:szCs w:val="28"/>
    </w:rPr>
  </w:style>
  <w:style w:type="paragraph" w:styleId="af">
    <w:name w:val="Balloon Text"/>
    <w:basedOn w:val="a"/>
    <w:link w:val="af0"/>
    <w:semiHidden/>
    <w:unhideWhenUsed/>
    <w:rsid w:val="00BF3AAE"/>
    <w:rPr>
      <w:sz w:val="18"/>
      <w:szCs w:val="18"/>
    </w:rPr>
  </w:style>
  <w:style w:type="character" w:customStyle="1" w:styleId="af0">
    <w:name w:val="批注框文本字符"/>
    <w:basedOn w:val="a0"/>
    <w:link w:val="af"/>
    <w:semiHidden/>
    <w:rsid w:val="00BF3AAE"/>
    <w:rPr>
      <w:kern w:val="2"/>
      <w:sz w:val="18"/>
      <w:szCs w:val="18"/>
    </w:rPr>
  </w:style>
  <w:style w:type="table" w:styleId="5-1">
    <w:name w:val="Grid Table 5 Dark Accent 1"/>
    <w:basedOn w:val="a1"/>
    <w:uiPriority w:val="50"/>
    <w:rsid w:val="00F44B0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6-1">
    <w:name w:val="Grid Table 6 Colorful Accent 1"/>
    <w:basedOn w:val="a1"/>
    <w:uiPriority w:val="51"/>
    <w:rsid w:val="00F44B0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7-1">
    <w:name w:val="Grid Table 7 Colorful Accent 1"/>
    <w:basedOn w:val="a1"/>
    <w:uiPriority w:val="52"/>
    <w:rsid w:val="00F44B0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1-1">
    <w:name w:val="Grid Table 1 Light Accent 1"/>
    <w:basedOn w:val="a1"/>
    <w:uiPriority w:val="46"/>
    <w:rsid w:val="007F6D2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f1">
    <w:name w:val="Grid Table Light"/>
    <w:basedOn w:val="a1"/>
    <w:uiPriority w:val="40"/>
    <w:rsid w:val="007F6D2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TML">
    <w:name w:val="HTML Preformatted"/>
    <w:basedOn w:val="a"/>
    <w:link w:val="HTML0"/>
    <w:semiHidden/>
    <w:unhideWhenUsed/>
    <w:rsid w:val="00FE6D67"/>
    <w:rPr>
      <w:rFonts w:ascii="Courier" w:hAnsi="Courier"/>
      <w:sz w:val="20"/>
      <w:szCs w:val="20"/>
    </w:rPr>
  </w:style>
  <w:style w:type="character" w:customStyle="1" w:styleId="HTML0">
    <w:name w:val="HTML 预设格式字符"/>
    <w:basedOn w:val="a0"/>
    <w:link w:val="HTML"/>
    <w:semiHidden/>
    <w:rsid w:val="00FE6D67"/>
    <w:rPr>
      <w:rFonts w:ascii="Courier" w:hAnsi="Courie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2237">
      <w:bodyDiv w:val="1"/>
      <w:marLeft w:val="0"/>
      <w:marRight w:val="0"/>
      <w:marTop w:val="0"/>
      <w:marBottom w:val="0"/>
      <w:divBdr>
        <w:top w:val="none" w:sz="0" w:space="0" w:color="auto"/>
        <w:left w:val="none" w:sz="0" w:space="0" w:color="auto"/>
        <w:bottom w:val="none" w:sz="0" w:space="0" w:color="auto"/>
        <w:right w:val="none" w:sz="0" w:space="0" w:color="auto"/>
      </w:divBdr>
    </w:div>
    <w:div w:id="344795551">
      <w:bodyDiv w:val="1"/>
      <w:marLeft w:val="0"/>
      <w:marRight w:val="0"/>
      <w:marTop w:val="0"/>
      <w:marBottom w:val="0"/>
      <w:divBdr>
        <w:top w:val="none" w:sz="0" w:space="0" w:color="auto"/>
        <w:left w:val="none" w:sz="0" w:space="0" w:color="auto"/>
        <w:bottom w:val="none" w:sz="0" w:space="0" w:color="auto"/>
        <w:right w:val="none" w:sz="0" w:space="0" w:color="auto"/>
      </w:divBdr>
    </w:div>
    <w:div w:id="375742135">
      <w:bodyDiv w:val="1"/>
      <w:marLeft w:val="0"/>
      <w:marRight w:val="0"/>
      <w:marTop w:val="0"/>
      <w:marBottom w:val="0"/>
      <w:divBdr>
        <w:top w:val="none" w:sz="0" w:space="0" w:color="auto"/>
        <w:left w:val="none" w:sz="0" w:space="0" w:color="auto"/>
        <w:bottom w:val="none" w:sz="0" w:space="0" w:color="auto"/>
        <w:right w:val="none" w:sz="0" w:space="0" w:color="auto"/>
      </w:divBdr>
    </w:div>
    <w:div w:id="44126184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57072167">
      <w:bodyDiv w:val="1"/>
      <w:marLeft w:val="0"/>
      <w:marRight w:val="0"/>
      <w:marTop w:val="0"/>
      <w:marBottom w:val="0"/>
      <w:divBdr>
        <w:top w:val="none" w:sz="0" w:space="0" w:color="auto"/>
        <w:left w:val="none" w:sz="0" w:space="0" w:color="auto"/>
        <w:bottom w:val="none" w:sz="0" w:space="0" w:color="auto"/>
        <w:right w:val="none" w:sz="0" w:space="0" w:color="auto"/>
      </w:divBdr>
    </w:div>
    <w:div w:id="682052942">
      <w:bodyDiv w:val="1"/>
      <w:marLeft w:val="0"/>
      <w:marRight w:val="0"/>
      <w:marTop w:val="0"/>
      <w:marBottom w:val="0"/>
      <w:divBdr>
        <w:top w:val="none" w:sz="0" w:space="0" w:color="auto"/>
        <w:left w:val="none" w:sz="0" w:space="0" w:color="auto"/>
        <w:bottom w:val="none" w:sz="0" w:space="0" w:color="auto"/>
        <w:right w:val="none" w:sz="0" w:space="0" w:color="auto"/>
      </w:divBdr>
    </w:div>
    <w:div w:id="727807444">
      <w:bodyDiv w:val="1"/>
      <w:marLeft w:val="0"/>
      <w:marRight w:val="0"/>
      <w:marTop w:val="0"/>
      <w:marBottom w:val="0"/>
      <w:divBdr>
        <w:top w:val="none" w:sz="0" w:space="0" w:color="auto"/>
        <w:left w:val="none" w:sz="0" w:space="0" w:color="auto"/>
        <w:bottom w:val="none" w:sz="0" w:space="0" w:color="auto"/>
        <w:right w:val="none" w:sz="0" w:space="0" w:color="auto"/>
      </w:divBdr>
    </w:div>
    <w:div w:id="761806044">
      <w:bodyDiv w:val="1"/>
      <w:marLeft w:val="0"/>
      <w:marRight w:val="0"/>
      <w:marTop w:val="0"/>
      <w:marBottom w:val="0"/>
      <w:divBdr>
        <w:top w:val="none" w:sz="0" w:space="0" w:color="auto"/>
        <w:left w:val="none" w:sz="0" w:space="0" w:color="auto"/>
        <w:bottom w:val="none" w:sz="0" w:space="0" w:color="auto"/>
        <w:right w:val="none" w:sz="0" w:space="0" w:color="auto"/>
      </w:divBdr>
    </w:div>
    <w:div w:id="767195944">
      <w:bodyDiv w:val="1"/>
      <w:marLeft w:val="0"/>
      <w:marRight w:val="0"/>
      <w:marTop w:val="0"/>
      <w:marBottom w:val="0"/>
      <w:divBdr>
        <w:top w:val="none" w:sz="0" w:space="0" w:color="auto"/>
        <w:left w:val="none" w:sz="0" w:space="0" w:color="auto"/>
        <w:bottom w:val="none" w:sz="0" w:space="0" w:color="auto"/>
        <w:right w:val="none" w:sz="0" w:space="0" w:color="auto"/>
      </w:divBdr>
    </w:div>
    <w:div w:id="857156279">
      <w:bodyDiv w:val="1"/>
      <w:marLeft w:val="0"/>
      <w:marRight w:val="0"/>
      <w:marTop w:val="0"/>
      <w:marBottom w:val="0"/>
      <w:divBdr>
        <w:top w:val="none" w:sz="0" w:space="0" w:color="auto"/>
        <w:left w:val="none" w:sz="0" w:space="0" w:color="auto"/>
        <w:bottom w:val="none" w:sz="0" w:space="0" w:color="auto"/>
        <w:right w:val="none" w:sz="0" w:space="0" w:color="auto"/>
      </w:divBdr>
    </w:div>
    <w:div w:id="895239452">
      <w:bodyDiv w:val="1"/>
      <w:marLeft w:val="0"/>
      <w:marRight w:val="0"/>
      <w:marTop w:val="0"/>
      <w:marBottom w:val="0"/>
      <w:divBdr>
        <w:top w:val="none" w:sz="0" w:space="0" w:color="auto"/>
        <w:left w:val="none" w:sz="0" w:space="0" w:color="auto"/>
        <w:bottom w:val="none" w:sz="0" w:space="0" w:color="auto"/>
        <w:right w:val="none" w:sz="0" w:space="0" w:color="auto"/>
      </w:divBdr>
    </w:div>
    <w:div w:id="904221710">
      <w:bodyDiv w:val="1"/>
      <w:marLeft w:val="0"/>
      <w:marRight w:val="0"/>
      <w:marTop w:val="0"/>
      <w:marBottom w:val="0"/>
      <w:divBdr>
        <w:top w:val="none" w:sz="0" w:space="0" w:color="auto"/>
        <w:left w:val="none" w:sz="0" w:space="0" w:color="auto"/>
        <w:bottom w:val="none" w:sz="0" w:space="0" w:color="auto"/>
        <w:right w:val="none" w:sz="0" w:space="0" w:color="auto"/>
      </w:divBdr>
    </w:div>
    <w:div w:id="1092361846">
      <w:bodyDiv w:val="1"/>
      <w:marLeft w:val="0"/>
      <w:marRight w:val="0"/>
      <w:marTop w:val="0"/>
      <w:marBottom w:val="0"/>
      <w:divBdr>
        <w:top w:val="none" w:sz="0" w:space="0" w:color="auto"/>
        <w:left w:val="none" w:sz="0" w:space="0" w:color="auto"/>
        <w:bottom w:val="none" w:sz="0" w:space="0" w:color="auto"/>
        <w:right w:val="none" w:sz="0" w:space="0" w:color="auto"/>
      </w:divBdr>
    </w:div>
    <w:div w:id="1531529027">
      <w:bodyDiv w:val="1"/>
      <w:marLeft w:val="0"/>
      <w:marRight w:val="0"/>
      <w:marTop w:val="0"/>
      <w:marBottom w:val="0"/>
      <w:divBdr>
        <w:top w:val="none" w:sz="0" w:space="0" w:color="auto"/>
        <w:left w:val="none" w:sz="0" w:space="0" w:color="auto"/>
        <w:bottom w:val="none" w:sz="0" w:space="0" w:color="auto"/>
        <w:right w:val="none" w:sz="0" w:space="0" w:color="auto"/>
      </w:divBdr>
    </w:div>
    <w:div w:id="1663118498">
      <w:bodyDiv w:val="1"/>
      <w:marLeft w:val="0"/>
      <w:marRight w:val="0"/>
      <w:marTop w:val="0"/>
      <w:marBottom w:val="0"/>
      <w:divBdr>
        <w:top w:val="none" w:sz="0" w:space="0" w:color="auto"/>
        <w:left w:val="none" w:sz="0" w:space="0" w:color="auto"/>
        <w:bottom w:val="none" w:sz="0" w:space="0" w:color="auto"/>
        <w:right w:val="none" w:sz="0" w:space="0" w:color="auto"/>
      </w:divBdr>
    </w:div>
    <w:div w:id="1809667057">
      <w:bodyDiv w:val="1"/>
      <w:marLeft w:val="0"/>
      <w:marRight w:val="0"/>
      <w:marTop w:val="0"/>
      <w:marBottom w:val="0"/>
      <w:divBdr>
        <w:top w:val="none" w:sz="0" w:space="0" w:color="auto"/>
        <w:left w:val="none" w:sz="0" w:space="0" w:color="auto"/>
        <w:bottom w:val="none" w:sz="0" w:space="0" w:color="auto"/>
        <w:right w:val="none" w:sz="0" w:space="0" w:color="auto"/>
      </w:divBdr>
    </w:div>
    <w:div w:id="1941797810">
      <w:bodyDiv w:val="1"/>
      <w:marLeft w:val="0"/>
      <w:marRight w:val="0"/>
      <w:marTop w:val="0"/>
      <w:marBottom w:val="0"/>
      <w:divBdr>
        <w:top w:val="none" w:sz="0" w:space="0" w:color="auto"/>
        <w:left w:val="none" w:sz="0" w:space="0" w:color="auto"/>
        <w:bottom w:val="none" w:sz="0" w:space="0" w:color="auto"/>
        <w:right w:val="none" w:sz="0" w:space="0" w:color="auto"/>
      </w:divBdr>
      <w:divsChild>
        <w:div w:id="1069693088">
          <w:marLeft w:val="0"/>
          <w:marRight w:val="0"/>
          <w:marTop w:val="0"/>
          <w:marBottom w:val="0"/>
          <w:divBdr>
            <w:top w:val="none" w:sz="0" w:space="0" w:color="auto"/>
            <w:left w:val="none" w:sz="0" w:space="0" w:color="auto"/>
            <w:bottom w:val="none" w:sz="0" w:space="0" w:color="auto"/>
            <w:right w:val="none" w:sz="0" w:space="0" w:color="auto"/>
          </w:divBdr>
        </w:div>
      </w:divsChild>
    </w:div>
    <w:div w:id="1948535474">
      <w:bodyDiv w:val="1"/>
      <w:marLeft w:val="0"/>
      <w:marRight w:val="0"/>
      <w:marTop w:val="0"/>
      <w:marBottom w:val="0"/>
      <w:divBdr>
        <w:top w:val="none" w:sz="0" w:space="0" w:color="auto"/>
        <w:left w:val="none" w:sz="0" w:space="0" w:color="auto"/>
        <w:bottom w:val="none" w:sz="0" w:space="0" w:color="auto"/>
        <w:right w:val="none" w:sz="0" w:space="0" w:color="auto"/>
      </w:divBdr>
    </w:div>
    <w:div w:id="2017075398">
      <w:bodyDiv w:val="1"/>
      <w:marLeft w:val="0"/>
      <w:marRight w:val="0"/>
      <w:marTop w:val="0"/>
      <w:marBottom w:val="0"/>
      <w:divBdr>
        <w:top w:val="none" w:sz="0" w:space="0" w:color="auto"/>
        <w:left w:val="none" w:sz="0" w:space="0" w:color="auto"/>
        <w:bottom w:val="none" w:sz="0" w:space="0" w:color="auto"/>
        <w:right w:val="none" w:sz="0" w:space="0" w:color="auto"/>
      </w:divBdr>
    </w:div>
    <w:div w:id="2037148000">
      <w:bodyDiv w:val="1"/>
      <w:marLeft w:val="0"/>
      <w:marRight w:val="0"/>
      <w:marTop w:val="0"/>
      <w:marBottom w:val="0"/>
      <w:divBdr>
        <w:top w:val="none" w:sz="0" w:space="0" w:color="auto"/>
        <w:left w:val="none" w:sz="0" w:space="0" w:color="auto"/>
        <w:bottom w:val="none" w:sz="0" w:space="0" w:color="auto"/>
        <w:right w:val="none" w:sz="0" w:space="0" w:color="auto"/>
      </w:divBdr>
    </w:div>
    <w:div w:id="207056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0DFBE-C0E4-0E4F-8F41-4879EF778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638</Words>
  <Characters>3639</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Company>nju</Company>
  <LinksUpToDate>false</LinksUpToDate>
  <CharactersWithSpaces>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eryuding</dc:creator>
  <cp:keywords/>
  <cp:lastModifiedBy>Microsoft Office 用户</cp:lastModifiedBy>
  <cp:revision>6</cp:revision>
  <dcterms:created xsi:type="dcterms:W3CDTF">2017-03-08T14:28:00Z</dcterms:created>
  <dcterms:modified xsi:type="dcterms:W3CDTF">2017-04-22T08:41:00Z</dcterms:modified>
</cp:coreProperties>
</file>