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0FE7" w14:textId="77777777" w:rsidR="007860E8" w:rsidRDefault="00000000">
      <w:pPr>
        <w:jc w:val="center"/>
      </w:pPr>
      <w:r>
        <w:rPr>
          <w:b/>
          <w:bCs/>
          <w:sz w:val="28"/>
          <w:szCs w:val="28"/>
        </w:rPr>
        <w:t>Abstract</w:t>
      </w:r>
      <w:r>
        <w:rPr>
          <w:sz w:val="28"/>
          <w:szCs w:val="28"/>
        </w:rPr>
        <w:t xml:space="preserve"> </w:t>
      </w:r>
    </w:p>
    <w:p w14:paraId="2487D08F" w14:textId="77777777" w:rsidR="00C14E1B" w:rsidRDefault="00C14E1B" w:rsidP="00C14E1B">
      <w:pPr>
        <w:jc w:val="both"/>
        <w:rPr>
          <w:lang w:val="en-IN"/>
        </w:rPr>
      </w:pPr>
    </w:p>
    <w:p w14:paraId="6610F8DA" w14:textId="0A6E42E6" w:rsidR="00C14E1B" w:rsidRPr="00C14E1B" w:rsidRDefault="00C14E1B" w:rsidP="00C14E1B">
      <w:pPr>
        <w:jc w:val="both"/>
        <w:rPr>
          <w:lang w:val="en-IN"/>
        </w:rPr>
      </w:pPr>
      <w:r>
        <w:t xml:space="preserve">This study employs sentiment analysis and machine learning principles to explore the connection between "public sentiment" and "market sentiment." </w:t>
      </w:r>
      <w:r w:rsidRPr="00C14E1B">
        <w:rPr>
          <w:lang w:val="en-IN"/>
        </w:rPr>
        <w:t xml:space="preserve">Its primary focus is to establish a connection between two key sentiments: "public sentiment" and "market sentiment." The study harnesses the vast landscape of Twitter data to predict the prevailing mood of the </w:t>
      </w:r>
      <w:proofErr w:type="gramStart"/>
      <w:r w:rsidRPr="00C14E1B">
        <w:rPr>
          <w:lang w:val="en-IN"/>
        </w:rPr>
        <w:t>general public</w:t>
      </w:r>
      <w:proofErr w:type="gramEnd"/>
      <w:r w:rsidRPr="00C14E1B">
        <w:rPr>
          <w:lang w:val="en-IN"/>
        </w:rPr>
        <w:t>. This predicted mood, when combined with historical DJIA (Dow Jones Industrial Average) values, serves as a foundation for forecasting movements in the stock market.</w:t>
      </w:r>
    </w:p>
    <w:p w14:paraId="3427AD4B" w14:textId="61A5C5E3" w:rsidR="00C14E1B" w:rsidRPr="00C14E1B" w:rsidRDefault="00C14E1B" w:rsidP="00C14E1B">
      <w:pPr>
        <w:jc w:val="both"/>
        <w:rPr>
          <w:lang w:val="en-IN"/>
        </w:rPr>
      </w:pPr>
      <w:r w:rsidRPr="00C14E1B">
        <w:rPr>
          <w:lang w:val="en-IN"/>
        </w:rPr>
        <w:t xml:space="preserve">To validate the effectiveness of our approach, we introduce a novel cross-validation methodology tailored specifically for financial data. This rigorous testing procedure demonstrates promising results, with our Self Organizing Fuzzy Neural Networks (SOFNN) model achieving an accuracy rate of 75.56%. This accomplishment is based on the analysis of Twitter feeds and DJIA </w:t>
      </w:r>
      <w:r w:rsidRPr="00C14E1B">
        <w:rPr>
          <w:lang w:val="en-IN"/>
        </w:rPr>
        <w:t>values</w:t>
      </w:r>
      <w:r>
        <w:rPr>
          <w:lang w:val="en-IN"/>
        </w:rPr>
        <w:t>.</w:t>
      </w:r>
    </w:p>
    <w:p w14:paraId="712FF7E0" w14:textId="67469D44" w:rsidR="00C14E1B" w:rsidRPr="00C14E1B" w:rsidRDefault="00C14E1B" w:rsidP="00C14E1B">
      <w:pPr>
        <w:jc w:val="both"/>
        <w:rPr>
          <w:lang w:val="en-IN"/>
        </w:rPr>
      </w:pPr>
      <w:r w:rsidRPr="00C14E1B">
        <w:rPr>
          <w:lang w:val="en-IN"/>
        </w:rPr>
        <w:t xml:space="preserve">Furthermore, our study takes a practical step by implementing a simple portfolio management strategy guided by our predictive values. Notably, our research builds upon the pioneering work of Bollen et al., whose groundbreaking paper achieved an 87% accuracy in a similar predictive </w:t>
      </w:r>
      <w:r w:rsidRPr="00C14E1B">
        <w:rPr>
          <w:lang w:val="en-IN"/>
        </w:rPr>
        <w:t>endeavour</w:t>
      </w:r>
      <w:r w:rsidRPr="00C14E1B">
        <w:rPr>
          <w:lang w:val="en-IN"/>
        </w:rPr>
        <w:t>. By extending their findings and refining the methodology, we aim to contribute to the understanding of sentiment-driven market dynamics.</w:t>
      </w:r>
    </w:p>
    <w:p w14:paraId="12A0A3BA" w14:textId="77777777" w:rsidR="001A0505" w:rsidRDefault="001A0505" w:rsidP="001A0505">
      <w:pPr>
        <w:jc w:val="both"/>
      </w:pPr>
    </w:p>
    <w:p w14:paraId="36269BBB" w14:textId="77777777" w:rsidR="00C14E1B" w:rsidRDefault="00C14E1B" w:rsidP="001A0505">
      <w:pPr>
        <w:jc w:val="both"/>
      </w:pPr>
    </w:p>
    <w:p w14:paraId="6D2AF4CE" w14:textId="77777777" w:rsidR="00784913" w:rsidRPr="001A0505" w:rsidRDefault="00784913">
      <w:pPr>
        <w:jc w:val="both"/>
      </w:pPr>
    </w:p>
    <w:p w14:paraId="35BC0B7D" w14:textId="76ECB8FC" w:rsidR="001A0505" w:rsidRDefault="00000000" w:rsidP="001A0505">
      <w:pPr>
        <w:jc w:val="both"/>
        <w:rPr>
          <w:i/>
          <w:iCs/>
        </w:rPr>
      </w:pPr>
      <w:r>
        <w:rPr>
          <w:b/>
          <w:bCs/>
        </w:rPr>
        <w:t>Keywords</w:t>
      </w:r>
      <w:r w:rsidRPr="00060D56">
        <w:rPr>
          <w:b/>
          <w:bCs/>
        </w:rPr>
        <w:t>:</w:t>
      </w:r>
      <w:r w:rsidRPr="00060D56">
        <w:t xml:space="preserve"> </w:t>
      </w:r>
      <w:r w:rsidR="00C14E1B" w:rsidRPr="00C14E1B">
        <w:t xml:space="preserve">sentiment analysis, machine learning, public sentiment, market sentiment, Twitter data, stock market movements, DJIA values, cross-validation, </w:t>
      </w:r>
      <w:r w:rsidR="00C14E1B" w:rsidRPr="00C14E1B">
        <w:t>Self-Organizing</w:t>
      </w:r>
      <w:r w:rsidR="00C14E1B" w:rsidRPr="00C14E1B">
        <w:t xml:space="preserve"> Fuzzy Neural Networks (SOFNN), portfolio management, prediction accuracy,</w:t>
      </w:r>
    </w:p>
    <w:p w14:paraId="7F403FBD" w14:textId="0A1183FE" w:rsidR="007860E8" w:rsidRDefault="007860E8" w:rsidP="001A0505">
      <w:pPr>
        <w:jc w:val="both"/>
      </w:pPr>
    </w:p>
    <w:p w14:paraId="5EDA3D21" w14:textId="77777777" w:rsidR="007860E8" w:rsidRDefault="007860E8"/>
    <w:p w14:paraId="75680469" w14:textId="27E2E903" w:rsidR="007860E8" w:rsidRPr="00B73D8D" w:rsidRDefault="00000000">
      <w:pPr>
        <w:rPr>
          <w:b/>
          <w:bCs/>
        </w:rPr>
      </w:pPr>
      <w:r w:rsidRPr="00B73D8D">
        <w:rPr>
          <w:b/>
          <w:bCs/>
        </w:rPr>
        <w:t xml:space="preserve">Remark by Seminar Guide: </w:t>
      </w:r>
    </w:p>
    <w:p w14:paraId="327E1FCA" w14:textId="77777777" w:rsidR="007860E8" w:rsidRDefault="007860E8"/>
    <w:p w14:paraId="2B9654BC" w14:textId="77777777" w:rsidR="007860E8" w:rsidRDefault="007860E8"/>
    <w:p w14:paraId="413D8DA8" w14:textId="77777777" w:rsidR="007860E8" w:rsidRDefault="007860E8"/>
    <w:p w14:paraId="71704C4E" w14:textId="77777777" w:rsidR="007860E8" w:rsidRDefault="007860E8"/>
    <w:p w14:paraId="7C2C4A36" w14:textId="77777777" w:rsidR="007860E8" w:rsidRDefault="007860E8"/>
    <w:p w14:paraId="4A27FFD0" w14:textId="4B9BC16D" w:rsidR="007860E8" w:rsidRPr="00B73D8D" w:rsidRDefault="00000000">
      <w:pPr>
        <w:rPr>
          <w:b/>
          <w:bCs/>
        </w:rPr>
      </w:pPr>
      <w:r>
        <w:t xml:space="preserve">Date: </w:t>
      </w:r>
      <w:r>
        <w:tab/>
      </w:r>
      <w:r w:rsidR="001A0505">
        <w:t>11/08/2023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A0505">
        <w:tab/>
      </w:r>
      <w:r w:rsidRPr="00B73D8D">
        <w:rPr>
          <w:b/>
          <w:bCs/>
        </w:rPr>
        <w:t>Seminar Guide</w:t>
      </w:r>
    </w:p>
    <w:sectPr w:rsidR="007860E8" w:rsidRPr="00B73D8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07" w:right="1800" w:bottom="1440" w:left="1800" w:header="432" w:footer="43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A86FB" w14:textId="77777777" w:rsidR="00FD5964" w:rsidRDefault="00FD5964">
      <w:r>
        <w:separator/>
      </w:r>
    </w:p>
  </w:endnote>
  <w:endnote w:type="continuationSeparator" w:id="0">
    <w:p w14:paraId="591B1938" w14:textId="77777777" w:rsidR="00FD5964" w:rsidRDefault="00FD5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16C88" w14:textId="77777777" w:rsidR="00B73D8D" w:rsidRDefault="00B73D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15900" w14:textId="77777777" w:rsidR="007860E8" w:rsidRDefault="007860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256B0" w14:textId="77777777" w:rsidR="007860E8" w:rsidRDefault="00786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7D450" w14:textId="77777777" w:rsidR="00FD5964" w:rsidRDefault="00FD5964">
      <w:r>
        <w:separator/>
      </w:r>
    </w:p>
  </w:footnote>
  <w:footnote w:type="continuationSeparator" w:id="0">
    <w:p w14:paraId="2BB8169D" w14:textId="77777777" w:rsidR="00FD5964" w:rsidRDefault="00FD5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F6EB2" w14:textId="77777777" w:rsidR="00B73D8D" w:rsidRDefault="00B73D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6C4A7" w14:textId="77777777" w:rsidR="007860E8" w:rsidRDefault="00000000">
    <w:pPr>
      <w:pStyle w:val="Header"/>
      <w:jc w:val="center"/>
      <w:rPr>
        <w:sz w:val="28"/>
      </w:rPr>
    </w:pPr>
    <w:r>
      <w:rPr>
        <w:sz w:val="28"/>
      </w:rPr>
      <w:t xml:space="preserve">PUNE INSTITUTE OF COMPUTER TECHNOLOGY, </w:t>
    </w:r>
  </w:p>
  <w:p w14:paraId="64530B37" w14:textId="77777777" w:rsidR="007860E8" w:rsidRDefault="00000000">
    <w:pPr>
      <w:pStyle w:val="Header"/>
      <w:jc w:val="center"/>
      <w:rPr>
        <w:sz w:val="28"/>
      </w:rPr>
    </w:pPr>
    <w:r>
      <w:rPr>
        <w:sz w:val="28"/>
      </w:rPr>
      <w:t>DHANKAWADI, PUNE – 43.</w:t>
    </w:r>
  </w:p>
  <w:p w14:paraId="60E220EF" w14:textId="77777777" w:rsidR="007860E8" w:rsidRDefault="007860E8">
    <w:pPr>
      <w:pStyle w:val="Header"/>
      <w:jc w:val="center"/>
      <w:rPr>
        <w:b/>
        <w:bCs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900F6" w14:textId="77777777" w:rsidR="007860E8" w:rsidRDefault="00000000">
    <w:pPr>
      <w:pStyle w:val="Header"/>
      <w:jc w:val="center"/>
      <w:rPr>
        <w:sz w:val="28"/>
      </w:rPr>
    </w:pPr>
    <w:r>
      <w:rPr>
        <w:sz w:val="28"/>
      </w:rPr>
      <w:t xml:space="preserve">PUNE INSTITUTE OF COMPUTER TECHNOLOGY, </w:t>
    </w:r>
  </w:p>
  <w:p w14:paraId="1A1695CA" w14:textId="77777777" w:rsidR="007860E8" w:rsidRDefault="00000000">
    <w:pPr>
      <w:pStyle w:val="Header"/>
      <w:jc w:val="center"/>
      <w:rPr>
        <w:sz w:val="28"/>
      </w:rPr>
    </w:pPr>
    <w:r>
      <w:rPr>
        <w:sz w:val="28"/>
      </w:rPr>
      <w:t>DHANKAWADI, PUNE – 43.</w:t>
    </w:r>
  </w:p>
  <w:p w14:paraId="6F7D379A" w14:textId="77777777" w:rsidR="007860E8" w:rsidRDefault="007860E8">
    <w:pPr>
      <w:pStyle w:val="Header"/>
      <w:rPr>
        <w:sz w:val="28"/>
      </w:rPr>
    </w:pPr>
  </w:p>
  <w:p w14:paraId="31CB0B41" w14:textId="77777777" w:rsidR="007860E8" w:rsidRDefault="007860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76A72"/>
    <w:multiLevelType w:val="multilevel"/>
    <w:tmpl w:val="C5DE91C2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74217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E8"/>
    <w:rsid w:val="00060572"/>
    <w:rsid w:val="00060D56"/>
    <w:rsid w:val="001A0505"/>
    <w:rsid w:val="00784913"/>
    <w:rsid w:val="007860E8"/>
    <w:rsid w:val="00B73D8D"/>
    <w:rsid w:val="00BB6D49"/>
    <w:rsid w:val="00BD4DC1"/>
    <w:rsid w:val="00C14E1B"/>
    <w:rsid w:val="00F97555"/>
    <w:rsid w:val="00FD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7FC4"/>
  <w15:docId w15:val="{038FE35D-E0EB-407C-AE7C-34E29C3C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jc w:val="center"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  <w:sz w:val="28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  <w:sz w:val="28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  <w:sz w:val="28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  <w:sz w:val="28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  <w:sz w:val="28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  <w:sz w:val="28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qFormat/>
    <w:pPr>
      <w:spacing w:before="280" w:after="280"/>
    </w:pPr>
    <w:rPr>
      <w:color w:val="80008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3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512D9FCAA8744A03E06BB13209071" ma:contentTypeVersion="2" ma:contentTypeDescription="Create a new document." ma:contentTypeScope="" ma:versionID="3490759e0c522694feff5b597c949880">
  <xsd:schema xmlns:xsd="http://www.w3.org/2001/XMLSchema" xmlns:xs="http://www.w3.org/2001/XMLSchema" xmlns:p="http://schemas.microsoft.com/office/2006/metadata/properties" xmlns:ns2="ee506b54-18b3-4d2a-aa2f-bacfe4c33222" targetNamespace="http://schemas.microsoft.com/office/2006/metadata/properties" ma:root="true" ma:fieldsID="ebd8d2003f4744e28e88be8e619baba7" ns2:_="">
    <xsd:import namespace="ee506b54-18b3-4d2a-aa2f-bacfe4c332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06b54-18b3-4d2a-aa2f-bacfe4c33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1C5193-1813-4434-8C1D-2EB7751F3A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1A63CA-D057-4A72-B767-A70784B01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506b54-18b3-4d2a-aa2f-bacfe4c33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2707F7-F24A-4BEF-9032-0F6CAF3EB0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PUNE INSTITUTE OF COMPUTER TECHNOLOGY</vt:lpstr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PUNE INSTITUTE OF COMPUTER TECHNOLOGY</dc:title>
  <dc:subject/>
  <dc:creator>Administrator</dc:creator>
  <dc:description/>
  <cp:lastModifiedBy>33360_HANSRAJ_23_24</cp:lastModifiedBy>
  <cp:revision>5</cp:revision>
  <cp:lastPrinted>2004-10-13T15:14:00Z</cp:lastPrinted>
  <dcterms:created xsi:type="dcterms:W3CDTF">2023-08-10T19:18:00Z</dcterms:created>
  <dcterms:modified xsi:type="dcterms:W3CDTF">2023-08-11T05:00:00Z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0x0101003B3512D9FCAA8744A03E06BB13209071</vt:lpwstr>
  </property>
  <property fmtid="{D5CDD505-2E9C-101B-9397-08002B2CF9AE}" pid="4" name="LinksUpToDate">
    <vt:bool>false</vt:bool>
  </property>
</Properties>
</file>