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600" w:after="100"/>
        <w:jc w:val="center"/>
        <w:rPr/>
      </w:pPr>
      <w:r>
        <w:rPr>
          <w:rFonts w:eastAsia="Arial" w:cs="Arial"/>
          <w:b/>
          <w:bCs/>
          <w:color w:val="1B3A6B"/>
          <w:sz w:val="56"/>
          <w:szCs w:val="56"/>
        </w:rPr>
        <w:t>Example Projects</w:t>
      </w:r>
    </w:p>
    <w:p>
      <w:pPr>
        <w:pStyle w:val="Normal"/>
        <w:spacing w:before="0" w:after="120"/>
        <w:jc w:val="center"/>
        <w:rPr/>
      </w:pPr>
      <w:r>
        <w:rPr>
          <w:rFonts w:eastAsia="Arial" w:cs="Arial"/>
          <w:b/>
          <w:bCs/>
          <w:color w:val="2E5FAC"/>
          <w:sz w:val="28"/>
          <w:szCs w:val="28"/>
        </w:rPr>
        <w:t>Build These. Show These. Get Paid for These.</w:t>
      </w:r>
    </w:p>
    <w:p>
      <w:pPr>
        <w:pStyle w:val="Normal"/>
        <w:spacing w:before="0" w:after="80"/>
        <w:jc w:val="center"/>
        <w:rPr/>
      </w:pPr>
      <w:r>
        <w:rPr>
          <w:rFonts w:eastAsia="Arial" w:cs="Arial"/>
          <w:i/>
          <w:iCs/>
          <w:color w:val="444444"/>
          <w:sz w:val="22"/>
          <w:szCs w:val="22"/>
        </w:rPr>
        <w:t>8 detailed project blueprints — from Make.com beginner to full agentic systems</w:t>
      </w:r>
    </w:p>
    <w:p>
      <w:pPr>
        <w:pStyle w:val="Normal"/>
        <w:spacing w:before="0" w:after="600"/>
        <w:jc w:val="center"/>
        <w:rPr/>
      </w:pPr>
      <w:r>
        <w:rPr>
          <w:rFonts w:eastAsia="Arial" w:cs="Arial"/>
          <w:color w:val="C8922A"/>
          <w:sz w:val="20"/>
          <w:szCs w:val="20"/>
        </w:rPr>
        <w:t>Supplement to the Agentic Workflow Mastery Project Plan</w:t>
      </w:r>
    </w:p>
    <w:p>
      <w:pPr>
        <w:pStyle w:val="Normal"/>
        <w:pBdr>
          <w:bottom w:val="single" w:sz="4" w:space="1" w:color="2E5FAC"/>
        </w:pBdr>
        <w:spacing w:before="120" w:after="120"/>
        <w:rPr/>
      </w:pPr>
      <w:r>
        <w:rPr/>
      </w:r>
    </w:p>
    <w:p>
      <w:pPr>
        <w:pStyle w:val="Normal"/>
        <w:spacing w:before="80" w:after="80"/>
        <w:rPr/>
      </w:pPr>
      <w:r>
        <w:rPr/>
      </w:r>
    </w:p>
    <w:p>
      <w:pPr>
        <w:pStyle w:val="Heading1"/>
        <w:spacing w:before="400" w:after="120"/>
        <w:rPr/>
      </w:pPr>
      <w:r>
        <w:rPr>
          <w:rFonts w:eastAsia="Arial" w:cs="Arial" w:ascii="Arial" w:hAnsi="Arial"/>
          <w:b/>
          <w:bCs/>
          <w:color w:val="1B3A6B"/>
          <w:sz w:val="34"/>
          <w:szCs w:val="34"/>
        </w:rPr>
        <w:t>How to Use This Document</w:t>
      </w:r>
    </w:p>
    <w:p>
      <w:pPr>
        <w:pStyle w:val="Normal"/>
        <w:spacing w:before="60" w:after="60"/>
        <w:rPr/>
      </w:pPr>
      <w:r>
        <w:rPr>
          <w:rFonts w:eastAsia="Arial" w:cs="Arial"/>
          <w:color w:val="444444"/>
          <w:sz w:val="20"/>
          <w:szCs w:val="20"/>
        </w:rPr>
        <w:t>Each project below is a complete blueprint. It tells you what to build, what tools to use, how to write the Directive before you start coding, what the execution steps are, how to make it dramatically more advanced, how your finance background gives you an edge in that project, and exactly how to pitch it on Upwork.</w:t>
      </w:r>
    </w:p>
    <w:p>
      <w:pPr>
        <w:pStyle w:val="Normal"/>
        <w:spacing w:before="40" w:after="40"/>
        <w:rPr/>
      </w:pPr>
      <w:r>
        <w:rPr/>
      </w:r>
    </w:p>
    <w:p>
      <w:pPr>
        <w:pStyle w:val="Normal"/>
        <w:spacing w:before="60" w:after="60"/>
        <w:rPr/>
      </w:pPr>
      <w:r>
        <w:rPr>
          <w:rFonts w:eastAsia="Arial" w:cs="Arial"/>
          <w:color w:val="444444"/>
          <w:sz w:val="20"/>
          <w:szCs w:val="20"/>
        </w:rPr>
        <w:t>Work through these in order. Projects 01–02 are Make.com builds you can complete in Phase 1. Projects 03–06 require some Python and Claude API access — Phase 2. Projects 07–08 are advanced agentic systems for Phase 3 and beyond. Don't skip ahead: each project builds the instincts you need for the next.</w:t>
      </w:r>
    </w:p>
    <w:p>
      <w:pPr>
        <w:pStyle w:val="Normal"/>
        <w:spacing w:before="80" w:after="80"/>
        <w:rPr/>
      </w:pPr>
      <w:r>
        <w:rPr/>
      </w:r>
    </w:p>
    <w:p>
      <w:pPr>
        <w:pStyle w:val="Heading2"/>
        <w:spacing w:before="280" w:after="80"/>
        <w:rPr/>
      </w:pPr>
      <w:r>
        <w:rPr>
          <w:rFonts w:eastAsia="Arial" w:cs="Arial" w:ascii="Arial" w:hAnsi="Arial"/>
          <w:b/>
          <w:bCs/>
          <w:color w:val="2E5FAC"/>
          <w:sz w:val="26"/>
          <w:szCs w:val="26"/>
        </w:rPr>
        <w:t>At a Glance</w:t>
      </w:r>
    </w:p>
    <w:p>
      <w:pPr>
        <w:pStyle w:val="Normal"/>
        <w:spacing w:before="40" w:after="40"/>
        <w:rPr/>
      </w:pPr>
      <w:r>
        <w:rPr/>
      </w:r>
    </w:p>
    <w:tbl>
      <w:tblPr>
        <w:tblW w:w="9360" w:type="dxa"/>
        <w:jc w:val="start"/>
        <w:tblInd w:w="0" w:type="dxa"/>
        <w:tblLayout w:type="fixed"/>
        <w:tblCellMar>
          <w:top w:w="80" w:type="dxa"/>
          <w:start w:w="100" w:type="dxa"/>
          <w:bottom w:w="80" w:type="dxa"/>
          <w:end w:w="100" w:type="dxa"/>
        </w:tblCellMar>
      </w:tblPr>
      <w:tblGrid>
        <w:gridCol w:w="559"/>
        <w:gridCol w:w="2600"/>
        <w:gridCol w:w="1441"/>
        <w:gridCol w:w="1440"/>
        <w:gridCol w:w="1680"/>
        <w:gridCol w:w="1640"/>
      </w:tblGrid>
      <w:tr>
        <w:trPr/>
        <w:tc>
          <w:tcPr>
            <w:tcW w:w="559" w:type="dxa"/>
            <w:tcBorders>
              <w:top w:val="single" w:sz="2" w:space="0" w:color="DDDDDD"/>
              <w:start w:val="single" w:sz="2" w:space="0" w:color="DDDDDD"/>
              <w:bottom w:val="single" w:sz="2" w:space="0" w:color="DDDDDD"/>
              <w:end w:val="single" w:sz="2" w:space="0" w:color="DDDDDD"/>
            </w:tcBorders>
            <w:shd w:fill="1B3A6B" w:val="clear"/>
          </w:tcPr>
          <w:p>
            <w:pPr>
              <w:pStyle w:val="Normal"/>
              <w:rPr/>
            </w:pPr>
            <w:r>
              <w:rPr>
                <w:rFonts w:eastAsia="Arial" w:cs="Arial"/>
                <w:b/>
                <w:bCs/>
                <w:color w:val="FFFFFF"/>
                <w:sz w:val="17"/>
                <w:szCs w:val="17"/>
              </w:rPr>
              <w:t>#</w:t>
            </w:r>
          </w:p>
        </w:tc>
        <w:tc>
          <w:tcPr>
            <w:tcW w:w="2600" w:type="dxa"/>
            <w:tcBorders>
              <w:top w:val="single" w:sz="2" w:space="0" w:color="DDDDDD"/>
              <w:start w:val="single" w:sz="2" w:space="0" w:color="DDDDDD"/>
              <w:bottom w:val="single" w:sz="2" w:space="0" w:color="DDDDDD"/>
              <w:end w:val="single" w:sz="2" w:space="0" w:color="DDDDDD"/>
            </w:tcBorders>
            <w:shd w:fill="1B3A6B" w:val="clear"/>
          </w:tcPr>
          <w:p>
            <w:pPr>
              <w:pStyle w:val="Normal"/>
              <w:rPr/>
            </w:pPr>
            <w:r>
              <w:rPr>
                <w:rFonts w:eastAsia="Arial" w:cs="Arial"/>
                <w:b/>
                <w:bCs/>
                <w:color w:val="FFFFFF"/>
                <w:sz w:val="17"/>
                <w:szCs w:val="17"/>
              </w:rPr>
              <w:t>PROJECT</w:t>
            </w:r>
          </w:p>
        </w:tc>
        <w:tc>
          <w:tcPr>
            <w:tcW w:w="1441" w:type="dxa"/>
            <w:tcBorders>
              <w:top w:val="single" w:sz="2" w:space="0" w:color="DDDDDD"/>
              <w:start w:val="single" w:sz="2" w:space="0" w:color="DDDDDD"/>
              <w:bottom w:val="single" w:sz="2" w:space="0" w:color="DDDDDD"/>
              <w:end w:val="single" w:sz="2" w:space="0" w:color="DDDDDD"/>
            </w:tcBorders>
            <w:shd w:fill="1B3A6B" w:val="clear"/>
          </w:tcPr>
          <w:p>
            <w:pPr>
              <w:pStyle w:val="Normal"/>
              <w:rPr/>
            </w:pPr>
            <w:r>
              <w:rPr>
                <w:rFonts w:eastAsia="Arial" w:cs="Arial"/>
                <w:b/>
                <w:bCs/>
                <w:color w:val="FFFFFF"/>
                <w:sz w:val="17"/>
                <w:szCs w:val="17"/>
              </w:rPr>
              <w:t>PHASE</w:t>
            </w:r>
          </w:p>
        </w:tc>
        <w:tc>
          <w:tcPr>
            <w:tcW w:w="1440" w:type="dxa"/>
            <w:tcBorders>
              <w:top w:val="single" w:sz="2" w:space="0" w:color="DDDDDD"/>
              <w:start w:val="single" w:sz="2" w:space="0" w:color="DDDDDD"/>
              <w:bottom w:val="single" w:sz="2" w:space="0" w:color="DDDDDD"/>
              <w:end w:val="single" w:sz="2" w:space="0" w:color="DDDDDD"/>
            </w:tcBorders>
            <w:shd w:fill="1B3A6B" w:val="clear"/>
          </w:tcPr>
          <w:p>
            <w:pPr>
              <w:pStyle w:val="Normal"/>
              <w:rPr/>
            </w:pPr>
            <w:r>
              <w:rPr>
                <w:rFonts w:eastAsia="Arial" w:cs="Arial"/>
                <w:b/>
                <w:bCs/>
                <w:color w:val="FFFFFF"/>
                <w:sz w:val="17"/>
                <w:szCs w:val="17"/>
              </w:rPr>
              <w:t>DIFFICULTY</w:t>
            </w:r>
          </w:p>
        </w:tc>
        <w:tc>
          <w:tcPr>
            <w:tcW w:w="1680" w:type="dxa"/>
            <w:tcBorders>
              <w:top w:val="single" w:sz="2" w:space="0" w:color="DDDDDD"/>
              <w:start w:val="single" w:sz="2" w:space="0" w:color="DDDDDD"/>
              <w:bottom w:val="single" w:sz="2" w:space="0" w:color="DDDDDD"/>
              <w:end w:val="single" w:sz="2" w:space="0" w:color="DDDDDD"/>
            </w:tcBorders>
            <w:shd w:fill="1B3A6B" w:val="clear"/>
          </w:tcPr>
          <w:p>
            <w:pPr>
              <w:pStyle w:val="Normal"/>
              <w:rPr/>
            </w:pPr>
            <w:r>
              <w:rPr>
                <w:rFonts w:eastAsia="Arial" w:cs="Arial"/>
                <w:b/>
                <w:bCs/>
                <w:color w:val="FFFFFF"/>
                <w:sz w:val="17"/>
                <w:szCs w:val="17"/>
              </w:rPr>
              <w:t>EARNING</w:t>
            </w:r>
          </w:p>
        </w:tc>
        <w:tc>
          <w:tcPr>
            <w:tcW w:w="1640" w:type="dxa"/>
            <w:tcBorders>
              <w:top w:val="single" w:sz="2" w:space="0" w:color="DDDDDD"/>
              <w:start w:val="single" w:sz="2" w:space="0" w:color="DDDDDD"/>
              <w:bottom w:val="single" w:sz="2" w:space="0" w:color="DDDDDD"/>
              <w:end w:val="single" w:sz="2" w:space="0" w:color="DDDDDD"/>
            </w:tcBorders>
            <w:shd w:fill="1B3A6B" w:val="clear"/>
          </w:tcPr>
          <w:p>
            <w:pPr>
              <w:pStyle w:val="Normal"/>
              <w:rPr/>
            </w:pPr>
            <w:r>
              <w:rPr>
                <w:rFonts w:eastAsia="Arial" w:cs="Arial"/>
                <w:b/>
                <w:bCs/>
                <w:color w:val="FFFFFF"/>
                <w:sz w:val="17"/>
                <w:szCs w:val="17"/>
              </w:rPr>
              <w:t>BUILD TIME</w:t>
            </w:r>
          </w:p>
        </w:tc>
      </w:tr>
      <w:tr>
        <w:trPr/>
        <w:tc>
          <w:tcPr>
            <w:tcW w:w="559" w:type="dxa"/>
            <w:tcBorders>
              <w:top w:val="single" w:sz="2" w:space="0" w:color="DDDDDD"/>
              <w:start w:val="single" w:sz="2" w:space="0" w:color="DDDDDD"/>
              <w:bottom w:val="single" w:sz="2" w:space="0" w:color="DDDDDD"/>
              <w:end w:val="single" w:sz="2" w:space="0" w:color="DDDDDD"/>
            </w:tcBorders>
            <w:shd w:fill="F4F4F4" w:val="clear"/>
          </w:tcPr>
          <w:p>
            <w:pPr>
              <w:pStyle w:val="Normal"/>
              <w:rPr/>
            </w:pPr>
            <w:r>
              <w:rPr>
                <w:rFonts w:eastAsia="Arial" w:cs="Arial"/>
                <w:color w:val="444444"/>
                <w:sz w:val="17"/>
                <w:szCs w:val="17"/>
              </w:rPr>
              <w:t>01</w:t>
            </w:r>
          </w:p>
        </w:tc>
        <w:tc>
          <w:tcPr>
            <w:tcW w:w="2600"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444444"/>
                <w:sz w:val="17"/>
                <w:szCs w:val="17"/>
              </w:rPr>
              <w:t>AI Client Onboarding Emailer</w:t>
            </w:r>
          </w:p>
        </w:tc>
        <w:tc>
          <w:tcPr>
            <w:tcW w:w="1441" w:type="dxa"/>
            <w:tcBorders>
              <w:top w:val="single" w:sz="2" w:space="0" w:color="DDDDDD"/>
              <w:start w:val="single" w:sz="2" w:space="0" w:color="DDDDDD"/>
              <w:bottom w:val="single" w:sz="2" w:space="0" w:color="DDDDDD"/>
              <w:end w:val="single" w:sz="2" w:space="0" w:color="DDDDDD"/>
            </w:tcBorders>
            <w:shd w:fill="D6E4F7" w:val="clear"/>
          </w:tcPr>
          <w:p>
            <w:pPr>
              <w:pStyle w:val="Normal"/>
              <w:rPr/>
            </w:pPr>
            <w:r>
              <w:rPr>
                <w:rFonts w:eastAsia="Arial" w:cs="Arial"/>
                <w:color w:val="444444"/>
                <w:sz w:val="17"/>
                <w:szCs w:val="17"/>
              </w:rPr>
              <w:t>Phase 1</w:t>
            </w:r>
          </w:p>
        </w:tc>
        <w:tc>
          <w:tcPr>
            <w:tcW w:w="1440"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444444"/>
                <w:sz w:val="17"/>
                <w:szCs w:val="17"/>
              </w:rPr>
              <w:t>Beginner</w:t>
            </w:r>
          </w:p>
        </w:tc>
        <w:tc>
          <w:tcPr>
            <w:tcW w:w="1680" w:type="dxa"/>
            <w:tcBorders>
              <w:top w:val="single" w:sz="2" w:space="0" w:color="DDDDDD"/>
              <w:start w:val="single" w:sz="2" w:space="0" w:color="DDDDDD"/>
              <w:bottom w:val="single" w:sz="2" w:space="0" w:color="DDDDDD"/>
              <w:end w:val="single" w:sz="2" w:space="0" w:color="DDDDDD"/>
            </w:tcBorders>
            <w:shd w:fill="E8F5EE" w:val="clear"/>
          </w:tcPr>
          <w:p>
            <w:pPr>
              <w:pStyle w:val="Normal"/>
              <w:rPr/>
            </w:pPr>
            <w:r>
              <w:rPr>
                <w:rFonts w:eastAsia="Arial" w:cs="Arial"/>
                <w:color w:val="444444"/>
                <w:sz w:val="17"/>
                <w:szCs w:val="17"/>
              </w:rPr>
              <w:t>$150–$400</w:t>
            </w:r>
          </w:p>
        </w:tc>
        <w:tc>
          <w:tcPr>
            <w:tcW w:w="1640"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444444"/>
                <w:sz w:val="17"/>
                <w:szCs w:val="17"/>
              </w:rPr>
              <w:t>3–5 hrs</w:t>
            </w:r>
          </w:p>
        </w:tc>
      </w:tr>
      <w:tr>
        <w:trPr/>
        <w:tc>
          <w:tcPr>
            <w:tcW w:w="55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444444"/>
                <w:sz w:val="17"/>
                <w:szCs w:val="17"/>
              </w:rPr>
              <w:t>02</w:t>
            </w:r>
          </w:p>
        </w:tc>
        <w:tc>
          <w:tcPr>
            <w:tcW w:w="2600" w:type="dxa"/>
            <w:tcBorders>
              <w:top w:val="single" w:sz="2" w:space="0" w:color="DDDDDD"/>
              <w:start w:val="single" w:sz="2" w:space="0" w:color="DDDDDD"/>
              <w:bottom w:val="single" w:sz="2" w:space="0" w:color="DDDDDD"/>
              <w:end w:val="single" w:sz="2" w:space="0" w:color="DDDDDD"/>
            </w:tcBorders>
            <w:shd w:fill="F4F4F4" w:val="clear"/>
          </w:tcPr>
          <w:p>
            <w:pPr>
              <w:pStyle w:val="Normal"/>
              <w:rPr/>
            </w:pPr>
            <w:r>
              <w:rPr>
                <w:rFonts w:eastAsia="Arial" w:cs="Arial"/>
                <w:color w:val="444444"/>
                <w:sz w:val="17"/>
                <w:szCs w:val="17"/>
              </w:rPr>
              <w:t>Invoice &amp; Payment Status Tracker</w:t>
            </w:r>
          </w:p>
        </w:tc>
        <w:tc>
          <w:tcPr>
            <w:tcW w:w="1441"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444444"/>
                <w:sz w:val="17"/>
                <w:szCs w:val="17"/>
              </w:rPr>
              <w:t>Phase 1</w:t>
            </w:r>
          </w:p>
        </w:tc>
        <w:tc>
          <w:tcPr>
            <w:tcW w:w="1440" w:type="dxa"/>
            <w:tcBorders>
              <w:top w:val="single" w:sz="2" w:space="0" w:color="DDDDDD"/>
              <w:start w:val="single" w:sz="2" w:space="0" w:color="DDDDDD"/>
              <w:bottom w:val="single" w:sz="2" w:space="0" w:color="DDDDDD"/>
              <w:end w:val="single" w:sz="2" w:space="0" w:color="DDDDDD"/>
            </w:tcBorders>
            <w:shd w:fill="F4F4F4" w:val="clear"/>
          </w:tcPr>
          <w:p>
            <w:pPr>
              <w:pStyle w:val="Normal"/>
              <w:rPr/>
            </w:pPr>
            <w:r>
              <w:rPr>
                <w:rFonts w:eastAsia="Arial" w:cs="Arial"/>
                <w:color w:val="444444"/>
                <w:sz w:val="17"/>
                <w:szCs w:val="17"/>
              </w:rPr>
              <w:t>Beginner</w:t>
            </w:r>
          </w:p>
        </w:tc>
        <w:tc>
          <w:tcPr>
            <w:tcW w:w="1680"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444444"/>
                <w:sz w:val="17"/>
                <w:szCs w:val="17"/>
              </w:rPr>
              <w:t>$200–$500</w:t>
            </w:r>
          </w:p>
        </w:tc>
        <w:tc>
          <w:tcPr>
            <w:tcW w:w="1640" w:type="dxa"/>
            <w:tcBorders>
              <w:top w:val="single" w:sz="2" w:space="0" w:color="DDDDDD"/>
              <w:start w:val="single" w:sz="2" w:space="0" w:color="DDDDDD"/>
              <w:bottom w:val="single" w:sz="2" w:space="0" w:color="DDDDDD"/>
              <w:end w:val="single" w:sz="2" w:space="0" w:color="DDDDDD"/>
            </w:tcBorders>
            <w:shd w:fill="F4F4F4" w:val="clear"/>
          </w:tcPr>
          <w:p>
            <w:pPr>
              <w:pStyle w:val="Normal"/>
              <w:rPr/>
            </w:pPr>
            <w:r>
              <w:rPr>
                <w:rFonts w:eastAsia="Arial" w:cs="Arial"/>
                <w:color w:val="444444"/>
                <w:sz w:val="17"/>
                <w:szCs w:val="17"/>
              </w:rPr>
              <w:t>4–6 hrs</w:t>
            </w:r>
          </w:p>
        </w:tc>
      </w:tr>
      <w:tr>
        <w:trPr/>
        <w:tc>
          <w:tcPr>
            <w:tcW w:w="559" w:type="dxa"/>
            <w:tcBorders>
              <w:top w:val="single" w:sz="2" w:space="0" w:color="DDDDDD"/>
              <w:start w:val="single" w:sz="2" w:space="0" w:color="DDDDDD"/>
              <w:bottom w:val="single" w:sz="2" w:space="0" w:color="DDDDDD"/>
              <w:end w:val="single" w:sz="2" w:space="0" w:color="DDDDDD"/>
            </w:tcBorders>
            <w:shd w:fill="F4F4F4" w:val="clear"/>
          </w:tcPr>
          <w:p>
            <w:pPr>
              <w:pStyle w:val="Normal"/>
              <w:rPr/>
            </w:pPr>
            <w:r>
              <w:rPr>
                <w:rFonts w:eastAsia="Arial" w:cs="Arial"/>
                <w:color w:val="444444"/>
                <w:sz w:val="17"/>
                <w:szCs w:val="17"/>
              </w:rPr>
              <w:t>03</w:t>
            </w:r>
          </w:p>
        </w:tc>
        <w:tc>
          <w:tcPr>
            <w:tcW w:w="2600"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444444"/>
                <w:sz w:val="17"/>
                <w:szCs w:val="17"/>
              </w:rPr>
              <w:t>Financial Report Summarizer</w:t>
            </w:r>
          </w:p>
        </w:tc>
        <w:tc>
          <w:tcPr>
            <w:tcW w:w="1441" w:type="dxa"/>
            <w:tcBorders>
              <w:top w:val="single" w:sz="2" w:space="0" w:color="DDDDDD"/>
              <w:start w:val="single" w:sz="2" w:space="0" w:color="DDDDDD"/>
              <w:bottom w:val="single" w:sz="2" w:space="0" w:color="DDDDDD"/>
              <w:end w:val="single" w:sz="2" w:space="0" w:color="DDDDDD"/>
            </w:tcBorders>
            <w:shd w:fill="D6E4F7" w:val="clear"/>
          </w:tcPr>
          <w:p>
            <w:pPr>
              <w:pStyle w:val="Normal"/>
              <w:rPr/>
            </w:pPr>
            <w:r>
              <w:rPr>
                <w:rFonts w:eastAsia="Arial" w:cs="Arial"/>
                <w:color w:val="444444"/>
                <w:sz w:val="17"/>
                <w:szCs w:val="17"/>
              </w:rPr>
              <w:t>Phase 2</w:t>
            </w:r>
          </w:p>
        </w:tc>
        <w:tc>
          <w:tcPr>
            <w:tcW w:w="1440"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444444"/>
                <w:sz w:val="17"/>
                <w:szCs w:val="17"/>
              </w:rPr>
              <w:t>Intermediate</w:t>
            </w:r>
          </w:p>
        </w:tc>
        <w:tc>
          <w:tcPr>
            <w:tcW w:w="1680" w:type="dxa"/>
            <w:tcBorders>
              <w:top w:val="single" w:sz="2" w:space="0" w:color="DDDDDD"/>
              <w:start w:val="single" w:sz="2" w:space="0" w:color="DDDDDD"/>
              <w:bottom w:val="single" w:sz="2" w:space="0" w:color="DDDDDD"/>
              <w:end w:val="single" w:sz="2" w:space="0" w:color="DDDDDD"/>
            </w:tcBorders>
            <w:shd w:fill="E8F5EE" w:val="clear"/>
          </w:tcPr>
          <w:p>
            <w:pPr>
              <w:pStyle w:val="Normal"/>
              <w:rPr/>
            </w:pPr>
            <w:r>
              <w:rPr>
                <w:rFonts w:eastAsia="Arial" w:cs="Arial"/>
                <w:color w:val="444444"/>
                <w:sz w:val="17"/>
                <w:szCs w:val="17"/>
              </w:rPr>
              <w:t>$400–$1,200</w:t>
            </w:r>
          </w:p>
        </w:tc>
        <w:tc>
          <w:tcPr>
            <w:tcW w:w="1640"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444444"/>
                <w:sz w:val="17"/>
                <w:szCs w:val="17"/>
              </w:rPr>
              <w:t>8–12 hrs</w:t>
            </w:r>
          </w:p>
        </w:tc>
      </w:tr>
      <w:tr>
        <w:trPr/>
        <w:tc>
          <w:tcPr>
            <w:tcW w:w="55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444444"/>
                <w:sz w:val="17"/>
                <w:szCs w:val="17"/>
              </w:rPr>
              <w:t>04</w:t>
            </w:r>
          </w:p>
        </w:tc>
        <w:tc>
          <w:tcPr>
            <w:tcW w:w="2600" w:type="dxa"/>
            <w:tcBorders>
              <w:top w:val="single" w:sz="2" w:space="0" w:color="DDDDDD"/>
              <w:start w:val="single" w:sz="2" w:space="0" w:color="DDDDDD"/>
              <w:bottom w:val="single" w:sz="2" w:space="0" w:color="DDDDDD"/>
              <w:end w:val="single" w:sz="2" w:space="0" w:color="DDDDDD"/>
            </w:tcBorders>
            <w:shd w:fill="F4F4F4" w:val="clear"/>
          </w:tcPr>
          <w:p>
            <w:pPr>
              <w:pStyle w:val="Normal"/>
              <w:rPr/>
            </w:pPr>
            <w:r>
              <w:rPr>
                <w:rFonts w:eastAsia="Arial" w:cs="Arial"/>
                <w:color w:val="444444"/>
                <w:sz w:val="17"/>
                <w:szCs w:val="17"/>
              </w:rPr>
              <w:t>Lead Research &amp; Outreach Pipeline</w:t>
            </w:r>
          </w:p>
        </w:tc>
        <w:tc>
          <w:tcPr>
            <w:tcW w:w="1441"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444444"/>
                <w:sz w:val="17"/>
                <w:szCs w:val="17"/>
              </w:rPr>
              <w:t>Phase 2</w:t>
            </w:r>
          </w:p>
        </w:tc>
        <w:tc>
          <w:tcPr>
            <w:tcW w:w="1440" w:type="dxa"/>
            <w:tcBorders>
              <w:top w:val="single" w:sz="2" w:space="0" w:color="DDDDDD"/>
              <w:start w:val="single" w:sz="2" w:space="0" w:color="DDDDDD"/>
              <w:bottom w:val="single" w:sz="2" w:space="0" w:color="DDDDDD"/>
              <w:end w:val="single" w:sz="2" w:space="0" w:color="DDDDDD"/>
            </w:tcBorders>
            <w:shd w:fill="F4F4F4" w:val="clear"/>
          </w:tcPr>
          <w:p>
            <w:pPr>
              <w:pStyle w:val="Normal"/>
              <w:rPr/>
            </w:pPr>
            <w:r>
              <w:rPr>
                <w:rFonts w:eastAsia="Arial" w:cs="Arial"/>
                <w:color w:val="444444"/>
                <w:sz w:val="17"/>
                <w:szCs w:val="17"/>
              </w:rPr>
              <w:t>Intermediate</w:t>
            </w:r>
          </w:p>
        </w:tc>
        <w:tc>
          <w:tcPr>
            <w:tcW w:w="1680"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444444"/>
                <w:sz w:val="17"/>
                <w:szCs w:val="17"/>
              </w:rPr>
              <w:t>$500–$1,500</w:t>
            </w:r>
          </w:p>
        </w:tc>
        <w:tc>
          <w:tcPr>
            <w:tcW w:w="1640" w:type="dxa"/>
            <w:tcBorders>
              <w:top w:val="single" w:sz="2" w:space="0" w:color="DDDDDD"/>
              <w:start w:val="single" w:sz="2" w:space="0" w:color="DDDDDD"/>
              <w:bottom w:val="single" w:sz="2" w:space="0" w:color="DDDDDD"/>
              <w:end w:val="single" w:sz="2" w:space="0" w:color="DDDDDD"/>
            </w:tcBorders>
            <w:shd w:fill="F4F4F4" w:val="clear"/>
          </w:tcPr>
          <w:p>
            <w:pPr>
              <w:pStyle w:val="Normal"/>
              <w:rPr/>
            </w:pPr>
            <w:r>
              <w:rPr>
                <w:rFonts w:eastAsia="Arial" w:cs="Arial"/>
                <w:color w:val="444444"/>
                <w:sz w:val="17"/>
                <w:szCs w:val="17"/>
              </w:rPr>
              <w:t>10–16 hrs</w:t>
            </w:r>
          </w:p>
        </w:tc>
      </w:tr>
      <w:tr>
        <w:trPr/>
        <w:tc>
          <w:tcPr>
            <w:tcW w:w="559" w:type="dxa"/>
            <w:tcBorders>
              <w:top w:val="single" w:sz="2" w:space="0" w:color="DDDDDD"/>
              <w:start w:val="single" w:sz="2" w:space="0" w:color="DDDDDD"/>
              <w:bottom w:val="single" w:sz="2" w:space="0" w:color="DDDDDD"/>
              <w:end w:val="single" w:sz="2" w:space="0" w:color="DDDDDD"/>
            </w:tcBorders>
            <w:shd w:fill="F4F4F4" w:val="clear"/>
          </w:tcPr>
          <w:p>
            <w:pPr>
              <w:pStyle w:val="Normal"/>
              <w:rPr/>
            </w:pPr>
            <w:r>
              <w:rPr>
                <w:rFonts w:eastAsia="Arial" w:cs="Arial"/>
                <w:color w:val="444444"/>
                <w:sz w:val="17"/>
                <w:szCs w:val="17"/>
              </w:rPr>
              <w:t>05</w:t>
            </w:r>
          </w:p>
        </w:tc>
        <w:tc>
          <w:tcPr>
            <w:tcW w:w="2600"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444444"/>
                <w:sz w:val="17"/>
                <w:szCs w:val="17"/>
              </w:rPr>
              <w:t>AI Document Generation Suite</w:t>
            </w:r>
          </w:p>
        </w:tc>
        <w:tc>
          <w:tcPr>
            <w:tcW w:w="1441" w:type="dxa"/>
            <w:tcBorders>
              <w:top w:val="single" w:sz="2" w:space="0" w:color="DDDDDD"/>
              <w:start w:val="single" w:sz="2" w:space="0" w:color="DDDDDD"/>
              <w:bottom w:val="single" w:sz="2" w:space="0" w:color="DDDDDD"/>
              <w:end w:val="single" w:sz="2" w:space="0" w:color="DDDDDD"/>
            </w:tcBorders>
            <w:shd w:fill="D6E4F7" w:val="clear"/>
          </w:tcPr>
          <w:p>
            <w:pPr>
              <w:pStyle w:val="Normal"/>
              <w:rPr/>
            </w:pPr>
            <w:r>
              <w:rPr>
                <w:rFonts w:eastAsia="Arial" w:cs="Arial"/>
                <w:color w:val="444444"/>
                <w:sz w:val="17"/>
                <w:szCs w:val="17"/>
              </w:rPr>
              <w:t>Phase 2</w:t>
            </w:r>
          </w:p>
        </w:tc>
        <w:tc>
          <w:tcPr>
            <w:tcW w:w="1440"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444444"/>
                <w:sz w:val="17"/>
                <w:szCs w:val="17"/>
              </w:rPr>
              <w:t>Intermediate</w:t>
            </w:r>
          </w:p>
        </w:tc>
        <w:tc>
          <w:tcPr>
            <w:tcW w:w="1680" w:type="dxa"/>
            <w:tcBorders>
              <w:top w:val="single" w:sz="2" w:space="0" w:color="DDDDDD"/>
              <w:start w:val="single" w:sz="2" w:space="0" w:color="DDDDDD"/>
              <w:bottom w:val="single" w:sz="2" w:space="0" w:color="DDDDDD"/>
              <w:end w:val="single" w:sz="2" w:space="0" w:color="DDDDDD"/>
            </w:tcBorders>
            <w:shd w:fill="E8F5EE" w:val="clear"/>
          </w:tcPr>
          <w:p>
            <w:pPr>
              <w:pStyle w:val="Normal"/>
              <w:rPr/>
            </w:pPr>
            <w:r>
              <w:rPr>
                <w:rFonts w:eastAsia="Arial" w:cs="Arial"/>
                <w:color w:val="444444"/>
                <w:sz w:val="17"/>
                <w:szCs w:val="17"/>
              </w:rPr>
              <w:t>$600–$2,000</w:t>
            </w:r>
          </w:p>
        </w:tc>
        <w:tc>
          <w:tcPr>
            <w:tcW w:w="1640"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444444"/>
                <w:sz w:val="17"/>
                <w:szCs w:val="17"/>
              </w:rPr>
              <w:t>12–18 hrs</w:t>
            </w:r>
          </w:p>
        </w:tc>
      </w:tr>
      <w:tr>
        <w:trPr/>
        <w:tc>
          <w:tcPr>
            <w:tcW w:w="55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444444"/>
                <w:sz w:val="17"/>
                <w:szCs w:val="17"/>
              </w:rPr>
              <w:t>06</w:t>
            </w:r>
          </w:p>
        </w:tc>
        <w:tc>
          <w:tcPr>
            <w:tcW w:w="2600" w:type="dxa"/>
            <w:tcBorders>
              <w:top w:val="single" w:sz="2" w:space="0" w:color="DDDDDD"/>
              <w:start w:val="single" w:sz="2" w:space="0" w:color="DDDDDD"/>
              <w:bottom w:val="single" w:sz="2" w:space="0" w:color="DDDDDD"/>
              <w:end w:val="single" w:sz="2" w:space="0" w:color="DDDDDD"/>
            </w:tcBorders>
            <w:shd w:fill="F4F4F4" w:val="clear"/>
          </w:tcPr>
          <w:p>
            <w:pPr>
              <w:pStyle w:val="Normal"/>
              <w:rPr/>
            </w:pPr>
            <w:r>
              <w:rPr>
                <w:rFonts w:eastAsia="Arial" w:cs="Arial"/>
                <w:color w:val="444444"/>
                <w:sz w:val="17"/>
                <w:szCs w:val="17"/>
              </w:rPr>
              <w:t>Multi-Channel Content Pipeline</w:t>
            </w:r>
          </w:p>
        </w:tc>
        <w:tc>
          <w:tcPr>
            <w:tcW w:w="1441"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444444"/>
                <w:sz w:val="17"/>
                <w:szCs w:val="17"/>
              </w:rPr>
              <w:t>Phase 2–3</w:t>
            </w:r>
          </w:p>
        </w:tc>
        <w:tc>
          <w:tcPr>
            <w:tcW w:w="1440" w:type="dxa"/>
            <w:tcBorders>
              <w:top w:val="single" w:sz="2" w:space="0" w:color="DDDDDD"/>
              <w:start w:val="single" w:sz="2" w:space="0" w:color="DDDDDD"/>
              <w:bottom w:val="single" w:sz="2" w:space="0" w:color="DDDDDD"/>
              <w:end w:val="single" w:sz="2" w:space="0" w:color="DDDDDD"/>
            </w:tcBorders>
            <w:shd w:fill="F4F4F4" w:val="clear"/>
          </w:tcPr>
          <w:p>
            <w:pPr>
              <w:pStyle w:val="Normal"/>
              <w:rPr/>
            </w:pPr>
            <w:r>
              <w:rPr>
                <w:rFonts w:eastAsia="Arial" w:cs="Arial"/>
                <w:color w:val="444444"/>
                <w:sz w:val="17"/>
                <w:szCs w:val="17"/>
              </w:rPr>
              <w:t>Intermediate</w:t>
            </w:r>
          </w:p>
        </w:tc>
        <w:tc>
          <w:tcPr>
            <w:tcW w:w="1680"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444444"/>
                <w:sz w:val="17"/>
                <w:szCs w:val="17"/>
              </w:rPr>
              <w:t>$500–$1,800</w:t>
            </w:r>
          </w:p>
        </w:tc>
        <w:tc>
          <w:tcPr>
            <w:tcW w:w="1640" w:type="dxa"/>
            <w:tcBorders>
              <w:top w:val="single" w:sz="2" w:space="0" w:color="DDDDDD"/>
              <w:start w:val="single" w:sz="2" w:space="0" w:color="DDDDDD"/>
              <w:bottom w:val="single" w:sz="2" w:space="0" w:color="DDDDDD"/>
              <w:end w:val="single" w:sz="2" w:space="0" w:color="DDDDDD"/>
            </w:tcBorders>
            <w:shd w:fill="F4F4F4" w:val="clear"/>
          </w:tcPr>
          <w:p>
            <w:pPr>
              <w:pStyle w:val="Normal"/>
              <w:rPr/>
            </w:pPr>
            <w:r>
              <w:rPr>
                <w:rFonts w:eastAsia="Arial" w:cs="Arial"/>
                <w:color w:val="444444"/>
                <w:sz w:val="17"/>
                <w:szCs w:val="17"/>
              </w:rPr>
              <w:t>10–14 hrs</w:t>
            </w:r>
          </w:p>
        </w:tc>
      </w:tr>
      <w:tr>
        <w:trPr/>
        <w:tc>
          <w:tcPr>
            <w:tcW w:w="559" w:type="dxa"/>
            <w:tcBorders>
              <w:top w:val="single" w:sz="2" w:space="0" w:color="DDDDDD"/>
              <w:start w:val="single" w:sz="2" w:space="0" w:color="DDDDDD"/>
              <w:bottom w:val="single" w:sz="2" w:space="0" w:color="DDDDDD"/>
              <w:end w:val="single" w:sz="2" w:space="0" w:color="DDDDDD"/>
            </w:tcBorders>
            <w:shd w:fill="F4F4F4" w:val="clear"/>
          </w:tcPr>
          <w:p>
            <w:pPr>
              <w:pStyle w:val="Normal"/>
              <w:rPr/>
            </w:pPr>
            <w:r>
              <w:rPr>
                <w:rFonts w:eastAsia="Arial" w:cs="Arial"/>
                <w:color w:val="444444"/>
                <w:sz w:val="17"/>
                <w:szCs w:val="17"/>
              </w:rPr>
              <w:t>07</w:t>
            </w:r>
          </w:p>
        </w:tc>
        <w:tc>
          <w:tcPr>
            <w:tcW w:w="2600"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444444"/>
                <w:sz w:val="17"/>
                <w:szCs w:val="17"/>
              </w:rPr>
              <w:t>Financial Anomaly Detection</w:t>
            </w:r>
          </w:p>
        </w:tc>
        <w:tc>
          <w:tcPr>
            <w:tcW w:w="1441" w:type="dxa"/>
            <w:tcBorders>
              <w:top w:val="single" w:sz="2" w:space="0" w:color="DDDDDD"/>
              <w:start w:val="single" w:sz="2" w:space="0" w:color="DDDDDD"/>
              <w:bottom w:val="single" w:sz="2" w:space="0" w:color="DDDDDD"/>
              <w:end w:val="single" w:sz="2" w:space="0" w:color="DDDDDD"/>
            </w:tcBorders>
            <w:shd w:fill="D6E4F7" w:val="clear"/>
          </w:tcPr>
          <w:p>
            <w:pPr>
              <w:pStyle w:val="Normal"/>
              <w:rPr/>
            </w:pPr>
            <w:r>
              <w:rPr>
                <w:rFonts w:eastAsia="Arial" w:cs="Arial"/>
                <w:color w:val="444444"/>
                <w:sz w:val="17"/>
                <w:szCs w:val="17"/>
              </w:rPr>
              <w:t>Phase 3</w:t>
            </w:r>
          </w:p>
        </w:tc>
        <w:tc>
          <w:tcPr>
            <w:tcW w:w="1440"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444444"/>
                <w:sz w:val="17"/>
                <w:szCs w:val="17"/>
              </w:rPr>
              <w:t>Advanced</w:t>
            </w:r>
          </w:p>
        </w:tc>
        <w:tc>
          <w:tcPr>
            <w:tcW w:w="1680" w:type="dxa"/>
            <w:tcBorders>
              <w:top w:val="single" w:sz="2" w:space="0" w:color="DDDDDD"/>
              <w:start w:val="single" w:sz="2" w:space="0" w:color="DDDDDD"/>
              <w:bottom w:val="single" w:sz="2" w:space="0" w:color="DDDDDD"/>
              <w:end w:val="single" w:sz="2" w:space="0" w:color="DDDDDD"/>
            </w:tcBorders>
            <w:shd w:fill="E8F5EE" w:val="clear"/>
          </w:tcPr>
          <w:p>
            <w:pPr>
              <w:pStyle w:val="Normal"/>
              <w:rPr/>
            </w:pPr>
            <w:r>
              <w:rPr>
                <w:rFonts w:eastAsia="Arial" w:cs="Arial"/>
                <w:color w:val="444444"/>
                <w:sz w:val="17"/>
                <w:szCs w:val="17"/>
              </w:rPr>
              <w:t>$1,500–$5,000</w:t>
            </w:r>
          </w:p>
        </w:tc>
        <w:tc>
          <w:tcPr>
            <w:tcW w:w="1640"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444444"/>
                <w:sz w:val="17"/>
                <w:szCs w:val="17"/>
              </w:rPr>
              <w:t>20–30 hrs</w:t>
            </w:r>
          </w:p>
        </w:tc>
      </w:tr>
      <w:tr>
        <w:trPr/>
        <w:tc>
          <w:tcPr>
            <w:tcW w:w="55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444444"/>
                <w:sz w:val="17"/>
                <w:szCs w:val="17"/>
              </w:rPr>
              <w:t>08</w:t>
            </w:r>
          </w:p>
        </w:tc>
        <w:tc>
          <w:tcPr>
            <w:tcW w:w="2600" w:type="dxa"/>
            <w:tcBorders>
              <w:top w:val="single" w:sz="2" w:space="0" w:color="DDDDDD"/>
              <w:start w:val="single" w:sz="2" w:space="0" w:color="DDDDDD"/>
              <w:bottom w:val="single" w:sz="2" w:space="0" w:color="DDDDDD"/>
              <w:end w:val="single" w:sz="2" w:space="0" w:color="DDDDDD"/>
            </w:tcBorders>
            <w:shd w:fill="F4F4F4" w:val="clear"/>
          </w:tcPr>
          <w:p>
            <w:pPr>
              <w:pStyle w:val="Normal"/>
              <w:rPr/>
            </w:pPr>
            <w:r>
              <w:rPr>
                <w:rFonts w:eastAsia="Arial" w:cs="Arial"/>
                <w:color w:val="444444"/>
                <w:sz w:val="17"/>
                <w:szCs w:val="17"/>
              </w:rPr>
              <w:t>Agentic Business Intelligence</w:t>
            </w:r>
          </w:p>
        </w:tc>
        <w:tc>
          <w:tcPr>
            <w:tcW w:w="1441"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444444"/>
                <w:sz w:val="17"/>
                <w:szCs w:val="17"/>
              </w:rPr>
              <w:t>Phase 3+</w:t>
            </w:r>
          </w:p>
        </w:tc>
        <w:tc>
          <w:tcPr>
            <w:tcW w:w="1440" w:type="dxa"/>
            <w:tcBorders>
              <w:top w:val="single" w:sz="2" w:space="0" w:color="DDDDDD"/>
              <w:start w:val="single" w:sz="2" w:space="0" w:color="DDDDDD"/>
              <w:bottom w:val="single" w:sz="2" w:space="0" w:color="DDDDDD"/>
              <w:end w:val="single" w:sz="2" w:space="0" w:color="DDDDDD"/>
            </w:tcBorders>
            <w:shd w:fill="F4F4F4" w:val="clear"/>
          </w:tcPr>
          <w:p>
            <w:pPr>
              <w:pStyle w:val="Normal"/>
              <w:rPr/>
            </w:pPr>
            <w:r>
              <w:rPr>
                <w:rFonts w:eastAsia="Arial" w:cs="Arial"/>
                <w:color w:val="444444"/>
                <w:sz w:val="17"/>
                <w:szCs w:val="17"/>
              </w:rPr>
              <w:t>Advanced</w:t>
            </w:r>
          </w:p>
        </w:tc>
        <w:tc>
          <w:tcPr>
            <w:tcW w:w="1680"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444444"/>
                <w:sz w:val="17"/>
                <w:szCs w:val="17"/>
              </w:rPr>
              <w:t>$3,000–$10,000+</w:t>
            </w:r>
          </w:p>
        </w:tc>
        <w:tc>
          <w:tcPr>
            <w:tcW w:w="1640" w:type="dxa"/>
            <w:tcBorders>
              <w:top w:val="single" w:sz="2" w:space="0" w:color="DDDDDD"/>
              <w:start w:val="single" w:sz="2" w:space="0" w:color="DDDDDD"/>
              <w:bottom w:val="single" w:sz="2" w:space="0" w:color="DDDDDD"/>
              <w:end w:val="single" w:sz="2" w:space="0" w:color="DDDDDD"/>
            </w:tcBorders>
            <w:shd w:fill="F4F4F4" w:val="clear"/>
          </w:tcPr>
          <w:p>
            <w:pPr>
              <w:pStyle w:val="Normal"/>
              <w:rPr/>
            </w:pPr>
            <w:r>
              <w:rPr>
                <w:rFonts w:eastAsia="Arial" w:cs="Arial"/>
                <w:color w:val="444444"/>
                <w:sz w:val="17"/>
                <w:szCs w:val="17"/>
              </w:rPr>
              <w:t>30–50 hrs</w:t>
            </w:r>
          </w:p>
        </w:tc>
      </w:tr>
    </w:tbl>
    <w:p>
      <w:pPr>
        <w:pStyle w:val="Normal"/>
        <w:spacing w:before="80" w:after="80"/>
        <w:rPr/>
      </w:pPr>
      <w:r>
        <w:rPr/>
      </w:r>
    </w:p>
    <w:tbl>
      <w:tblPr>
        <w:tblW w:w="9360" w:type="dxa"/>
        <w:jc w:val="start"/>
        <w:tblInd w:w="0" w:type="dxa"/>
        <w:tblLayout w:type="fixed"/>
        <w:tblCellMar>
          <w:top w:w="100" w:type="dxa"/>
          <w:start w:w="160" w:type="dxa"/>
          <w:bottom w:w="100" w:type="dxa"/>
          <w:end w:w="160" w:type="dxa"/>
        </w:tblCellMar>
      </w:tblPr>
      <w:tblGrid>
        <w:gridCol w:w="9360"/>
      </w:tblGrid>
      <w:tr>
        <w:trPr/>
        <w:tc>
          <w:tcPr>
            <w:tcW w:w="9360" w:type="dxa"/>
            <w:tcBorders>
              <w:top w:val="single" w:sz="2" w:space="0" w:color="C8922A"/>
              <w:start w:val="single" w:sz="2" w:space="0" w:color="C8922A"/>
              <w:bottom w:val="single" w:sz="2" w:space="0" w:color="C8922A"/>
              <w:end w:val="single" w:sz="2" w:space="0" w:color="C8922A"/>
            </w:tcBorders>
            <w:shd w:fill="FDF3E0" w:val="clear"/>
          </w:tcPr>
          <w:p>
            <w:pPr>
              <w:pStyle w:val="Normal"/>
              <w:spacing w:before="40" w:after="40"/>
              <w:rPr/>
            </w:pPr>
            <w:r>
              <w:rPr>
                <w:rFonts w:eastAsia="Arial" w:cs="Arial"/>
                <w:b/>
                <w:bCs/>
                <w:color w:val="C8922A"/>
                <w:sz w:val="20"/>
                <w:szCs w:val="20"/>
              </w:rPr>
              <w:t xml:space="preserve">Finance Edge:  </w:t>
            </w:r>
            <w:r>
              <w:rPr>
                <w:rFonts w:eastAsia="Arial" w:cs="Arial"/>
                <w:color w:val="444444"/>
                <w:sz w:val="19"/>
                <w:szCs w:val="19"/>
              </w:rPr>
              <w:t>Every project below includes a specific 'Finance Operations Angle' section. Your background is a genuine differentiator — the prompts you write for financial analysis tasks will be more accurate than those written by a generic AI freelancer. Use it.</w:t>
            </w:r>
          </w:p>
        </w:tc>
      </w:tr>
    </w:tbl>
    <w:p>
      <w:pPr>
        <w:pStyle w:val="Normal"/>
        <w:spacing w:before="80" w:after="80"/>
        <w:rPr/>
      </w:pPr>
      <w:r>
        <w:rPr/>
      </w:r>
    </w:p>
    <w:p>
      <w:pPr>
        <w:pStyle w:val="Normal"/>
        <w:pBdr>
          <w:bottom w:val="single" w:sz="4" w:space="1" w:color="2E5FAC"/>
        </w:pBdr>
        <w:spacing w:before="120" w:after="120"/>
        <w:rPr/>
      </w:pPr>
      <w:r>
        <w:rPr/>
      </w:r>
    </w:p>
    <w:p>
      <w:pPr>
        <w:pStyle w:val="Normal"/>
        <w:spacing w:before="40" w:after="40"/>
        <w:rPr/>
      </w:pPr>
      <w:r>
        <w:rPr/>
      </w:r>
    </w:p>
    <w:tbl>
      <w:tblPr>
        <w:tblW w:w="9360" w:type="dxa"/>
        <w:jc w:val="start"/>
        <w:tblInd w:w="0" w:type="dxa"/>
        <w:tblLayout w:type="fixed"/>
        <w:tblCellMar>
          <w:top w:w="160" w:type="dxa"/>
          <w:start w:w="200" w:type="dxa"/>
          <w:bottom w:w="100" w:type="dxa"/>
          <w:end w:w="200" w:type="dxa"/>
        </w:tblCellMar>
      </w:tblPr>
      <w:tblGrid>
        <w:gridCol w:w="1560"/>
        <w:gridCol w:w="1559"/>
        <w:gridCol w:w="1561"/>
        <w:gridCol w:w="1560"/>
        <w:gridCol w:w="1559"/>
        <w:gridCol w:w="1561"/>
      </w:tblGrid>
      <w:tr>
        <w:trPr/>
        <w:tc>
          <w:tcPr>
            <w:tcW w:w="9360" w:type="dxa"/>
            <w:gridSpan w:val="6"/>
            <w:tcBorders/>
            <w:shd w:fill="2E7D5E" w:val="clear"/>
          </w:tcPr>
          <w:p>
            <w:pPr>
              <w:pStyle w:val="Normal"/>
              <w:rPr/>
            </w:pPr>
            <w:r>
              <w:rPr>
                <w:rFonts w:eastAsia="Arial" w:cs="Arial"/>
                <w:b/>
                <w:bCs/>
                <w:color w:val="FFFFFF"/>
                <w:sz w:val="32"/>
                <w:szCs w:val="32"/>
              </w:rPr>
              <w:t>AI-Powered Client Onboarding Emailer</w:t>
            </w:r>
          </w:p>
          <w:p>
            <w:pPr>
              <w:pStyle w:val="Normal"/>
              <w:rPr/>
            </w:pPr>
            <w:r>
              <w:rPr>
                <w:rFonts w:eastAsia="Arial" w:cs="Arial"/>
                <w:i/>
                <w:iCs/>
                <w:color w:val="FFFFFF"/>
                <w:sz w:val="20"/>
                <w:szCs w:val="20"/>
              </w:rPr>
              <w:t>Turn a form submission into a personalized welcome sequence — automatically</w:t>
            </w:r>
          </w:p>
        </w:tc>
      </w:tr>
      <w:tr>
        <w:trPr/>
        <w:tc>
          <w:tcPr>
            <w:tcW w:w="1560" w:type="dxa"/>
            <w:tcBorders/>
            <w:shd w:fill="1B3A6B" w:val="clear"/>
            <w:tcMar>
              <w:top w:w="60" w:type="dxa"/>
              <w:start w:w="80" w:type="dxa"/>
              <w:bottom w:w="60" w:type="dxa"/>
              <w:end w:w="80" w:type="dxa"/>
            </w:tcMar>
          </w:tcPr>
          <w:p>
            <w:pPr>
              <w:pStyle w:val="Normal"/>
              <w:jc w:val="center"/>
              <w:rPr/>
            </w:pPr>
            <w:r>
              <w:rPr>
                <w:rFonts w:eastAsia="Arial" w:cs="Arial"/>
                <w:b/>
                <w:bCs/>
                <w:color w:val="FFFFFF"/>
                <w:sz w:val="16"/>
                <w:szCs w:val="16"/>
              </w:rPr>
              <w:t>#01</w:t>
            </w:r>
          </w:p>
        </w:tc>
        <w:tc>
          <w:tcPr>
            <w:tcW w:w="1559" w:type="dxa"/>
            <w:tcBorders/>
            <w:shd w:fill="4A7CC7" w:val="clear"/>
            <w:tcMar>
              <w:top w:w="60" w:type="dxa"/>
              <w:start w:w="80" w:type="dxa"/>
              <w:bottom w:w="60" w:type="dxa"/>
              <w:end w:w="80" w:type="dxa"/>
            </w:tcMar>
          </w:tcPr>
          <w:p>
            <w:pPr>
              <w:pStyle w:val="Normal"/>
              <w:jc w:val="center"/>
              <w:rPr/>
            </w:pPr>
            <w:r>
              <w:rPr>
                <w:rFonts w:eastAsia="Arial" w:cs="Arial"/>
                <w:b/>
                <w:bCs/>
                <w:color w:val="FFFFFF"/>
                <w:sz w:val="16"/>
                <w:szCs w:val="16"/>
              </w:rPr>
              <w:t>Phase: Phase 1</w:t>
            </w:r>
          </w:p>
        </w:tc>
        <w:tc>
          <w:tcPr>
            <w:tcW w:w="1561" w:type="dxa"/>
            <w:tcBorders/>
            <w:shd w:fill="2E7D5E" w:val="clear"/>
            <w:tcMar>
              <w:top w:w="60" w:type="dxa"/>
              <w:start w:w="80" w:type="dxa"/>
              <w:bottom w:w="60" w:type="dxa"/>
              <w:end w:w="80" w:type="dxa"/>
            </w:tcMar>
          </w:tcPr>
          <w:p>
            <w:pPr>
              <w:pStyle w:val="Normal"/>
              <w:jc w:val="center"/>
              <w:rPr/>
            </w:pPr>
            <w:r>
              <w:rPr>
                <w:rFonts w:eastAsia="Arial" w:cs="Arial"/>
                <w:b/>
                <w:bCs/>
                <w:color w:val="FFFFFF"/>
                <w:sz w:val="16"/>
                <w:szCs w:val="16"/>
              </w:rPr>
              <w:t>Beginner</w:t>
            </w:r>
          </w:p>
        </w:tc>
        <w:tc>
          <w:tcPr>
            <w:tcW w:w="1560" w:type="dxa"/>
            <w:tcBorders/>
            <w:shd w:fill="1A6B6B" w:val="clear"/>
            <w:tcMar>
              <w:top w:w="60" w:type="dxa"/>
              <w:start w:w="80" w:type="dxa"/>
              <w:bottom w:w="60" w:type="dxa"/>
              <w:end w:w="80" w:type="dxa"/>
            </w:tcMar>
          </w:tcPr>
          <w:p>
            <w:pPr>
              <w:pStyle w:val="Normal"/>
              <w:jc w:val="center"/>
              <w:rPr/>
            </w:pPr>
            <w:r>
              <w:rPr>
                <w:rFonts w:eastAsia="Arial" w:cs="Arial"/>
                <w:b/>
                <w:bCs/>
                <w:color w:val="FFFFFF"/>
                <w:sz w:val="16"/>
                <w:szCs w:val="16"/>
              </w:rPr>
              <w:t>Time: 3–5 hrs</w:t>
            </w:r>
          </w:p>
        </w:tc>
        <w:tc>
          <w:tcPr>
            <w:tcW w:w="1559" w:type="dxa"/>
            <w:tcBorders/>
            <w:shd w:fill="2E7D5E" w:val="clear"/>
            <w:tcMar>
              <w:top w:w="60" w:type="dxa"/>
              <w:start w:w="80" w:type="dxa"/>
              <w:bottom w:w="60" w:type="dxa"/>
              <w:end w:w="80" w:type="dxa"/>
            </w:tcMar>
          </w:tcPr>
          <w:p>
            <w:pPr>
              <w:pStyle w:val="Normal"/>
              <w:jc w:val="center"/>
              <w:rPr/>
            </w:pPr>
            <w:r>
              <w:rPr>
                <w:rFonts w:eastAsia="Arial" w:cs="Arial"/>
                <w:b/>
                <w:bCs/>
                <w:color w:val="FFFFFF"/>
                <w:sz w:val="16"/>
                <w:szCs w:val="16"/>
              </w:rPr>
              <w:t>Earning: $150–$400</w:t>
            </w:r>
          </w:p>
        </w:tc>
        <w:tc>
          <w:tcPr>
            <w:tcW w:w="1561" w:type="dxa"/>
            <w:tcBorders/>
            <w:shd w:fill="C8922A" w:val="clear"/>
            <w:tcMar>
              <w:top w:w="60" w:type="dxa"/>
              <w:start w:w="80" w:type="dxa"/>
              <w:bottom w:w="60" w:type="dxa"/>
              <w:end w:w="80" w:type="dxa"/>
            </w:tcMar>
          </w:tcPr>
          <w:p>
            <w:pPr>
              <w:pStyle w:val="Normal"/>
              <w:jc w:val="center"/>
              <w:rPr/>
            </w:pPr>
            <w:r>
              <w:rPr>
                <w:rFonts w:eastAsia="Arial" w:cs="Arial"/>
                <w:b/>
                <w:bCs/>
                <w:color w:val="FFFFFF"/>
                <w:sz w:val="16"/>
                <w:szCs w:val="16"/>
              </w:rPr>
              <w:t>Finance ✓</w:t>
            </w:r>
          </w:p>
        </w:tc>
      </w:tr>
      <w:tr>
        <w:trPr/>
        <w:tc>
          <w:tcPr>
            <w:tcW w:w="9360" w:type="dxa"/>
            <w:gridSpan w:val="6"/>
            <w:tcBorders>
              <w:top w:val="single" w:sz="2" w:space="0" w:color="DDDDDD"/>
              <w:start w:val="single" w:sz="2" w:space="0" w:color="DDDDDD"/>
              <w:bottom w:val="single" w:sz="2" w:space="0" w:color="DDDDDD"/>
              <w:end w:val="single" w:sz="2" w:space="0" w:color="DDDDDD"/>
            </w:tcBorders>
            <w:shd w:fill="FFFFFF" w:val="clear"/>
            <w:tcMar>
              <w:top w:w="120" w:type="dxa"/>
              <w:bottom w:w="120" w:type="dxa"/>
            </w:tcMar>
          </w:tcPr>
          <w:p>
            <w:pPr>
              <w:pStyle w:val="Normal"/>
              <w:spacing w:before="0" w:after="80"/>
              <w:rPr/>
            </w:pPr>
            <w:r>
              <w:rPr>
                <w:rFonts w:eastAsia="Arial" w:cs="Arial"/>
                <w:b/>
                <w:bCs/>
                <w:color w:val="1B3A6B"/>
                <w:sz w:val="22"/>
                <w:szCs w:val="22"/>
              </w:rPr>
              <w:t>What It Does</w:t>
            </w:r>
          </w:p>
          <w:p>
            <w:pPr>
              <w:pStyle w:val="Normal"/>
              <w:spacing w:before="0" w:after="120"/>
              <w:rPr/>
            </w:pPr>
            <w:r>
              <w:rPr>
                <w:rFonts w:eastAsia="Arial" w:cs="Arial"/>
                <w:color w:val="444444"/>
                <w:sz w:val="19"/>
                <w:szCs w:val="19"/>
              </w:rPr>
              <w:t>A new client fills out an intake form. Within seconds, they receive a personalized welcome email addressing their specific needs, a link to book a kickoff call, and a follow-up reminder 48 hours later if they haven't booked. You never touch it. The system pulls their name, business type, and stated goals from the form and feeds them into a Claude prompt that writes the email in your voice. Every submission is also logged to a Google Sheet automatically.</w:t>
            </w:r>
          </w:p>
          <w:p>
            <w:pPr>
              <w:pStyle w:val="Normal"/>
              <w:spacing w:before="100" w:after="60"/>
              <w:rPr/>
            </w:pPr>
            <w:r>
              <w:rPr>
                <w:rFonts w:eastAsia="Arial" w:cs="Arial"/>
                <w:b/>
                <w:bCs/>
                <w:color w:val="2E5FAC"/>
                <w:sz w:val="20"/>
                <w:szCs w:val="20"/>
              </w:rPr>
              <w:t>Tools Required</w:t>
            </w:r>
          </w:p>
          <w:p>
            <w:pPr>
              <w:pStyle w:val="ListParagraph"/>
              <w:numPr>
                <w:ilvl w:val="0"/>
                <w:numId w:val="4"/>
              </w:numPr>
              <w:spacing w:before="30" w:after="30"/>
              <w:rPr/>
            </w:pPr>
            <w:r>
              <w:rPr>
                <w:rFonts w:eastAsia="Arial" w:cs="Arial"/>
                <w:color w:val="444444"/>
                <w:sz w:val="19"/>
                <w:szCs w:val="19"/>
              </w:rPr>
              <w:t>Make.com (free tier)</w:t>
            </w:r>
          </w:p>
          <w:p>
            <w:pPr>
              <w:pStyle w:val="ListParagraph"/>
              <w:numPr>
                <w:ilvl w:val="0"/>
                <w:numId w:val="1"/>
              </w:numPr>
              <w:spacing w:before="30" w:after="30"/>
              <w:rPr/>
            </w:pPr>
            <w:r>
              <w:rPr>
                <w:rFonts w:eastAsia="Arial" w:cs="Arial"/>
                <w:color w:val="444444"/>
                <w:sz w:val="19"/>
                <w:szCs w:val="19"/>
              </w:rPr>
              <w:t>Typeform or Tally (free tier) — client intake form</w:t>
            </w:r>
          </w:p>
          <w:p>
            <w:pPr>
              <w:pStyle w:val="ListParagraph"/>
              <w:numPr>
                <w:ilvl w:val="0"/>
                <w:numId w:val="1"/>
              </w:numPr>
              <w:spacing w:before="30" w:after="30"/>
              <w:rPr/>
            </w:pPr>
            <w:r>
              <w:rPr>
                <w:rFonts w:eastAsia="Arial" w:cs="Arial"/>
                <w:color w:val="444444"/>
                <w:sz w:val="19"/>
                <w:szCs w:val="19"/>
              </w:rPr>
              <w:t>Claude API or Make.com AI module — email drafting</w:t>
            </w:r>
          </w:p>
          <w:p>
            <w:pPr>
              <w:pStyle w:val="ListParagraph"/>
              <w:numPr>
                <w:ilvl w:val="0"/>
                <w:numId w:val="1"/>
              </w:numPr>
              <w:spacing w:before="30" w:after="30"/>
              <w:rPr/>
            </w:pPr>
            <w:r>
              <w:rPr>
                <w:rFonts w:eastAsia="Arial" w:cs="Arial"/>
                <w:color w:val="444444"/>
                <w:sz w:val="19"/>
                <w:szCs w:val="19"/>
              </w:rPr>
              <w:t>Gmail or SMTP — email sending</w:t>
            </w:r>
          </w:p>
          <w:p>
            <w:pPr>
              <w:pStyle w:val="ListParagraph"/>
              <w:numPr>
                <w:ilvl w:val="0"/>
                <w:numId w:val="1"/>
              </w:numPr>
              <w:spacing w:before="30" w:after="30"/>
              <w:rPr/>
            </w:pPr>
            <w:r>
              <w:rPr>
                <w:rFonts w:eastAsia="Arial" w:cs="Arial"/>
                <w:color w:val="444444"/>
                <w:sz w:val="19"/>
                <w:szCs w:val="19"/>
              </w:rPr>
              <w:t>Google Sheets — lead log</w:t>
            </w:r>
          </w:p>
          <w:p>
            <w:pPr>
              <w:pStyle w:val="Normal"/>
              <w:spacing w:before="100" w:after="60"/>
              <w:rPr/>
            </w:pPr>
            <w:r>
              <w:rPr>
                <w:rFonts w:eastAsia="Arial" w:cs="Arial"/>
                <w:b/>
                <w:bCs/>
                <w:color w:val="2E5FAC"/>
                <w:sz w:val="20"/>
                <w:szCs w:val="20"/>
              </w:rPr>
              <w:t>The Directive (Plain-English SOP)</w:t>
            </w:r>
          </w:p>
          <w:p>
            <w:pPr>
              <w:pStyle w:val="Normal"/>
              <w:spacing w:before="0" w:after="40"/>
              <w:rPr/>
            </w:pPr>
            <w:r>
              <w:rPr>
                <w:rFonts w:eastAsia="Arial" w:cs="Arial"/>
                <w:i/>
                <w:iCs/>
                <w:color w:val="888888"/>
                <w:sz w:val="18"/>
                <w:szCs w:val="18"/>
              </w:rPr>
              <w:t>Write this document before you build anything:</w:t>
            </w:r>
          </w:p>
          <w:p>
            <w:pPr>
              <w:pStyle w:val="Normal"/>
              <w:spacing w:before="40" w:after="40"/>
              <w:rPr/>
            </w:pPr>
            <w:r>
              <w:rPr>
                <w:rFonts w:eastAsia="Arial" w:cs="Arial"/>
                <w:color w:val="444444"/>
                <w:sz w:val="18"/>
                <w:szCs w:val="18"/>
              </w:rPr>
              <w:t>When a new form submission arrives: (1) Extract name, business name, stated goal, and industry from the form data. (2) Pass to Claude with the instruction: draft a warm, professional welcome email in the voice of [your name]. Address their goal directly. Keep it under 150 words. Include the booking link [URL]. (3) Send the email from my Gmail. (4) Log submission to the 'Leads' Google Sheet with timestamp. (5) If no booking link is clicked within 48 hours, send one follow-up email.</w:t>
            </w:r>
          </w:p>
          <w:p>
            <w:pPr>
              <w:pStyle w:val="Normal"/>
              <w:spacing w:before="100" w:after="60"/>
              <w:rPr/>
            </w:pPr>
            <w:r>
              <w:rPr>
                <w:rFonts w:eastAsia="Arial" w:cs="Arial"/>
                <w:b/>
                <w:bCs/>
                <w:color w:val="2E5FAC"/>
                <w:sz w:val="20"/>
                <w:szCs w:val="20"/>
              </w:rPr>
              <w:t>Execution Steps</w:t>
            </w:r>
          </w:p>
          <w:p>
            <w:pPr>
              <w:pStyle w:val="ListParagraph"/>
              <w:numPr>
                <w:ilvl w:val="0"/>
                <w:numId w:val="5"/>
              </w:numPr>
              <w:spacing w:before="36" w:after="36"/>
              <w:rPr/>
            </w:pPr>
            <w:r>
              <w:rPr>
                <w:rFonts w:eastAsia="Arial" w:cs="Arial"/>
                <w:color w:val="444444"/>
                <w:sz w:val="19"/>
                <w:szCs w:val="19"/>
              </w:rPr>
              <w:t>Create intake form in Typeform with fields: Name, Business Name, Industry, Primary Goal, How did you hear about us</w:t>
            </w:r>
          </w:p>
          <w:p>
            <w:pPr>
              <w:pStyle w:val="ListParagraph"/>
              <w:numPr>
                <w:ilvl w:val="0"/>
                <w:numId w:val="2"/>
              </w:numPr>
              <w:spacing w:before="36" w:after="36"/>
              <w:rPr/>
            </w:pPr>
            <w:r>
              <w:rPr>
                <w:rFonts w:eastAsia="Arial" w:cs="Arial"/>
                <w:color w:val="444444"/>
                <w:sz w:val="19"/>
                <w:szCs w:val="19"/>
              </w:rPr>
              <w:t>Build Make.com scenario: Typeform trigger → Google Sheets module (log row) → Claude/OpenAI module (draft email) → Gmail module (send)</w:t>
            </w:r>
          </w:p>
          <w:p>
            <w:pPr>
              <w:pStyle w:val="ListParagraph"/>
              <w:numPr>
                <w:ilvl w:val="0"/>
                <w:numId w:val="2"/>
              </w:numPr>
              <w:spacing w:before="36" w:after="36"/>
              <w:rPr/>
            </w:pPr>
            <w:r>
              <w:rPr>
                <w:rFonts w:eastAsia="Arial" w:cs="Arial"/>
                <w:color w:val="444444"/>
                <w:sz w:val="19"/>
                <w:szCs w:val="19"/>
              </w:rPr>
              <w:t>Write Claude prompt: include {{name}}, {{business}}, {{goal}} as variables; instruct it to write in first person, warm but professional</w:t>
            </w:r>
          </w:p>
          <w:p>
            <w:pPr>
              <w:pStyle w:val="ListParagraph"/>
              <w:numPr>
                <w:ilvl w:val="0"/>
                <w:numId w:val="2"/>
              </w:numPr>
              <w:spacing w:before="36" w:after="36"/>
              <w:rPr/>
            </w:pPr>
            <w:r>
              <w:rPr>
                <w:rFonts w:eastAsia="Arial" w:cs="Arial"/>
                <w:color w:val="444444"/>
                <w:sz w:val="19"/>
                <w:szCs w:val="19"/>
              </w:rPr>
              <w:t>Add conditional: if Calendly link not clicked in 48hrs, trigger a second Make.com scenario with a shorter follow-up</w:t>
            </w:r>
          </w:p>
          <w:p>
            <w:pPr>
              <w:pStyle w:val="ListParagraph"/>
              <w:numPr>
                <w:ilvl w:val="0"/>
                <w:numId w:val="2"/>
              </w:numPr>
              <w:spacing w:before="36" w:after="36"/>
              <w:rPr/>
            </w:pPr>
            <w:r>
              <w:rPr>
                <w:rFonts w:eastAsia="Arial" w:cs="Arial"/>
                <w:color w:val="444444"/>
                <w:sz w:val="19"/>
                <w:szCs w:val="19"/>
              </w:rPr>
              <w:t>Test with 3 different form responses; verify emails look personalized and natural</w:t>
            </w:r>
          </w:p>
          <w:p>
            <w:pPr>
              <w:pStyle w:val="ListParagraph"/>
              <w:numPr>
                <w:ilvl w:val="0"/>
                <w:numId w:val="2"/>
              </w:numPr>
              <w:spacing w:before="36" w:after="36"/>
              <w:rPr/>
            </w:pPr>
            <w:r>
              <w:rPr>
                <w:rFonts w:eastAsia="Arial" w:cs="Arial"/>
                <w:color w:val="444444"/>
                <w:sz w:val="19"/>
                <w:szCs w:val="19"/>
              </w:rPr>
              <w:t>Document the Directive before showing clients — this is your portfolio piece</w:t>
            </w:r>
          </w:p>
          <w:p>
            <w:pPr>
              <w:pStyle w:val="Normal"/>
              <w:spacing w:before="100" w:after="60"/>
              <w:rPr/>
            </w:pPr>
            <w:r>
              <w:rPr>
                <w:rFonts w:eastAsia="Arial" w:cs="Arial"/>
                <w:b/>
                <w:bCs/>
                <w:color w:val="5B2D8E"/>
                <w:sz w:val="20"/>
                <w:szCs w:val="20"/>
              </w:rPr>
              <w:t>Advanced Version</w:t>
            </w:r>
          </w:p>
          <w:p>
            <w:pPr>
              <w:pStyle w:val="Normal"/>
              <w:spacing w:before="0" w:after="40"/>
              <w:rPr/>
            </w:pPr>
            <w:r>
              <w:rPr>
                <w:rFonts w:eastAsia="Arial" w:cs="Arial"/>
                <w:color w:val="444444"/>
                <w:sz w:val="19"/>
                <w:szCs w:val="19"/>
              </w:rPr>
              <w:t>Replace the single follow-up with a 5-step drip sequence. Use Claude to vary the tone of each email (Day 1: warm welcome, Day 3: share a relevant case study, Day 7: soft CTA, Day 14: check-in, Day 30: re-engagement). Add a sentiment analysis step: if the client replies with negative language, route to a human review flag in Slack instead of continuing the automation. Integrate with a CRM (HubSpot or ClickUp) to update deal stage automatically. Add a PDF attachment generated dynamically with the client's name on it using Make.com's document tools.</w:t>
            </w:r>
          </w:p>
          <w:p>
            <w:pPr>
              <w:pStyle w:val="Normal"/>
              <w:spacing w:before="100" w:after="60"/>
              <w:rPr/>
            </w:pPr>
            <w:r>
              <w:rPr>
                <w:rFonts w:eastAsia="Arial" w:cs="Arial"/>
                <w:b/>
                <w:bCs/>
                <w:color w:val="C8922A"/>
                <w:sz w:val="20"/>
                <w:szCs w:val="20"/>
              </w:rPr>
              <w:t>Finance Operations Angle</w:t>
            </w:r>
          </w:p>
          <w:p>
            <w:pPr>
              <w:pStyle w:val="Normal"/>
              <w:spacing w:before="0" w:after="40"/>
              <w:rPr/>
            </w:pPr>
            <w:r>
              <w:rPr>
                <w:rFonts w:eastAsia="Arial" w:cs="Arial"/>
                <w:color w:val="444444"/>
                <w:sz w:val="19"/>
                <w:szCs w:val="19"/>
              </w:rPr>
              <w:t>Finance firms, bookkeepers, and accounting practices onboard clients constantly. They need signed engagement letters, information checklists, and software access set up — all of which can be automated. Build this for a bookkeeping firm: form → personalized welcome → engagement letter sent for e-signature (via DocuSign or PandaDoc API) → client portal invite sent → status logged. This single workflow saves 45–90 minutes per new client.</w:t>
            </w:r>
          </w:p>
          <w:p>
            <w:pPr>
              <w:pStyle w:val="Normal"/>
              <w:spacing w:before="100" w:after="60"/>
              <w:rPr/>
            </w:pPr>
            <w:r>
              <w:rPr>
                <w:rFonts w:eastAsia="Arial" w:cs="Arial"/>
                <w:b/>
                <w:bCs/>
                <w:color w:val="2E7D5E"/>
                <w:sz w:val="20"/>
                <w:szCs w:val="20"/>
              </w:rPr>
              <w:t>How to Pitch This on Upwork</w:t>
            </w:r>
          </w:p>
          <w:p>
            <w:pPr>
              <w:pStyle w:val="Normal"/>
              <w:spacing w:before="0" w:after="40"/>
              <w:rPr/>
            </w:pPr>
            <w:r>
              <w:rPr>
                <w:rFonts w:eastAsia="Arial" w:cs="Arial"/>
                <w:color w:val="444444"/>
                <w:sz w:val="19"/>
                <w:szCs w:val="19"/>
              </w:rPr>
              <w:t>Service: 'Automated Client Onboarding Workflow.' Proposal line: I will build a Make.com automation that sends personalized welcome emails, follow-up sequences, and CRM updates whenever a new client fills out your intake form. No more manual copy-paste. Fully tested and documented. Deliverable: working scenario + Directive doc + 30-day support. Rate: $150–$400 depending on complexity.</w:t>
            </w:r>
          </w:p>
        </w:tc>
      </w:tr>
    </w:tbl>
    <w:p>
      <w:pPr>
        <w:pStyle w:val="Normal"/>
        <w:spacing w:before="40" w:after="40"/>
        <w:rPr/>
      </w:pPr>
      <w:r>
        <w:rPr/>
      </w:r>
    </w:p>
    <w:p>
      <w:pPr>
        <w:pStyle w:val="Normal"/>
        <w:pBdr>
          <w:bottom w:val="single" w:sz="4" w:space="1" w:color="2E5FAC"/>
        </w:pBdr>
        <w:spacing w:before="120" w:after="120"/>
        <w:rPr/>
      </w:pPr>
      <w:r>
        <w:rPr/>
      </w:r>
    </w:p>
    <w:p>
      <w:pPr>
        <w:pStyle w:val="Normal"/>
        <w:rPr/>
      </w:pPr>
      <w:r>
        <w:rPr/>
      </w:r>
      <w:r>
        <w:br w:type="page"/>
      </w:r>
    </w:p>
    <w:p>
      <w:pPr>
        <w:pStyle w:val="Normal"/>
        <w:spacing w:before="0" w:after="40"/>
        <w:rPr/>
      </w:pPr>
      <w:r>
        <w:rPr/>
      </w:r>
    </w:p>
    <w:tbl>
      <w:tblPr>
        <w:tblW w:w="9360" w:type="dxa"/>
        <w:jc w:val="start"/>
        <w:tblInd w:w="0" w:type="dxa"/>
        <w:tblLayout w:type="fixed"/>
        <w:tblCellMar>
          <w:top w:w="160" w:type="dxa"/>
          <w:start w:w="200" w:type="dxa"/>
          <w:bottom w:w="100" w:type="dxa"/>
          <w:end w:w="200" w:type="dxa"/>
        </w:tblCellMar>
      </w:tblPr>
      <w:tblGrid>
        <w:gridCol w:w="1560"/>
        <w:gridCol w:w="1559"/>
        <w:gridCol w:w="1561"/>
        <w:gridCol w:w="1560"/>
        <w:gridCol w:w="1559"/>
        <w:gridCol w:w="1561"/>
      </w:tblGrid>
      <w:tr>
        <w:trPr/>
        <w:tc>
          <w:tcPr>
            <w:tcW w:w="9360" w:type="dxa"/>
            <w:gridSpan w:val="6"/>
            <w:tcBorders/>
            <w:shd w:fill="1A6B6B" w:val="clear"/>
          </w:tcPr>
          <w:p>
            <w:pPr>
              <w:pStyle w:val="Normal"/>
              <w:rPr/>
            </w:pPr>
            <w:r>
              <w:rPr>
                <w:rFonts w:eastAsia="Arial" w:cs="Arial"/>
                <w:b/>
                <w:bCs/>
                <w:color w:val="FFFFFF"/>
                <w:sz w:val="32"/>
                <w:szCs w:val="32"/>
              </w:rPr>
              <w:t>Invoice &amp; Payment Status Tracker</w:t>
            </w:r>
          </w:p>
          <w:p>
            <w:pPr>
              <w:pStyle w:val="Normal"/>
              <w:rPr/>
            </w:pPr>
            <w:r>
              <w:rPr>
                <w:rFonts w:eastAsia="Arial" w:cs="Arial"/>
                <w:i/>
                <w:iCs/>
                <w:color w:val="FFFFFF"/>
                <w:sz w:val="20"/>
                <w:szCs w:val="20"/>
              </w:rPr>
              <w:t>Monitor unpaid invoices and trigger follow-up emails without lifting a finger</w:t>
            </w:r>
          </w:p>
        </w:tc>
      </w:tr>
      <w:tr>
        <w:trPr/>
        <w:tc>
          <w:tcPr>
            <w:tcW w:w="1560" w:type="dxa"/>
            <w:tcBorders/>
            <w:shd w:fill="1B3A6B" w:val="clear"/>
            <w:tcMar>
              <w:top w:w="60" w:type="dxa"/>
              <w:start w:w="80" w:type="dxa"/>
              <w:bottom w:w="60" w:type="dxa"/>
              <w:end w:w="80" w:type="dxa"/>
            </w:tcMar>
          </w:tcPr>
          <w:p>
            <w:pPr>
              <w:pStyle w:val="Normal"/>
              <w:jc w:val="center"/>
              <w:rPr/>
            </w:pPr>
            <w:r>
              <w:rPr>
                <w:rFonts w:eastAsia="Arial" w:cs="Arial"/>
                <w:b/>
                <w:bCs/>
                <w:color w:val="FFFFFF"/>
                <w:sz w:val="16"/>
                <w:szCs w:val="16"/>
              </w:rPr>
              <w:t>#02</w:t>
            </w:r>
          </w:p>
        </w:tc>
        <w:tc>
          <w:tcPr>
            <w:tcW w:w="1559" w:type="dxa"/>
            <w:tcBorders/>
            <w:shd w:fill="4A7CC7" w:val="clear"/>
            <w:tcMar>
              <w:top w:w="60" w:type="dxa"/>
              <w:start w:w="80" w:type="dxa"/>
              <w:bottom w:w="60" w:type="dxa"/>
              <w:end w:w="80" w:type="dxa"/>
            </w:tcMar>
          </w:tcPr>
          <w:p>
            <w:pPr>
              <w:pStyle w:val="Normal"/>
              <w:jc w:val="center"/>
              <w:rPr/>
            </w:pPr>
            <w:r>
              <w:rPr>
                <w:rFonts w:eastAsia="Arial" w:cs="Arial"/>
                <w:b/>
                <w:bCs/>
                <w:color w:val="FFFFFF"/>
                <w:sz w:val="16"/>
                <w:szCs w:val="16"/>
              </w:rPr>
              <w:t>Phase: Phase 1</w:t>
            </w:r>
          </w:p>
        </w:tc>
        <w:tc>
          <w:tcPr>
            <w:tcW w:w="1561" w:type="dxa"/>
            <w:tcBorders/>
            <w:shd w:fill="2E7D5E" w:val="clear"/>
            <w:tcMar>
              <w:top w:w="60" w:type="dxa"/>
              <w:start w:w="80" w:type="dxa"/>
              <w:bottom w:w="60" w:type="dxa"/>
              <w:end w:w="80" w:type="dxa"/>
            </w:tcMar>
          </w:tcPr>
          <w:p>
            <w:pPr>
              <w:pStyle w:val="Normal"/>
              <w:jc w:val="center"/>
              <w:rPr/>
            </w:pPr>
            <w:r>
              <w:rPr>
                <w:rFonts w:eastAsia="Arial" w:cs="Arial"/>
                <w:b/>
                <w:bCs/>
                <w:color w:val="FFFFFF"/>
                <w:sz w:val="16"/>
                <w:szCs w:val="16"/>
              </w:rPr>
              <w:t>Beginner</w:t>
            </w:r>
          </w:p>
        </w:tc>
        <w:tc>
          <w:tcPr>
            <w:tcW w:w="1560" w:type="dxa"/>
            <w:tcBorders/>
            <w:shd w:fill="1A6B6B" w:val="clear"/>
            <w:tcMar>
              <w:top w:w="60" w:type="dxa"/>
              <w:start w:w="80" w:type="dxa"/>
              <w:bottom w:w="60" w:type="dxa"/>
              <w:end w:w="80" w:type="dxa"/>
            </w:tcMar>
          </w:tcPr>
          <w:p>
            <w:pPr>
              <w:pStyle w:val="Normal"/>
              <w:jc w:val="center"/>
              <w:rPr/>
            </w:pPr>
            <w:r>
              <w:rPr>
                <w:rFonts w:eastAsia="Arial" w:cs="Arial"/>
                <w:b/>
                <w:bCs/>
                <w:color w:val="FFFFFF"/>
                <w:sz w:val="16"/>
                <w:szCs w:val="16"/>
              </w:rPr>
              <w:t>Time: 4–6 hrs</w:t>
            </w:r>
          </w:p>
        </w:tc>
        <w:tc>
          <w:tcPr>
            <w:tcW w:w="1559" w:type="dxa"/>
            <w:tcBorders/>
            <w:shd w:fill="2E7D5E" w:val="clear"/>
            <w:tcMar>
              <w:top w:w="60" w:type="dxa"/>
              <w:start w:w="80" w:type="dxa"/>
              <w:bottom w:w="60" w:type="dxa"/>
              <w:end w:w="80" w:type="dxa"/>
            </w:tcMar>
          </w:tcPr>
          <w:p>
            <w:pPr>
              <w:pStyle w:val="Normal"/>
              <w:jc w:val="center"/>
              <w:rPr/>
            </w:pPr>
            <w:r>
              <w:rPr>
                <w:rFonts w:eastAsia="Arial" w:cs="Arial"/>
                <w:b/>
                <w:bCs/>
                <w:color w:val="FFFFFF"/>
                <w:sz w:val="16"/>
                <w:szCs w:val="16"/>
              </w:rPr>
              <w:t>Earning: $200–$500</w:t>
            </w:r>
          </w:p>
        </w:tc>
        <w:tc>
          <w:tcPr>
            <w:tcW w:w="1561" w:type="dxa"/>
            <w:tcBorders/>
            <w:shd w:fill="C8922A" w:val="clear"/>
            <w:tcMar>
              <w:top w:w="60" w:type="dxa"/>
              <w:start w:w="80" w:type="dxa"/>
              <w:bottom w:w="60" w:type="dxa"/>
              <w:end w:w="80" w:type="dxa"/>
            </w:tcMar>
          </w:tcPr>
          <w:p>
            <w:pPr>
              <w:pStyle w:val="Normal"/>
              <w:jc w:val="center"/>
              <w:rPr/>
            </w:pPr>
            <w:r>
              <w:rPr>
                <w:rFonts w:eastAsia="Arial" w:cs="Arial"/>
                <w:b/>
                <w:bCs/>
                <w:color w:val="FFFFFF"/>
                <w:sz w:val="16"/>
                <w:szCs w:val="16"/>
              </w:rPr>
              <w:t>Finance ✓</w:t>
            </w:r>
          </w:p>
        </w:tc>
      </w:tr>
      <w:tr>
        <w:trPr/>
        <w:tc>
          <w:tcPr>
            <w:tcW w:w="9360" w:type="dxa"/>
            <w:gridSpan w:val="6"/>
            <w:tcBorders>
              <w:top w:val="single" w:sz="2" w:space="0" w:color="DDDDDD"/>
              <w:start w:val="single" w:sz="2" w:space="0" w:color="DDDDDD"/>
              <w:bottom w:val="single" w:sz="2" w:space="0" w:color="DDDDDD"/>
              <w:end w:val="single" w:sz="2" w:space="0" w:color="DDDDDD"/>
            </w:tcBorders>
            <w:shd w:fill="FFFFFF" w:val="clear"/>
            <w:tcMar>
              <w:top w:w="120" w:type="dxa"/>
              <w:bottom w:w="120" w:type="dxa"/>
            </w:tcMar>
          </w:tcPr>
          <w:p>
            <w:pPr>
              <w:pStyle w:val="Normal"/>
              <w:spacing w:before="0" w:after="80"/>
              <w:rPr/>
            </w:pPr>
            <w:r>
              <w:rPr>
                <w:rFonts w:eastAsia="Arial" w:cs="Arial"/>
                <w:b/>
                <w:bCs/>
                <w:color w:val="1B3A6B"/>
                <w:sz w:val="22"/>
                <w:szCs w:val="22"/>
              </w:rPr>
              <w:t>What It Does</w:t>
            </w:r>
          </w:p>
          <w:p>
            <w:pPr>
              <w:pStyle w:val="Normal"/>
              <w:spacing w:before="0" w:after="120"/>
              <w:rPr/>
            </w:pPr>
            <w:r>
              <w:rPr>
                <w:rFonts w:eastAsia="Arial" w:cs="Arial"/>
                <w:color w:val="444444"/>
                <w:sz w:val="19"/>
                <w:szCs w:val="19"/>
              </w:rPr>
              <w:t>A Google Sheet tracks invoices: client name, amount, due date, paid/unpaid status. Every morning at 9am, the automation scans the sheet, finds invoices that are 1 day, 7 days, and 14 days overdue, and drafts a different follow-up email for each tier — gentle reminder, firm follow-up, and final notice respectively. Claude writes each email with the client's name and invoice details injected. You review a daily digest in Gmail before they send, or set it to fully autonomous. No more manually tracking who owes what.</w:t>
            </w:r>
          </w:p>
          <w:p>
            <w:pPr>
              <w:pStyle w:val="Normal"/>
              <w:spacing w:before="100" w:after="60"/>
              <w:rPr/>
            </w:pPr>
            <w:r>
              <w:rPr>
                <w:rFonts w:eastAsia="Arial" w:cs="Arial"/>
                <w:b/>
                <w:bCs/>
                <w:color w:val="2E5FAC"/>
                <w:sz w:val="20"/>
                <w:szCs w:val="20"/>
              </w:rPr>
              <w:t>Tools Required</w:t>
            </w:r>
          </w:p>
          <w:p>
            <w:pPr>
              <w:pStyle w:val="ListParagraph"/>
              <w:numPr>
                <w:ilvl w:val="0"/>
                <w:numId w:val="1"/>
              </w:numPr>
              <w:spacing w:before="30" w:after="30"/>
              <w:rPr/>
            </w:pPr>
            <w:r>
              <w:rPr>
                <w:rFonts w:eastAsia="Arial" w:cs="Arial"/>
                <w:color w:val="444444"/>
                <w:sz w:val="19"/>
                <w:szCs w:val="19"/>
              </w:rPr>
              <w:t>Make.com</w:t>
            </w:r>
          </w:p>
          <w:p>
            <w:pPr>
              <w:pStyle w:val="ListParagraph"/>
              <w:numPr>
                <w:ilvl w:val="0"/>
                <w:numId w:val="1"/>
              </w:numPr>
              <w:spacing w:before="30" w:after="30"/>
              <w:rPr/>
            </w:pPr>
            <w:r>
              <w:rPr>
                <w:rFonts w:eastAsia="Arial" w:cs="Arial"/>
                <w:color w:val="444444"/>
                <w:sz w:val="19"/>
                <w:szCs w:val="19"/>
              </w:rPr>
              <w:t>Google Sheets — invoice database</w:t>
            </w:r>
          </w:p>
          <w:p>
            <w:pPr>
              <w:pStyle w:val="ListParagraph"/>
              <w:numPr>
                <w:ilvl w:val="0"/>
                <w:numId w:val="1"/>
              </w:numPr>
              <w:spacing w:before="30" w:after="30"/>
              <w:rPr/>
            </w:pPr>
            <w:r>
              <w:rPr>
                <w:rFonts w:eastAsia="Arial" w:cs="Arial"/>
                <w:color w:val="444444"/>
                <w:sz w:val="19"/>
                <w:szCs w:val="19"/>
              </w:rPr>
              <w:t>Claude API — personalized follow-up email drafting</w:t>
            </w:r>
          </w:p>
          <w:p>
            <w:pPr>
              <w:pStyle w:val="ListParagraph"/>
              <w:numPr>
                <w:ilvl w:val="0"/>
                <w:numId w:val="1"/>
              </w:numPr>
              <w:spacing w:before="30" w:after="30"/>
              <w:rPr/>
            </w:pPr>
            <w:r>
              <w:rPr>
                <w:rFonts w:eastAsia="Arial" w:cs="Arial"/>
                <w:color w:val="444444"/>
                <w:sz w:val="19"/>
                <w:szCs w:val="19"/>
              </w:rPr>
              <w:t>Gmail — sending</w:t>
            </w:r>
          </w:p>
          <w:p>
            <w:pPr>
              <w:pStyle w:val="ListParagraph"/>
              <w:numPr>
                <w:ilvl w:val="0"/>
                <w:numId w:val="1"/>
              </w:numPr>
              <w:spacing w:before="30" w:after="30"/>
              <w:rPr/>
            </w:pPr>
            <w:r>
              <w:rPr>
                <w:rFonts w:eastAsia="Arial" w:cs="Arial"/>
                <w:color w:val="444444"/>
                <w:sz w:val="19"/>
                <w:szCs w:val="19"/>
              </w:rPr>
              <w:t>Optional: Stripe or QuickBooks API (advanced)</w:t>
            </w:r>
          </w:p>
          <w:p>
            <w:pPr>
              <w:pStyle w:val="Normal"/>
              <w:spacing w:before="100" w:after="60"/>
              <w:rPr/>
            </w:pPr>
            <w:r>
              <w:rPr>
                <w:rFonts w:eastAsia="Arial" w:cs="Arial"/>
                <w:b/>
                <w:bCs/>
                <w:color w:val="2E5FAC"/>
                <w:sz w:val="20"/>
                <w:szCs w:val="20"/>
              </w:rPr>
              <w:t>The Directive (Plain-English SOP)</w:t>
            </w:r>
          </w:p>
          <w:p>
            <w:pPr>
              <w:pStyle w:val="Normal"/>
              <w:spacing w:before="0" w:after="40"/>
              <w:rPr/>
            </w:pPr>
            <w:r>
              <w:rPr>
                <w:rFonts w:eastAsia="Arial" w:cs="Arial"/>
                <w:i/>
                <w:iCs/>
                <w:color w:val="888888"/>
                <w:sz w:val="18"/>
                <w:szCs w:val="18"/>
              </w:rPr>
              <w:t>Write this document before you build anything:</w:t>
            </w:r>
          </w:p>
          <w:p>
            <w:pPr>
              <w:pStyle w:val="Normal"/>
              <w:spacing w:before="40" w:after="40"/>
              <w:rPr/>
            </w:pPr>
            <w:r>
              <w:rPr>
                <w:rFonts w:eastAsia="Arial" w:cs="Arial"/>
                <w:color w:val="444444"/>
                <w:sz w:val="18"/>
                <w:szCs w:val="18"/>
              </w:rPr>
              <w:t>Every weekday at 9am: (1) Read all rows in the Invoices Google Sheet. (2) For each row where Status = 'Unpaid': calculate days overdue from Due Date. (3) If 1 day overdue: draft a gentle reminder email using Claude. If 7 days overdue: draft a firm but polite follow-up. If 14+ days overdue: draft a final notice with payment link. (4) Send drafts to my Gmail review folder OR send directly if autonomous mode is on. (5) Log all actions to the 'Sent Follow-ups' sheet tab.</w:t>
            </w:r>
          </w:p>
          <w:p>
            <w:pPr>
              <w:pStyle w:val="Normal"/>
              <w:spacing w:before="100" w:after="60"/>
              <w:rPr/>
            </w:pPr>
            <w:r>
              <w:rPr>
                <w:rFonts w:eastAsia="Arial" w:cs="Arial"/>
                <w:b/>
                <w:bCs/>
                <w:color w:val="2E5FAC"/>
                <w:sz w:val="20"/>
                <w:szCs w:val="20"/>
              </w:rPr>
              <w:t>Execution Steps</w:t>
            </w:r>
          </w:p>
          <w:p>
            <w:pPr>
              <w:pStyle w:val="ListParagraph"/>
              <w:numPr>
                <w:ilvl w:val="0"/>
                <w:numId w:val="2"/>
              </w:numPr>
              <w:spacing w:before="36" w:after="36"/>
              <w:rPr/>
            </w:pPr>
            <w:r>
              <w:rPr>
                <w:rFonts w:eastAsia="Arial" w:cs="Arial"/>
                <w:color w:val="444444"/>
                <w:sz w:val="19"/>
                <w:szCs w:val="19"/>
              </w:rPr>
              <w:t>Build Google Sheet with columns: Client, Email, Invoice #, Amount, Due Date, Status (Paid/Unpaid), Days Overdue (formula), Last Contacted</w:t>
            </w:r>
          </w:p>
          <w:p>
            <w:pPr>
              <w:pStyle w:val="ListParagraph"/>
              <w:numPr>
                <w:ilvl w:val="0"/>
                <w:numId w:val="2"/>
              </w:numPr>
              <w:spacing w:before="36" w:after="36"/>
              <w:rPr/>
            </w:pPr>
            <w:r>
              <w:rPr>
                <w:rFonts w:eastAsia="Arial" w:cs="Arial"/>
                <w:color w:val="444444"/>
                <w:sz w:val="19"/>
                <w:szCs w:val="19"/>
              </w:rPr>
              <w:t>Build Make.com scenario triggered by schedule (daily, weekday 9am)</w:t>
            </w:r>
          </w:p>
          <w:p>
            <w:pPr>
              <w:pStyle w:val="ListParagraph"/>
              <w:numPr>
                <w:ilvl w:val="0"/>
                <w:numId w:val="2"/>
              </w:numPr>
              <w:spacing w:before="36" w:after="36"/>
              <w:rPr/>
            </w:pPr>
            <w:r>
              <w:rPr>
                <w:rFonts w:eastAsia="Arial" w:cs="Arial"/>
                <w:color w:val="444444"/>
                <w:sz w:val="19"/>
                <w:szCs w:val="19"/>
              </w:rPr>
              <w:t>Add Google Sheets module: get rows where Status = Unpaid</w:t>
            </w:r>
          </w:p>
          <w:p>
            <w:pPr>
              <w:pStyle w:val="ListParagraph"/>
              <w:numPr>
                <w:ilvl w:val="0"/>
                <w:numId w:val="2"/>
              </w:numPr>
              <w:spacing w:before="36" w:after="36"/>
              <w:rPr/>
            </w:pPr>
            <w:r>
              <w:rPr>
                <w:rFonts w:eastAsia="Arial" w:cs="Arial"/>
                <w:color w:val="444444"/>
                <w:sz w:val="19"/>
                <w:szCs w:val="19"/>
              </w:rPr>
              <w:t>Add Router with 3 paths based on Days Overdue: 1–6 days / 7–13 days / 14+ days</w:t>
            </w:r>
          </w:p>
          <w:p>
            <w:pPr>
              <w:pStyle w:val="ListParagraph"/>
              <w:numPr>
                <w:ilvl w:val="0"/>
                <w:numId w:val="2"/>
              </w:numPr>
              <w:spacing w:before="36" w:after="36"/>
              <w:rPr/>
            </w:pPr>
            <w:r>
              <w:rPr>
                <w:rFonts w:eastAsia="Arial" w:cs="Arial"/>
                <w:color w:val="444444"/>
                <w:sz w:val="19"/>
                <w:szCs w:val="19"/>
              </w:rPr>
              <w:t>For each path, add Claude module with different prompt templates (gentle / firm / final)</w:t>
            </w:r>
          </w:p>
          <w:p>
            <w:pPr>
              <w:pStyle w:val="ListParagraph"/>
              <w:numPr>
                <w:ilvl w:val="0"/>
                <w:numId w:val="2"/>
              </w:numPr>
              <w:spacing w:before="36" w:after="36"/>
              <w:rPr/>
            </w:pPr>
            <w:r>
              <w:rPr>
                <w:rFonts w:eastAsia="Arial" w:cs="Arial"/>
                <w:color w:val="444444"/>
                <w:sz w:val="19"/>
                <w:szCs w:val="19"/>
              </w:rPr>
              <w:t>Add Gmail module: create draft (for review mode) or send (for autonomous mode)</w:t>
            </w:r>
          </w:p>
          <w:p>
            <w:pPr>
              <w:pStyle w:val="ListParagraph"/>
              <w:numPr>
                <w:ilvl w:val="0"/>
                <w:numId w:val="2"/>
              </w:numPr>
              <w:spacing w:before="36" w:after="36"/>
              <w:rPr/>
            </w:pPr>
            <w:r>
              <w:rPr>
                <w:rFonts w:eastAsia="Arial" w:cs="Arial"/>
                <w:color w:val="444444"/>
                <w:sz w:val="19"/>
                <w:szCs w:val="19"/>
              </w:rPr>
              <w:t>Add Google Sheets module to update 'Last Contacted' date after sending</w:t>
            </w:r>
          </w:p>
          <w:p>
            <w:pPr>
              <w:pStyle w:val="ListParagraph"/>
              <w:numPr>
                <w:ilvl w:val="0"/>
                <w:numId w:val="2"/>
              </w:numPr>
              <w:spacing w:before="36" w:after="36"/>
              <w:rPr/>
            </w:pPr>
            <w:r>
              <w:rPr>
                <w:rFonts w:eastAsia="Arial" w:cs="Arial"/>
                <w:color w:val="444444"/>
                <w:sz w:val="19"/>
                <w:szCs w:val="19"/>
              </w:rPr>
              <w:t>Test with 5 fake invoice rows covering all three overdue tiers</w:t>
            </w:r>
          </w:p>
          <w:p>
            <w:pPr>
              <w:pStyle w:val="Normal"/>
              <w:spacing w:before="100" w:after="60"/>
              <w:rPr/>
            </w:pPr>
            <w:r>
              <w:rPr>
                <w:rFonts w:eastAsia="Arial" w:cs="Arial"/>
                <w:b/>
                <w:bCs/>
                <w:color w:val="5B2D8E"/>
                <w:sz w:val="20"/>
                <w:szCs w:val="20"/>
              </w:rPr>
              <w:t>Advanced Version</w:t>
            </w:r>
          </w:p>
          <w:p>
            <w:pPr>
              <w:pStyle w:val="Normal"/>
              <w:spacing w:before="0" w:after="40"/>
              <w:rPr/>
            </w:pPr>
            <w:r>
              <w:rPr>
                <w:rFonts w:eastAsia="Arial" w:cs="Arial"/>
                <w:color w:val="444444"/>
                <w:sz w:val="19"/>
                <w:szCs w:val="19"/>
              </w:rPr>
              <w:t>Connect directly to QuickBooks or Stripe API (using Make.com's HTTP module) to pull invoice data automatically instead of relying on manual Sheet updates. Add a payment link generator that creates unique Stripe payment links per invoice and embeds them in the email. Build a sentiment analyzer on any client reply: if the client says they're disputing the invoice, route to a Slack alert for human review and pause the automation for that client. Add escalation logic: after 30 days unpaid, generate a PDF demand letter using a document generation API and attach it to the final notice email.</w:t>
            </w:r>
          </w:p>
          <w:p>
            <w:pPr>
              <w:pStyle w:val="Normal"/>
              <w:spacing w:before="100" w:after="60"/>
              <w:rPr/>
            </w:pPr>
            <w:r>
              <w:rPr>
                <w:rFonts w:eastAsia="Arial" w:cs="Arial"/>
                <w:b/>
                <w:bCs/>
                <w:color w:val="C8922A"/>
                <w:sz w:val="20"/>
                <w:szCs w:val="20"/>
              </w:rPr>
              <w:t>Finance Operations Angle</w:t>
            </w:r>
          </w:p>
          <w:p>
            <w:pPr>
              <w:pStyle w:val="Normal"/>
              <w:spacing w:before="0" w:after="40"/>
              <w:rPr/>
            </w:pPr>
            <w:r>
              <w:rPr>
                <w:rFonts w:eastAsia="Arial" w:cs="Arial"/>
                <w:color w:val="444444"/>
                <w:sz w:val="19"/>
                <w:szCs w:val="19"/>
              </w:rPr>
              <w:t>This is the highest-ROI project for finance niche clients. Small businesses, freelancers, and accounting firms all lose revenue to late payments and spend hours on manual follow-ups. A bookkeeper managing 50+ clients can save 5–8 hours/week with this system. Position it as an 'AR automation tool.' The QuickBooks integration version commands $400–$800 on Upwork because it requires API knowledge most freelancers don't have — but you can build it with Make.com's HTTP module and Claude's help reading API docs.</w:t>
            </w:r>
          </w:p>
          <w:p>
            <w:pPr>
              <w:pStyle w:val="Normal"/>
              <w:spacing w:before="100" w:after="60"/>
              <w:rPr/>
            </w:pPr>
            <w:r>
              <w:rPr>
                <w:rFonts w:eastAsia="Arial" w:cs="Arial"/>
                <w:b/>
                <w:bCs/>
                <w:color w:val="2E7D5E"/>
                <w:sz w:val="20"/>
                <w:szCs w:val="20"/>
              </w:rPr>
              <w:t>How to Pitch This on Upwork</w:t>
            </w:r>
          </w:p>
          <w:p>
            <w:pPr>
              <w:pStyle w:val="Normal"/>
              <w:spacing w:before="0" w:after="40"/>
              <w:rPr/>
            </w:pPr>
            <w:r>
              <w:rPr>
                <w:rFonts w:eastAsia="Arial" w:cs="Arial"/>
                <w:color w:val="444444"/>
                <w:sz w:val="19"/>
                <w:szCs w:val="19"/>
              </w:rPr>
              <w:t>Service: 'Automated Invoice Follow-Up System.' Proposal line: I will build an automation that monitors your unpaid invoices and sends escalating follow-up emails on a smart schedule — gentle reminders, firm notices, and final demands — all personalized with your client's name and invoice details. Works with Google Sheets or can connect directly to QuickBooks. Deliverable: working Make.com scenario + email templates + Google Sheet tracker. Rate: $200–$500.</w:t>
            </w:r>
          </w:p>
        </w:tc>
      </w:tr>
    </w:tbl>
    <w:p>
      <w:pPr>
        <w:pStyle w:val="Normal"/>
        <w:spacing w:before="40" w:after="40"/>
        <w:rPr/>
      </w:pPr>
      <w:r>
        <w:rPr/>
      </w:r>
    </w:p>
    <w:p>
      <w:pPr>
        <w:pStyle w:val="Normal"/>
        <w:pBdr>
          <w:bottom w:val="single" w:sz="4" w:space="1" w:color="2E5FAC"/>
        </w:pBdr>
        <w:spacing w:before="120" w:after="120"/>
        <w:rPr/>
      </w:pPr>
      <w:r>
        <w:rPr/>
      </w:r>
    </w:p>
    <w:p>
      <w:pPr>
        <w:pStyle w:val="Normal"/>
        <w:rPr/>
      </w:pPr>
      <w:r>
        <w:rPr/>
      </w:r>
      <w:r>
        <w:br w:type="page"/>
      </w:r>
    </w:p>
    <w:p>
      <w:pPr>
        <w:pStyle w:val="Normal"/>
        <w:spacing w:before="0" w:after="40"/>
        <w:rPr/>
      </w:pPr>
      <w:r>
        <w:rPr/>
      </w:r>
    </w:p>
    <w:tbl>
      <w:tblPr>
        <w:tblW w:w="9360" w:type="dxa"/>
        <w:jc w:val="start"/>
        <w:tblInd w:w="0" w:type="dxa"/>
        <w:tblLayout w:type="fixed"/>
        <w:tblCellMar>
          <w:top w:w="160" w:type="dxa"/>
          <w:start w:w="200" w:type="dxa"/>
          <w:bottom w:w="100" w:type="dxa"/>
          <w:end w:w="200" w:type="dxa"/>
        </w:tblCellMar>
      </w:tblPr>
      <w:tblGrid>
        <w:gridCol w:w="1560"/>
        <w:gridCol w:w="1559"/>
        <w:gridCol w:w="1561"/>
        <w:gridCol w:w="1560"/>
        <w:gridCol w:w="1559"/>
        <w:gridCol w:w="1561"/>
      </w:tblGrid>
      <w:tr>
        <w:trPr/>
        <w:tc>
          <w:tcPr>
            <w:tcW w:w="9360" w:type="dxa"/>
            <w:gridSpan w:val="6"/>
            <w:tcBorders/>
            <w:shd w:fill="2E5FAC" w:val="clear"/>
          </w:tcPr>
          <w:p>
            <w:pPr>
              <w:pStyle w:val="Normal"/>
              <w:rPr/>
            </w:pPr>
            <w:r>
              <w:rPr>
                <w:rFonts w:eastAsia="Arial" w:cs="Arial"/>
                <w:b/>
                <w:bCs/>
                <w:color w:val="FFFFFF"/>
                <w:sz w:val="32"/>
                <w:szCs w:val="32"/>
              </w:rPr>
              <w:t>Financial Report Summarizer &amp; Distributor</w:t>
            </w:r>
          </w:p>
          <w:p>
            <w:pPr>
              <w:pStyle w:val="Normal"/>
              <w:rPr/>
            </w:pPr>
            <w:r>
              <w:rPr>
                <w:rFonts w:eastAsia="Arial" w:cs="Arial"/>
                <w:i/>
                <w:iCs/>
                <w:color w:val="FFFFFF"/>
                <w:sz w:val="20"/>
                <w:szCs w:val="20"/>
              </w:rPr>
              <w:t>Turn raw financial data into executive summaries and route them to the right people</w:t>
            </w:r>
          </w:p>
        </w:tc>
      </w:tr>
      <w:tr>
        <w:trPr/>
        <w:tc>
          <w:tcPr>
            <w:tcW w:w="1560" w:type="dxa"/>
            <w:tcBorders/>
            <w:shd w:fill="1B3A6B" w:val="clear"/>
            <w:tcMar>
              <w:top w:w="60" w:type="dxa"/>
              <w:start w:w="80" w:type="dxa"/>
              <w:bottom w:w="60" w:type="dxa"/>
              <w:end w:w="80" w:type="dxa"/>
            </w:tcMar>
          </w:tcPr>
          <w:p>
            <w:pPr>
              <w:pStyle w:val="Normal"/>
              <w:jc w:val="center"/>
              <w:rPr/>
            </w:pPr>
            <w:r>
              <w:rPr>
                <w:rFonts w:eastAsia="Arial" w:cs="Arial"/>
                <w:b/>
                <w:bCs/>
                <w:color w:val="FFFFFF"/>
                <w:sz w:val="16"/>
                <w:szCs w:val="16"/>
              </w:rPr>
              <w:t>#03</w:t>
            </w:r>
          </w:p>
        </w:tc>
        <w:tc>
          <w:tcPr>
            <w:tcW w:w="1559" w:type="dxa"/>
            <w:tcBorders/>
            <w:shd w:fill="4A7CC7" w:val="clear"/>
            <w:tcMar>
              <w:top w:w="60" w:type="dxa"/>
              <w:start w:w="80" w:type="dxa"/>
              <w:bottom w:w="60" w:type="dxa"/>
              <w:end w:w="80" w:type="dxa"/>
            </w:tcMar>
          </w:tcPr>
          <w:p>
            <w:pPr>
              <w:pStyle w:val="Normal"/>
              <w:jc w:val="center"/>
              <w:rPr/>
            </w:pPr>
            <w:r>
              <w:rPr>
                <w:rFonts w:eastAsia="Arial" w:cs="Arial"/>
                <w:b/>
                <w:bCs/>
                <w:color w:val="FFFFFF"/>
                <w:sz w:val="16"/>
                <w:szCs w:val="16"/>
              </w:rPr>
              <w:t>Phase: Phase 2</w:t>
            </w:r>
          </w:p>
        </w:tc>
        <w:tc>
          <w:tcPr>
            <w:tcW w:w="1561" w:type="dxa"/>
            <w:tcBorders/>
            <w:shd w:fill="C8922A" w:val="clear"/>
            <w:tcMar>
              <w:top w:w="60" w:type="dxa"/>
              <w:start w:w="80" w:type="dxa"/>
              <w:bottom w:w="60" w:type="dxa"/>
              <w:end w:w="80" w:type="dxa"/>
            </w:tcMar>
          </w:tcPr>
          <w:p>
            <w:pPr>
              <w:pStyle w:val="Normal"/>
              <w:jc w:val="center"/>
              <w:rPr/>
            </w:pPr>
            <w:r>
              <w:rPr>
                <w:rFonts w:eastAsia="Arial" w:cs="Arial"/>
                <w:b/>
                <w:bCs/>
                <w:color w:val="FFFFFF"/>
                <w:sz w:val="16"/>
                <w:szCs w:val="16"/>
              </w:rPr>
              <w:t>Intermediate</w:t>
            </w:r>
          </w:p>
        </w:tc>
        <w:tc>
          <w:tcPr>
            <w:tcW w:w="1560" w:type="dxa"/>
            <w:tcBorders/>
            <w:shd w:fill="1A6B6B" w:val="clear"/>
            <w:tcMar>
              <w:top w:w="60" w:type="dxa"/>
              <w:start w:w="80" w:type="dxa"/>
              <w:bottom w:w="60" w:type="dxa"/>
              <w:end w:w="80" w:type="dxa"/>
            </w:tcMar>
          </w:tcPr>
          <w:p>
            <w:pPr>
              <w:pStyle w:val="Normal"/>
              <w:jc w:val="center"/>
              <w:rPr/>
            </w:pPr>
            <w:r>
              <w:rPr>
                <w:rFonts w:eastAsia="Arial" w:cs="Arial"/>
                <w:b/>
                <w:bCs/>
                <w:color w:val="FFFFFF"/>
                <w:sz w:val="16"/>
                <w:szCs w:val="16"/>
              </w:rPr>
              <w:t>Time: 8–12 hrs</w:t>
            </w:r>
          </w:p>
        </w:tc>
        <w:tc>
          <w:tcPr>
            <w:tcW w:w="1559" w:type="dxa"/>
            <w:tcBorders/>
            <w:shd w:fill="2E7D5E" w:val="clear"/>
            <w:tcMar>
              <w:top w:w="60" w:type="dxa"/>
              <w:start w:w="80" w:type="dxa"/>
              <w:bottom w:w="60" w:type="dxa"/>
              <w:end w:w="80" w:type="dxa"/>
            </w:tcMar>
          </w:tcPr>
          <w:p>
            <w:pPr>
              <w:pStyle w:val="Normal"/>
              <w:jc w:val="center"/>
              <w:rPr/>
            </w:pPr>
            <w:r>
              <w:rPr>
                <w:rFonts w:eastAsia="Arial" w:cs="Arial"/>
                <w:b/>
                <w:bCs/>
                <w:color w:val="FFFFFF"/>
                <w:sz w:val="16"/>
                <w:szCs w:val="16"/>
              </w:rPr>
              <w:t>Earning: $400–$1,200</w:t>
            </w:r>
          </w:p>
        </w:tc>
        <w:tc>
          <w:tcPr>
            <w:tcW w:w="1561" w:type="dxa"/>
            <w:tcBorders/>
            <w:shd w:fill="C8922A" w:val="clear"/>
            <w:tcMar>
              <w:top w:w="60" w:type="dxa"/>
              <w:start w:w="80" w:type="dxa"/>
              <w:bottom w:w="60" w:type="dxa"/>
              <w:end w:w="80" w:type="dxa"/>
            </w:tcMar>
          </w:tcPr>
          <w:p>
            <w:pPr>
              <w:pStyle w:val="Normal"/>
              <w:jc w:val="center"/>
              <w:rPr/>
            </w:pPr>
            <w:r>
              <w:rPr>
                <w:rFonts w:eastAsia="Arial" w:cs="Arial"/>
                <w:b/>
                <w:bCs/>
                <w:color w:val="FFFFFF"/>
                <w:sz w:val="16"/>
                <w:szCs w:val="16"/>
              </w:rPr>
              <w:t>Finance ✓</w:t>
            </w:r>
          </w:p>
        </w:tc>
      </w:tr>
      <w:tr>
        <w:trPr/>
        <w:tc>
          <w:tcPr>
            <w:tcW w:w="9360" w:type="dxa"/>
            <w:gridSpan w:val="6"/>
            <w:tcBorders>
              <w:top w:val="single" w:sz="2" w:space="0" w:color="DDDDDD"/>
              <w:start w:val="single" w:sz="2" w:space="0" w:color="DDDDDD"/>
              <w:bottom w:val="single" w:sz="2" w:space="0" w:color="DDDDDD"/>
              <w:end w:val="single" w:sz="2" w:space="0" w:color="DDDDDD"/>
            </w:tcBorders>
            <w:shd w:fill="FFFFFF" w:val="clear"/>
            <w:tcMar>
              <w:top w:w="120" w:type="dxa"/>
              <w:bottom w:w="120" w:type="dxa"/>
            </w:tcMar>
          </w:tcPr>
          <w:p>
            <w:pPr>
              <w:pStyle w:val="Normal"/>
              <w:spacing w:before="0" w:after="80"/>
              <w:rPr/>
            </w:pPr>
            <w:r>
              <w:rPr>
                <w:rFonts w:eastAsia="Arial" w:cs="Arial"/>
                <w:b/>
                <w:bCs/>
                <w:color w:val="1B3A6B"/>
                <w:sz w:val="22"/>
                <w:szCs w:val="22"/>
              </w:rPr>
              <w:t>What It Does</w:t>
            </w:r>
          </w:p>
          <w:p>
            <w:pPr>
              <w:pStyle w:val="Normal"/>
              <w:spacing w:before="0" w:after="120"/>
              <w:rPr/>
            </w:pPr>
            <w:r>
              <w:rPr>
                <w:rFonts w:eastAsia="Arial" w:cs="Arial"/>
                <w:color w:val="444444"/>
                <w:sz w:val="19"/>
                <w:szCs w:val="19"/>
              </w:rPr>
              <w:t>Every week (or month), a finance team exports a P&amp;L, cash flow statement, or budget-vs-actual report as a CSV or Google Sheet. This workflow ingests that data, sends it to Claude with a structured prompt, and gets back a plain-English executive summary with the 3 biggest insights, any red flags, and a comparison to the prior period. The summary is then automatically routed: full detail version to the CFO, high-level version to department heads, one-line digest to the CEO. Each recipient gets a version tuned to their role. No human writes a single word of the report.</w:t>
            </w:r>
          </w:p>
          <w:p>
            <w:pPr>
              <w:pStyle w:val="Normal"/>
              <w:spacing w:before="100" w:after="60"/>
              <w:rPr/>
            </w:pPr>
            <w:r>
              <w:rPr>
                <w:rFonts w:eastAsia="Arial" w:cs="Arial"/>
                <w:b/>
                <w:bCs/>
                <w:color w:val="2E5FAC"/>
                <w:sz w:val="20"/>
                <w:szCs w:val="20"/>
              </w:rPr>
              <w:t>Tools Required</w:t>
            </w:r>
          </w:p>
          <w:p>
            <w:pPr>
              <w:pStyle w:val="ListParagraph"/>
              <w:numPr>
                <w:ilvl w:val="0"/>
                <w:numId w:val="1"/>
              </w:numPr>
              <w:spacing w:before="30" w:after="30"/>
              <w:rPr/>
            </w:pPr>
            <w:r>
              <w:rPr>
                <w:rFonts w:eastAsia="Arial" w:cs="Arial"/>
                <w:color w:val="444444"/>
                <w:sz w:val="19"/>
                <w:szCs w:val="19"/>
              </w:rPr>
              <w:t>Python (basic) + Claude API</w:t>
            </w:r>
          </w:p>
          <w:p>
            <w:pPr>
              <w:pStyle w:val="ListParagraph"/>
              <w:numPr>
                <w:ilvl w:val="0"/>
                <w:numId w:val="1"/>
              </w:numPr>
              <w:spacing w:before="30" w:after="30"/>
              <w:rPr/>
            </w:pPr>
            <w:r>
              <w:rPr>
                <w:rFonts w:eastAsia="Arial" w:cs="Arial"/>
                <w:color w:val="444444"/>
                <w:sz w:val="19"/>
                <w:szCs w:val="19"/>
              </w:rPr>
              <w:t>Google Sheets or CSV files — data source</w:t>
            </w:r>
          </w:p>
          <w:p>
            <w:pPr>
              <w:pStyle w:val="ListParagraph"/>
              <w:numPr>
                <w:ilvl w:val="0"/>
                <w:numId w:val="1"/>
              </w:numPr>
              <w:spacing w:before="30" w:after="30"/>
              <w:rPr/>
            </w:pPr>
            <w:r>
              <w:rPr>
                <w:rFonts w:eastAsia="Arial" w:cs="Arial"/>
                <w:color w:val="444444"/>
                <w:sz w:val="19"/>
                <w:szCs w:val="19"/>
              </w:rPr>
              <w:t>Make.com — orchestration and distribution</w:t>
            </w:r>
          </w:p>
          <w:p>
            <w:pPr>
              <w:pStyle w:val="ListParagraph"/>
              <w:numPr>
                <w:ilvl w:val="0"/>
                <w:numId w:val="1"/>
              </w:numPr>
              <w:spacing w:before="30" w:after="30"/>
              <w:rPr/>
            </w:pPr>
            <w:r>
              <w:rPr>
                <w:rFonts w:eastAsia="Arial" w:cs="Arial"/>
                <w:color w:val="444444"/>
                <w:sz w:val="19"/>
                <w:szCs w:val="19"/>
              </w:rPr>
              <w:t>Gmail or Slack — delivery</w:t>
            </w:r>
          </w:p>
          <w:p>
            <w:pPr>
              <w:pStyle w:val="ListParagraph"/>
              <w:numPr>
                <w:ilvl w:val="0"/>
                <w:numId w:val="1"/>
              </w:numPr>
              <w:spacing w:before="30" w:after="30"/>
              <w:rPr/>
            </w:pPr>
            <w:r>
              <w:rPr>
                <w:rFonts w:eastAsia="Arial" w:cs="Arial"/>
                <w:color w:val="444444"/>
                <w:sz w:val="19"/>
                <w:szCs w:val="19"/>
              </w:rPr>
              <w:t>Optional: pandas library for data processing</w:t>
            </w:r>
          </w:p>
          <w:p>
            <w:pPr>
              <w:pStyle w:val="Normal"/>
              <w:spacing w:before="100" w:after="60"/>
              <w:rPr/>
            </w:pPr>
            <w:r>
              <w:rPr>
                <w:rFonts w:eastAsia="Arial" w:cs="Arial"/>
                <w:b/>
                <w:bCs/>
                <w:color w:val="2E5FAC"/>
                <w:sz w:val="20"/>
                <w:szCs w:val="20"/>
              </w:rPr>
              <w:t>The Directive (Plain-English SOP)</w:t>
            </w:r>
          </w:p>
          <w:p>
            <w:pPr>
              <w:pStyle w:val="Normal"/>
              <w:spacing w:before="0" w:after="40"/>
              <w:rPr/>
            </w:pPr>
            <w:r>
              <w:rPr>
                <w:rFonts w:eastAsia="Arial" w:cs="Arial"/>
                <w:i/>
                <w:iCs/>
                <w:color w:val="888888"/>
                <w:sz w:val="18"/>
                <w:szCs w:val="18"/>
              </w:rPr>
              <w:t>Write this document before you build anything:</w:t>
            </w:r>
          </w:p>
          <w:p>
            <w:pPr>
              <w:pStyle w:val="Normal"/>
              <w:spacing w:before="40" w:after="40"/>
              <w:rPr/>
            </w:pPr>
            <w:r>
              <w:rPr>
                <w:rFonts w:eastAsia="Arial" w:cs="Arial"/>
                <w:color w:val="444444"/>
                <w:sz w:val="18"/>
                <w:szCs w:val="18"/>
              </w:rPr>
              <w:t>Input: new financial report CSV or Sheet update. (1) Parse the data: extract key metrics — revenue, expenses, net profit, cash position, and any line items flagged as &gt;10% variance vs. prior period. (2) Pass to Claude with role-specific prompts: (a) CFO version: detailed analysis, variance explanations, and 3 action recommendations; (b) Dept Head version: their department's numbers only, plain English, 2-sentence summary; (c) CEO version: one paragraph, top-line numbers, one risk, one opportunity. (3) Send each version to the correct email addresses. (4) Archive all summaries to a Google Drive folder with date stamp.</w:t>
            </w:r>
          </w:p>
          <w:p>
            <w:pPr>
              <w:pStyle w:val="Normal"/>
              <w:spacing w:before="100" w:after="60"/>
              <w:rPr/>
            </w:pPr>
            <w:r>
              <w:rPr>
                <w:rFonts w:eastAsia="Arial" w:cs="Arial"/>
                <w:b/>
                <w:bCs/>
                <w:color w:val="2E5FAC"/>
                <w:sz w:val="20"/>
                <w:szCs w:val="20"/>
              </w:rPr>
              <w:t>Execution Steps</w:t>
            </w:r>
          </w:p>
          <w:p>
            <w:pPr>
              <w:pStyle w:val="ListParagraph"/>
              <w:numPr>
                <w:ilvl w:val="0"/>
                <w:numId w:val="2"/>
              </w:numPr>
              <w:spacing w:before="36" w:after="36"/>
              <w:rPr/>
            </w:pPr>
            <w:r>
              <w:rPr>
                <w:rFonts w:eastAsia="Arial" w:cs="Arial"/>
                <w:color w:val="444444"/>
                <w:sz w:val="19"/>
                <w:szCs w:val="19"/>
              </w:rPr>
              <w:t>Write a Python script that reads a CSV (or Google Sheets via API) and extracts key financial metrics into a structured JSON object</w:t>
            </w:r>
          </w:p>
          <w:p>
            <w:pPr>
              <w:pStyle w:val="ListParagraph"/>
              <w:numPr>
                <w:ilvl w:val="0"/>
                <w:numId w:val="2"/>
              </w:numPr>
              <w:spacing w:before="36" w:after="36"/>
              <w:rPr/>
            </w:pPr>
            <w:r>
              <w:rPr>
                <w:rFonts w:eastAsia="Arial" w:cs="Arial"/>
                <w:color w:val="444444"/>
                <w:sz w:val="19"/>
                <w:szCs w:val="19"/>
              </w:rPr>
              <w:t>Write Claude prompts for each audience tier: CFO (detailed), Dept Head (focused), CEO (executive). Use temperature 0.3 for consistency</w:t>
            </w:r>
          </w:p>
          <w:p>
            <w:pPr>
              <w:pStyle w:val="ListParagraph"/>
              <w:numPr>
                <w:ilvl w:val="0"/>
                <w:numId w:val="2"/>
              </w:numPr>
              <w:spacing w:before="36" w:after="36"/>
              <w:rPr/>
            </w:pPr>
            <w:r>
              <w:rPr>
                <w:rFonts w:eastAsia="Arial" w:cs="Arial"/>
                <w:color w:val="444444"/>
                <w:sz w:val="19"/>
                <w:szCs w:val="19"/>
              </w:rPr>
              <w:t>Test Claude outputs with 3 different sample reports; iterate prompts until summaries are accurate and appropriately toned</w:t>
            </w:r>
          </w:p>
          <w:p>
            <w:pPr>
              <w:pStyle w:val="ListParagraph"/>
              <w:numPr>
                <w:ilvl w:val="0"/>
                <w:numId w:val="2"/>
              </w:numPr>
              <w:spacing w:before="36" w:after="36"/>
              <w:rPr/>
            </w:pPr>
            <w:r>
              <w:rPr>
                <w:rFonts w:eastAsia="Arial" w:cs="Arial"/>
                <w:color w:val="444444"/>
                <w:sz w:val="19"/>
                <w:szCs w:val="19"/>
              </w:rPr>
              <w:t>Build Make.com scenario: Google Drive trigger (new file in folder) → HTTP module (call your Python script via Modal webhook) → Claude module → Gmail send (3 separate branches by recipient)</w:t>
            </w:r>
          </w:p>
          <w:p>
            <w:pPr>
              <w:pStyle w:val="ListParagraph"/>
              <w:numPr>
                <w:ilvl w:val="0"/>
                <w:numId w:val="2"/>
              </w:numPr>
              <w:spacing w:before="36" w:after="36"/>
              <w:rPr/>
            </w:pPr>
            <w:r>
              <w:rPr>
                <w:rFonts w:eastAsia="Arial" w:cs="Arial"/>
                <w:color w:val="444444"/>
                <w:sz w:val="19"/>
                <w:szCs w:val="19"/>
              </w:rPr>
              <w:t>Add error handling: if Claude returns an error or the report format is unrecognized, send a Slack alert to you instead of a broken summary</w:t>
            </w:r>
          </w:p>
          <w:p>
            <w:pPr>
              <w:pStyle w:val="ListParagraph"/>
              <w:numPr>
                <w:ilvl w:val="0"/>
                <w:numId w:val="2"/>
              </w:numPr>
              <w:spacing w:before="36" w:after="36"/>
              <w:rPr/>
            </w:pPr>
            <w:r>
              <w:rPr>
                <w:rFonts w:eastAsia="Arial" w:cs="Arial"/>
                <w:color w:val="444444"/>
                <w:sz w:val="19"/>
                <w:szCs w:val="19"/>
              </w:rPr>
              <w:t>Deploy the Python script to Modal as a scheduled or webhook-triggered function</w:t>
            </w:r>
          </w:p>
          <w:p>
            <w:pPr>
              <w:pStyle w:val="ListParagraph"/>
              <w:numPr>
                <w:ilvl w:val="0"/>
                <w:numId w:val="2"/>
              </w:numPr>
              <w:spacing w:before="36" w:after="36"/>
              <w:rPr/>
            </w:pPr>
            <w:r>
              <w:rPr>
                <w:rFonts w:eastAsia="Arial" w:cs="Arial"/>
                <w:color w:val="444444"/>
                <w:sz w:val="19"/>
                <w:szCs w:val="19"/>
              </w:rPr>
              <w:t>Document the Directive and all prompt templates — this is a premium portfolio piece</w:t>
            </w:r>
          </w:p>
          <w:p>
            <w:pPr>
              <w:pStyle w:val="Normal"/>
              <w:spacing w:before="100" w:after="60"/>
              <w:rPr/>
            </w:pPr>
            <w:r>
              <w:rPr>
                <w:rFonts w:eastAsia="Arial" w:cs="Arial"/>
                <w:b/>
                <w:bCs/>
                <w:color w:val="5B2D8E"/>
                <w:sz w:val="20"/>
                <w:szCs w:val="20"/>
              </w:rPr>
              <w:t>Advanced Version</w:t>
            </w:r>
          </w:p>
          <w:p>
            <w:pPr>
              <w:pStyle w:val="Normal"/>
              <w:spacing w:before="0" w:after="40"/>
              <w:rPr/>
            </w:pPr>
            <w:r>
              <w:rPr>
                <w:rFonts w:eastAsia="Arial" w:cs="Arial"/>
                <w:color w:val="444444"/>
                <w:sz w:val="19"/>
                <w:szCs w:val="19"/>
              </w:rPr>
              <w:t>Add a historical context layer: store prior month summaries in a vector database (Pinecone free tier or simple JSON file). Before generating the summary, retrieve the last 3 months of summaries and include them in the Claude prompt as context. This enables Claude to identify multi-month trends, not just single-period variances. Build a budget comparison feature: upload an annual budget CSV once; the system automatically calculates budget-vs-actual for every line item and flags items over 15% variance. Add a chart generation step using Python's matplotlib: generate a simple bar chart of revenue vs. expenses and attach it as a PNG to the CFO email.</w:t>
            </w:r>
          </w:p>
          <w:p>
            <w:pPr>
              <w:pStyle w:val="Normal"/>
              <w:spacing w:before="100" w:after="60"/>
              <w:rPr/>
            </w:pPr>
            <w:r>
              <w:rPr>
                <w:rFonts w:eastAsia="Arial" w:cs="Arial"/>
                <w:b/>
                <w:bCs/>
                <w:color w:val="C8922A"/>
                <w:sz w:val="20"/>
                <w:szCs w:val="20"/>
              </w:rPr>
              <w:t>Finance Operations Angle</w:t>
            </w:r>
          </w:p>
          <w:p>
            <w:pPr>
              <w:pStyle w:val="Normal"/>
              <w:spacing w:before="0" w:after="40"/>
              <w:rPr/>
            </w:pPr>
            <w:r>
              <w:rPr>
                <w:rFonts w:eastAsia="Arial" w:cs="Arial"/>
                <w:color w:val="444444"/>
                <w:sz w:val="19"/>
                <w:szCs w:val="19"/>
              </w:rPr>
              <w:t>This is your highest-value niche project. Finance teams at SMBs spend 4–10 hours every month manually writing these summaries. CFOs at companies with $1M–$50M in revenue are your target — they have the pain, the budget, and the need. This project directly demonstrates your finance background as a differentiator. No generic AI freelancer without finance knowledge can write the prompts correctly. A working demo with a sample P&amp;L will convert clients faster than any portfolio description.</w:t>
            </w:r>
          </w:p>
          <w:p>
            <w:pPr>
              <w:pStyle w:val="Normal"/>
              <w:spacing w:before="100" w:after="60"/>
              <w:rPr/>
            </w:pPr>
            <w:r>
              <w:rPr>
                <w:rFonts w:eastAsia="Arial" w:cs="Arial"/>
                <w:b/>
                <w:bCs/>
                <w:color w:val="2E7D5E"/>
                <w:sz w:val="20"/>
                <w:szCs w:val="20"/>
              </w:rPr>
              <w:t>How to Pitch This on Upwork</w:t>
            </w:r>
          </w:p>
          <w:p>
            <w:pPr>
              <w:pStyle w:val="Normal"/>
              <w:spacing w:before="0" w:after="40"/>
              <w:rPr/>
            </w:pPr>
            <w:r>
              <w:rPr>
                <w:rFonts w:eastAsia="Arial" w:cs="Arial"/>
                <w:color w:val="444444"/>
                <w:sz w:val="19"/>
                <w:szCs w:val="19"/>
              </w:rPr>
              <w:t>Service: 'Automated Financial Report Intelligence System.' Proposal line: I will build an automation that reads your monthly P&amp;L or budget report and generates role-specific summaries for your CFO, department heads, and CEO — automatically delivered every reporting cycle. Built using Claude AI with prompts specifically tuned for financial analysis. Rate: $400–$1,200 depending on report complexity and number of distribution tiers.</w:t>
            </w:r>
          </w:p>
        </w:tc>
      </w:tr>
    </w:tbl>
    <w:p>
      <w:pPr>
        <w:pStyle w:val="Normal"/>
        <w:spacing w:before="40" w:after="40"/>
        <w:rPr/>
      </w:pPr>
      <w:r>
        <w:rPr/>
      </w:r>
    </w:p>
    <w:p>
      <w:pPr>
        <w:pStyle w:val="Normal"/>
        <w:pBdr>
          <w:bottom w:val="single" w:sz="4" w:space="1" w:color="2E5FAC"/>
        </w:pBdr>
        <w:spacing w:before="120" w:after="120"/>
        <w:rPr/>
      </w:pPr>
      <w:r>
        <w:rPr/>
      </w:r>
    </w:p>
    <w:p>
      <w:pPr>
        <w:pStyle w:val="Normal"/>
        <w:rPr/>
      </w:pPr>
      <w:r>
        <w:rPr/>
      </w:r>
      <w:r>
        <w:br w:type="page"/>
      </w:r>
    </w:p>
    <w:p>
      <w:pPr>
        <w:pStyle w:val="Normal"/>
        <w:spacing w:before="0" w:after="40"/>
        <w:rPr/>
      </w:pPr>
      <w:r>
        <w:rPr/>
      </w:r>
    </w:p>
    <w:tbl>
      <w:tblPr>
        <w:tblW w:w="9360" w:type="dxa"/>
        <w:jc w:val="start"/>
        <w:tblInd w:w="0" w:type="dxa"/>
        <w:tblLayout w:type="fixed"/>
        <w:tblCellMar>
          <w:top w:w="160" w:type="dxa"/>
          <w:start w:w="200" w:type="dxa"/>
          <w:bottom w:w="100" w:type="dxa"/>
          <w:end w:w="200" w:type="dxa"/>
        </w:tblCellMar>
      </w:tblPr>
      <w:tblGrid>
        <w:gridCol w:w="1560"/>
        <w:gridCol w:w="1559"/>
        <w:gridCol w:w="1561"/>
        <w:gridCol w:w="1560"/>
        <w:gridCol w:w="1559"/>
        <w:gridCol w:w="1561"/>
      </w:tblGrid>
      <w:tr>
        <w:trPr/>
        <w:tc>
          <w:tcPr>
            <w:tcW w:w="9360" w:type="dxa"/>
            <w:gridSpan w:val="6"/>
            <w:tcBorders/>
            <w:shd w:fill="1B3A6B" w:val="clear"/>
          </w:tcPr>
          <w:p>
            <w:pPr>
              <w:pStyle w:val="Normal"/>
              <w:rPr/>
            </w:pPr>
            <w:r>
              <w:rPr>
                <w:rFonts w:eastAsia="Arial" w:cs="Arial"/>
                <w:b/>
                <w:bCs/>
                <w:color w:val="FFFFFF"/>
                <w:sz w:val="32"/>
                <w:szCs w:val="32"/>
              </w:rPr>
              <w:t>Lead Research &amp; Personalized Outreach Pipeline</w:t>
            </w:r>
          </w:p>
          <w:p>
            <w:pPr>
              <w:pStyle w:val="Normal"/>
              <w:rPr/>
            </w:pPr>
            <w:r>
              <w:rPr>
                <w:rFonts w:eastAsia="Arial" w:cs="Arial"/>
                <w:i/>
                <w:iCs/>
                <w:color w:val="FFFFFF"/>
                <w:sz w:val="20"/>
                <w:szCs w:val="20"/>
              </w:rPr>
              <w:t>Research prospects, score them, write personalized first lines, and load them into your CRM</w:t>
            </w:r>
          </w:p>
        </w:tc>
      </w:tr>
      <w:tr>
        <w:trPr/>
        <w:tc>
          <w:tcPr>
            <w:tcW w:w="1560" w:type="dxa"/>
            <w:tcBorders/>
            <w:shd w:fill="1B3A6B" w:val="clear"/>
            <w:tcMar>
              <w:top w:w="60" w:type="dxa"/>
              <w:start w:w="80" w:type="dxa"/>
              <w:bottom w:w="60" w:type="dxa"/>
              <w:end w:w="80" w:type="dxa"/>
            </w:tcMar>
          </w:tcPr>
          <w:p>
            <w:pPr>
              <w:pStyle w:val="Normal"/>
              <w:jc w:val="center"/>
              <w:rPr/>
            </w:pPr>
            <w:r>
              <w:rPr>
                <w:rFonts w:eastAsia="Arial" w:cs="Arial"/>
                <w:b/>
                <w:bCs/>
                <w:color w:val="FFFFFF"/>
                <w:sz w:val="16"/>
                <w:szCs w:val="16"/>
              </w:rPr>
              <w:t>#04</w:t>
            </w:r>
          </w:p>
        </w:tc>
        <w:tc>
          <w:tcPr>
            <w:tcW w:w="1559" w:type="dxa"/>
            <w:tcBorders/>
            <w:shd w:fill="4A7CC7" w:val="clear"/>
            <w:tcMar>
              <w:top w:w="60" w:type="dxa"/>
              <w:start w:w="80" w:type="dxa"/>
              <w:bottom w:w="60" w:type="dxa"/>
              <w:end w:w="80" w:type="dxa"/>
            </w:tcMar>
          </w:tcPr>
          <w:p>
            <w:pPr>
              <w:pStyle w:val="Normal"/>
              <w:jc w:val="center"/>
              <w:rPr/>
            </w:pPr>
            <w:r>
              <w:rPr>
                <w:rFonts w:eastAsia="Arial" w:cs="Arial"/>
                <w:b/>
                <w:bCs/>
                <w:color w:val="FFFFFF"/>
                <w:sz w:val="16"/>
                <w:szCs w:val="16"/>
              </w:rPr>
              <w:t>Phase: Phase 2</w:t>
            </w:r>
          </w:p>
        </w:tc>
        <w:tc>
          <w:tcPr>
            <w:tcW w:w="1561" w:type="dxa"/>
            <w:tcBorders/>
            <w:shd w:fill="C8922A" w:val="clear"/>
            <w:tcMar>
              <w:top w:w="60" w:type="dxa"/>
              <w:start w:w="80" w:type="dxa"/>
              <w:bottom w:w="60" w:type="dxa"/>
              <w:end w:w="80" w:type="dxa"/>
            </w:tcMar>
          </w:tcPr>
          <w:p>
            <w:pPr>
              <w:pStyle w:val="Normal"/>
              <w:jc w:val="center"/>
              <w:rPr/>
            </w:pPr>
            <w:r>
              <w:rPr>
                <w:rFonts w:eastAsia="Arial" w:cs="Arial"/>
                <w:b/>
                <w:bCs/>
                <w:color w:val="FFFFFF"/>
                <w:sz w:val="16"/>
                <w:szCs w:val="16"/>
              </w:rPr>
              <w:t>Intermediate</w:t>
            </w:r>
          </w:p>
        </w:tc>
        <w:tc>
          <w:tcPr>
            <w:tcW w:w="1560" w:type="dxa"/>
            <w:tcBorders/>
            <w:shd w:fill="1A6B6B" w:val="clear"/>
            <w:tcMar>
              <w:top w:w="60" w:type="dxa"/>
              <w:start w:w="80" w:type="dxa"/>
              <w:bottom w:w="60" w:type="dxa"/>
              <w:end w:w="80" w:type="dxa"/>
            </w:tcMar>
          </w:tcPr>
          <w:p>
            <w:pPr>
              <w:pStyle w:val="Normal"/>
              <w:jc w:val="center"/>
              <w:rPr/>
            </w:pPr>
            <w:r>
              <w:rPr>
                <w:rFonts w:eastAsia="Arial" w:cs="Arial"/>
                <w:b/>
                <w:bCs/>
                <w:color w:val="FFFFFF"/>
                <w:sz w:val="16"/>
                <w:szCs w:val="16"/>
              </w:rPr>
              <w:t>Time: 10–16 hrs</w:t>
            </w:r>
          </w:p>
        </w:tc>
        <w:tc>
          <w:tcPr>
            <w:tcW w:w="1559" w:type="dxa"/>
            <w:tcBorders/>
            <w:shd w:fill="2E7D5E" w:val="clear"/>
            <w:tcMar>
              <w:top w:w="60" w:type="dxa"/>
              <w:start w:w="80" w:type="dxa"/>
              <w:bottom w:w="60" w:type="dxa"/>
              <w:end w:w="80" w:type="dxa"/>
            </w:tcMar>
          </w:tcPr>
          <w:p>
            <w:pPr>
              <w:pStyle w:val="Normal"/>
              <w:jc w:val="center"/>
              <w:rPr/>
            </w:pPr>
            <w:r>
              <w:rPr>
                <w:rFonts w:eastAsia="Arial" w:cs="Arial"/>
                <w:b/>
                <w:bCs/>
                <w:color w:val="FFFFFF"/>
                <w:sz w:val="16"/>
                <w:szCs w:val="16"/>
              </w:rPr>
              <w:t>Earning: $500–$1,500</w:t>
            </w:r>
          </w:p>
        </w:tc>
        <w:tc>
          <w:tcPr>
            <w:tcW w:w="1561" w:type="dxa"/>
            <w:tcBorders/>
            <w:shd w:fill="C8922A" w:val="clear"/>
            <w:tcMar>
              <w:top w:w="60" w:type="dxa"/>
              <w:start w:w="80" w:type="dxa"/>
              <w:bottom w:w="60" w:type="dxa"/>
              <w:end w:w="80" w:type="dxa"/>
            </w:tcMar>
          </w:tcPr>
          <w:p>
            <w:pPr>
              <w:pStyle w:val="Normal"/>
              <w:jc w:val="center"/>
              <w:rPr/>
            </w:pPr>
            <w:r>
              <w:rPr>
                <w:rFonts w:eastAsia="Arial" w:cs="Arial"/>
                <w:b/>
                <w:bCs/>
                <w:color w:val="FFFFFF"/>
                <w:sz w:val="16"/>
                <w:szCs w:val="16"/>
              </w:rPr>
              <w:t>Finance ✓</w:t>
            </w:r>
          </w:p>
        </w:tc>
      </w:tr>
      <w:tr>
        <w:trPr/>
        <w:tc>
          <w:tcPr>
            <w:tcW w:w="9360" w:type="dxa"/>
            <w:gridSpan w:val="6"/>
            <w:tcBorders>
              <w:top w:val="single" w:sz="2" w:space="0" w:color="DDDDDD"/>
              <w:start w:val="single" w:sz="2" w:space="0" w:color="DDDDDD"/>
              <w:bottom w:val="single" w:sz="2" w:space="0" w:color="DDDDDD"/>
              <w:end w:val="single" w:sz="2" w:space="0" w:color="DDDDDD"/>
            </w:tcBorders>
            <w:shd w:fill="FFFFFF" w:val="clear"/>
            <w:tcMar>
              <w:top w:w="120" w:type="dxa"/>
              <w:bottom w:w="120" w:type="dxa"/>
            </w:tcMar>
          </w:tcPr>
          <w:p>
            <w:pPr>
              <w:pStyle w:val="Normal"/>
              <w:spacing w:before="0" w:after="80"/>
              <w:rPr/>
            </w:pPr>
            <w:r>
              <w:rPr>
                <w:rFonts w:eastAsia="Arial" w:cs="Arial"/>
                <w:b/>
                <w:bCs/>
                <w:color w:val="1B3A6B"/>
                <w:sz w:val="22"/>
                <w:szCs w:val="22"/>
              </w:rPr>
              <w:t>What It Does</w:t>
            </w:r>
          </w:p>
          <w:p>
            <w:pPr>
              <w:pStyle w:val="Normal"/>
              <w:spacing w:before="0" w:after="120"/>
              <w:rPr/>
            </w:pPr>
            <w:r>
              <w:rPr>
                <w:rFonts w:eastAsia="Arial" w:cs="Arial"/>
                <w:color w:val="444444"/>
                <w:sz w:val="19"/>
                <w:szCs w:val="19"/>
              </w:rPr>
              <w:t>You provide a LinkedIn Sales Navigator URL or a CSV of company names. The pipeline automatically visits each company's website, scrapes their 'About' page and recent news, scores the lead on fit (1–10) using Claude, writes a personalized first line for a cold email that references something specific about their business, finds their email address via Hunter.io, and loads everything into a Google Sheet or CRM. What used to take 3–5 minutes per lead happens in seconds. A list of 200 leads is processed in under 10 minutes.</w:t>
            </w:r>
          </w:p>
          <w:p>
            <w:pPr>
              <w:pStyle w:val="Normal"/>
              <w:spacing w:before="100" w:after="60"/>
              <w:rPr/>
            </w:pPr>
            <w:r>
              <w:rPr>
                <w:rFonts w:eastAsia="Arial" w:cs="Arial"/>
                <w:b/>
                <w:bCs/>
                <w:color w:val="2E5FAC"/>
                <w:sz w:val="20"/>
                <w:szCs w:val="20"/>
              </w:rPr>
              <w:t>Tools Required</w:t>
            </w:r>
          </w:p>
          <w:p>
            <w:pPr>
              <w:pStyle w:val="ListParagraph"/>
              <w:numPr>
                <w:ilvl w:val="0"/>
                <w:numId w:val="1"/>
              </w:numPr>
              <w:spacing w:before="30" w:after="30"/>
              <w:rPr/>
            </w:pPr>
            <w:r>
              <w:rPr>
                <w:rFonts w:eastAsia="Arial" w:cs="Arial"/>
                <w:color w:val="444444"/>
                <w:sz w:val="19"/>
                <w:szCs w:val="19"/>
              </w:rPr>
              <w:t>Python + Claude API</w:t>
            </w:r>
          </w:p>
          <w:p>
            <w:pPr>
              <w:pStyle w:val="ListParagraph"/>
              <w:numPr>
                <w:ilvl w:val="0"/>
                <w:numId w:val="1"/>
              </w:numPr>
              <w:spacing w:before="30" w:after="30"/>
              <w:rPr/>
            </w:pPr>
            <w:r>
              <w:rPr>
                <w:rFonts w:eastAsia="Arial" w:cs="Arial"/>
                <w:color w:val="444444"/>
                <w:sz w:val="19"/>
                <w:szCs w:val="19"/>
              </w:rPr>
              <w:t>LinkedIn Sales Navigator (or free Apollo.io)</w:t>
            </w:r>
          </w:p>
          <w:p>
            <w:pPr>
              <w:pStyle w:val="ListParagraph"/>
              <w:numPr>
                <w:ilvl w:val="0"/>
                <w:numId w:val="1"/>
              </w:numPr>
              <w:spacing w:before="30" w:after="30"/>
              <w:rPr/>
            </w:pPr>
            <w:r>
              <w:rPr>
                <w:rFonts w:eastAsia="Arial" w:cs="Arial"/>
                <w:color w:val="444444"/>
                <w:sz w:val="19"/>
                <w:szCs w:val="19"/>
              </w:rPr>
              <w:t>Apify (web scraping) or Hunter.io (email finding)</w:t>
            </w:r>
          </w:p>
          <w:p>
            <w:pPr>
              <w:pStyle w:val="ListParagraph"/>
              <w:numPr>
                <w:ilvl w:val="0"/>
                <w:numId w:val="1"/>
              </w:numPr>
              <w:spacing w:before="30" w:after="30"/>
              <w:rPr/>
            </w:pPr>
            <w:r>
              <w:rPr>
                <w:rFonts w:eastAsia="Arial" w:cs="Arial"/>
                <w:color w:val="444444"/>
                <w:sz w:val="19"/>
                <w:szCs w:val="19"/>
              </w:rPr>
              <w:t>Google Sheets — lead database</w:t>
            </w:r>
          </w:p>
          <w:p>
            <w:pPr>
              <w:pStyle w:val="ListParagraph"/>
              <w:numPr>
                <w:ilvl w:val="0"/>
                <w:numId w:val="1"/>
              </w:numPr>
              <w:spacing w:before="30" w:after="30"/>
              <w:rPr/>
            </w:pPr>
            <w:r>
              <w:rPr>
                <w:rFonts w:eastAsia="Arial" w:cs="Arial"/>
                <w:color w:val="444444"/>
                <w:sz w:val="19"/>
                <w:szCs w:val="19"/>
              </w:rPr>
              <w:t>Make.com — orchestration</w:t>
            </w:r>
          </w:p>
          <w:p>
            <w:pPr>
              <w:pStyle w:val="ListParagraph"/>
              <w:numPr>
                <w:ilvl w:val="0"/>
                <w:numId w:val="1"/>
              </w:numPr>
              <w:spacing w:before="30" w:after="30"/>
              <w:rPr/>
            </w:pPr>
            <w:r>
              <w:rPr>
                <w:rFonts w:eastAsia="Arial" w:cs="Arial"/>
                <w:color w:val="444444"/>
                <w:sz w:val="19"/>
                <w:szCs w:val="19"/>
              </w:rPr>
              <w:t>Optional: ClickUp or Notion as CRM</w:t>
            </w:r>
          </w:p>
          <w:p>
            <w:pPr>
              <w:pStyle w:val="Normal"/>
              <w:spacing w:before="100" w:after="60"/>
              <w:rPr/>
            </w:pPr>
            <w:r>
              <w:rPr>
                <w:rFonts w:eastAsia="Arial" w:cs="Arial"/>
                <w:b/>
                <w:bCs/>
                <w:color w:val="2E5FAC"/>
                <w:sz w:val="20"/>
                <w:szCs w:val="20"/>
              </w:rPr>
              <w:t>The Directive (Plain-English SOP)</w:t>
            </w:r>
          </w:p>
          <w:p>
            <w:pPr>
              <w:pStyle w:val="Normal"/>
              <w:spacing w:before="0" w:after="40"/>
              <w:rPr/>
            </w:pPr>
            <w:r>
              <w:rPr>
                <w:rFonts w:eastAsia="Arial" w:cs="Arial"/>
                <w:i/>
                <w:iCs/>
                <w:color w:val="888888"/>
                <w:sz w:val="18"/>
                <w:szCs w:val="18"/>
              </w:rPr>
              <w:t>Write this document before you build anything:</w:t>
            </w:r>
          </w:p>
          <w:p>
            <w:pPr>
              <w:pStyle w:val="Normal"/>
              <w:spacing w:before="40" w:after="40"/>
              <w:rPr/>
            </w:pPr>
            <w:r>
              <w:rPr>
                <w:rFonts w:eastAsia="Arial" w:cs="Arial"/>
                <w:color w:val="444444"/>
                <w:sz w:val="18"/>
                <w:szCs w:val="18"/>
              </w:rPr>
              <w:t>Input: list of company names or LinkedIn Sales Nav URL. For each company: (1) Scrape their website About page and most recent blog post or news item using Apify. (2) Send scraped content to Claude with prompt: score this lead 1–10 on fit for [your client's ICP]. Return score, one-sentence reasoning, and a personalized cold email first line that references something specific from their website. (3) Use Hunter.io API to find the decision-maker email. (4) Write all results to Google Sheet: Company, Contact, Email, Fit Score, First Line, Source URL. (5) Flag all leads scoring 8+ in a separate 'Hot Leads' tab.</w:t>
            </w:r>
          </w:p>
          <w:p>
            <w:pPr>
              <w:pStyle w:val="Normal"/>
              <w:spacing w:before="100" w:after="60"/>
              <w:rPr/>
            </w:pPr>
            <w:r>
              <w:rPr>
                <w:rFonts w:eastAsia="Arial" w:cs="Arial"/>
                <w:b/>
                <w:bCs/>
                <w:color w:val="2E5FAC"/>
                <w:sz w:val="20"/>
                <w:szCs w:val="20"/>
              </w:rPr>
              <w:t>Execution Steps</w:t>
            </w:r>
          </w:p>
          <w:p>
            <w:pPr>
              <w:pStyle w:val="ListParagraph"/>
              <w:numPr>
                <w:ilvl w:val="0"/>
                <w:numId w:val="2"/>
              </w:numPr>
              <w:spacing w:before="36" w:after="36"/>
              <w:rPr/>
            </w:pPr>
            <w:r>
              <w:rPr>
                <w:rFonts w:eastAsia="Arial" w:cs="Arial"/>
                <w:color w:val="444444"/>
                <w:sz w:val="19"/>
                <w:szCs w:val="19"/>
              </w:rPr>
              <w:t>Set up Apify account and find a pre-built website scraper actor (use 'Website Content Crawler' — no custom code needed)</w:t>
            </w:r>
          </w:p>
          <w:p>
            <w:pPr>
              <w:pStyle w:val="ListParagraph"/>
              <w:numPr>
                <w:ilvl w:val="0"/>
                <w:numId w:val="2"/>
              </w:numPr>
              <w:spacing w:before="36" w:after="36"/>
              <w:rPr/>
            </w:pPr>
            <w:r>
              <w:rPr>
                <w:rFonts w:eastAsia="Arial" w:cs="Arial"/>
                <w:color w:val="444444"/>
                <w:sz w:val="19"/>
                <w:szCs w:val="19"/>
              </w:rPr>
              <w:t>Write Claude prompt for lead scoring: include your client's ICP description, the scraped website text, and request JSON output with score, reasoning, and first_line fields</w:t>
            </w:r>
          </w:p>
          <w:p>
            <w:pPr>
              <w:pStyle w:val="ListParagraph"/>
              <w:numPr>
                <w:ilvl w:val="0"/>
                <w:numId w:val="2"/>
              </w:numPr>
              <w:spacing w:before="36" w:after="36"/>
              <w:rPr/>
            </w:pPr>
            <w:r>
              <w:rPr>
                <w:rFonts w:eastAsia="Arial" w:cs="Arial"/>
                <w:color w:val="444444"/>
                <w:sz w:val="19"/>
                <w:szCs w:val="19"/>
              </w:rPr>
              <w:t>Build Python script: read input CSV → for each row, call Apify API → call Claude API → call Hunter.io API → append to output list → write to Google Sheet</w:t>
            </w:r>
          </w:p>
          <w:p>
            <w:pPr>
              <w:pStyle w:val="ListParagraph"/>
              <w:numPr>
                <w:ilvl w:val="0"/>
                <w:numId w:val="2"/>
              </w:numPr>
              <w:spacing w:before="36" w:after="36"/>
              <w:rPr/>
            </w:pPr>
            <w:r>
              <w:rPr>
                <w:rFonts w:eastAsia="Arial" w:cs="Arial"/>
                <w:color w:val="444444"/>
                <w:sz w:val="19"/>
                <w:szCs w:val="19"/>
              </w:rPr>
              <w:t>Test on 10 real companies; manually verify that first lines are genuinely personalized (not generic)</w:t>
            </w:r>
          </w:p>
          <w:p>
            <w:pPr>
              <w:pStyle w:val="ListParagraph"/>
              <w:numPr>
                <w:ilvl w:val="0"/>
                <w:numId w:val="2"/>
              </w:numPr>
              <w:spacing w:before="36" w:after="36"/>
              <w:rPr/>
            </w:pPr>
            <w:r>
              <w:rPr>
                <w:rFonts w:eastAsia="Arial" w:cs="Arial"/>
                <w:color w:val="444444"/>
                <w:sz w:val="19"/>
                <w:szCs w:val="19"/>
              </w:rPr>
              <w:t>Build Make.com scenario to trigger the Python script via Modal webhook when a new file is uploaded to Google Drive</w:t>
            </w:r>
          </w:p>
          <w:p>
            <w:pPr>
              <w:pStyle w:val="ListParagraph"/>
              <w:numPr>
                <w:ilvl w:val="0"/>
                <w:numId w:val="2"/>
              </w:numPr>
              <w:spacing w:before="36" w:after="36"/>
              <w:rPr/>
            </w:pPr>
            <w:r>
              <w:rPr>
                <w:rFonts w:eastAsia="Arial" w:cs="Arial"/>
                <w:color w:val="444444"/>
                <w:sz w:val="19"/>
                <w:szCs w:val="19"/>
              </w:rPr>
              <w:t>Add a 'Hot Leads' filter: separate Make.com path that sends Slack notification for any lead scored 8+</w:t>
            </w:r>
          </w:p>
          <w:p>
            <w:pPr>
              <w:pStyle w:val="ListParagraph"/>
              <w:numPr>
                <w:ilvl w:val="0"/>
                <w:numId w:val="2"/>
              </w:numPr>
              <w:spacing w:before="36" w:after="36"/>
              <w:rPr/>
            </w:pPr>
            <w:r>
              <w:rPr>
                <w:rFonts w:eastAsia="Arial" w:cs="Arial"/>
                <w:color w:val="444444"/>
                <w:sz w:val="19"/>
                <w:szCs w:val="19"/>
              </w:rPr>
              <w:t>Iterate Claude prompt until first lines pass your own 'would I open this email?' test</w:t>
            </w:r>
          </w:p>
          <w:p>
            <w:pPr>
              <w:pStyle w:val="Normal"/>
              <w:spacing w:before="100" w:after="60"/>
              <w:rPr/>
            </w:pPr>
            <w:r>
              <w:rPr>
                <w:rFonts w:eastAsia="Arial" w:cs="Arial"/>
                <w:b/>
                <w:bCs/>
                <w:color w:val="5B2D8E"/>
                <w:sz w:val="20"/>
                <w:szCs w:val="20"/>
              </w:rPr>
              <w:t>Advanced Version</w:t>
            </w:r>
          </w:p>
          <w:p>
            <w:pPr>
              <w:pStyle w:val="Normal"/>
              <w:spacing w:before="0" w:after="40"/>
              <w:rPr/>
            </w:pPr>
            <w:r>
              <w:rPr>
                <w:rFonts w:eastAsia="Arial" w:cs="Arial"/>
                <w:color w:val="444444"/>
                <w:sz w:val="19"/>
                <w:szCs w:val="19"/>
              </w:rPr>
              <w:t>Add a multi-source research layer: instead of just the website, also pull their most recent 3 LinkedIn posts (using a LinkedIn scraper) and their Glassdoor reviews (to identify internal pain points). Send all three sources to Claude in one prompt for richer personalization. Build a campaign management layer: after loading leads into the Sheet, automatically push them into an Instantly or Smartlead campaign sequence via their API, skipping the manual import step. Add a reply detection loop: when a prospect replies to a cold email (detected via Gmail webhook), automatically research them again, generate a context-aware follow-up suggestion, and send it to you in Slack for one-click approval.</w:t>
            </w:r>
          </w:p>
          <w:p>
            <w:pPr>
              <w:pStyle w:val="Normal"/>
              <w:spacing w:before="100" w:after="60"/>
              <w:rPr/>
            </w:pPr>
            <w:r>
              <w:rPr>
                <w:rFonts w:eastAsia="Arial" w:cs="Arial"/>
                <w:b/>
                <w:bCs/>
                <w:color w:val="C8922A"/>
                <w:sz w:val="20"/>
                <w:szCs w:val="20"/>
              </w:rPr>
              <w:t>Finance Operations Angle</w:t>
            </w:r>
          </w:p>
          <w:p>
            <w:pPr>
              <w:pStyle w:val="Normal"/>
              <w:spacing w:before="0" w:after="40"/>
              <w:rPr/>
            </w:pPr>
            <w:r>
              <w:rPr>
                <w:rFonts w:eastAsia="Arial" w:cs="Arial"/>
                <w:color w:val="444444"/>
                <w:sz w:val="19"/>
                <w:szCs w:val="19"/>
              </w:rPr>
              <w:t>Finance industry leads — CFOs, controllers, bookkeepers, financial advisors — are high-value but hard to reach. Their pain points are hidden in job postings ('seeking automation for reporting process') and earnings calls ('investing in operational efficiency'). Build a version that specifically scrapes job postings on Indeed and LinkedIn for finance-related automation keywords, then generates outreach to those companies. Job postings are a buying signal — companies posting for roles they could automate are perfect prospects.</w:t>
            </w:r>
          </w:p>
          <w:p>
            <w:pPr>
              <w:pStyle w:val="Normal"/>
              <w:spacing w:before="100" w:after="60"/>
              <w:rPr/>
            </w:pPr>
            <w:r>
              <w:rPr>
                <w:rFonts w:eastAsia="Arial" w:cs="Arial"/>
                <w:b/>
                <w:bCs/>
                <w:color w:val="2E7D5E"/>
                <w:sz w:val="20"/>
                <w:szCs w:val="20"/>
              </w:rPr>
              <w:t>How to Pitch This on Upwork</w:t>
            </w:r>
          </w:p>
          <w:p>
            <w:pPr>
              <w:pStyle w:val="Normal"/>
              <w:spacing w:before="0" w:after="40"/>
              <w:rPr/>
            </w:pPr>
            <w:r>
              <w:rPr>
                <w:rFonts w:eastAsia="Arial" w:cs="Arial"/>
                <w:color w:val="444444"/>
                <w:sz w:val="19"/>
                <w:szCs w:val="19"/>
              </w:rPr>
              <w:t>Service: 'AI-Powered Lead Research and Personalization Pipeline.' Proposal line: I will build an end-to-end lead research automation that takes a list of target companies, researches each one, scores them for fit, writes a personalized first line for your cold email, finds the decision-maker's contact, and loads everything into your CRM or Google Sheet — automatically. Rate: $500–$1,500 depending on volume and data source integrations.</w:t>
            </w:r>
          </w:p>
        </w:tc>
      </w:tr>
    </w:tbl>
    <w:p>
      <w:pPr>
        <w:pStyle w:val="Normal"/>
        <w:spacing w:before="40" w:after="40"/>
        <w:rPr/>
      </w:pPr>
      <w:r>
        <w:rPr/>
      </w:r>
    </w:p>
    <w:p>
      <w:pPr>
        <w:pStyle w:val="Normal"/>
        <w:pBdr>
          <w:bottom w:val="single" w:sz="4" w:space="1" w:color="2E5FAC"/>
        </w:pBdr>
        <w:spacing w:before="120" w:after="120"/>
        <w:rPr/>
      </w:pPr>
      <w:r>
        <w:rPr/>
      </w:r>
    </w:p>
    <w:p>
      <w:pPr>
        <w:pStyle w:val="Normal"/>
        <w:rPr/>
      </w:pPr>
      <w:r>
        <w:rPr/>
      </w:r>
      <w:r>
        <w:br w:type="page"/>
      </w:r>
    </w:p>
    <w:p>
      <w:pPr>
        <w:pStyle w:val="Normal"/>
        <w:spacing w:before="0" w:after="40"/>
        <w:rPr/>
      </w:pPr>
      <w:r>
        <w:rPr/>
      </w:r>
    </w:p>
    <w:tbl>
      <w:tblPr>
        <w:tblW w:w="9360" w:type="dxa"/>
        <w:jc w:val="start"/>
        <w:tblInd w:w="0" w:type="dxa"/>
        <w:tblLayout w:type="fixed"/>
        <w:tblCellMar>
          <w:top w:w="160" w:type="dxa"/>
          <w:start w:w="200" w:type="dxa"/>
          <w:bottom w:w="100" w:type="dxa"/>
          <w:end w:w="200" w:type="dxa"/>
        </w:tblCellMar>
      </w:tblPr>
      <w:tblGrid>
        <w:gridCol w:w="1560"/>
        <w:gridCol w:w="1559"/>
        <w:gridCol w:w="1561"/>
        <w:gridCol w:w="1560"/>
        <w:gridCol w:w="1559"/>
        <w:gridCol w:w="1561"/>
      </w:tblGrid>
      <w:tr>
        <w:trPr/>
        <w:tc>
          <w:tcPr>
            <w:tcW w:w="9360" w:type="dxa"/>
            <w:gridSpan w:val="6"/>
            <w:tcBorders/>
            <w:shd w:fill="5B2D8E" w:val="clear"/>
          </w:tcPr>
          <w:p>
            <w:pPr>
              <w:pStyle w:val="Normal"/>
              <w:rPr/>
            </w:pPr>
            <w:r>
              <w:rPr>
                <w:rFonts w:eastAsia="Arial" w:cs="Arial"/>
                <w:b/>
                <w:bCs/>
                <w:color w:val="FFFFFF"/>
                <w:sz w:val="32"/>
                <w:szCs w:val="32"/>
              </w:rPr>
              <w:t>AI Document Generation Suite</w:t>
            </w:r>
          </w:p>
          <w:p>
            <w:pPr>
              <w:pStyle w:val="Normal"/>
              <w:rPr/>
            </w:pPr>
            <w:r>
              <w:rPr>
                <w:rFonts w:eastAsia="Arial" w:cs="Arial"/>
                <w:i/>
                <w:iCs/>
                <w:color w:val="FFFFFF"/>
                <w:sz w:val="20"/>
                <w:szCs w:val="20"/>
              </w:rPr>
              <w:t>Generate NDAs, service agreements, and custom contracts from a form in under 60 seconds</w:t>
            </w:r>
          </w:p>
        </w:tc>
      </w:tr>
      <w:tr>
        <w:trPr/>
        <w:tc>
          <w:tcPr>
            <w:tcW w:w="1560" w:type="dxa"/>
            <w:tcBorders/>
            <w:shd w:fill="1B3A6B" w:val="clear"/>
            <w:tcMar>
              <w:top w:w="60" w:type="dxa"/>
              <w:start w:w="80" w:type="dxa"/>
              <w:bottom w:w="60" w:type="dxa"/>
              <w:end w:w="80" w:type="dxa"/>
            </w:tcMar>
          </w:tcPr>
          <w:p>
            <w:pPr>
              <w:pStyle w:val="Normal"/>
              <w:jc w:val="center"/>
              <w:rPr/>
            </w:pPr>
            <w:r>
              <w:rPr>
                <w:rFonts w:eastAsia="Arial" w:cs="Arial"/>
                <w:b/>
                <w:bCs/>
                <w:color w:val="FFFFFF"/>
                <w:sz w:val="16"/>
                <w:szCs w:val="16"/>
              </w:rPr>
              <w:t>#05</w:t>
            </w:r>
          </w:p>
        </w:tc>
        <w:tc>
          <w:tcPr>
            <w:tcW w:w="1559" w:type="dxa"/>
            <w:tcBorders/>
            <w:shd w:fill="4A7CC7" w:val="clear"/>
            <w:tcMar>
              <w:top w:w="60" w:type="dxa"/>
              <w:start w:w="80" w:type="dxa"/>
              <w:bottom w:w="60" w:type="dxa"/>
              <w:end w:w="80" w:type="dxa"/>
            </w:tcMar>
          </w:tcPr>
          <w:p>
            <w:pPr>
              <w:pStyle w:val="Normal"/>
              <w:jc w:val="center"/>
              <w:rPr/>
            </w:pPr>
            <w:r>
              <w:rPr>
                <w:rFonts w:eastAsia="Arial" w:cs="Arial"/>
                <w:b/>
                <w:bCs/>
                <w:color w:val="FFFFFF"/>
                <w:sz w:val="16"/>
                <w:szCs w:val="16"/>
              </w:rPr>
              <w:t>Phase: Phase 2</w:t>
            </w:r>
          </w:p>
        </w:tc>
        <w:tc>
          <w:tcPr>
            <w:tcW w:w="1561" w:type="dxa"/>
            <w:tcBorders/>
            <w:shd w:fill="C8922A" w:val="clear"/>
            <w:tcMar>
              <w:top w:w="60" w:type="dxa"/>
              <w:start w:w="80" w:type="dxa"/>
              <w:bottom w:w="60" w:type="dxa"/>
              <w:end w:w="80" w:type="dxa"/>
            </w:tcMar>
          </w:tcPr>
          <w:p>
            <w:pPr>
              <w:pStyle w:val="Normal"/>
              <w:jc w:val="center"/>
              <w:rPr/>
            </w:pPr>
            <w:r>
              <w:rPr>
                <w:rFonts w:eastAsia="Arial" w:cs="Arial"/>
                <w:b/>
                <w:bCs/>
                <w:color w:val="FFFFFF"/>
                <w:sz w:val="16"/>
                <w:szCs w:val="16"/>
              </w:rPr>
              <w:t>Intermediate</w:t>
            </w:r>
          </w:p>
        </w:tc>
        <w:tc>
          <w:tcPr>
            <w:tcW w:w="1560" w:type="dxa"/>
            <w:tcBorders/>
            <w:shd w:fill="1A6B6B" w:val="clear"/>
            <w:tcMar>
              <w:top w:w="60" w:type="dxa"/>
              <w:start w:w="80" w:type="dxa"/>
              <w:bottom w:w="60" w:type="dxa"/>
              <w:end w:w="80" w:type="dxa"/>
            </w:tcMar>
          </w:tcPr>
          <w:p>
            <w:pPr>
              <w:pStyle w:val="Normal"/>
              <w:jc w:val="center"/>
              <w:rPr/>
            </w:pPr>
            <w:r>
              <w:rPr>
                <w:rFonts w:eastAsia="Arial" w:cs="Arial"/>
                <w:b/>
                <w:bCs/>
                <w:color w:val="FFFFFF"/>
                <w:sz w:val="16"/>
                <w:szCs w:val="16"/>
              </w:rPr>
              <w:t>Time: 12–18 hrs</w:t>
            </w:r>
          </w:p>
        </w:tc>
        <w:tc>
          <w:tcPr>
            <w:tcW w:w="1559" w:type="dxa"/>
            <w:tcBorders/>
            <w:shd w:fill="2E7D5E" w:val="clear"/>
            <w:tcMar>
              <w:top w:w="60" w:type="dxa"/>
              <w:start w:w="80" w:type="dxa"/>
              <w:bottom w:w="60" w:type="dxa"/>
              <w:end w:w="80" w:type="dxa"/>
            </w:tcMar>
          </w:tcPr>
          <w:p>
            <w:pPr>
              <w:pStyle w:val="Normal"/>
              <w:jc w:val="center"/>
              <w:rPr/>
            </w:pPr>
            <w:r>
              <w:rPr>
                <w:rFonts w:eastAsia="Arial" w:cs="Arial"/>
                <w:b/>
                <w:bCs/>
                <w:color w:val="FFFFFF"/>
                <w:sz w:val="16"/>
                <w:szCs w:val="16"/>
              </w:rPr>
              <w:t>Earning: $600–$2,000</w:t>
            </w:r>
          </w:p>
        </w:tc>
        <w:tc>
          <w:tcPr>
            <w:tcW w:w="1561" w:type="dxa"/>
            <w:tcBorders/>
            <w:shd w:fill="C8922A" w:val="clear"/>
            <w:tcMar>
              <w:top w:w="60" w:type="dxa"/>
              <w:start w:w="80" w:type="dxa"/>
              <w:bottom w:w="60" w:type="dxa"/>
              <w:end w:w="80" w:type="dxa"/>
            </w:tcMar>
          </w:tcPr>
          <w:p>
            <w:pPr>
              <w:pStyle w:val="Normal"/>
              <w:jc w:val="center"/>
              <w:rPr/>
            </w:pPr>
            <w:r>
              <w:rPr>
                <w:rFonts w:eastAsia="Arial" w:cs="Arial"/>
                <w:b/>
                <w:bCs/>
                <w:color w:val="FFFFFF"/>
                <w:sz w:val="16"/>
                <w:szCs w:val="16"/>
              </w:rPr>
              <w:t>Finance ✓</w:t>
            </w:r>
          </w:p>
        </w:tc>
      </w:tr>
      <w:tr>
        <w:trPr/>
        <w:tc>
          <w:tcPr>
            <w:tcW w:w="9360" w:type="dxa"/>
            <w:gridSpan w:val="6"/>
            <w:tcBorders>
              <w:top w:val="single" w:sz="2" w:space="0" w:color="DDDDDD"/>
              <w:start w:val="single" w:sz="2" w:space="0" w:color="DDDDDD"/>
              <w:bottom w:val="single" w:sz="2" w:space="0" w:color="DDDDDD"/>
              <w:end w:val="single" w:sz="2" w:space="0" w:color="DDDDDD"/>
            </w:tcBorders>
            <w:shd w:fill="FFFFFF" w:val="clear"/>
            <w:tcMar>
              <w:top w:w="120" w:type="dxa"/>
              <w:bottom w:w="120" w:type="dxa"/>
            </w:tcMar>
          </w:tcPr>
          <w:p>
            <w:pPr>
              <w:pStyle w:val="Normal"/>
              <w:spacing w:before="0" w:after="80"/>
              <w:rPr/>
            </w:pPr>
            <w:r>
              <w:rPr>
                <w:rFonts w:eastAsia="Arial" w:cs="Arial"/>
                <w:b/>
                <w:bCs/>
                <w:color w:val="1B3A6B"/>
                <w:sz w:val="22"/>
                <w:szCs w:val="22"/>
              </w:rPr>
              <w:t>What It Does</w:t>
            </w:r>
          </w:p>
          <w:p>
            <w:pPr>
              <w:pStyle w:val="Normal"/>
              <w:spacing w:before="0" w:after="120"/>
              <w:rPr/>
            </w:pPr>
            <w:r>
              <w:rPr>
                <w:rFonts w:eastAsia="Arial" w:cs="Arial"/>
                <w:color w:val="444444"/>
                <w:sz w:val="19"/>
                <w:szCs w:val="19"/>
              </w:rPr>
              <w:t>A client fills out a 10-question intake form: their name, the other party's name, the nature of the work, payment terms, IP ownership preferences, termination conditions, and jurisdiction. Within 60 seconds, Claude generates a complete, well-structured legal document (NDA, service agreement, freelance contract, or lease agreement) pre-filled with their specific details, sent to their email as a PDF ready for e-signature via PandaDoc. No templates, no mail merge, no manual editing. The document is generated fresh for each submission with clause-level customization based on their answers. This is the AI Legal Document Service business plan from your project files — built as a portfolio workflow first.</w:t>
            </w:r>
          </w:p>
          <w:p>
            <w:pPr>
              <w:pStyle w:val="Normal"/>
              <w:spacing w:before="100" w:after="60"/>
              <w:rPr/>
            </w:pPr>
            <w:r>
              <w:rPr>
                <w:rFonts w:eastAsia="Arial" w:cs="Arial"/>
                <w:b/>
                <w:bCs/>
                <w:color w:val="2E5FAC"/>
                <w:sz w:val="20"/>
                <w:szCs w:val="20"/>
              </w:rPr>
              <w:t>Tools Required</w:t>
            </w:r>
          </w:p>
          <w:p>
            <w:pPr>
              <w:pStyle w:val="ListParagraph"/>
              <w:numPr>
                <w:ilvl w:val="0"/>
                <w:numId w:val="1"/>
              </w:numPr>
              <w:spacing w:before="30" w:after="30"/>
              <w:rPr/>
            </w:pPr>
            <w:r>
              <w:rPr>
                <w:rFonts w:eastAsia="Arial" w:cs="Arial"/>
                <w:color w:val="444444"/>
                <w:sz w:val="19"/>
                <w:szCs w:val="19"/>
              </w:rPr>
              <w:t>Make.com or Python</w:t>
            </w:r>
          </w:p>
          <w:p>
            <w:pPr>
              <w:pStyle w:val="ListParagraph"/>
              <w:numPr>
                <w:ilvl w:val="0"/>
                <w:numId w:val="1"/>
              </w:numPr>
              <w:spacing w:before="30" w:after="30"/>
              <w:rPr/>
            </w:pPr>
            <w:r>
              <w:rPr>
                <w:rFonts w:eastAsia="Arial" w:cs="Arial"/>
                <w:color w:val="444444"/>
                <w:sz w:val="19"/>
                <w:szCs w:val="19"/>
              </w:rPr>
              <w:t>Claude API — document drafting</w:t>
            </w:r>
          </w:p>
          <w:p>
            <w:pPr>
              <w:pStyle w:val="ListParagraph"/>
              <w:numPr>
                <w:ilvl w:val="0"/>
                <w:numId w:val="1"/>
              </w:numPr>
              <w:spacing w:before="30" w:after="30"/>
              <w:rPr/>
            </w:pPr>
            <w:r>
              <w:rPr>
                <w:rFonts w:eastAsia="Arial" w:cs="Arial"/>
                <w:color w:val="444444"/>
                <w:sz w:val="19"/>
                <w:szCs w:val="19"/>
              </w:rPr>
              <w:t>Typeform or Tally — intake form</w:t>
            </w:r>
          </w:p>
          <w:p>
            <w:pPr>
              <w:pStyle w:val="ListParagraph"/>
              <w:numPr>
                <w:ilvl w:val="0"/>
                <w:numId w:val="1"/>
              </w:numPr>
              <w:spacing w:before="30" w:after="30"/>
              <w:rPr/>
            </w:pPr>
            <w:r>
              <w:rPr>
                <w:rFonts w:eastAsia="Arial" w:cs="Arial"/>
                <w:color w:val="444444"/>
                <w:sz w:val="19"/>
                <w:szCs w:val="19"/>
              </w:rPr>
              <w:t>PandaDoc or DocuSign API — delivery and e-signature</w:t>
            </w:r>
          </w:p>
          <w:p>
            <w:pPr>
              <w:pStyle w:val="ListParagraph"/>
              <w:numPr>
                <w:ilvl w:val="0"/>
                <w:numId w:val="1"/>
              </w:numPr>
              <w:spacing w:before="30" w:after="30"/>
              <w:rPr/>
            </w:pPr>
            <w:r>
              <w:rPr>
                <w:rFonts w:eastAsia="Arial" w:cs="Arial"/>
                <w:color w:val="444444"/>
                <w:sz w:val="19"/>
                <w:szCs w:val="19"/>
              </w:rPr>
              <w:t>Google Drive — document storage</w:t>
            </w:r>
          </w:p>
          <w:p>
            <w:pPr>
              <w:pStyle w:val="ListParagraph"/>
              <w:numPr>
                <w:ilvl w:val="0"/>
                <w:numId w:val="1"/>
              </w:numPr>
              <w:spacing w:before="30" w:after="30"/>
              <w:rPr/>
            </w:pPr>
            <w:r>
              <w:rPr>
                <w:rFonts w:eastAsia="Arial" w:cs="Arial"/>
                <w:color w:val="444444"/>
                <w:sz w:val="19"/>
                <w:szCs w:val="19"/>
              </w:rPr>
              <w:t>Stripe (optional) — payment collection</w:t>
            </w:r>
          </w:p>
          <w:p>
            <w:pPr>
              <w:pStyle w:val="Normal"/>
              <w:spacing w:before="100" w:after="60"/>
              <w:rPr/>
            </w:pPr>
            <w:r>
              <w:rPr>
                <w:rFonts w:eastAsia="Arial" w:cs="Arial"/>
                <w:b/>
                <w:bCs/>
                <w:color w:val="2E5FAC"/>
                <w:sz w:val="20"/>
                <w:szCs w:val="20"/>
              </w:rPr>
              <w:t>The Directive (Plain-English SOP)</w:t>
            </w:r>
          </w:p>
          <w:p>
            <w:pPr>
              <w:pStyle w:val="Normal"/>
              <w:spacing w:before="0" w:after="40"/>
              <w:rPr/>
            </w:pPr>
            <w:r>
              <w:rPr>
                <w:rFonts w:eastAsia="Arial" w:cs="Arial"/>
                <w:i/>
                <w:iCs/>
                <w:color w:val="888888"/>
                <w:sz w:val="18"/>
                <w:szCs w:val="18"/>
              </w:rPr>
              <w:t>Write this document before you build anything:</w:t>
            </w:r>
          </w:p>
          <w:p>
            <w:pPr>
              <w:pStyle w:val="Normal"/>
              <w:spacing w:before="40" w:after="40"/>
              <w:rPr/>
            </w:pPr>
            <w:r>
              <w:rPr>
                <w:rFonts w:eastAsia="Arial" w:cs="Arial"/>
                <w:color w:val="444444"/>
                <w:sz w:val="18"/>
                <w:szCs w:val="18"/>
              </w:rPr>
              <w:t>Input: form submission with client details. (1) Identify document type from form answer (NDA / Service Agreement / Freelance Contract / Lease). (2) Pass all form fields to Claude with document-specific prompt: generate a complete [document type] for [Client A] and [Client B]. Jurisdiction: [state/country]. Key terms: [payment terms, IP clause, termination notice]. Output clean, professional legal language. Include all standard clauses for this document type. (3) Convert Claude output to PDF using a document generation API. (4) Send PDF via PandaDoc for e-signature. (5) Store copy in Google Drive folder named [Date] - [Client Name] - [Document Type].</w:t>
            </w:r>
          </w:p>
          <w:p>
            <w:pPr>
              <w:pStyle w:val="Normal"/>
              <w:spacing w:before="100" w:after="60"/>
              <w:rPr/>
            </w:pPr>
            <w:r>
              <w:rPr>
                <w:rFonts w:eastAsia="Arial" w:cs="Arial"/>
                <w:b/>
                <w:bCs/>
                <w:color w:val="2E5FAC"/>
                <w:sz w:val="20"/>
                <w:szCs w:val="20"/>
              </w:rPr>
              <w:t>Execution Steps</w:t>
            </w:r>
          </w:p>
          <w:p>
            <w:pPr>
              <w:pStyle w:val="ListParagraph"/>
              <w:numPr>
                <w:ilvl w:val="0"/>
                <w:numId w:val="2"/>
              </w:numPr>
              <w:spacing w:before="36" w:after="36"/>
              <w:rPr/>
            </w:pPr>
            <w:r>
              <w:rPr>
                <w:rFonts w:eastAsia="Arial" w:cs="Arial"/>
                <w:color w:val="444444"/>
                <w:sz w:val="19"/>
                <w:szCs w:val="19"/>
              </w:rPr>
              <w:t>Build intake form in Typeform with conditional logic: different questions appear based on selected document type</w:t>
            </w:r>
          </w:p>
          <w:p>
            <w:pPr>
              <w:pStyle w:val="ListParagraph"/>
              <w:numPr>
                <w:ilvl w:val="0"/>
                <w:numId w:val="2"/>
              </w:numPr>
              <w:spacing w:before="36" w:after="36"/>
              <w:rPr/>
            </w:pPr>
            <w:r>
              <w:rPr>
                <w:rFonts w:eastAsia="Arial" w:cs="Arial"/>
                <w:color w:val="444444"/>
                <w:sz w:val="19"/>
                <w:szCs w:val="19"/>
              </w:rPr>
              <w:t>Write separate Claude prompts for each document type (NDA, Service Agreement, etc.). Include all required legal clauses as part of the prompt instruction, not as a template</w:t>
            </w:r>
          </w:p>
          <w:p>
            <w:pPr>
              <w:pStyle w:val="ListParagraph"/>
              <w:numPr>
                <w:ilvl w:val="0"/>
                <w:numId w:val="2"/>
              </w:numPr>
              <w:spacing w:before="36" w:after="36"/>
              <w:rPr/>
            </w:pPr>
            <w:r>
              <w:rPr>
                <w:rFonts w:eastAsia="Arial" w:cs="Arial"/>
                <w:color w:val="444444"/>
                <w:sz w:val="19"/>
                <w:szCs w:val="19"/>
              </w:rPr>
              <w:t>Test each document type with 5 different inputs; compare Claude output to real-world examples of that document type</w:t>
            </w:r>
          </w:p>
          <w:p>
            <w:pPr>
              <w:pStyle w:val="ListParagraph"/>
              <w:numPr>
                <w:ilvl w:val="0"/>
                <w:numId w:val="2"/>
              </w:numPr>
              <w:spacing w:before="36" w:after="36"/>
              <w:rPr/>
            </w:pPr>
            <w:r>
              <w:rPr>
                <w:rFonts w:eastAsia="Arial" w:cs="Arial"/>
                <w:color w:val="444444"/>
                <w:sz w:val="19"/>
                <w:szCs w:val="19"/>
              </w:rPr>
              <w:t>Set up PandaDoc API account; build Make.com HTTP module to send generated PDF for e-signature</w:t>
            </w:r>
          </w:p>
          <w:p>
            <w:pPr>
              <w:pStyle w:val="ListParagraph"/>
              <w:numPr>
                <w:ilvl w:val="0"/>
                <w:numId w:val="2"/>
              </w:numPr>
              <w:spacing w:before="36" w:after="36"/>
              <w:rPr/>
            </w:pPr>
            <w:r>
              <w:rPr>
                <w:rFonts w:eastAsia="Arial" w:cs="Arial"/>
                <w:color w:val="444444"/>
                <w:sz w:val="19"/>
                <w:szCs w:val="19"/>
              </w:rPr>
              <w:t>Build Make.com scenario: Typeform webhook → Router (by document type) → Claude module → PDF conversion → PandaDoc send → Google Drive save → confirmation email</w:t>
            </w:r>
          </w:p>
          <w:p>
            <w:pPr>
              <w:pStyle w:val="ListParagraph"/>
              <w:numPr>
                <w:ilvl w:val="0"/>
                <w:numId w:val="2"/>
              </w:numPr>
              <w:spacing w:before="36" w:after="36"/>
              <w:rPr/>
            </w:pPr>
            <w:r>
              <w:rPr>
                <w:rFonts w:eastAsia="Arial" w:cs="Arial"/>
                <w:color w:val="444444"/>
                <w:sz w:val="19"/>
                <w:szCs w:val="19"/>
              </w:rPr>
              <w:t>Add disclaimer footer to every document: 'This document was prepared using AI assistance and does not constitute legal advice. Review with a qualified attorney before signing.'</w:t>
            </w:r>
          </w:p>
          <w:p>
            <w:pPr>
              <w:pStyle w:val="ListParagraph"/>
              <w:numPr>
                <w:ilvl w:val="0"/>
                <w:numId w:val="2"/>
              </w:numPr>
              <w:spacing w:before="36" w:after="36"/>
              <w:rPr/>
            </w:pPr>
            <w:r>
              <w:rPr>
                <w:rFonts w:eastAsia="Arial" w:cs="Arial"/>
                <w:color w:val="444444"/>
                <w:sz w:val="19"/>
                <w:szCs w:val="19"/>
              </w:rPr>
              <w:t>Add Stripe payment step before document delivery: client pays $75–$150 before receiving the document</w:t>
            </w:r>
          </w:p>
          <w:p>
            <w:pPr>
              <w:pStyle w:val="Normal"/>
              <w:spacing w:before="100" w:after="60"/>
              <w:rPr/>
            </w:pPr>
            <w:r>
              <w:rPr>
                <w:rFonts w:eastAsia="Arial" w:cs="Arial"/>
                <w:b/>
                <w:bCs/>
                <w:color w:val="5B2D8E"/>
                <w:sz w:val="20"/>
                <w:szCs w:val="20"/>
              </w:rPr>
              <w:t>Advanced Version</w:t>
            </w:r>
          </w:p>
          <w:p>
            <w:pPr>
              <w:pStyle w:val="Normal"/>
              <w:spacing w:before="0" w:after="40"/>
              <w:rPr/>
            </w:pPr>
            <w:r>
              <w:rPr>
                <w:rFonts w:eastAsia="Arial" w:cs="Arial"/>
                <w:color w:val="444444"/>
                <w:sz w:val="19"/>
                <w:szCs w:val="19"/>
              </w:rPr>
              <w:t>Build a subscription tier: clients who pay $99/month get unlimited document generation via a Stripe subscription. When their subscription is active, the form skips the payment step automatically (checked via Stripe API). Add a document version history system: every time a client requests a revision, the new version is saved alongside the original in Google Drive with a version number. Build a clause customization library: store 20–30 pre-approved alternative clauses (more client-friendly IP terms, longer notice periods, etc.) in a Google Sheet. When Claude generates a document, it selects the most appropriate clause variant based on the client's stated preferences. This is how you differentiate from LegalZoom — genuinely adaptive, not just mail-merge.</w:t>
            </w:r>
          </w:p>
          <w:p>
            <w:pPr>
              <w:pStyle w:val="Normal"/>
              <w:spacing w:before="100" w:after="60"/>
              <w:rPr/>
            </w:pPr>
            <w:r>
              <w:rPr>
                <w:rFonts w:eastAsia="Arial" w:cs="Arial"/>
                <w:b/>
                <w:bCs/>
                <w:color w:val="C8922A"/>
                <w:sz w:val="20"/>
                <w:szCs w:val="20"/>
              </w:rPr>
              <w:t>Finance Operations Angle</w:t>
            </w:r>
          </w:p>
          <w:p>
            <w:pPr>
              <w:pStyle w:val="Normal"/>
              <w:spacing w:before="0" w:after="40"/>
              <w:rPr/>
            </w:pPr>
            <w:r>
              <w:rPr>
                <w:rFonts w:eastAsia="Arial" w:cs="Arial"/>
                <w:color w:val="444444"/>
                <w:sz w:val="19"/>
                <w:szCs w:val="19"/>
              </w:rPr>
              <w:t>Financial services companies — RIAs, bookkeepers, tax preparers, financial coaches — need client engagement letters and service agreements constantly. Regulatory requirements (like SEC RIA engagement letters) have specific required disclosures. Build a version specialized for financial advisory engagement letters that includes all required SEC/FINRA disclosures, anti-money laundering acknowledgments, and fee schedule disclosure. This niche commands a premium because the legal requirements are specific and most AI freelancers won't know them — but your finance background means you understand what a compliant engagement letter needs.</w:t>
            </w:r>
          </w:p>
          <w:p>
            <w:pPr>
              <w:pStyle w:val="Normal"/>
              <w:spacing w:before="100" w:after="60"/>
              <w:rPr/>
            </w:pPr>
            <w:r>
              <w:rPr>
                <w:rFonts w:eastAsia="Arial" w:cs="Arial"/>
                <w:b/>
                <w:bCs/>
                <w:color w:val="2E7D5E"/>
                <w:sz w:val="20"/>
                <w:szCs w:val="20"/>
              </w:rPr>
              <w:t>How to Pitch This on Upwork</w:t>
            </w:r>
          </w:p>
          <w:p>
            <w:pPr>
              <w:pStyle w:val="Normal"/>
              <w:spacing w:before="0" w:after="40"/>
              <w:rPr/>
            </w:pPr>
            <w:r>
              <w:rPr>
                <w:rFonts w:eastAsia="Arial" w:cs="Arial"/>
                <w:color w:val="444444"/>
                <w:sz w:val="19"/>
                <w:szCs w:val="19"/>
              </w:rPr>
              <w:t>Service: 'AI Document Generation System.' Proposal line: I will build an automation that generates customized legal documents — NDAs, service agreements, freelance contracts — from a client intake form in under 60 seconds, complete with e-signature delivery. No templates, no manual editing — each document is generated fresh for each client's specific situation. Rate: $600–$2,000 depending on number of document types and e-signature integration.</w:t>
            </w:r>
          </w:p>
        </w:tc>
      </w:tr>
    </w:tbl>
    <w:p>
      <w:pPr>
        <w:pStyle w:val="Normal"/>
        <w:spacing w:before="40" w:after="40"/>
        <w:rPr/>
      </w:pPr>
      <w:r>
        <w:rPr/>
      </w:r>
    </w:p>
    <w:p>
      <w:pPr>
        <w:pStyle w:val="Normal"/>
        <w:pBdr>
          <w:bottom w:val="single" w:sz="4" w:space="1" w:color="2E5FAC"/>
        </w:pBdr>
        <w:spacing w:before="120" w:after="120"/>
        <w:rPr/>
      </w:pPr>
      <w:r>
        <w:rPr/>
      </w:r>
    </w:p>
    <w:p>
      <w:pPr>
        <w:pStyle w:val="Normal"/>
        <w:rPr/>
      </w:pPr>
      <w:r>
        <w:rPr/>
      </w:r>
      <w:r>
        <w:br w:type="page"/>
      </w:r>
    </w:p>
    <w:p>
      <w:pPr>
        <w:pStyle w:val="Normal"/>
        <w:spacing w:before="0" w:after="40"/>
        <w:rPr/>
      </w:pPr>
      <w:r>
        <w:rPr/>
      </w:r>
    </w:p>
    <w:tbl>
      <w:tblPr>
        <w:tblW w:w="9360" w:type="dxa"/>
        <w:jc w:val="start"/>
        <w:tblInd w:w="0" w:type="dxa"/>
        <w:tblLayout w:type="fixed"/>
        <w:tblCellMar>
          <w:top w:w="160" w:type="dxa"/>
          <w:start w:w="200" w:type="dxa"/>
          <w:bottom w:w="100" w:type="dxa"/>
          <w:end w:w="200" w:type="dxa"/>
        </w:tblCellMar>
      </w:tblPr>
      <w:tblGrid>
        <w:gridCol w:w="1560"/>
        <w:gridCol w:w="1559"/>
        <w:gridCol w:w="1561"/>
        <w:gridCol w:w="1560"/>
        <w:gridCol w:w="1559"/>
        <w:gridCol w:w="1561"/>
      </w:tblGrid>
      <w:tr>
        <w:trPr/>
        <w:tc>
          <w:tcPr>
            <w:tcW w:w="9360" w:type="dxa"/>
            <w:gridSpan w:val="6"/>
            <w:tcBorders/>
            <w:shd w:fill="C06010" w:val="clear"/>
          </w:tcPr>
          <w:p>
            <w:pPr>
              <w:pStyle w:val="Normal"/>
              <w:rPr/>
            </w:pPr>
            <w:r>
              <w:rPr>
                <w:rFonts w:eastAsia="Arial" w:cs="Arial"/>
                <w:b/>
                <w:bCs/>
                <w:color w:val="FFFFFF"/>
                <w:sz w:val="32"/>
                <w:szCs w:val="32"/>
              </w:rPr>
              <w:t>Multi-Channel Content Pipeline</w:t>
            </w:r>
          </w:p>
          <w:p>
            <w:pPr>
              <w:pStyle w:val="Normal"/>
              <w:rPr/>
            </w:pPr>
            <w:r>
              <w:rPr>
                <w:rFonts w:eastAsia="Arial" w:cs="Arial"/>
                <w:i/>
                <w:iCs/>
                <w:color w:val="FFFFFF"/>
                <w:sz w:val="20"/>
                <w:szCs w:val="20"/>
              </w:rPr>
              <w:t>One research input becomes a blog post, LinkedIn thread, email newsletter, and social media captions</w:t>
            </w:r>
          </w:p>
        </w:tc>
      </w:tr>
      <w:tr>
        <w:trPr/>
        <w:tc>
          <w:tcPr>
            <w:tcW w:w="1560" w:type="dxa"/>
            <w:tcBorders/>
            <w:shd w:fill="1B3A6B" w:val="clear"/>
            <w:tcMar>
              <w:top w:w="60" w:type="dxa"/>
              <w:start w:w="80" w:type="dxa"/>
              <w:bottom w:w="60" w:type="dxa"/>
              <w:end w:w="80" w:type="dxa"/>
            </w:tcMar>
          </w:tcPr>
          <w:p>
            <w:pPr>
              <w:pStyle w:val="Normal"/>
              <w:jc w:val="center"/>
              <w:rPr/>
            </w:pPr>
            <w:r>
              <w:rPr>
                <w:rFonts w:eastAsia="Arial" w:cs="Arial"/>
                <w:b/>
                <w:bCs/>
                <w:color w:val="FFFFFF"/>
                <w:sz w:val="16"/>
                <w:szCs w:val="16"/>
              </w:rPr>
              <w:t>#06</w:t>
            </w:r>
          </w:p>
        </w:tc>
        <w:tc>
          <w:tcPr>
            <w:tcW w:w="1559" w:type="dxa"/>
            <w:tcBorders/>
            <w:shd w:fill="4A7CC7" w:val="clear"/>
            <w:tcMar>
              <w:top w:w="60" w:type="dxa"/>
              <w:start w:w="80" w:type="dxa"/>
              <w:bottom w:w="60" w:type="dxa"/>
              <w:end w:w="80" w:type="dxa"/>
            </w:tcMar>
          </w:tcPr>
          <w:p>
            <w:pPr>
              <w:pStyle w:val="Normal"/>
              <w:jc w:val="center"/>
              <w:rPr/>
            </w:pPr>
            <w:r>
              <w:rPr>
                <w:rFonts w:eastAsia="Arial" w:cs="Arial"/>
                <w:b/>
                <w:bCs/>
                <w:color w:val="FFFFFF"/>
                <w:sz w:val="16"/>
                <w:szCs w:val="16"/>
              </w:rPr>
              <w:t>Phase: Phase 2–3</w:t>
            </w:r>
          </w:p>
        </w:tc>
        <w:tc>
          <w:tcPr>
            <w:tcW w:w="1561" w:type="dxa"/>
            <w:tcBorders/>
            <w:shd w:fill="C8922A" w:val="clear"/>
            <w:tcMar>
              <w:top w:w="60" w:type="dxa"/>
              <w:start w:w="80" w:type="dxa"/>
              <w:bottom w:w="60" w:type="dxa"/>
              <w:end w:w="80" w:type="dxa"/>
            </w:tcMar>
          </w:tcPr>
          <w:p>
            <w:pPr>
              <w:pStyle w:val="Normal"/>
              <w:jc w:val="center"/>
              <w:rPr/>
            </w:pPr>
            <w:r>
              <w:rPr>
                <w:rFonts w:eastAsia="Arial" w:cs="Arial"/>
                <w:b/>
                <w:bCs/>
                <w:color w:val="FFFFFF"/>
                <w:sz w:val="16"/>
                <w:szCs w:val="16"/>
              </w:rPr>
              <w:t>Intermediate</w:t>
            </w:r>
          </w:p>
        </w:tc>
        <w:tc>
          <w:tcPr>
            <w:tcW w:w="1560" w:type="dxa"/>
            <w:tcBorders/>
            <w:shd w:fill="1A6B6B" w:val="clear"/>
            <w:tcMar>
              <w:top w:w="60" w:type="dxa"/>
              <w:start w:w="80" w:type="dxa"/>
              <w:bottom w:w="60" w:type="dxa"/>
              <w:end w:w="80" w:type="dxa"/>
            </w:tcMar>
          </w:tcPr>
          <w:p>
            <w:pPr>
              <w:pStyle w:val="Normal"/>
              <w:jc w:val="center"/>
              <w:rPr/>
            </w:pPr>
            <w:r>
              <w:rPr>
                <w:rFonts w:eastAsia="Arial" w:cs="Arial"/>
                <w:b/>
                <w:bCs/>
                <w:color w:val="FFFFFF"/>
                <w:sz w:val="16"/>
                <w:szCs w:val="16"/>
              </w:rPr>
              <w:t>Time: 10–14 hrs</w:t>
            </w:r>
          </w:p>
        </w:tc>
        <w:tc>
          <w:tcPr>
            <w:tcW w:w="1559" w:type="dxa"/>
            <w:tcBorders/>
            <w:shd w:fill="2E7D5E" w:val="clear"/>
            <w:tcMar>
              <w:top w:w="60" w:type="dxa"/>
              <w:start w:w="80" w:type="dxa"/>
              <w:bottom w:w="60" w:type="dxa"/>
              <w:end w:w="80" w:type="dxa"/>
            </w:tcMar>
          </w:tcPr>
          <w:p>
            <w:pPr>
              <w:pStyle w:val="Normal"/>
              <w:jc w:val="center"/>
              <w:rPr/>
            </w:pPr>
            <w:r>
              <w:rPr>
                <w:rFonts w:eastAsia="Arial" w:cs="Arial"/>
                <w:b/>
                <w:bCs/>
                <w:color w:val="FFFFFF"/>
                <w:sz w:val="16"/>
                <w:szCs w:val="16"/>
              </w:rPr>
              <w:t>Earning: $500–$1,800 recurring</w:t>
            </w:r>
          </w:p>
        </w:tc>
        <w:tc>
          <w:tcPr>
            <w:tcW w:w="1561" w:type="dxa"/>
            <w:tcBorders/>
            <w:shd w:fill="C8922A" w:val="clear"/>
            <w:tcMar>
              <w:top w:w="60" w:type="dxa"/>
              <w:start w:w="80" w:type="dxa"/>
              <w:bottom w:w="60" w:type="dxa"/>
              <w:end w:w="80" w:type="dxa"/>
            </w:tcMar>
          </w:tcPr>
          <w:p>
            <w:pPr>
              <w:pStyle w:val="Normal"/>
              <w:jc w:val="center"/>
              <w:rPr/>
            </w:pPr>
            <w:r>
              <w:rPr>
                <w:rFonts w:eastAsia="Arial" w:cs="Arial"/>
                <w:b/>
                <w:bCs/>
                <w:color w:val="FFFFFF"/>
                <w:sz w:val="16"/>
                <w:szCs w:val="16"/>
              </w:rPr>
              <w:t>Finance ✓</w:t>
            </w:r>
          </w:p>
        </w:tc>
      </w:tr>
      <w:tr>
        <w:trPr/>
        <w:tc>
          <w:tcPr>
            <w:tcW w:w="9360" w:type="dxa"/>
            <w:gridSpan w:val="6"/>
            <w:tcBorders>
              <w:top w:val="single" w:sz="2" w:space="0" w:color="DDDDDD"/>
              <w:start w:val="single" w:sz="2" w:space="0" w:color="DDDDDD"/>
              <w:bottom w:val="single" w:sz="2" w:space="0" w:color="DDDDDD"/>
              <w:end w:val="single" w:sz="2" w:space="0" w:color="DDDDDD"/>
            </w:tcBorders>
            <w:shd w:fill="FFFFFF" w:val="clear"/>
            <w:tcMar>
              <w:top w:w="120" w:type="dxa"/>
              <w:bottom w:w="120" w:type="dxa"/>
            </w:tcMar>
          </w:tcPr>
          <w:p>
            <w:pPr>
              <w:pStyle w:val="Normal"/>
              <w:spacing w:before="0" w:after="80"/>
              <w:rPr/>
            </w:pPr>
            <w:r>
              <w:rPr>
                <w:rFonts w:eastAsia="Arial" w:cs="Arial"/>
                <w:b/>
                <w:bCs/>
                <w:color w:val="1B3A6B"/>
                <w:sz w:val="22"/>
                <w:szCs w:val="22"/>
              </w:rPr>
              <w:t>What It Does</w:t>
            </w:r>
          </w:p>
          <w:p>
            <w:pPr>
              <w:pStyle w:val="Normal"/>
              <w:spacing w:before="0" w:after="120"/>
              <w:rPr/>
            </w:pPr>
            <w:r>
              <w:rPr>
                <w:rFonts w:eastAsia="Arial" w:cs="Arial"/>
                <w:color w:val="444444"/>
                <w:sz w:val="19"/>
                <w:szCs w:val="19"/>
              </w:rPr>
              <w:t>A content creator or marketing manager provides one input: a topic, a URL to a recent article, or a voice note transcript. The pipeline researches the topic (web search via Claude's tools or a Perplexity API call), extracts the 5 most interesting angles, writes a long-form blog post (800–1,200 words), breaks it into a 10-post LinkedIn thread, extracts 3 key insights for an email newsletter section, and generates 5 short-form social captions with hashtags. All outputs land in a Google Doc, organized by format, ready for one-pass human review. The whole process takes 90 seconds and replaces 4–6 hours of manual content writing.</w:t>
            </w:r>
          </w:p>
          <w:p>
            <w:pPr>
              <w:pStyle w:val="Normal"/>
              <w:spacing w:before="100" w:after="60"/>
              <w:rPr/>
            </w:pPr>
            <w:r>
              <w:rPr>
                <w:rFonts w:eastAsia="Arial" w:cs="Arial"/>
                <w:b/>
                <w:bCs/>
                <w:color w:val="2E5FAC"/>
                <w:sz w:val="20"/>
                <w:szCs w:val="20"/>
              </w:rPr>
              <w:t>Tools Required</w:t>
            </w:r>
          </w:p>
          <w:p>
            <w:pPr>
              <w:pStyle w:val="ListParagraph"/>
              <w:numPr>
                <w:ilvl w:val="0"/>
                <w:numId w:val="1"/>
              </w:numPr>
              <w:spacing w:before="30" w:after="30"/>
              <w:rPr/>
            </w:pPr>
            <w:r>
              <w:rPr>
                <w:rFonts w:eastAsia="Arial" w:cs="Arial"/>
                <w:color w:val="444444"/>
                <w:sz w:val="19"/>
                <w:szCs w:val="19"/>
              </w:rPr>
              <w:t>Python + Claude API</w:t>
            </w:r>
          </w:p>
          <w:p>
            <w:pPr>
              <w:pStyle w:val="ListParagraph"/>
              <w:numPr>
                <w:ilvl w:val="0"/>
                <w:numId w:val="1"/>
              </w:numPr>
              <w:spacing w:before="30" w:after="30"/>
              <w:rPr/>
            </w:pPr>
            <w:r>
              <w:rPr>
                <w:rFonts w:eastAsia="Arial" w:cs="Arial"/>
                <w:color w:val="444444"/>
                <w:sz w:val="19"/>
                <w:szCs w:val="19"/>
              </w:rPr>
              <w:t>Make.com — orchestration</w:t>
            </w:r>
          </w:p>
          <w:p>
            <w:pPr>
              <w:pStyle w:val="ListParagraph"/>
              <w:numPr>
                <w:ilvl w:val="0"/>
                <w:numId w:val="1"/>
              </w:numPr>
              <w:spacing w:before="30" w:after="30"/>
              <w:rPr/>
            </w:pPr>
            <w:r>
              <w:rPr>
                <w:rFonts w:eastAsia="Arial" w:cs="Arial"/>
                <w:color w:val="444444"/>
                <w:sz w:val="19"/>
                <w:szCs w:val="19"/>
              </w:rPr>
              <w:t>Google Docs — output delivery</w:t>
            </w:r>
          </w:p>
          <w:p>
            <w:pPr>
              <w:pStyle w:val="ListParagraph"/>
              <w:numPr>
                <w:ilvl w:val="0"/>
                <w:numId w:val="1"/>
              </w:numPr>
              <w:spacing w:before="30" w:after="30"/>
              <w:rPr/>
            </w:pPr>
            <w:r>
              <w:rPr>
                <w:rFonts w:eastAsia="Arial" w:cs="Arial"/>
                <w:color w:val="444444"/>
                <w:sz w:val="19"/>
                <w:szCs w:val="19"/>
              </w:rPr>
              <w:t>Buffer or Hootsuite API — social scheduling (optional)</w:t>
            </w:r>
          </w:p>
          <w:p>
            <w:pPr>
              <w:pStyle w:val="ListParagraph"/>
              <w:numPr>
                <w:ilvl w:val="0"/>
                <w:numId w:val="1"/>
              </w:numPr>
              <w:spacing w:before="30" w:after="30"/>
              <w:rPr/>
            </w:pPr>
            <w:r>
              <w:rPr>
                <w:rFonts w:eastAsia="Arial" w:cs="Arial"/>
                <w:color w:val="444444"/>
                <w:sz w:val="19"/>
                <w:szCs w:val="19"/>
              </w:rPr>
              <w:t>ConvertKit or Beehiiv API — email delivery (optional)</w:t>
            </w:r>
          </w:p>
          <w:p>
            <w:pPr>
              <w:pStyle w:val="Normal"/>
              <w:spacing w:before="100" w:after="60"/>
              <w:rPr/>
            </w:pPr>
            <w:r>
              <w:rPr>
                <w:rFonts w:eastAsia="Arial" w:cs="Arial"/>
                <w:b/>
                <w:bCs/>
                <w:color w:val="2E5FAC"/>
                <w:sz w:val="20"/>
                <w:szCs w:val="20"/>
              </w:rPr>
              <w:t>The Directive (Plain-English SOP)</w:t>
            </w:r>
          </w:p>
          <w:p>
            <w:pPr>
              <w:pStyle w:val="Normal"/>
              <w:spacing w:before="0" w:after="40"/>
              <w:rPr/>
            </w:pPr>
            <w:r>
              <w:rPr>
                <w:rFonts w:eastAsia="Arial" w:cs="Arial"/>
                <w:i/>
                <w:iCs/>
                <w:color w:val="888888"/>
                <w:sz w:val="18"/>
                <w:szCs w:val="18"/>
              </w:rPr>
              <w:t>Write this document before you build anything:</w:t>
            </w:r>
          </w:p>
          <w:p>
            <w:pPr>
              <w:pStyle w:val="Normal"/>
              <w:spacing w:before="40" w:after="40"/>
              <w:rPr/>
            </w:pPr>
            <w:r>
              <w:rPr>
                <w:rFonts w:eastAsia="Arial" w:cs="Arial"/>
                <w:color w:val="444444"/>
                <w:sz w:val="18"/>
                <w:szCs w:val="18"/>
              </w:rPr>
              <w:t>Input: topic string or URL. (1) If URL provided: scrape article content. If topic string: use Claude web search to find 3 recent relevant sources. (2) Synthesize a research brief: 5 key insights, 3 contrarian angles, 1 data point worth highlighting. (3) Generate: (a) Blog post 800–1,200 words, SEO-optimized with H2 subheadings; (b) LinkedIn thread: hook post + 9 numbered insight posts + CTA post; (c) Email section: 150-word newsletter blurb with subject line options; (d) Social captions: 5 variations, 2 short-form (under 100 chars), 3 medium (100–200 chars), all with hashtag suggestions. (4) Compile all into a single Google Doc with section headers. (5) Send Slack notification with Google Doc link.</w:t>
            </w:r>
          </w:p>
          <w:p>
            <w:pPr>
              <w:pStyle w:val="Normal"/>
              <w:spacing w:before="100" w:after="60"/>
              <w:rPr/>
            </w:pPr>
            <w:r>
              <w:rPr>
                <w:rFonts w:eastAsia="Arial" w:cs="Arial"/>
                <w:b/>
                <w:bCs/>
                <w:color w:val="2E5FAC"/>
                <w:sz w:val="20"/>
                <w:szCs w:val="20"/>
              </w:rPr>
              <w:t>Execution Steps</w:t>
            </w:r>
          </w:p>
          <w:p>
            <w:pPr>
              <w:pStyle w:val="ListParagraph"/>
              <w:numPr>
                <w:ilvl w:val="0"/>
                <w:numId w:val="2"/>
              </w:numPr>
              <w:spacing w:before="36" w:after="36"/>
              <w:rPr/>
            </w:pPr>
            <w:r>
              <w:rPr>
                <w:rFonts w:eastAsia="Arial" w:cs="Arial"/>
                <w:color w:val="444444"/>
                <w:sz w:val="19"/>
                <w:szCs w:val="19"/>
              </w:rPr>
              <w:t>Write modular Claude prompts: one for research synthesis, one for blog, one for LinkedIn thread, one for email, one for social. Keep them separate — do not ask Claude to do all formats in one call</w:t>
            </w:r>
          </w:p>
          <w:p>
            <w:pPr>
              <w:pStyle w:val="ListParagraph"/>
              <w:numPr>
                <w:ilvl w:val="0"/>
                <w:numId w:val="2"/>
              </w:numPr>
              <w:spacing w:before="36" w:after="36"/>
              <w:rPr/>
            </w:pPr>
            <w:r>
              <w:rPr>
                <w:rFonts w:eastAsia="Arial" w:cs="Arial"/>
                <w:color w:val="444444"/>
                <w:sz w:val="19"/>
                <w:szCs w:val="19"/>
              </w:rPr>
              <w:t>Build Python script: accept input → call Claude research prompt → parse JSON output → call each format prompt in sequence → compile to markdown → push to Google Docs API</w:t>
            </w:r>
          </w:p>
          <w:p>
            <w:pPr>
              <w:pStyle w:val="ListParagraph"/>
              <w:numPr>
                <w:ilvl w:val="0"/>
                <w:numId w:val="2"/>
              </w:numPr>
              <w:spacing w:before="36" w:after="36"/>
              <w:rPr/>
            </w:pPr>
            <w:r>
              <w:rPr>
                <w:rFonts w:eastAsia="Arial" w:cs="Arial"/>
                <w:color w:val="444444"/>
                <w:sz w:val="19"/>
                <w:szCs w:val="19"/>
              </w:rPr>
              <w:t>Test with 5 different topic inputs; check that blog post reads naturally and LinkedIn thread has a proper hook</w:t>
            </w:r>
          </w:p>
          <w:p>
            <w:pPr>
              <w:pStyle w:val="ListParagraph"/>
              <w:numPr>
                <w:ilvl w:val="0"/>
                <w:numId w:val="2"/>
              </w:numPr>
              <w:spacing w:before="36" w:after="36"/>
              <w:rPr/>
            </w:pPr>
            <w:r>
              <w:rPr>
                <w:rFonts w:eastAsia="Arial" w:cs="Arial"/>
                <w:color w:val="444444"/>
                <w:sz w:val="19"/>
                <w:szCs w:val="19"/>
              </w:rPr>
              <w:t>Build Make.com scenario for intake: Typeform with topic/URL field → HTTP module (trigger Python script on Modal) → Slack notification with Doc link</w:t>
            </w:r>
          </w:p>
          <w:p>
            <w:pPr>
              <w:pStyle w:val="ListParagraph"/>
              <w:numPr>
                <w:ilvl w:val="0"/>
                <w:numId w:val="2"/>
              </w:numPr>
              <w:spacing w:before="36" w:after="36"/>
              <w:rPr/>
            </w:pPr>
            <w:r>
              <w:rPr>
                <w:rFonts w:eastAsia="Arial" w:cs="Arial"/>
                <w:color w:val="444444"/>
                <w:sz w:val="19"/>
                <w:szCs w:val="19"/>
              </w:rPr>
              <w:t>Add a quality gate: Claude rates its own output 1–10 on clarity and engagement. If below 7, regenerate automatically</w:t>
            </w:r>
          </w:p>
          <w:p>
            <w:pPr>
              <w:pStyle w:val="ListParagraph"/>
              <w:numPr>
                <w:ilvl w:val="0"/>
                <w:numId w:val="2"/>
              </w:numPr>
              <w:spacing w:before="36" w:after="36"/>
              <w:rPr/>
            </w:pPr>
            <w:r>
              <w:rPr>
                <w:rFonts w:eastAsia="Arial" w:cs="Arial"/>
                <w:color w:val="444444"/>
                <w:sz w:val="19"/>
                <w:szCs w:val="19"/>
              </w:rPr>
              <w:t>Optional: add Buffer API integration to schedule social posts directly from the pipeline output</w:t>
            </w:r>
          </w:p>
          <w:p>
            <w:pPr>
              <w:pStyle w:val="Normal"/>
              <w:spacing w:before="100" w:after="60"/>
              <w:rPr/>
            </w:pPr>
            <w:r>
              <w:rPr>
                <w:rFonts w:eastAsia="Arial" w:cs="Arial"/>
                <w:b/>
                <w:bCs/>
                <w:color w:val="5B2D8E"/>
                <w:sz w:val="20"/>
                <w:szCs w:val="20"/>
              </w:rPr>
              <w:t>Advanced Version</w:t>
            </w:r>
          </w:p>
          <w:p>
            <w:pPr>
              <w:pStyle w:val="Normal"/>
              <w:spacing w:before="0" w:after="40"/>
              <w:rPr/>
            </w:pPr>
            <w:r>
              <w:rPr>
                <w:rFonts w:eastAsia="Arial" w:cs="Arial"/>
                <w:color w:val="444444"/>
                <w:sz w:val="19"/>
                <w:szCs w:val="19"/>
              </w:rPr>
              <w:t>Build a brand voice layer: upload 5 examples of the client's existing content. Use Claude to extract their vocabulary, sentence length patterns, tone descriptors (casual/formal, use of humor, etc.), and common phrases. Store this as a 'voice profile' JSON. Inject the voice profile into every format prompt. This is the difference between generic AI content and content that sounds like the client. Add a performance feedback loop: after 2 weeks, check LinkedIn post engagement via API, identify the top-performing format and angle, and update the research prompts to generate more of that type. Build a content calendar integration: instead of one-off generation, accept a monthly calendar of 20 topics and batch-generate all content, organized by publish date, in a single Google Drive folder.</w:t>
            </w:r>
          </w:p>
          <w:p>
            <w:pPr>
              <w:pStyle w:val="Normal"/>
              <w:spacing w:before="100" w:after="60"/>
              <w:rPr/>
            </w:pPr>
            <w:r>
              <w:rPr>
                <w:rFonts w:eastAsia="Arial" w:cs="Arial"/>
                <w:b/>
                <w:bCs/>
                <w:color w:val="C8922A"/>
                <w:sz w:val="20"/>
                <w:szCs w:val="20"/>
              </w:rPr>
              <w:t>Finance Operations Angle</w:t>
            </w:r>
          </w:p>
          <w:p>
            <w:pPr>
              <w:pStyle w:val="Normal"/>
              <w:spacing w:before="0" w:after="40"/>
              <w:rPr/>
            </w:pPr>
            <w:r>
              <w:rPr>
                <w:rFonts w:eastAsia="Arial" w:cs="Arial"/>
                <w:color w:val="444444"/>
                <w:sz w:val="19"/>
                <w:szCs w:val="19"/>
              </w:rPr>
              <w:t>Financial advisors, accounting firms, and fintech companies need compliant content that avoids specific regulatory language. Build a compliance filter step: after Claude generates content, run a second Claude call that checks for FINRA/SEC-restricted language (guarantees of returns, specific performance claims, etc.) and flags or rewrites problematic phrases. Financial content creators will pay a premium for a pipeline that produces compliant content without manual legal review for every post.</w:t>
            </w:r>
          </w:p>
          <w:p>
            <w:pPr>
              <w:pStyle w:val="Normal"/>
              <w:spacing w:before="100" w:after="60"/>
              <w:rPr/>
            </w:pPr>
            <w:r>
              <w:rPr>
                <w:rFonts w:eastAsia="Arial" w:cs="Arial"/>
                <w:b/>
                <w:bCs/>
                <w:color w:val="2E7D5E"/>
                <w:sz w:val="20"/>
                <w:szCs w:val="20"/>
              </w:rPr>
              <w:t>How to Pitch This on Upwork</w:t>
            </w:r>
          </w:p>
          <w:p>
            <w:pPr>
              <w:pStyle w:val="Normal"/>
              <w:spacing w:before="0" w:after="40"/>
              <w:rPr/>
            </w:pPr>
            <w:r>
              <w:rPr>
                <w:rFonts w:eastAsia="Arial" w:cs="Arial"/>
                <w:color w:val="444444"/>
                <w:sz w:val="19"/>
                <w:szCs w:val="19"/>
              </w:rPr>
              <w:t>Service: 'AI Multi-Channel Content Pipeline.' Proposal line: I will build an automation that takes one topic or article and generates a full week of content — blog post, LinkedIn thread, email newsletter section, and social media captions — in 90 seconds. Each output is in your brand voice and ready for one-pass review. Available as a one-time build or monthly retainer for ongoing content support. Rate: $500–$1,800 (one-time build + optional $300–$600/month maintenance retainer).</w:t>
            </w:r>
          </w:p>
        </w:tc>
      </w:tr>
    </w:tbl>
    <w:p>
      <w:pPr>
        <w:pStyle w:val="Normal"/>
        <w:spacing w:before="40" w:after="40"/>
        <w:rPr/>
      </w:pPr>
      <w:r>
        <w:rPr/>
      </w:r>
    </w:p>
    <w:p>
      <w:pPr>
        <w:pStyle w:val="Normal"/>
        <w:pBdr>
          <w:bottom w:val="single" w:sz="4" w:space="1" w:color="2E5FAC"/>
        </w:pBdr>
        <w:spacing w:before="120" w:after="120"/>
        <w:rPr/>
      </w:pPr>
      <w:r>
        <w:rPr/>
      </w:r>
    </w:p>
    <w:p>
      <w:pPr>
        <w:pStyle w:val="Normal"/>
        <w:rPr/>
      </w:pPr>
      <w:r>
        <w:rPr/>
      </w:r>
      <w:r>
        <w:br w:type="page"/>
      </w:r>
    </w:p>
    <w:p>
      <w:pPr>
        <w:pStyle w:val="Normal"/>
        <w:spacing w:before="0" w:after="40"/>
        <w:rPr/>
      </w:pPr>
      <w:r>
        <w:rPr/>
      </w:r>
    </w:p>
    <w:tbl>
      <w:tblPr>
        <w:tblW w:w="9360" w:type="dxa"/>
        <w:jc w:val="start"/>
        <w:tblInd w:w="0" w:type="dxa"/>
        <w:tblLayout w:type="fixed"/>
        <w:tblCellMar>
          <w:top w:w="160" w:type="dxa"/>
          <w:start w:w="200" w:type="dxa"/>
          <w:bottom w:w="100" w:type="dxa"/>
          <w:end w:w="200" w:type="dxa"/>
        </w:tblCellMar>
      </w:tblPr>
      <w:tblGrid>
        <w:gridCol w:w="1560"/>
        <w:gridCol w:w="1559"/>
        <w:gridCol w:w="1561"/>
        <w:gridCol w:w="1560"/>
        <w:gridCol w:w="1559"/>
        <w:gridCol w:w="1561"/>
      </w:tblGrid>
      <w:tr>
        <w:trPr/>
        <w:tc>
          <w:tcPr>
            <w:tcW w:w="9360" w:type="dxa"/>
            <w:gridSpan w:val="6"/>
            <w:tcBorders/>
            <w:shd w:fill="B94040" w:val="clear"/>
          </w:tcPr>
          <w:p>
            <w:pPr>
              <w:pStyle w:val="Normal"/>
              <w:rPr/>
            </w:pPr>
            <w:r>
              <w:rPr>
                <w:rFonts w:eastAsia="Arial" w:cs="Arial"/>
                <w:b/>
                <w:bCs/>
                <w:color w:val="FFFFFF"/>
                <w:sz w:val="32"/>
                <w:szCs w:val="32"/>
              </w:rPr>
              <w:t>Automated Financial Anomaly Detection System</w:t>
            </w:r>
          </w:p>
          <w:p>
            <w:pPr>
              <w:pStyle w:val="Normal"/>
              <w:rPr/>
            </w:pPr>
            <w:r>
              <w:rPr>
                <w:rFonts w:eastAsia="Arial" w:cs="Arial"/>
                <w:i/>
                <w:iCs/>
                <w:color w:val="FFFFFF"/>
                <w:sz w:val="20"/>
                <w:szCs w:val="20"/>
              </w:rPr>
              <w:t>Watch transaction data 24/7 and alert the right people when something looks wrong</w:t>
            </w:r>
          </w:p>
        </w:tc>
      </w:tr>
      <w:tr>
        <w:trPr/>
        <w:tc>
          <w:tcPr>
            <w:tcW w:w="1560" w:type="dxa"/>
            <w:tcBorders/>
            <w:shd w:fill="1B3A6B" w:val="clear"/>
            <w:tcMar>
              <w:top w:w="60" w:type="dxa"/>
              <w:start w:w="80" w:type="dxa"/>
              <w:bottom w:w="60" w:type="dxa"/>
              <w:end w:w="80" w:type="dxa"/>
            </w:tcMar>
          </w:tcPr>
          <w:p>
            <w:pPr>
              <w:pStyle w:val="Normal"/>
              <w:jc w:val="center"/>
              <w:rPr/>
            </w:pPr>
            <w:r>
              <w:rPr>
                <w:rFonts w:eastAsia="Arial" w:cs="Arial"/>
                <w:b/>
                <w:bCs/>
                <w:color w:val="FFFFFF"/>
                <w:sz w:val="16"/>
                <w:szCs w:val="16"/>
              </w:rPr>
              <w:t>#07</w:t>
            </w:r>
          </w:p>
        </w:tc>
        <w:tc>
          <w:tcPr>
            <w:tcW w:w="1559" w:type="dxa"/>
            <w:tcBorders/>
            <w:shd w:fill="4A7CC7" w:val="clear"/>
            <w:tcMar>
              <w:top w:w="60" w:type="dxa"/>
              <w:start w:w="80" w:type="dxa"/>
              <w:bottom w:w="60" w:type="dxa"/>
              <w:end w:w="80" w:type="dxa"/>
            </w:tcMar>
          </w:tcPr>
          <w:p>
            <w:pPr>
              <w:pStyle w:val="Normal"/>
              <w:jc w:val="center"/>
              <w:rPr/>
            </w:pPr>
            <w:r>
              <w:rPr>
                <w:rFonts w:eastAsia="Arial" w:cs="Arial"/>
                <w:b/>
                <w:bCs/>
                <w:color w:val="FFFFFF"/>
                <w:sz w:val="16"/>
                <w:szCs w:val="16"/>
              </w:rPr>
              <w:t>Phase: Phase 3</w:t>
            </w:r>
          </w:p>
        </w:tc>
        <w:tc>
          <w:tcPr>
            <w:tcW w:w="1561" w:type="dxa"/>
            <w:tcBorders/>
            <w:shd w:fill="5B2D8E" w:val="clear"/>
            <w:tcMar>
              <w:top w:w="60" w:type="dxa"/>
              <w:start w:w="80" w:type="dxa"/>
              <w:bottom w:w="60" w:type="dxa"/>
              <w:end w:w="80" w:type="dxa"/>
            </w:tcMar>
          </w:tcPr>
          <w:p>
            <w:pPr>
              <w:pStyle w:val="Normal"/>
              <w:jc w:val="center"/>
              <w:rPr/>
            </w:pPr>
            <w:r>
              <w:rPr>
                <w:rFonts w:eastAsia="Arial" w:cs="Arial"/>
                <w:b/>
                <w:bCs/>
                <w:color w:val="FFFFFF"/>
                <w:sz w:val="16"/>
                <w:szCs w:val="16"/>
              </w:rPr>
              <w:t>Advanced</w:t>
            </w:r>
          </w:p>
        </w:tc>
        <w:tc>
          <w:tcPr>
            <w:tcW w:w="1560" w:type="dxa"/>
            <w:tcBorders/>
            <w:shd w:fill="1A6B6B" w:val="clear"/>
            <w:tcMar>
              <w:top w:w="60" w:type="dxa"/>
              <w:start w:w="80" w:type="dxa"/>
              <w:bottom w:w="60" w:type="dxa"/>
              <w:end w:w="80" w:type="dxa"/>
            </w:tcMar>
          </w:tcPr>
          <w:p>
            <w:pPr>
              <w:pStyle w:val="Normal"/>
              <w:jc w:val="center"/>
              <w:rPr/>
            </w:pPr>
            <w:r>
              <w:rPr>
                <w:rFonts w:eastAsia="Arial" w:cs="Arial"/>
                <w:b/>
                <w:bCs/>
                <w:color w:val="FFFFFF"/>
                <w:sz w:val="16"/>
                <w:szCs w:val="16"/>
              </w:rPr>
              <w:t>Time: 20–30 hrs</w:t>
            </w:r>
          </w:p>
        </w:tc>
        <w:tc>
          <w:tcPr>
            <w:tcW w:w="1559" w:type="dxa"/>
            <w:tcBorders/>
            <w:shd w:fill="2E7D5E" w:val="clear"/>
            <w:tcMar>
              <w:top w:w="60" w:type="dxa"/>
              <w:start w:w="80" w:type="dxa"/>
              <w:bottom w:w="60" w:type="dxa"/>
              <w:end w:w="80" w:type="dxa"/>
            </w:tcMar>
          </w:tcPr>
          <w:p>
            <w:pPr>
              <w:pStyle w:val="Normal"/>
              <w:jc w:val="center"/>
              <w:rPr/>
            </w:pPr>
            <w:r>
              <w:rPr>
                <w:rFonts w:eastAsia="Arial" w:cs="Arial"/>
                <w:b/>
                <w:bCs/>
                <w:color w:val="FFFFFF"/>
                <w:sz w:val="16"/>
                <w:szCs w:val="16"/>
              </w:rPr>
              <w:t>Earning: $1,500–$5,000</w:t>
            </w:r>
          </w:p>
        </w:tc>
        <w:tc>
          <w:tcPr>
            <w:tcW w:w="1561" w:type="dxa"/>
            <w:tcBorders/>
            <w:shd w:fill="C8922A" w:val="clear"/>
            <w:tcMar>
              <w:top w:w="60" w:type="dxa"/>
              <w:start w:w="80" w:type="dxa"/>
              <w:bottom w:w="60" w:type="dxa"/>
              <w:end w:w="80" w:type="dxa"/>
            </w:tcMar>
          </w:tcPr>
          <w:p>
            <w:pPr>
              <w:pStyle w:val="Normal"/>
              <w:jc w:val="center"/>
              <w:rPr/>
            </w:pPr>
            <w:r>
              <w:rPr>
                <w:rFonts w:eastAsia="Arial" w:cs="Arial"/>
                <w:b/>
                <w:bCs/>
                <w:color w:val="FFFFFF"/>
                <w:sz w:val="16"/>
                <w:szCs w:val="16"/>
              </w:rPr>
              <w:t>Finance ✓</w:t>
            </w:r>
          </w:p>
        </w:tc>
      </w:tr>
      <w:tr>
        <w:trPr/>
        <w:tc>
          <w:tcPr>
            <w:tcW w:w="9360" w:type="dxa"/>
            <w:gridSpan w:val="6"/>
            <w:tcBorders>
              <w:top w:val="single" w:sz="2" w:space="0" w:color="DDDDDD"/>
              <w:start w:val="single" w:sz="2" w:space="0" w:color="DDDDDD"/>
              <w:bottom w:val="single" w:sz="2" w:space="0" w:color="DDDDDD"/>
              <w:end w:val="single" w:sz="2" w:space="0" w:color="DDDDDD"/>
            </w:tcBorders>
            <w:shd w:fill="FFFFFF" w:val="clear"/>
            <w:tcMar>
              <w:top w:w="120" w:type="dxa"/>
              <w:bottom w:w="120" w:type="dxa"/>
            </w:tcMar>
          </w:tcPr>
          <w:p>
            <w:pPr>
              <w:pStyle w:val="Normal"/>
              <w:spacing w:before="0" w:after="80"/>
              <w:rPr/>
            </w:pPr>
            <w:r>
              <w:rPr>
                <w:rFonts w:eastAsia="Arial" w:cs="Arial"/>
                <w:b/>
                <w:bCs/>
                <w:color w:val="1B3A6B"/>
                <w:sz w:val="22"/>
                <w:szCs w:val="22"/>
              </w:rPr>
              <w:t>What It Does</w:t>
            </w:r>
          </w:p>
          <w:p>
            <w:pPr>
              <w:pStyle w:val="Normal"/>
              <w:spacing w:before="0" w:after="120"/>
              <w:rPr/>
            </w:pPr>
            <w:r>
              <w:rPr>
                <w:rFonts w:eastAsia="Arial" w:cs="Arial"/>
                <w:color w:val="444444"/>
                <w:sz w:val="19"/>
                <w:szCs w:val="19"/>
              </w:rPr>
              <w:t>This system ingests transaction data (bank feeds via Plaid, QuickBooks CSV exports, or expense reports) and runs three layers of analysis every 24 hours: statistical anomaly detection (transactions more than 2 standard deviations from category averages), rule-based flagging (transactions over a threshold, unusual merchant categories, duplicate charges, round-number transactions common in fraud), and AI narrative analysis (Claude examines flagged transactions and writes a plain-English explanation of why each is suspicious). Alerts are routed by severity: critical flags go to Slack + SMS within minutes, summary reports are emailed every morning. This is genuinely useful for a CFO, controller, or finance team — and nothing like it exists as a simple, affordable service for SMBs.</w:t>
            </w:r>
          </w:p>
          <w:p>
            <w:pPr>
              <w:pStyle w:val="Normal"/>
              <w:spacing w:before="100" w:after="60"/>
              <w:rPr/>
            </w:pPr>
            <w:r>
              <w:rPr>
                <w:rFonts w:eastAsia="Arial" w:cs="Arial"/>
                <w:b/>
                <w:bCs/>
                <w:color w:val="2E5FAC"/>
                <w:sz w:val="20"/>
                <w:szCs w:val="20"/>
              </w:rPr>
              <w:t>Tools Required</w:t>
            </w:r>
          </w:p>
          <w:p>
            <w:pPr>
              <w:pStyle w:val="ListParagraph"/>
              <w:numPr>
                <w:ilvl w:val="0"/>
                <w:numId w:val="1"/>
              </w:numPr>
              <w:spacing w:before="30" w:after="30"/>
              <w:rPr/>
            </w:pPr>
            <w:r>
              <w:rPr>
                <w:rFonts w:eastAsia="Arial" w:cs="Arial"/>
                <w:color w:val="444444"/>
                <w:sz w:val="19"/>
                <w:szCs w:val="19"/>
              </w:rPr>
              <w:t>Python + pandas + Claude API</w:t>
            </w:r>
          </w:p>
          <w:p>
            <w:pPr>
              <w:pStyle w:val="ListParagraph"/>
              <w:numPr>
                <w:ilvl w:val="0"/>
                <w:numId w:val="1"/>
              </w:numPr>
              <w:spacing w:before="30" w:after="30"/>
              <w:rPr/>
            </w:pPr>
            <w:r>
              <w:rPr>
                <w:rFonts w:eastAsia="Arial" w:cs="Arial"/>
                <w:color w:val="444444"/>
                <w:sz w:val="19"/>
                <w:szCs w:val="19"/>
              </w:rPr>
              <w:t>Plaid API or CSV transaction exports — data source</w:t>
            </w:r>
          </w:p>
          <w:p>
            <w:pPr>
              <w:pStyle w:val="ListParagraph"/>
              <w:numPr>
                <w:ilvl w:val="0"/>
                <w:numId w:val="1"/>
              </w:numPr>
              <w:spacing w:before="30" w:after="30"/>
              <w:rPr/>
            </w:pPr>
            <w:r>
              <w:rPr>
                <w:rFonts w:eastAsia="Arial" w:cs="Arial"/>
                <w:color w:val="444444"/>
                <w:sz w:val="19"/>
                <w:szCs w:val="19"/>
              </w:rPr>
              <w:t>Modal — cloud deployment</w:t>
            </w:r>
          </w:p>
          <w:p>
            <w:pPr>
              <w:pStyle w:val="ListParagraph"/>
              <w:numPr>
                <w:ilvl w:val="0"/>
                <w:numId w:val="1"/>
              </w:numPr>
              <w:spacing w:before="30" w:after="30"/>
              <w:rPr/>
            </w:pPr>
            <w:r>
              <w:rPr>
                <w:rFonts w:eastAsia="Arial" w:cs="Arial"/>
                <w:color w:val="444444"/>
                <w:sz w:val="19"/>
                <w:szCs w:val="19"/>
              </w:rPr>
              <w:t>Slack API — alert delivery</w:t>
            </w:r>
          </w:p>
          <w:p>
            <w:pPr>
              <w:pStyle w:val="ListParagraph"/>
              <w:numPr>
                <w:ilvl w:val="0"/>
                <w:numId w:val="1"/>
              </w:numPr>
              <w:spacing w:before="30" w:after="30"/>
              <w:rPr/>
            </w:pPr>
            <w:r>
              <w:rPr>
                <w:rFonts w:eastAsia="Arial" w:cs="Arial"/>
                <w:color w:val="444444"/>
                <w:sz w:val="19"/>
                <w:szCs w:val="19"/>
              </w:rPr>
              <w:t>Google Sheets or Airtable — anomaly log</w:t>
            </w:r>
          </w:p>
          <w:p>
            <w:pPr>
              <w:pStyle w:val="ListParagraph"/>
              <w:numPr>
                <w:ilvl w:val="0"/>
                <w:numId w:val="1"/>
              </w:numPr>
              <w:spacing w:before="30" w:after="30"/>
              <w:rPr/>
            </w:pPr>
            <w:r>
              <w:rPr>
                <w:rFonts w:eastAsia="Arial" w:cs="Arial"/>
                <w:color w:val="444444"/>
                <w:sz w:val="19"/>
                <w:szCs w:val="19"/>
              </w:rPr>
              <w:t>Optional: Twilio — SMS alerts for critical flags</w:t>
            </w:r>
          </w:p>
          <w:p>
            <w:pPr>
              <w:pStyle w:val="Normal"/>
              <w:spacing w:before="100" w:after="60"/>
              <w:rPr/>
            </w:pPr>
            <w:r>
              <w:rPr>
                <w:rFonts w:eastAsia="Arial" w:cs="Arial"/>
                <w:b/>
                <w:bCs/>
                <w:color w:val="2E5FAC"/>
                <w:sz w:val="20"/>
                <w:szCs w:val="20"/>
              </w:rPr>
              <w:t>The Directive (Plain-English SOP)</w:t>
            </w:r>
          </w:p>
          <w:p>
            <w:pPr>
              <w:pStyle w:val="Normal"/>
              <w:spacing w:before="0" w:after="40"/>
              <w:rPr/>
            </w:pPr>
            <w:r>
              <w:rPr>
                <w:rFonts w:eastAsia="Arial" w:cs="Arial"/>
                <w:i/>
                <w:iCs/>
                <w:color w:val="888888"/>
                <w:sz w:val="18"/>
                <w:szCs w:val="18"/>
              </w:rPr>
              <w:t>Write this document before you build anything:</w:t>
            </w:r>
          </w:p>
          <w:p>
            <w:pPr>
              <w:pStyle w:val="Normal"/>
              <w:spacing w:before="40" w:after="40"/>
              <w:rPr/>
            </w:pPr>
            <w:r>
              <w:rPr>
                <w:rFonts w:eastAsia="Arial" w:cs="Arial"/>
                <w:color w:val="444444"/>
                <w:sz w:val="18"/>
                <w:szCs w:val="18"/>
              </w:rPr>
              <w:t>Run daily at 7am (or on new data upload): (1) Ingest transaction data from source. (2) Calculate category baselines: average and standard deviation for each expense category over the past 90 days. (3) Statistical pass: flag any transaction &gt;2 standard deviations from its category average. (4) Rules pass: flag transactions &gt;$[threshold], duplicate amounts within 48hrs, round numbers &gt;$500, new merchant categories never seen before. (5) AI pass: send all flagged transactions to Claude with prompt: for each flagged transaction, explain in one sentence why it warrants review and rate the anomaly severity as Low / Medium / High. (6) Route by severity: High → immediate Slack + SMS alert; Medium → morning summary email; Low → weekly digest. (7) Log all flags to Anomaly Log Sheet with status (Reviewed / Cleared / Escalated).</w:t>
            </w:r>
          </w:p>
          <w:p>
            <w:pPr>
              <w:pStyle w:val="Normal"/>
              <w:spacing w:before="100" w:after="60"/>
              <w:rPr/>
            </w:pPr>
            <w:r>
              <w:rPr>
                <w:rFonts w:eastAsia="Arial" w:cs="Arial"/>
                <w:b/>
                <w:bCs/>
                <w:color w:val="2E5FAC"/>
                <w:sz w:val="20"/>
                <w:szCs w:val="20"/>
              </w:rPr>
              <w:t>Execution Steps</w:t>
            </w:r>
          </w:p>
          <w:p>
            <w:pPr>
              <w:pStyle w:val="ListParagraph"/>
              <w:numPr>
                <w:ilvl w:val="0"/>
                <w:numId w:val="2"/>
              </w:numPr>
              <w:spacing w:before="36" w:after="36"/>
              <w:rPr/>
            </w:pPr>
            <w:r>
              <w:rPr>
                <w:rFonts w:eastAsia="Arial" w:cs="Arial"/>
                <w:color w:val="444444"/>
                <w:sz w:val="19"/>
                <w:szCs w:val="19"/>
              </w:rPr>
              <w:t>Write Python data ingestion function: read CSV or connect to Plaid sandbox API (free tier) and normalize transaction data to a standard schema</w:t>
            </w:r>
          </w:p>
          <w:p>
            <w:pPr>
              <w:pStyle w:val="ListParagraph"/>
              <w:numPr>
                <w:ilvl w:val="0"/>
                <w:numId w:val="2"/>
              </w:numPr>
              <w:spacing w:before="36" w:after="36"/>
              <w:rPr/>
            </w:pPr>
            <w:r>
              <w:rPr>
                <w:rFonts w:eastAsia="Arial" w:cs="Arial"/>
                <w:color w:val="444444"/>
                <w:sz w:val="19"/>
                <w:szCs w:val="19"/>
              </w:rPr>
              <w:t>Write statistical anomaly detection function using pandas: groupby category, calculate rolling mean and std, flag outliers</w:t>
            </w:r>
          </w:p>
          <w:p>
            <w:pPr>
              <w:pStyle w:val="ListParagraph"/>
              <w:numPr>
                <w:ilvl w:val="0"/>
                <w:numId w:val="2"/>
              </w:numPr>
              <w:spacing w:before="36" w:after="36"/>
              <w:rPr/>
            </w:pPr>
            <w:r>
              <w:rPr>
                <w:rFonts w:eastAsia="Arial" w:cs="Arial"/>
                <w:color w:val="444444"/>
                <w:sz w:val="19"/>
                <w:szCs w:val="19"/>
              </w:rPr>
              <w:t>Write rules engine: Python functions for each rule type (threshold, duplicate, round-number, new merchant)</w:t>
            </w:r>
          </w:p>
          <w:p>
            <w:pPr>
              <w:pStyle w:val="ListParagraph"/>
              <w:numPr>
                <w:ilvl w:val="0"/>
                <w:numId w:val="2"/>
              </w:numPr>
              <w:spacing w:before="36" w:after="36"/>
              <w:rPr/>
            </w:pPr>
            <w:r>
              <w:rPr>
                <w:rFonts w:eastAsia="Arial" w:cs="Arial"/>
                <w:color w:val="444444"/>
                <w:sz w:val="19"/>
                <w:szCs w:val="19"/>
              </w:rPr>
              <w:t>Write Claude analysis prompt: feed flagged transactions as JSON, request structured JSON output with explanation and severity per transaction</w:t>
            </w:r>
          </w:p>
          <w:p>
            <w:pPr>
              <w:pStyle w:val="ListParagraph"/>
              <w:numPr>
                <w:ilvl w:val="0"/>
                <w:numId w:val="2"/>
              </w:numPr>
              <w:spacing w:before="36" w:after="36"/>
              <w:rPr/>
            </w:pPr>
            <w:r>
              <w:rPr>
                <w:rFonts w:eastAsia="Arial" w:cs="Arial"/>
                <w:color w:val="444444"/>
                <w:sz w:val="19"/>
                <w:szCs w:val="19"/>
              </w:rPr>
              <w:t>Write alert routing function: map severity levels to Slack channels/SMS</w:t>
            </w:r>
          </w:p>
          <w:p>
            <w:pPr>
              <w:pStyle w:val="ListParagraph"/>
              <w:numPr>
                <w:ilvl w:val="0"/>
                <w:numId w:val="2"/>
              </w:numPr>
              <w:spacing w:before="36" w:after="36"/>
              <w:rPr/>
            </w:pPr>
            <w:r>
              <w:rPr>
                <w:rFonts w:eastAsia="Arial" w:cs="Arial"/>
                <w:color w:val="444444"/>
                <w:sz w:val="19"/>
                <w:szCs w:val="19"/>
              </w:rPr>
              <w:t>Build Modal deployment: schedule daily runs + webhook for manual triggers or new file uploads</w:t>
            </w:r>
          </w:p>
          <w:p>
            <w:pPr>
              <w:pStyle w:val="ListParagraph"/>
              <w:numPr>
                <w:ilvl w:val="0"/>
                <w:numId w:val="2"/>
              </w:numPr>
              <w:spacing w:before="36" w:after="36"/>
              <w:rPr/>
            </w:pPr>
            <w:r>
              <w:rPr>
                <w:rFonts w:eastAsia="Arial" w:cs="Arial"/>
                <w:color w:val="444444"/>
                <w:sz w:val="19"/>
                <w:szCs w:val="19"/>
              </w:rPr>
              <w:t>Build anomaly log in Google Sheets with a 'Status' dropdown (Reviewed/Cleared/Escalated) and 'Notes' column</w:t>
            </w:r>
          </w:p>
          <w:p>
            <w:pPr>
              <w:pStyle w:val="ListParagraph"/>
              <w:numPr>
                <w:ilvl w:val="0"/>
                <w:numId w:val="2"/>
              </w:numPr>
              <w:spacing w:before="36" w:after="36"/>
              <w:rPr/>
            </w:pPr>
            <w:r>
              <w:rPr>
                <w:rFonts w:eastAsia="Arial" w:cs="Arial"/>
                <w:color w:val="444444"/>
                <w:sz w:val="19"/>
                <w:szCs w:val="19"/>
              </w:rPr>
              <w:t>Test extensively with real-world edge cases: salary payments (large but expected), quarterly tax payments (large and unusual), subscription renewals (recurring but small)</w:t>
            </w:r>
          </w:p>
          <w:p>
            <w:pPr>
              <w:pStyle w:val="Normal"/>
              <w:spacing w:before="100" w:after="60"/>
              <w:rPr/>
            </w:pPr>
            <w:r>
              <w:rPr>
                <w:rFonts w:eastAsia="Arial" w:cs="Arial"/>
                <w:b/>
                <w:bCs/>
                <w:color w:val="5B2D8E"/>
                <w:sz w:val="20"/>
                <w:szCs w:val="20"/>
              </w:rPr>
              <w:t>Advanced Version</w:t>
            </w:r>
          </w:p>
          <w:p>
            <w:pPr>
              <w:pStyle w:val="Normal"/>
              <w:spacing w:before="0" w:after="40"/>
              <w:rPr/>
            </w:pPr>
            <w:r>
              <w:rPr>
                <w:rFonts w:eastAsia="Arial" w:cs="Arial"/>
                <w:color w:val="444444"/>
                <w:sz w:val="19"/>
                <w:szCs w:val="19"/>
              </w:rPr>
              <w:t>Add a machine learning layer using Python's scikit-learn (Isolation Forest algorithm — specifically designed for anomaly detection with no labeled training data needed). Train on 12 months of historical transaction data. The model learns complex, multi-variable patterns Claude's statistical pass misses. Add a self-learning feedback loop: when a finance team member marks a flag as 'Cleared — Normal,' that transaction type is added to a whitelist and excluded from future alerts. Build a cash flow forecasting module: extend the system to predict cash position 30, 60, and 90 days out based on historical patterns, flagging potential shortfalls before they happen. This transforms an anomaly detector into a proactive financial intelligence system — a much harder product to replicate.</w:t>
            </w:r>
          </w:p>
          <w:p>
            <w:pPr>
              <w:pStyle w:val="Normal"/>
              <w:spacing w:before="100" w:after="60"/>
              <w:rPr/>
            </w:pPr>
            <w:r>
              <w:rPr>
                <w:rFonts w:eastAsia="Arial" w:cs="Arial"/>
                <w:b/>
                <w:bCs/>
                <w:color w:val="C8922A"/>
                <w:sz w:val="20"/>
                <w:szCs w:val="20"/>
              </w:rPr>
              <w:t>Finance Operations Angle</w:t>
            </w:r>
          </w:p>
          <w:p>
            <w:pPr>
              <w:pStyle w:val="Normal"/>
              <w:spacing w:before="0" w:after="40"/>
              <w:rPr/>
            </w:pPr>
            <w:r>
              <w:rPr>
                <w:rFonts w:eastAsia="Arial" w:cs="Arial"/>
                <w:color w:val="444444"/>
                <w:sz w:val="19"/>
                <w:szCs w:val="19"/>
              </w:rPr>
              <w:t>This is your highest-earning potential project and the one that most directly leverages your finance background. Small businesses lose 5% of revenue to fraud annually on average (ACFE estimate). Controllers and CFOs at companies with $2M–$20M in revenue have this exact pain — their current solution is manual review or expensive enterprise software. A working demo with a real-world sample dataset (you can generate synthetic data with Python's faker library) will demonstrate the value immediately. Price it as a $1,500–$5,000 one-time build plus a $200–$500/month monitoring subscription.</w:t>
            </w:r>
          </w:p>
          <w:p>
            <w:pPr>
              <w:pStyle w:val="Normal"/>
              <w:spacing w:before="100" w:after="60"/>
              <w:rPr/>
            </w:pPr>
            <w:r>
              <w:rPr>
                <w:rFonts w:eastAsia="Arial" w:cs="Arial"/>
                <w:b/>
                <w:bCs/>
                <w:color w:val="2E7D5E"/>
                <w:sz w:val="20"/>
                <w:szCs w:val="20"/>
              </w:rPr>
              <w:t>How to Pitch This on Upwork</w:t>
            </w:r>
          </w:p>
          <w:p>
            <w:pPr>
              <w:pStyle w:val="Normal"/>
              <w:spacing w:before="0" w:after="40"/>
              <w:rPr/>
            </w:pPr>
            <w:r>
              <w:rPr>
                <w:rFonts w:eastAsia="Arial" w:cs="Arial"/>
                <w:color w:val="444444"/>
                <w:sz w:val="19"/>
                <w:szCs w:val="19"/>
              </w:rPr>
              <w:t>Service: 'AI Financial Anomaly Detection and Alert System.' Proposal line: I will build an automated system that monitors your transaction data daily, detects statistical outliers and policy violations, and sends graded alerts to your finance team — critical issues within minutes, summaries each morning. Built with Python, Claude AI, and deployed to run 24/7 in the cloud. Rate: $1,500–$5,000 build + optional monthly monitoring subscription.</w:t>
            </w:r>
          </w:p>
        </w:tc>
      </w:tr>
    </w:tbl>
    <w:p>
      <w:pPr>
        <w:pStyle w:val="Normal"/>
        <w:spacing w:before="40" w:after="40"/>
        <w:rPr/>
      </w:pPr>
      <w:r>
        <w:rPr/>
      </w:r>
    </w:p>
    <w:p>
      <w:pPr>
        <w:pStyle w:val="Normal"/>
        <w:pBdr>
          <w:bottom w:val="single" w:sz="4" w:space="1" w:color="2E5FAC"/>
        </w:pBdr>
        <w:spacing w:before="120" w:after="120"/>
        <w:rPr/>
      </w:pPr>
      <w:r>
        <w:rPr/>
      </w:r>
    </w:p>
    <w:p>
      <w:pPr>
        <w:pStyle w:val="Normal"/>
        <w:rPr/>
      </w:pPr>
      <w:r>
        <w:rPr/>
      </w:r>
      <w:r>
        <w:br w:type="page"/>
      </w:r>
    </w:p>
    <w:p>
      <w:pPr>
        <w:pStyle w:val="Normal"/>
        <w:spacing w:before="0" w:after="40"/>
        <w:rPr/>
      </w:pPr>
      <w:r>
        <w:rPr/>
      </w:r>
    </w:p>
    <w:tbl>
      <w:tblPr>
        <w:tblW w:w="9360" w:type="dxa"/>
        <w:jc w:val="start"/>
        <w:tblInd w:w="0" w:type="dxa"/>
        <w:tblLayout w:type="fixed"/>
        <w:tblCellMar>
          <w:top w:w="160" w:type="dxa"/>
          <w:start w:w="200" w:type="dxa"/>
          <w:bottom w:w="100" w:type="dxa"/>
          <w:end w:w="200" w:type="dxa"/>
        </w:tblCellMar>
      </w:tblPr>
      <w:tblGrid>
        <w:gridCol w:w="1560"/>
        <w:gridCol w:w="1559"/>
        <w:gridCol w:w="1561"/>
        <w:gridCol w:w="1560"/>
        <w:gridCol w:w="1559"/>
        <w:gridCol w:w="1561"/>
      </w:tblGrid>
      <w:tr>
        <w:trPr/>
        <w:tc>
          <w:tcPr>
            <w:tcW w:w="9360" w:type="dxa"/>
            <w:gridSpan w:val="6"/>
            <w:tcBorders/>
            <w:shd w:fill="1B3A6B" w:val="clear"/>
          </w:tcPr>
          <w:p>
            <w:pPr>
              <w:pStyle w:val="Normal"/>
              <w:rPr/>
            </w:pPr>
            <w:r>
              <w:rPr>
                <w:rFonts w:eastAsia="Arial" w:cs="Arial"/>
                <w:b/>
                <w:bCs/>
                <w:color w:val="FFFFFF"/>
                <w:sz w:val="32"/>
                <w:szCs w:val="32"/>
              </w:rPr>
              <w:t>Full Agentic Business Intelligence Dashboard</w:t>
            </w:r>
          </w:p>
          <w:p>
            <w:pPr>
              <w:pStyle w:val="Normal"/>
              <w:rPr/>
            </w:pPr>
            <w:r>
              <w:rPr>
                <w:rFonts w:eastAsia="Arial" w:cs="Arial"/>
                <w:i/>
                <w:iCs/>
                <w:color w:val="FFFFFF"/>
                <w:sz w:val="20"/>
                <w:szCs w:val="20"/>
              </w:rPr>
              <w:t>An AI agent that monitors your business KPIs, identifies trends, and briefs you every morning</w:t>
            </w:r>
          </w:p>
        </w:tc>
      </w:tr>
      <w:tr>
        <w:trPr/>
        <w:tc>
          <w:tcPr>
            <w:tcW w:w="1560" w:type="dxa"/>
            <w:tcBorders/>
            <w:shd w:fill="1B3A6B" w:val="clear"/>
            <w:tcMar>
              <w:top w:w="60" w:type="dxa"/>
              <w:start w:w="80" w:type="dxa"/>
              <w:bottom w:w="60" w:type="dxa"/>
              <w:end w:w="80" w:type="dxa"/>
            </w:tcMar>
          </w:tcPr>
          <w:p>
            <w:pPr>
              <w:pStyle w:val="Normal"/>
              <w:jc w:val="center"/>
              <w:rPr/>
            </w:pPr>
            <w:r>
              <w:rPr>
                <w:rFonts w:eastAsia="Arial" w:cs="Arial"/>
                <w:b/>
                <w:bCs/>
                <w:color w:val="FFFFFF"/>
                <w:sz w:val="16"/>
                <w:szCs w:val="16"/>
              </w:rPr>
              <w:t>#08</w:t>
            </w:r>
          </w:p>
        </w:tc>
        <w:tc>
          <w:tcPr>
            <w:tcW w:w="1559" w:type="dxa"/>
            <w:tcBorders/>
            <w:shd w:fill="4A7CC7" w:val="clear"/>
            <w:tcMar>
              <w:top w:w="60" w:type="dxa"/>
              <w:start w:w="80" w:type="dxa"/>
              <w:bottom w:w="60" w:type="dxa"/>
              <w:end w:w="80" w:type="dxa"/>
            </w:tcMar>
          </w:tcPr>
          <w:p>
            <w:pPr>
              <w:pStyle w:val="Normal"/>
              <w:jc w:val="center"/>
              <w:rPr/>
            </w:pPr>
            <w:r>
              <w:rPr>
                <w:rFonts w:eastAsia="Arial" w:cs="Arial"/>
                <w:b/>
                <w:bCs/>
                <w:color w:val="FFFFFF"/>
                <w:sz w:val="16"/>
                <w:szCs w:val="16"/>
              </w:rPr>
              <w:t>Phase: Phase 3+</w:t>
            </w:r>
          </w:p>
        </w:tc>
        <w:tc>
          <w:tcPr>
            <w:tcW w:w="1561" w:type="dxa"/>
            <w:tcBorders/>
            <w:shd w:fill="5B2D8E" w:val="clear"/>
            <w:tcMar>
              <w:top w:w="60" w:type="dxa"/>
              <w:start w:w="80" w:type="dxa"/>
              <w:bottom w:w="60" w:type="dxa"/>
              <w:end w:w="80" w:type="dxa"/>
            </w:tcMar>
          </w:tcPr>
          <w:p>
            <w:pPr>
              <w:pStyle w:val="Normal"/>
              <w:jc w:val="center"/>
              <w:rPr/>
            </w:pPr>
            <w:r>
              <w:rPr>
                <w:rFonts w:eastAsia="Arial" w:cs="Arial"/>
                <w:b/>
                <w:bCs/>
                <w:color w:val="FFFFFF"/>
                <w:sz w:val="16"/>
                <w:szCs w:val="16"/>
              </w:rPr>
              <w:t>Advanced</w:t>
            </w:r>
          </w:p>
        </w:tc>
        <w:tc>
          <w:tcPr>
            <w:tcW w:w="1560" w:type="dxa"/>
            <w:tcBorders/>
            <w:shd w:fill="1A6B6B" w:val="clear"/>
            <w:tcMar>
              <w:top w:w="60" w:type="dxa"/>
              <w:start w:w="80" w:type="dxa"/>
              <w:bottom w:w="60" w:type="dxa"/>
              <w:end w:w="80" w:type="dxa"/>
            </w:tcMar>
          </w:tcPr>
          <w:p>
            <w:pPr>
              <w:pStyle w:val="Normal"/>
              <w:jc w:val="center"/>
              <w:rPr/>
            </w:pPr>
            <w:r>
              <w:rPr>
                <w:rFonts w:eastAsia="Arial" w:cs="Arial"/>
                <w:b/>
                <w:bCs/>
                <w:color w:val="FFFFFF"/>
                <w:sz w:val="16"/>
                <w:szCs w:val="16"/>
              </w:rPr>
              <w:t>Time: 30–50 hrs</w:t>
            </w:r>
          </w:p>
        </w:tc>
        <w:tc>
          <w:tcPr>
            <w:tcW w:w="1559" w:type="dxa"/>
            <w:tcBorders/>
            <w:shd w:fill="2E7D5E" w:val="clear"/>
            <w:tcMar>
              <w:top w:w="60" w:type="dxa"/>
              <w:start w:w="80" w:type="dxa"/>
              <w:bottom w:w="60" w:type="dxa"/>
              <w:end w:w="80" w:type="dxa"/>
            </w:tcMar>
          </w:tcPr>
          <w:p>
            <w:pPr>
              <w:pStyle w:val="Normal"/>
              <w:jc w:val="center"/>
              <w:rPr/>
            </w:pPr>
            <w:r>
              <w:rPr>
                <w:rFonts w:eastAsia="Arial" w:cs="Arial"/>
                <w:b/>
                <w:bCs/>
                <w:color w:val="FFFFFF"/>
                <w:sz w:val="16"/>
                <w:szCs w:val="16"/>
              </w:rPr>
              <w:t>Earning: $3,000–$10,000+</w:t>
            </w:r>
          </w:p>
        </w:tc>
        <w:tc>
          <w:tcPr>
            <w:tcW w:w="1561" w:type="dxa"/>
            <w:tcBorders/>
            <w:shd w:fill="C8922A" w:val="clear"/>
            <w:tcMar>
              <w:top w:w="60" w:type="dxa"/>
              <w:start w:w="80" w:type="dxa"/>
              <w:bottom w:w="60" w:type="dxa"/>
              <w:end w:w="80" w:type="dxa"/>
            </w:tcMar>
          </w:tcPr>
          <w:p>
            <w:pPr>
              <w:pStyle w:val="Normal"/>
              <w:jc w:val="center"/>
              <w:rPr/>
            </w:pPr>
            <w:r>
              <w:rPr>
                <w:rFonts w:eastAsia="Arial" w:cs="Arial"/>
                <w:b/>
                <w:bCs/>
                <w:color w:val="FFFFFF"/>
                <w:sz w:val="16"/>
                <w:szCs w:val="16"/>
              </w:rPr>
              <w:t>Finance ✓</w:t>
            </w:r>
          </w:p>
        </w:tc>
      </w:tr>
      <w:tr>
        <w:trPr/>
        <w:tc>
          <w:tcPr>
            <w:tcW w:w="9360" w:type="dxa"/>
            <w:gridSpan w:val="6"/>
            <w:tcBorders>
              <w:top w:val="single" w:sz="2" w:space="0" w:color="DDDDDD"/>
              <w:start w:val="single" w:sz="2" w:space="0" w:color="DDDDDD"/>
              <w:bottom w:val="single" w:sz="2" w:space="0" w:color="DDDDDD"/>
              <w:end w:val="single" w:sz="2" w:space="0" w:color="DDDDDD"/>
            </w:tcBorders>
            <w:shd w:fill="FFFFFF" w:val="clear"/>
            <w:tcMar>
              <w:top w:w="120" w:type="dxa"/>
              <w:bottom w:w="120" w:type="dxa"/>
            </w:tcMar>
          </w:tcPr>
          <w:p>
            <w:pPr>
              <w:pStyle w:val="Normal"/>
              <w:spacing w:before="0" w:after="80"/>
              <w:rPr/>
            </w:pPr>
            <w:r>
              <w:rPr>
                <w:rFonts w:eastAsia="Arial" w:cs="Arial"/>
                <w:b/>
                <w:bCs/>
                <w:color w:val="1B3A6B"/>
                <w:sz w:val="22"/>
                <w:szCs w:val="22"/>
              </w:rPr>
              <w:t>What It Does</w:t>
            </w:r>
          </w:p>
          <w:p>
            <w:pPr>
              <w:pStyle w:val="Normal"/>
              <w:spacing w:before="0" w:after="120"/>
              <w:rPr/>
            </w:pPr>
            <w:r>
              <w:rPr>
                <w:rFonts w:eastAsia="Arial" w:cs="Arial"/>
                <w:color w:val="444444"/>
                <w:sz w:val="19"/>
                <w:szCs w:val="19"/>
              </w:rPr>
              <w:t>This is a full agentic system — the capstone project. A 'parent agent' orchestrates three sub-agents every morning at 7am: a Data Collector sub-agent (pulls KPIs from up to 5 connected data sources), an Analyst sub-agent (identifies trends, anomalies, and correlations across all data sources), and a Briefing Writer sub-agent (composes an executive morning briefing in the CEO's preferred format). Each sub-agent works in its own context window and reports back to the parent. The output is a 500-word briefing that arrives in the CEO's inbox by 7:30am, containing the 5 most important things that happened yesterday, 3 things to watch today, and 1 question the CEO should be asking. No dashboards to check. No reports to pull. Just the insight, delivered.</w:t>
            </w:r>
          </w:p>
          <w:p>
            <w:pPr>
              <w:pStyle w:val="Normal"/>
              <w:spacing w:before="100" w:after="60"/>
              <w:rPr/>
            </w:pPr>
            <w:r>
              <w:rPr>
                <w:rFonts w:eastAsia="Arial" w:cs="Arial"/>
                <w:b/>
                <w:bCs/>
                <w:color w:val="2E5FAC"/>
                <w:sz w:val="20"/>
                <w:szCs w:val="20"/>
              </w:rPr>
              <w:t>Tools Required</w:t>
            </w:r>
          </w:p>
          <w:p>
            <w:pPr>
              <w:pStyle w:val="ListParagraph"/>
              <w:numPr>
                <w:ilvl w:val="0"/>
                <w:numId w:val="1"/>
              </w:numPr>
              <w:spacing w:before="30" w:after="30"/>
              <w:rPr/>
            </w:pPr>
            <w:r>
              <w:rPr>
                <w:rFonts w:eastAsia="Arial" w:cs="Arial"/>
                <w:color w:val="444444"/>
                <w:sz w:val="19"/>
                <w:szCs w:val="19"/>
              </w:rPr>
              <w:t>Python + Claude API + sub-agents</w:t>
            </w:r>
          </w:p>
          <w:p>
            <w:pPr>
              <w:pStyle w:val="ListParagraph"/>
              <w:numPr>
                <w:ilvl w:val="0"/>
                <w:numId w:val="1"/>
              </w:numPr>
              <w:spacing w:before="30" w:after="30"/>
              <w:rPr/>
            </w:pPr>
            <w:r>
              <w:rPr>
                <w:rFonts w:eastAsia="Arial" w:cs="Arial"/>
                <w:color w:val="444444"/>
                <w:sz w:val="19"/>
                <w:szCs w:val="19"/>
              </w:rPr>
              <w:t>Multiple data source APIs: GA4, Stripe, QuickBooks, HubSpot, or client-specific</w:t>
            </w:r>
          </w:p>
          <w:p>
            <w:pPr>
              <w:pStyle w:val="ListParagraph"/>
              <w:numPr>
                <w:ilvl w:val="0"/>
                <w:numId w:val="1"/>
              </w:numPr>
              <w:spacing w:before="30" w:after="30"/>
              <w:rPr/>
            </w:pPr>
            <w:r>
              <w:rPr>
                <w:rFonts w:eastAsia="Arial" w:cs="Arial"/>
                <w:color w:val="444444"/>
                <w:sz w:val="19"/>
                <w:szCs w:val="19"/>
              </w:rPr>
              <w:t>Modal — cloud deployment + scheduling</w:t>
            </w:r>
          </w:p>
          <w:p>
            <w:pPr>
              <w:pStyle w:val="ListParagraph"/>
              <w:numPr>
                <w:ilvl w:val="0"/>
                <w:numId w:val="1"/>
              </w:numPr>
              <w:spacing w:before="30" w:after="30"/>
              <w:rPr/>
            </w:pPr>
            <w:r>
              <w:rPr>
                <w:rFonts w:eastAsia="Arial" w:cs="Arial"/>
                <w:color w:val="444444"/>
                <w:sz w:val="19"/>
                <w:szCs w:val="19"/>
              </w:rPr>
              <w:t>Slack + Email — briefing delivery</w:t>
            </w:r>
          </w:p>
          <w:p>
            <w:pPr>
              <w:pStyle w:val="ListParagraph"/>
              <w:numPr>
                <w:ilvl w:val="0"/>
                <w:numId w:val="1"/>
              </w:numPr>
              <w:spacing w:before="30" w:after="30"/>
              <w:rPr/>
            </w:pPr>
            <w:r>
              <w:rPr>
                <w:rFonts w:eastAsia="Arial" w:cs="Arial"/>
                <w:color w:val="444444"/>
                <w:sz w:val="19"/>
                <w:szCs w:val="19"/>
              </w:rPr>
              <w:t>Google Data Studio or Notion — dashboard display</w:t>
            </w:r>
          </w:p>
          <w:p>
            <w:pPr>
              <w:pStyle w:val="ListParagraph"/>
              <w:numPr>
                <w:ilvl w:val="0"/>
                <w:numId w:val="1"/>
              </w:numPr>
              <w:spacing w:before="30" w:after="30"/>
              <w:rPr/>
            </w:pPr>
            <w:r>
              <w:rPr>
                <w:rFonts w:eastAsia="Arial" w:cs="Arial"/>
                <w:color w:val="444444"/>
                <w:sz w:val="19"/>
                <w:szCs w:val="19"/>
              </w:rPr>
              <w:t>Optional: vector database (Pinecone) for historical context</w:t>
            </w:r>
          </w:p>
          <w:p>
            <w:pPr>
              <w:pStyle w:val="Normal"/>
              <w:spacing w:before="100" w:after="60"/>
              <w:rPr/>
            </w:pPr>
            <w:r>
              <w:rPr>
                <w:rFonts w:eastAsia="Arial" w:cs="Arial"/>
                <w:b/>
                <w:bCs/>
                <w:color w:val="2E5FAC"/>
                <w:sz w:val="20"/>
                <w:szCs w:val="20"/>
              </w:rPr>
              <w:t>The Directive (Plain-English SOP)</w:t>
            </w:r>
          </w:p>
          <w:p>
            <w:pPr>
              <w:pStyle w:val="Normal"/>
              <w:spacing w:before="0" w:after="40"/>
              <w:rPr/>
            </w:pPr>
            <w:r>
              <w:rPr>
                <w:rFonts w:eastAsia="Arial" w:cs="Arial"/>
                <w:i/>
                <w:iCs/>
                <w:color w:val="888888"/>
                <w:sz w:val="18"/>
                <w:szCs w:val="18"/>
              </w:rPr>
              <w:t>Write this document before you build anything:</w:t>
            </w:r>
          </w:p>
          <w:p>
            <w:pPr>
              <w:pStyle w:val="Normal"/>
              <w:spacing w:before="40" w:after="40"/>
              <w:rPr/>
            </w:pPr>
            <w:r>
              <w:rPr>
                <w:rFonts w:eastAsia="Arial" w:cs="Arial"/>
                <w:color w:val="444444"/>
                <w:sz w:val="18"/>
                <w:szCs w:val="18"/>
              </w:rPr>
              <w:t>Parent agent runs daily at 7am. Spawn Data Collector sub-agent: connect to all configured data sources, pull yesterday's KPIs (revenue, leads, conversion rate, churn, support tickets, ad spend) into structured JSON. Spawn Analyst sub-agent with the JSON data + last 30 days of historical data (retrieved from vector store): identify the 5 most significant deviations from trend, rate each by importance (1–10), and write one-sentence explanations. Spawn Briefing Writer sub-agent with analyst output + CEO voice profile: write the morning briefing in the CEO's voice and format. Parent agent sends briefing via email + Slack. Store today's data snapshot in the vector database for future historical context. Log execution status.</w:t>
            </w:r>
          </w:p>
          <w:p>
            <w:pPr>
              <w:pStyle w:val="Normal"/>
              <w:spacing w:before="100" w:after="60"/>
              <w:rPr/>
            </w:pPr>
            <w:r>
              <w:rPr>
                <w:rFonts w:eastAsia="Arial" w:cs="Arial"/>
                <w:b/>
                <w:bCs/>
                <w:color w:val="2E5FAC"/>
                <w:sz w:val="20"/>
                <w:szCs w:val="20"/>
              </w:rPr>
              <w:t>Execution Steps</w:t>
            </w:r>
          </w:p>
          <w:p>
            <w:pPr>
              <w:pStyle w:val="ListParagraph"/>
              <w:numPr>
                <w:ilvl w:val="0"/>
                <w:numId w:val="2"/>
              </w:numPr>
              <w:spacing w:before="36" w:after="36"/>
              <w:rPr/>
            </w:pPr>
            <w:r>
              <w:rPr>
                <w:rFonts w:eastAsia="Arial" w:cs="Arial"/>
                <w:color w:val="444444"/>
                <w:sz w:val="19"/>
                <w:szCs w:val="19"/>
              </w:rPr>
              <w:t>Start with one data source (Stripe is easiest — excellent API docs). Build and test Data Collector for Stripe only first</w:t>
            </w:r>
          </w:p>
          <w:p>
            <w:pPr>
              <w:pStyle w:val="ListParagraph"/>
              <w:numPr>
                <w:ilvl w:val="0"/>
                <w:numId w:val="2"/>
              </w:numPr>
              <w:spacing w:before="36" w:after="36"/>
              <w:rPr/>
            </w:pPr>
            <w:r>
              <w:rPr>
                <w:rFonts w:eastAsia="Arial" w:cs="Arial"/>
                <w:color w:val="444444"/>
                <w:sz w:val="19"/>
                <w:szCs w:val="19"/>
              </w:rPr>
              <w:t>Build the Analyst sub-agent prompt: provide sample JSON data, instruct it to return structured JSON with anomalies list, each with description, severity, and trend_context</w:t>
            </w:r>
          </w:p>
          <w:p>
            <w:pPr>
              <w:pStyle w:val="ListParagraph"/>
              <w:numPr>
                <w:ilvl w:val="0"/>
                <w:numId w:val="2"/>
              </w:numPr>
              <w:spacing w:before="36" w:after="36"/>
              <w:rPr/>
            </w:pPr>
            <w:r>
              <w:rPr>
                <w:rFonts w:eastAsia="Arial" w:cs="Arial"/>
                <w:color w:val="444444"/>
                <w:sz w:val="19"/>
                <w:szCs w:val="19"/>
              </w:rPr>
              <w:t>Build the Briefing Writer sub-agent prompt: provide the analyst output + a sample of the CEO's writing style (from past emails or Slack messages they share with you)</w:t>
            </w:r>
          </w:p>
          <w:p>
            <w:pPr>
              <w:pStyle w:val="ListParagraph"/>
              <w:numPr>
                <w:ilvl w:val="0"/>
                <w:numId w:val="2"/>
              </w:numPr>
              <w:spacing w:before="36" w:after="36"/>
              <w:rPr/>
            </w:pPr>
            <w:r>
              <w:rPr>
                <w:rFonts w:eastAsia="Arial" w:cs="Arial"/>
                <w:color w:val="444444"/>
                <w:sz w:val="19"/>
                <w:szCs w:val="19"/>
              </w:rPr>
              <w:t>Test the full parent → 3 sub-agents → briefing pipeline end-to-end with synthetic data before connecting real APIs</w:t>
            </w:r>
          </w:p>
          <w:p>
            <w:pPr>
              <w:pStyle w:val="ListParagraph"/>
              <w:numPr>
                <w:ilvl w:val="0"/>
                <w:numId w:val="2"/>
              </w:numPr>
              <w:spacing w:before="36" w:after="36"/>
              <w:rPr/>
            </w:pPr>
            <w:r>
              <w:rPr>
                <w:rFonts w:eastAsia="Arial" w:cs="Arial"/>
                <w:color w:val="444444"/>
                <w:sz w:val="19"/>
                <w:szCs w:val="19"/>
              </w:rPr>
              <w:t>Add data sources one at a time (Stripe → QuickBooks → GA4), testing after each addition</w:t>
            </w:r>
          </w:p>
          <w:p>
            <w:pPr>
              <w:pStyle w:val="ListParagraph"/>
              <w:numPr>
                <w:ilvl w:val="0"/>
                <w:numId w:val="2"/>
              </w:numPr>
              <w:spacing w:before="36" w:after="36"/>
              <w:rPr/>
            </w:pPr>
            <w:r>
              <w:rPr>
                <w:rFonts w:eastAsia="Arial" w:cs="Arial"/>
                <w:color w:val="444444"/>
                <w:sz w:val="19"/>
                <w:szCs w:val="19"/>
              </w:rPr>
              <w:t>Set up vector database (use simple JSON file storage first before upgrading to Pinecone): store each day's data snapshot; retrieve last 30 days for the analyst</w:t>
            </w:r>
          </w:p>
          <w:p>
            <w:pPr>
              <w:pStyle w:val="ListParagraph"/>
              <w:numPr>
                <w:ilvl w:val="0"/>
                <w:numId w:val="2"/>
              </w:numPr>
              <w:spacing w:before="36" w:after="36"/>
              <w:rPr/>
            </w:pPr>
            <w:r>
              <w:rPr>
                <w:rFonts w:eastAsia="Arial" w:cs="Arial"/>
                <w:color w:val="444444"/>
                <w:sz w:val="19"/>
                <w:szCs w:val="19"/>
              </w:rPr>
              <w:t>Deploy to Modal with daily 7am schedule; add fallback: if any sub-agent fails, send an error alert rather than a broken briefing</w:t>
            </w:r>
          </w:p>
          <w:p>
            <w:pPr>
              <w:pStyle w:val="ListParagraph"/>
              <w:numPr>
                <w:ilvl w:val="0"/>
                <w:numId w:val="2"/>
              </w:numPr>
              <w:spacing w:before="36" w:after="36"/>
              <w:rPr/>
            </w:pPr>
            <w:r>
              <w:rPr>
                <w:rFonts w:eastAsia="Arial" w:cs="Arial"/>
                <w:color w:val="444444"/>
                <w:sz w:val="19"/>
                <w:szCs w:val="19"/>
              </w:rPr>
              <w:t>Iterate on the briefing format with real users until they describe it as 'exactly what I wanted to know'</w:t>
            </w:r>
          </w:p>
          <w:p>
            <w:pPr>
              <w:pStyle w:val="Normal"/>
              <w:spacing w:before="100" w:after="60"/>
              <w:rPr/>
            </w:pPr>
            <w:r>
              <w:rPr>
                <w:rFonts w:eastAsia="Arial" w:cs="Arial"/>
                <w:b/>
                <w:bCs/>
                <w:color w:val="5B2D8E"/>
                <w:sz w:val="20"/>
                <w:szCs w:val="20"/>
              </w:rPr>
              <w:t>Advanced Version</w:t>
            </w:r>
          </w:p>
          <w:p>
            <w:pPr>
              <w:pStyle w:val="Normal"/>
              <w:spacing w:before="0" w:after="40"/>
              <w:rPr/>
            </w:pPr>
            <w:r>
              <w:rPr>
                <w:rFonts w:eastAsia="Arial" w:cs="Arial"/>
                <w:color w:val="444444"/>
                <w:sz w:val="19"/>
                <w:szCs w:val="19"/>
              </w:rPr>
              <w:t>Add a conversational layer: the CEO can reply to the morning briefing email with a question ('Why did churn spike on Tuesday?') and the parent agent spins up an ad-hoc analysis sub-agent to answer it, pulling historical data and generating a focused response. This turns the one-way briefing into a dialogue. Add a predictive module: use Claude to extrapolate 7-day forecasts for the top 3 KPIs based on current trajectory. Add competitor monitoring: a separate sub-agent that scrapes competitor pricing pages, blog posts, and job listings weekly and adds a 'Competitive Intelligence' section to the Friday briefing. Build a 'CEO questions' library: after 30 days, analyze which types of follow-up questions the CEO asks most often, and proactively add those insights to future briefings.</w:t>
            </w:r>
          </w:p>
          <w:p>
            <w:pPr>
              <w:pStyle w:val="Normal"/>
              <w:spacing w:before="100" w:after="60"/>
              <w:rPr/>
            </w:pPr>
            <w:r>
              <w:rPr>
                <w:rFonts w:eastAsia="Arial" w:cs="Arial"/>
                <w:b/>
                <w:bCs/>
                <w:color w:val="C8922A"/>
                <w:sz w:val="20"/>
                <w:szCs w:val="20"/>
              </w:rPr>
              <w:t>Finance Operations Angle</w:t>
            </w:r>
          </w:p>
          <w:p>
            <w:pPr>
              <w:pStyle w:val="Normal"/>
              <w:spacing w:before="0" w:after="40"/>
              <w:rPr/>
            </w:pPr>
            <w:r>
              <w:rPr>
                <w:rFonts w:eastAsia="Arial" w:cs="Arial"/>
                <w:color w:val="444444"/>
                <w:sz w:val="19"/>
                <w:szCs w:val="19"/>
              </w:rPr>
              <w:t>This is the most ambitious finance-niche project on this list. A CFO version would pull from QuickBooks (P&amp;L), payroll systems (labor cost as % of revenue), accounts receivable aging (cash runway), and banking APIs (actual vs. projected cash). The briefing answers: 'Am I going to make payroll in 90 days?' and 'Which of my clients is most at risk of non-payment?' These are the CFO's two most stressful questions. A working demo of this system — even with synthetic financial data — is strong enough to command $5,000–$10,000+ on Upwork for a fully configured build. It is also the most complex build on this list: attempt it only after completing Projects 03 and 07.</w:t>
            </w:r>
          </w:p>
          <w:p>
            <w:pPr>
              <w:pStyle w:val="Normal"/>
              <w:spacing w:before="100" w:after="60"/>
              <w:rPr/>
            </w:pPr>
            <w:r>
              <w:rPr>
                <w:rFonts w:eastAsia="Arial" w:cs="Arial"/>
                <w:b/>
                <w:bCs/>
                <w:color w:val="2E7D5E"/>
                <w:sz w:val="20"/>
                <w:szCs w:val="20"/>
              </w:rPr>
              <w:t>How to Pitch This on Upwork</w:t>
            </w:r>
          </w:p>
          <w:p>
            <w:pPr>
              <w:pStyle w:val="Normal"/>
              <w:spacing w:before="0" w:after="40"/>
              <w:rPr/>
            </w:pPr>
            <w:r>
              <w:rPr>
                <w:rFonts w:eastAsia="Arial" w:cs="Arial"/>
                <w:color w:val="444444"/>
                <w:sz w:val="19"/>
                <w:szCs w:val="19"/>
              </w:rPr>
              <w:t>Service: 'AI Executive Business Intelligence Briefing System.' Proposal line: I will build an agentic AI system that monitors your business KPIs across all your data sources every morning, analyzes for trends and anomalies, and delivers a personalized executive briefing to your inbox by 7:30am — in your voice, with the exact insights you need to make decisions that day. No dashboards. Just intelligence. Rate: $3,000–$10,000+ depending on number of data sources and complexity.</w:t>
            </w:r>
          </w:p>
        </w:tc>
      </w:tr>
    </w:tbl>
    <w:p>
      <w:pPr>
        <w:pStyle w:val="Normal"/>
        <w:spacing w:before="40" w:after="40"/>
        <w:rPr/>
      </w:pPr>
      <w:r>
        <w:rPr/>
      </w:r>
    </w:p>
    <w:p>
      <w:pPr>
        <w:pStyle w:val="Normal"/>
        <w:pBdr>
          <w:bottom w:val="single" w:sz="4" w:space="1" w:color="2E5FAC"/>
        </w:pBdr>
        <w:spacing w:before="120" w:after="120"/>
        <w:rPr/>
      </w:pPr>
      <w:r>
        <w:rPr/>
      </w:r>
    </w:p>
    <w:p>
      <w:pPr>
        <w:pStyle w:val="Normal"/>
        <w:rPr/>
      </w:pPr>
      <w:r>
        <w:rPr/>
      </w:r>
      <w:r>
        <w:br w:type="page"/>
      </w:r>
    </w:p>
    <w:p>
      <w:pPr>
        <w:pStyle w:val="Heading1"/>
        <w:spacing w:before="0" w:after="120"/>
        <w:rPr/>
      </w:pPr>
      <w:r>
        <w:rPr>
          <w:rFonts w:eastAsia="Arial" w:cs="Arial" w:ascii="Arial" w:hAnsi="Arial"/>
          <w:b/>
          <w:bCs/>
          <w:color w:val="1B3A6B"/>
          <w:sz w:val="34"/>
          <w:szCs w:val="34"/>
        </w:rPr>
        <w:t>Building Your Portfolio: What Clients Actually Want to See</w:t>
      </w:r>
    </w:p>
    <w:p>
      <w:pPr>
        <w:pStyle w:val="Normal"/>
        <w:spacing w:before="60" w:after="60"/>
        <w:rPr/>
      </w:pPr>
      <w:r>
        <w:rPr>
          <w:rFonts w:eastAsia="Arial" w:cs="Arial"/>
          <w:color w:val="444444"/>
          <w:sz w:val="20"/>
          <w:szCs w:val="20"/>
        </w:rPr>
        <w:t>A portfolio is not a list of things you built. It is evidence that you can solve the client's problem. Every project above should be documented with three things: what the problem was, what you built, and what changed as a result.</w:t>
      </w:r>
    </w:p>
    <w:p>
      <w:pPr>
        <w:pStyle w:val="Normal"/>
        <w:spacing w:before="80" w:after="80"/>
        <w:rPr/>
      </w:pPr>
      <w:r>
        <w:rPr/>
      </w:r>
    </w:p>
    <w:p>
      <w:pPr>
        <w:pStyle w:val="Heading2"/>
        <w:spacing w:before="280" w:after="80"/>
        <w:rPr/>
      </w:pPr>
      <w:r>
        <w:rPr>
          <w:rFonts w:eastAsia="Arial" w:cs="Arial" w:ascii="Arial" w:hAnsi="Arial"/>
          <w:b/>
          <w:bCs/>
          <w:color w:val="2E5FAC"/>
          <w:sz w:val="26"/>
          <w:szCs w:val="26"/>
        </w:rPr>
        <w:t>The One-Page Case Study Format</w:t>
      </w:r>
    </w:p>
    <w:tbl>
      <w:tblPr>
        <w:tblW w:w="9360" w:type="dxa"/>
        <w:jc w:val="start"/>
        <w:tblInd w:w="0" w:type="dxa"/>
        <w:tblLayout w:type="fixed"/>
        <w:tblCellMar>
          <w:top w:w="80" w:type="dxa"/>
          <w:start w:w="120" w:type="dxa"/>
          <w:bottom w:w="80" w:type="dxa"/>
          <w:end w:w="120" w:type="dxa"/>
        </w:tblCellMar>
      </w:tblPr>
      <w:tblGrid>
        <w:gridCol w:w="2880"/>
        <w:gridCol w:w="6480"/>
      </w:tblGrid>
      <w:tr>
        <w:trPr/>
        <w:tc>
          <w:tcPr>
            <w:tcW w:w="2880" w:type="dxa"/>
            <w:tcBorders>
              <w:top w:val="single" w:sz="2" w:space="0" w:color="1B3A6B"/>
              <w:start w:val="single" w:sz="2" w:space="0" w:color="1B3A6B"/>
              <w:bottom w:val="single" w:sz="2" w:space="0" w:color="1B3A6B"/>
              <w:end w:val="single" w:sz="2" w:space="0" w:color="1B3A6B"/>
            </w:tcBorders>
            <w:shd w:fill="1B3A6B" w:val="clear"/>
          </w:tcPr>
          <w:p>
            <w:pPr>
              <w:pStyle w:val="Normal"/>
              <w:rPr/>
            </w:pPr>
            <w:r>
              <w:rPr>
                <w:rFonts w:eastAsia="Arial" w:cs="Arial"/>
                <w:b/>
                <w:bCs/>
                <w:color w:val="FFFFFF"/>
                <w:sz w:val="18"/>
                <w:szCs w:val="18"/>
              </w:rPr>
              <w:t>SECTION</w:t>
            </w:r>
          </w:p>
        </w:tc>
        <w:tc>
          <w:tcPr>
            <w:tcW w:w="6480" w:type="dxa"/>
            <w:tcBorders>
              <w:top w:val="single" w:sz="2" w:space="0" w:color="1B3A6B"/>
              <w:start w:val="single" w:sz="2" w:space="0" w:color="1B3A6B"/>
              <w:bottom w:val="single" w:sz="2" w:space="0" w:color="1B3A6B"/>
              <w:end w:val="single" w:sz="2" w:space="0" w:color="1B3A6B"/>
            </w:tcBorders>
            <w:shd w:fill="1B3A6B" w:val="clear"/>
          </w:tcPr>
          <w:p>
            <w:pPr>
              <w:pStyle w:val="Normal"/>
              <w:rPr/>
            </w:pPr>
            <w:r>
              <w:rPr>
                <w:rFonts w:eastAsia="Arial" w:cs="Arial"/>
                <w:b/>
                <w:bCs/>
                <w:color w:val="FFFFFF"/>
                <w:sz w:val="18"/>
                <w:szCs w:val="18"/>
              </w:rPr>
              <w:t>WHAT TO WRITE</w:t>
            </w:r>
          </w:p>
        </w:tc>
      </w:tr>
      <w:tr>
        <w:trPr/>
        <w:tc>
          <w:tcPr>
            <w:tcW w:w="2880" w:type="dxa"/>
            <w:tcBorders>
              <w:top w:val="single" w:sz="2" w:space="0" w:color="DDDDDD"/>
              <w:start w:val="single" w:sz="2" w:space="0" w:color="DDDDDD"/>
              <w:bottom w:val="single" w:sz="2" w:space="0" w:color="DDDDDD"/>
              <w:end w:val="single" w:sz="2" w:space="0" w:color="DDDDDD"/>
            </w:tcBorders>
            <w:shd w:fill="D6E4F7" w:val="clear"/>
          </w:tcPr>
          <w:p>
            <w:pPr>
              <w:pStyle w:val="Normal"/>
              <w:rPr/>
            </w:pPr>
            <w:r>
              <w:rPr>
                <w:rFonts w:eastAsia="Arial" w:cs="Arial"/>
                <w:b/>
                <w:bCs/>
                <w:color w:val="1B3A6B"/>
                <w:sz w:val="19"/>
                <w:szCs w:val="19"/>
              </w:rPr>
              <w:t>The Problem</w:t>
            </w:r>
          </w:p>
        </w:tc>
        <w:tc>
          <w:tcPr>
            <w:tcW w:w="6480"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444444"/>
                <w:sz w:val="19"/>
                <w:szCs w:val="19"/>
              </w:rPr>
              <w:t>One sentence. 'A bookkeeper was spending 3 hours/week manually chasing unpaid invoices.'</w:t>
            </w:r>
          </w:p>
        </w:tc>
      </w:tr>
      <w:tr>
        <w:trPr/>
        <w:tc>
          <w:tcPr>
            <w:tcW w:w="2880"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6B"/>
                <w:sz w:val="19"/>
                <w:szCs w:val="19"/>
              </w:rPr>
              <w:t>The Solution</w:t>
            </w:r>
          </w:p>
        </w:tc>
        <w:tc>
          <w:tcPr>
            <w:tcW w:w="6480" w:type="dxa"/>
            <w:tcBorders>
              <w:top w:val="single" w:sz="2" w:space="0" w:color="DDDDDD"/>
              <w:start w:val="single" w:sz="2" w:space="0" w:color="DDDDDD"/>
              <w:bottom w:val="single" w:sz="2" w:space="0" w:color="DDDDDD"/>
              <w:end w:val="single" w:sz="2" w:space="0" w:color="DDDDDD"/>
            </w:tcBorders>
            <w:shd w:fill="F4F4F4" w:val="clear"/>
          </w:tcPr>
          <w:p>
            <w:pPr>
              <w:pStyle w:val="Normal"/>
              <w:rPr/>
            </w:pPr>
            <w:r>
              <w:rPr>
                <w:rFonts w:eastAsia="Arial" w:cs="Arial"/>
                <w:color w:val="444444"/>
                <w:sz w:val="19"/>
                <w:szCs w:val="19"/>
              </w:rPr>
              <w:t>Two sentences. What you built and what tools you used. No jargon.</w:t>
            </w:r>
          </w:p>
        </w:tc>
      </w:tr>
      <w:tr>
        <w:trPr/>
        <w:tc>
          <w:tcPr>
            <w:tcW w:w="2880" w:type="dxa"/>
            <w:tcBorders>
              <w:top w:val="single" w:sz="2" w:space="0" w:color="DDDDDD"/>
              <w:start w:val="single" w:sz="2" w:space="0" w:color="DDDDDD"/>
              <w:bottom w:val="single" w:sz="2" w:space="0" w:color="DDDDDD"/>
              <w:end w:val="single" w:sz="2" w:space="0" w:color="DDDDDD"/>
            </w:tcBorders>
            <w:shd w:fill="D6E4F7" w:val="clear"/>
          </w:tcPr>
          <w:p>
            <w:pPr>
              <w:pStyle w:val="Normal"/>
              <w:rPr/>
            </w:pPr>
            <w:r>
              <w:rPr>
                <w:rFonts w:eastAsia="Arial" w:cs="Arial"/>
                <w:b/>
                <w:bCs/>
                <w:color w:val="1B3A6B"/>
                <w:sz w:val="19"/>
                <w:szCs w:val="19"/>
              </w:rPr>
              <w:t>The Result</w:t>
            </w:r>
          </w:p>
        </w:tc>
        <w:tc>
          <w:tcPr>
            <w:tcW w:w="6480"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444444"/>
                <w:sz w:val="19"/>
                <w:szCs w:val="19"/>
              </w:rPr>
              <w:t>One number if possible. '38 invoices followed up automatically in the first month. 0 manual emails.'</w:t>
            </w:r>
          </w:p>
        </w:tc>
      </w:tr>
      <w:tr>
        <w:trPr/>
        <w:tc>
          <w:tcPr>
            <w:tcW w:w="2880"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6B"/>
                <w:sz w:val="19"/>
                <w:szCs w:val="19"/>
              </w:rPr>
              <w:t>The Directive</w:t>
            </w:r>
          </w:p>
        </w:tc>
        <w:tc>
          <w:tcPr>
            <w:tcW w:w="6480" w:type="dxa"/>
            <w:tcBorders>
              <w:top w:val="single" w:sz="2" w:space="0" w:color="DDDDDD"/>
              <w:start w:val="single" w:sz="2" w:space="0" w:color="DDDDDD"/>
              <w:bottom w:val="single" w:sz="2" w:space="0" w:color="DDDDDD"/>
              <w:end w:val="single" w:sz="2" w:space="0" w:color="DDDDDD"/>
            </w:tcBorders>
            <w:shd w:fill="F4F4F4" w:val="clear"/>
          </w:tcPr>
          <w:p>
            <w:pPr>
              <w:pStyle w:val="Normal"/>
              <w:rPr/>
            </w:pPr>
            <w:r>
              <w:rPr>
                <w:rFonts w:eastAsia="Arial" w:cs="Arial"/>
                <w:color w:val="444444"/>
                <w:sz w:val="19"/>
                <w:szCs w:val="19"/>
              </w:rPr>
              <w:t>Paste your plain-English SOP. This proves you think in systems, not just code.</w:t>
            </w:r>
          </w:p>
        </w:tc>
      </w:tr>
      <w:tr>
        <w:trPr/>
        <w:tc>
          <w:tcPr>
            <w:tcW w:w="2880" w:type="dxa"/>
            <w:tcBorders>
              <w:top w:val="single" w:sz="2" w:space="0" w:color="DDDDDD"/>
              <w:start w:val="single" w:sz="2" w:space="0" w:color="DDDDDD"/>
              <w:bottom w:val="single" w:sz="2" w:space="0" w:color="DDDDDD"/>
              <w:end w:val="single" w:sz="2" w:space="0" w:color="DDDDDD"/>
            </w:tcBorders>
            <w:shd w:fill="D6E4F7" w:val="clear"/>
          </w:tcPr>
          <w:p>
            <w:pPr>
              <w:pStyle w:val="Normal"/>
              <w:rPr/>
            </w:pPr>
            <w:r>
              <w:rPr>
                <w:rFonts w:eastAsia="Arial" w:cs="Arial"/>
                <w:b/>
                <w:bCs/>
                <w:color w:val="1B3A6B"/>
                <w:sz w:val="19"/>
                <w:szCs w:val="19"/>
              </w:rPr>
              <w:t>The Screenshot</w:t>
            </w:r>
          </w:p>
        </w:tc>
        <w:tc>
          <w:tcPr>
            <w:tcW w:w="6480"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444444"/>
                <w:sz w:val="19"/>
                <w:szCs w:val="19"/>
              </w:rPr>
              <w:t>The Make.com scenario diagram, or a Claude Code workspace screenshot.</w:t>
            </w:r>
          </w:p>
        </w:tc>
      </w:tr>
      <w:tr>
        <w:trPr/>
        <w:tc>
          <w:tcPr>
            <w:tcW w:w="2880"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6B"/>
                <w:sz w:val="19"/>
                <w:szCs w:val="19"/>
              </w:rPr>
              <w:t>The Link</w:t>
            </w:r>
          </w:p>
        </w:tc>
        <w:tc>
          <w:tcPr>
            <w:tcW w:w="6480" w:type="dxa"/>
            <w:tcBorders>
              <w:top w:val="single" w:sz="2" w:space="0" w:color="DDDDDD"/>
              <w:start w:val="single" w:sz="2" w:space="0" w:color="DDDDDD"/>
              <w:bottom w:val="single" w:sz="2" w:space="0" w:color="DDDDDD"/>
              <w:end w:val="single" w:sz="2" w:space="0" w:color="DDDDDD"/>
            </w:tcBorders>
            <w:shd w:fill="F4F4F4" w:val="clear"/>
          </w:tcPr>
          <w:p>
            <w:pPr>
              <w:pStyle w:val="Normal"/>
              <w:rPr/>
            </w:pPr>
            <w:r>
              <w:rPr>
                <w:rFonts w:eastAsia="Arial" w:cs="Arial"/>
                <w:color w:val="444444"/>
                <w:sz w:val="19"/>
                <w:szCs w:val="19"/>
              </w:rPr>
              <w:t>A Loom video (2 minutes max) showing the workflow running end-to-end.</w:t>
            </w:r>
          </w:p>
        </w:tc>
      </w:tr>
    </w:tbl>
    <w:p>
      <w:pPr>
        <w:pStyle w:val="Normal"/>
        <w:spacing w:before="80" w:after="80"/>
        <w:rPr/>
      </w:pPr>
      <w:r>
        <w:rPr/>
      </w:r>
    </w:p>
    <w:p>
      <w:pPr>
        <w:pStyle w:val="Heading2"/>
        <w:spacing w:before="280" w:after="80"/>
        <w:rPr/>
      </w:pPr>
      <w:r>
        <w:rPr>
          <w:rFonts w:eastAsia="Arial" w:cs="Arial" w:ascii="Arial" w:hAnsi="Arial"/>
          <w:b/>
          <w:bCs/>
          <w:color w:val="2E5FAC"/>
          <w:sz w:val="26"/>
          <w:szCs w:val="26"/>
        </w:rPr>
        <w:t>Which Projects to Build First for Upwork</w:t>
      </w:r>
    </w:p>
    <w:p>
      <w:pPr>
        <w:pStyle w:val="Normal"/>
        <w:spacing w:before="60" w:after="60"/>
        <w:rPr/>
      </w:pPr>
      <w:r>
        <w:rPr>
          <w:rFonts w:eastAsia="Arial" w:cs="Arial"/>
          <w:color w:val="444444"/>
          <w:sz w:val="20"/>
          <w:szCs w:val="20"/>
        </w:rPr>
        <w:t>Build Project 01 and 02 first. They are fast, directly useful to real clients, and produce a visible deliverable (a working email automation) that you can screenshot and demo. Add Project 03 once you have basic Python working — it is the single strongest portfolio piece for your finance niche. Projects 07 and 08 are long-term anchors: start planning them in Month 2, build them in Month 3, and use them to move upmarket.</w:t>
      </w:r>
    </w:p>
    <w:p>
      <w:pPr>
        <w:pStyle w:val="Normal"/>
        <w:spacing w:before="80" w:after="80"/>
        <w:rPr/>
      </w:pPr>
      <w:r>
        <w:rPr/>
      </w:r>
    </w:p>
    <w:tbl>
      <w:tblPr>
        <w:tblW w:w="9360" w:type="dxa"/>
        <w:jc w:val="start"/>
        <w:tblInd w:w="0" w:type="dxa"/>
        <w:tblLayout w:type="fixed"/>
        <w:tblCellMar>
          <w:top w:w="100" w:type="dxa"/>
          <w:start w:w="160" w:type="dxa"/>
          <w:bottom w:w="100" w:type="dxa"/>
          <w:end w:w="160" w:type="dxa"/>
        </w:tblCellMar>
      </w:tblPr>
      <w:tblGrid>
        <w:gridCol w:w="9360"/>
      </w:tblGrid>
      <w:tr>
        <w:trPr/>
        <w:tc>
          <w:tcPr>
            <w:tcW w:w="9360" w:type="dxa"/>
            <w:tcBorders>
              <w:top w:val="single" w:sz="2" w:space="0" w:color="2E7D5E"/>
              <w:start w:val="single" w:sz="2" w:space="0" w:color="2E7D5E"/>
              <w:bottom w:val="single" w:sz="2" w:space="0" w:color="2E7D5E"/>
              <w:end w:val="single" w:sz="2" w:space="0" w:color="2E7D5E"/>
            </w:tcBorders>
            <w:shd w:fill="E8F5EE" w:val="clear"/>
          </w:tcPr>
          <w:p>
            <w:pPr>
              <w:pStyle w:val="Normal"/>
              <w:spacing w:before="40" w:after="40"/>
              <w:rPr/>
            </w:pPr>
            <w:r>
              <w:rPr>
                <w:rFonts w:eastAsia="Arial" w:cs="Arial"/>
                <w:b/>
                <w:bCs/>
                <w:color w:val="2E7D5E"/>
                <w:sz w:val="20"/>
                <w:szCs w:val="20"/>
              </w:rPr>
              <w:t xml:space="preserve">Reminder:  </w:t>
            </w:r>
            <w:r>
              <w:rPr>
                <w:rFonts w:eastAsia="Arial" w:cs="Arial"/>
                <w:color w:val="444444"/>
                <w:sz w:val="19"/>
                <w:szCs w:val="19"/>
              </w:rPr>
              <w:t>Do not wait until a project is perfect before showing it. A working workflow that does one thing reliably is worth more than a half-built system that does ten things badly. Ship the smallest version, get a review, then improve it.</w:t>
            </w:r>
          </w:p>
        </w:tc>
      </w:tr>
    </w:tbl>
    <w:p>
      <w:pPr>
        <w:pStyle w:val="Normal"/>
        <w:spacing w:before="80" w:after="80"/>
        <w:rPr/>
      </w:pPr>
      <w:r>
        <w:rPr/>
      </w:r>
    </w:p>
    <w:p>
      <w:pPr>
        <w:pStyle w:val="Normal"/>
        <w:pBdr>
          <w:bottom w:val="single" w:sz="4" w:space="1" w:color="2E5FAC"/>
        </w:pBdr>
        <w:spacing w:before="120" w:after="120"/>
        <w:rPr/>
      </w:pPr>
      <w:r>
        <w:rPr/>
      </w:r>
    </w:p>
    <w:p>
      <w:pPr>
        <w:pStyle w:val="Normal"/>
        <w:spacing w:before="80" w:after="80"/>
        <w:rPr/>
      </w:pPr>
      <w:r>
        <w:rPr/>
      </w:r>
    </w:p>
    <w:p>
      <w:pPr>
        <w:pStyle w:val="Normal"/>
        <w:spacing w:before="120" w:after="120"/>
        <w:jc w:val="center"/>
        <w:rPr/>
      </w:pPr>
      <w:r>
        <w:rPr>
          <w:rFonts w:eastAsia="Arial" w:cs="Arial"/>
          <w:b/>
          <w:bCs/>
          <w:i/>
          <w:iCs/>
          <w:color w:val="1B3A6B"/>
          <w:sz w:val="22"/>
          <w:szCs w:val="22"/>
        </w:rPr>
        <w:t>Build one project at a time. Document everything. Pitch before you feel ready.</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rial">
    <w:charset w:val="00" w:characterSet="windows-1252"/>
    <w:family w:val="roman"/>
    <w:pitch w:val="variable"/>
  </w:font>
  <w:font w:name="Liberation Sans">
    <w:altName w:val="Arial"/>
    <w:charset w:val="00" w:characterSet="windows-1252"/>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0"/>
      <w:szCs w:val="20"/>
      <w:lang w:val="en-US" w:eastAsia="zh-CN" w:bidi="hi-IN"/>
    </w:rPr>
  </w:style>
  <w:style w:type="paragraph" w:styleId="Heading1">
    <w:name w:val="heading 1"/>
    <w:basedOn w:val="Heading"/>
    <w:qFormat/>
    <w:pPr>
      <w:spacing w:before="400" w:after="120"/>
      <w:outlineLvl w:val="0"/>
    </w:pPr>
    <w:rPr>
      <w:rFonts w:ascii="Arial" w:hAnsi="Arial" w:eastAsia="Arial" w:cs="Arial"/>
      <w:b/>
      <w:bCs/>
      <w:color w:val="1B3A6B"/>
      <w:sz w:val="34"/>
      <w:szCs w:val="34"/>
    </w:rPr>
  </w:style>
  <w:style w:type="paragraph" w:styleId="Heading2">
    <w:name w:val="heading 2"/>
    <w:basedOn w:val="Heading"/>
    <w:qFormat/>
    <w:pPr>
      <w:spacing w:before="280" w:after="80"/>
      <w:outlineLvl w:val="1"/>
    </w:pPr>
    <w:rPr>
      <w:rFonts w:ascii="Arial" w:hAnsi="Arial" w:eastAsia="Arial" w:cs="Arial"/>
      <w:b/>
      <w:bCs/>
      <w:color w:val="2E5FAC"/>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0"/>
      <w:szCs w:val="20"/>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LibreOffice/25.8.6.2$Windows_X86_64 LibreOffice_project/b4b39682cd9868fa725bc664aff94278d315bd04</Application>
  <AppVersion>15.0000</AppVersion>
  <Pages>18</Pages>
  <Words>6135</Words>
  <Characters>32913</Characters>
  <CharactersWithSpaces>38599</CharactersWithSpaces>
  <Paragraphs>353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2026-05-16T19:47:37Z</dcterms:created>
  <dc:creator>Un-named</dc:creator>
  <dc:description/>
  <dc:language>en-US</dc:language>
  <cp:lastModifiedBy>Un-named</cp:lastModifiedBy>
  <dcterms:modified xsi:type="dcterms:W3CDTF">2026-05-16T19:47:37Z</dcterms:modified>
  <cp:revision>1</cp:revision>
  <dc:subject/>
  <dc:title/>
</cp:coreProperties>
</file>