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color w:val="8C8C8C"/>
          <w:sz w:val="17"/>
        </w:rPr>
        <w:t>Resume 16</w:t>
      </w:r>
    </w:p>
    <w:p>
      <w:pPr>
        <w:spacing w:before="0" w:after="40"/>
        <w:jc w:val="left"/>
      </w:pPr>
      <w:r>
        <w:rPr>
          <w:rFonts w:ascii="Times New Roman" w:hAnsi="Times New Roman"/>
          <w:b/>
          <w:color w:val="4A0000"/>
          <w:sz w:val="38"/>
        </w:rPr>
        <w:t>SIDDHARTH RAO</w:t>
      </w:r>
    </w:p>
    <w:p>
      <w:pPr>
        <w:spacing w:before="0" w:after="80"/>
        <w:jc w:val="left"/>
      </w:pPr>
      <w:r>
        <w:rPr>
          <w:rFonts w:ascii="Times New Roman" w:hAnsi="Times New Roman"/>
          <w:b/>
          <w:color w:val="505050"/>
          <w:sz w:val="23"/>
        </w:rPr>
        <w:t>Senior Machine Learning Engineer</w:t>
      </w:r>
    </w:p>
    <w:p>
      <w:pPr>
        <w:spacing w:before="0" w:after="160"/>
        <w:jc w:val="left"/>
      </w:pPr>
      <w:r>
        <w:rPr>
          <w:rFonts w:ascii="Times New Roman" w:hAnsi="Times New Roman"/>
          <w:sz w:val="19"/>
        </w:rPr>
        <w:t>manjuhr@outlook.com  •  +91 9652802233</w:t>
        <w:br/>
        <w:t>linkedin.com/in/siddharth-rao  •  github.com/siddharthrao-dev</w:t>
      </w:r>
    </w:p>
    <w:p>
      <w:pPr>
        <w:spacing w:before="220" w:after="80"/>
        <w:pBdr>
          <w:bottom w:val="double" w:sz="12" w:space="2" w:color="4A0000"/>
        </w:pBdr>
      </w:pPr>
      <w:r>
        <w:rPr>
          <w:rFonts w:ascii="Times New Roman" w:hAnsi="Times New Roman"/>
          <w:b/>
          <w:color w:val="4A0000"/>
          <w:sz w:val="22"/>
        </w:rPr>
        <w:t>EXECUTIVE SUMMARY</w:t>
      </w:r>
    </w:p>
    <w:p>
      <w:pPr>
        <w:spacing w:before="80" w:after="120" w:line="276" w:lineRule="auto"/>
      </w:pPr>
      <w:r>
        <w:rPr>
          <w:rFonts w:ascii="Times New Roman" w:hAnsi="Times New Roman"/>
          <w:sz w:val="20"/>
        </w:rPr>
        <w:t>Senior Machine Learning Engineer with 4.5 years of experience building, deploying, and monitoring end-to-end ML models in production environments. Proficient in Python, PyTorch, TensorFlow, Scikit-Learn, MLOps, MLflow, and cloud deployments on AWS. Specialized in Computer Vision, Predictive Analytics, and Model Optimization.</w:t>
      </w:r>
    </w:p>
    <w:p>
      <w:pPr>
        <w:spacing w:before="220" w:after="80"/>
        <w:pBdr>
          <w:bottom w:val="double" w:sz="12" w:space="2" w:color="4A0000"/>
        </w:pBdr>
      </w:pPr>
      <w:r>
        <w:rPr>
          <w:rFonts w:ascii="Times New Roman" w:hAnsi="Times New Roman"/>
          <w:b/>
          <w:color w:val="4A0000"/>
          <w:sz w:val="22"/>
        </w:rPr>
        <w:t>TECHNICAL PROFICIENCIES</w:t>
      </w:r>
    </w:p>
    <w:p>
      <w:pPr>
        <w:pStyle w:val="ListBullet"/>
        <w:spacing w:before="20" w:after="20"/>
      </w:pPr>
      <w:r>
        <w:rPr>
          <w:rFonts w:ascii="Times New Roman" w:hAnsi="Times New Roman"/>
          <w:b/>
          <w:sz w:val="20"/>
        </w:rPr>
        <w:t xml:space="preserve">ML/DL Frameworks: </w:t>
      </w:r>
      <w:r>
        <w:rPr>
          <w:rFonts w:ascii="Times New Roman" w:hAnsi="Times New Roman"/>
          <w:sz w:val="20"/>
        </w:rPr>
        <w:t>PyTorch, TensorFlow, Keras, Scikit-Learn, XGBoost, OpenCV</w:t>
      </w:r>
    </w:p>
    <w:p>
      <w:pPr>
        <w:pStyle w:val="ListBullet"/>
        <w:spacing w:before="20" w:after="20"/>
      </w:pPr>
      <w:r>
        <w:rPr>
          <w:rFonts w:ascii="Times New Roman" w:hAnsi="Times New Roman"/>
          <w:b/>
          <w:sz w:val="20"/>
        </w:rPr>
        <w:t xml:space="preserve">Languages: </w:t>
      </w:r>
      <w:r>
        <w:rPr>
          <w:rFonts w:ascii="Times New Roman" w:hAnsi="Times New Roman"/>
          <w:sz w:val="20"/>
        </w:rPr>
        <w:t>Python, C++, SQL, R</w:t>
      </w:r>
    </w:p>
    <w:p>
      <w:pPr>
        <w:pStyle w:val="ListBullet"/>
        <w:spacing w:before="20" w:after="20"/>
      </w:pPr>
      <w:r>
        <w:rPr>
          <w:rFonts w:ascii="Times New Roman" w:hAnsi="Times New Roman"/>
          <w:b/>
          <w:sz w:val="20"/>
        </w:rPr>
        <w:t xml:space="preserve">MLOps &amp; Data Pipeline: </w:t>
      </w:r>
      <w:r>
        <w:rPr>
          <w:rFonts w:ascii="Times New Roman" w:hAnsi="Times New Roman"/>
          <w:sz w:val="20"/>
        </w:rPr>
        <w:t>MLflow, Kubeflow, Ray, DVC, Airflow, Docker, AWS SageMaker</w:t>
      </w:r>
    </w:p>
    <w:p>
      <w:pPr>
        <w:pStyle w:val="ListBullet"/>
        <w:spacing w:before="20" w:after="20"/>
      </w:pPr>
      <w:r>
        <w:rPr>
          <w:rFonts w:ascii="Times New Roman" w:hAnsi="Times New Roman"/>
          <w:b/>
          <w:sz w:val="20"/>
        </w:rPr>
        <w:t xml:space="preserve">Math &amp; Theory: </w:t>
      </w:r>
      <w:r>
        <w:rPr>
          <w:rFonts w:ascii="Times New Roman" w:hAnsi="Times New Roman"/>
          <w:sz w:val="20"/>
        </w:rPr>
        <w:t>Deep Learning, Linear Algebra, Probability &amp; Statistics, Optimization</w:t>
      </w:r>
    </w:p>
    <w:p>
      <w:pPr>
        <w:pStyle w:val="ListBullet"/>
        <w:spacing w:before="20" w:after="20"/>
      </w:pPr>
      <w:r>
        <w:rPr>
          <w:rFonts w:ascii="Times New Roman" w:hAnsi="Times New Roman"/>
          <w:b/>
          <w:sz w:val="20"/>
        </w:rPr>
        <w:t xml:space="preserve">Databases: </w:t>
      </w:r>
      <w:r>
        <w:rPr>
          <w:rFonts w:ascii="Times New Roman" w:hAnsi="Times New Roman"/>
          <w:sz w:val="20"/>
        </w:rPr>
        <w:t>PostgreSQL, MongoDB, Redis, Snowflake</w:t>
      </w:r>
    </w:p>
    <w:p>
      <w:pPr>
        <w:spacing w:before="220" w:after="80"/>
        <w:pBdr>
          <w:bottom w:val="double" w:sz="12" w:space="2" w:color="4A0000"/>
        </w:pBdr>
      </w:pPr>
      <w:r>
        <w:rPr>
          <w:rFonts w:ascii="Times New Roman" w:hAnsi="Times New Roman"/>
          <w:b/>
          <w:color w:val="4A0000"/>
          <w:sz w:val="22"/>
        </w:rPr>
        <w:t>INDUSTRY EXPERIENCE</w:t>
      </w:r>
    </w:p>
    <w:p>
      <w:pPr>
        <w:spacing w:before="100" w:after="40"/>
      </w:pPr>
      <w:r>
        <w:rPr>
          <w:rFonts w:ascii="Times New Roman" w:hAnsi="Times New Roman"/>
          <w:b/>
          <w:sz w:val="20"/>
        </w:rPr>
        <w:t>Senior ML Engineer</w:t>
      </w:r>
      <w:r>
        <w:rPr>
          <w:rFonts w:ascii="Times New Roman" w:hAnsi="Times New Roman"/>
          <w:sz w:val="20"/>
        </w:rPr>
        <w:t>, Fractal Analytics, Mumbai, India</w:t>
      </w:r>
      <w:r>
        <w:rPr>
          <w:rFonts w:ascii="Times New Roman" w:hAnsi="Times New Roman"/>
          <w:color w:val="646464"/>
          <w:sz w:val="19"/>
        </w:rPr>
        <w:t xml:space="preserve"> | Oct 2022 – Present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Designed and deployed real-time fraud detection models using XGBoost and PyTorch, analyzing 5M+ daily transaction logs with 98.4% precision.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Established MLOps infrastructure using MLflow, DVC, and AWS SageMaker, automating model retraining pipelines and reducing deployment cycles from 2 weeks to 2 hours.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Optimized deep learning model inference speed by 3.5x using TensorRT quantization and ONNX runtime optimization for edge deployment.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Led a squad of 3 data scientists, overseeing dataset curation, feature engineering pipelines, and model evaluation metrics.</w:t>
      </w:r>
    </w:p>
    <w:p>
      <w:pPr>
        <w:spacing w:before="100" w:after="40"/>
      </w:pPr>
      <w:r>
        <w:rPr>
          <w:rFonts w:ascii="Times New Roman" w:hAnsi="Times New Roman"/>
          <w:b/>
          <w:sz w:val="20"/>
        </w:rPr>
        <w:t>Machine Learning Engineer</w:t>
      </w:r>
      <w:r>
        <w:rPr>
          <w:rFonts w:ascii="Times New Roman" w:hAnsi="Times New Roman"/>
          <w:sz w:val="20"/>
        </w:rPr>
        <w:t>, Tiger Analytics, Chennai, India</w:t>
      </w:r>
      <w:r>
        <w:rPr>
          <w:rFonts w:ascii="Times New Roman" w:hAnsi="Times New Roman"/>
          <w:color w:val="646464"/>
          <w:sz w:val="19"/>
        </w:rPr>
        <w:t xml:space="preserve"> | Jul 2019 – Sep 2022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Built customer churn prediction models using Scikit-Learn and LightGBM for telecommunication enterprises, improving retention rates by 18%.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Engineered automated computer vision defect detection systems for industrial manufacturing lines using OpenCV and PyTorch.</w:t>
      </w:r>
    </w:p>
    <w:p>
      <w:pPr>
        <w:spacing w:before="220" w:after="80"/>
        <w:pBdr>
          <w:bottom w:val="double" w:sz="12" w:space="2" w:color="4A0000"/>
        </w:pBdr>
      </w:pPr>
      <w:r>
        <w:rPr>
          <w:rFonts w:ascii="Times New Roman" w:hAnsi="Times New Roman"/>
          <w:b/>
          <w:color w:val="4A0000"/>
          <w:sz w:val="22"/>
        </w:rPr>
        <w:t>MACHINE LEARNING PROJECTS</w:t>
      </w:r>
    </w:p>
    <w:p>
      <w:pPr>
        <w:spacing w:before="100" w:after="40"/>
      </w:pPr>
      <w:r>
        <w:rPr>
          <w:rFonts w:ascii="Times New Roman" w:hAnsi="Times New Roman"/>
          <w:b/>
          <w:sz w:val="20"/>
        </w:rPr>
        <w:t>Automated Medical Image Segmentation System</w:t>
      </w:r>
      <w:r>
        <w:rPr>
          <w:rFonts w:ascii="Times New Roman" w:hAnsi="Times New Roman"/>
          <w:i/>
          <w:color w:val="5A5A5A"/>
          <w:sz w:val="18"/>
        </w:rPr>
        <w:br/>
        <w:t>Technologies: PyTorch, U-Net, OpenCV, FastAPI, Docker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Developed a deep learning model for automated MRI lesion segmentation achieving 0.91 Dice Similarity Coefficient.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Deployed model endpoint as a containerized FastAPI web service integrated with hospital PACS servers.</w:t>
      </w:r>
    </w:p>
    <w:p>
      <w:pPr>
        <w:spacing w:before="100" w:after="40"/>
      </w:pPr>
      <w:r>
        <w:rPr>
          <w:rFonts w:ascii="Times New Roman" w:hAnsi="Times New Roman"/>
          <w:b/>
          <w:sz w:val="20"/>
        </w:rPr>
        <w:t>Real-Time Demand Forecasting Engine</w:t>
      </w:r>
      <w:r>
        <w:rPr>
          <w:rFonts w:ascii="Times New Roman" w:hAnsi="Times New Roman"/>
          <w:i/>
          <w:color w:val="5A5A5A"/>
          <w:sz w:val="18"/>
        </w:rPr>
        <w:br/>
        <w:t>Technologies: Python, Prophet, XGBoost, MLflow, AWS SageMaker</w:t>
      </w:r>
    </w:p>
    <w:p>
      <w:pPr>
        <w:pStyle w:val="ListBullet"/>
        <w:spacing w:before="20" w:after="40" w:line="264" w:lineRule="auto"/>
      </w:pPr>
      <w:r>
        <w:rPr>
          <w:rFonts w:ascii="Times New Roman" w:hAnsi="Times New Roman"/>
          <w:sz w:val="19"/>
        </w:rPr>
        <w:t>Built a time-series forecasting model predicting inventory demand across 500+ retail stores with 94% accuracy.</w:t>
      </w:r>
    </w:p>
    <w:p>
      <w:pPr>
        <w:spacing w:before="220" w:after="80"/>
        <w:pBdr>
          <w:bottom w:val="double" w:sz="12" w:space="2" w:color="4A0000"/>
        </w:pBdr>
      </w:pPr>
      <w:r>
        <w:rPr>
          <w:rFonts w:ascii="Times New Roman" w:hAnsi="Times New Roman"/>
          <w:b/>
          <w:color w:val="4A0000"/>
          <w:sz w:val="22"/>
        </w:rPr>
        <w:t>ACADEMIC QUALIFICATIONS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19"/>
        </w:rPr>
        <w:t>M.Tech in Artificial Intelligence | IIT Madras, Chennai, India | Graduated: May 2019 | CGPA: 9.1/10.0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19"/>
        </w:rPr>
        <w:t>B.Tech in Computer Science | Anna University, Chennai, India | Graduated: May 2017 | CGPA: 8.7/10.0</w:t>
      </w:r>
    </w:p>
    <w:p>
      <w:pPr>
        <w:spacing w:before="220" w:after="80"/>
        <w:pBdr>
          <w:bottom w:val="double" w:sz="12" w:space="2" w:color="4A0000"/>
        </w:pBdr>
      </w:pPr>
      <w:r>
        <w:rPr>
          <w:rFonts w:ascii="Times New Roman" w:hAnsi="Times New Roman"/>
          <w:b/>
          <w:color w:val="4A0000"/>
          <w:sz w:val="22"/>
        </w:rPr>
        <w:t>PROFESSIONAL CERTIFICATIONS</w:t>
      </w:r>
    </w:p>
    <w:p>
      <w:pPr>
        <w:pStyle w:val="ListBullet"/>
        <w:spacing w:before="20" w:after="20"/>
      </w:pPr>
      <w:r>
        <w:rPr>
          <w:rFonts w:ascii="Times New Roman" w:hAnsi="Times New Roman"/>
          <w:sz w:val="19"/>
        </w:rPr>
        <w:t>AWS Certified Machine Learning – Specialty</w:t>
      </w:r>
    </w:p>
    <w:p>
      <w:pPr>
        <w:pStyle w:val="ListBullet"/>
        <w:spacing w:before="20" w:after="20"/>
      </w:pPr>
      <w:r>
        <w:rPr>
          <w:rFonts w:ascii="Times New Roman" w:hAnsi="Times New Roman"/>
          <w:sz w:val="19"/>
        </w:rPr>
        <w:t>TensorFlow Developer Certificate</w:t>
      </w:r>
    </w:p>
    <w:p>
      <w:pPr>
        <w:spacing w:before="220" w:after="80"/>
        <w:pBdr>
          <w:bottom w:val="double" w:sz="12" w:space="2" w:color="4A0000"/>
        </w:pBdr>
      </w:pPr>
      <w:r>
        <w:rPr>
          <w:rFonts w:ascii="Times New Roman" w:hAnsi="Times New Roman"/>
          <w:b/>
          <w:color w:val="4A0000"/>
          <w:sz w:val="22"/>
        </w:rPr>
        <w:t>AWARDS &amp; PUBLICATIONS</w:t>
      </w:r>
    </w:p>
    <w:p>
      <w:pPr>
        <w:pStyle w:val="ListBullet"/>
        <w:spacing w:before="20" w:after="20"/>
      </w:pPr>
      <w:r>
        <w:rPr>
          <w:rFonts w:ascii="Times New Roman" w:hAnsi="Times New Roman"/>
          <w:sz w:val="19"/>
        </w:rPr>
        <w:t>Kaggle Competition Master (Top 1% ranking in 2 international ML challenges).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