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C4EF8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四川大学计算机学院</w:t>
      </w:r>
    </w:p>
    <w:p w14:paraId="052C78C2">
      <w:pPr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学生实验报告</w:t>
      </w:r>
    </w:p>
    <w:p w14:paraId="5CEF77AA">
      <w:pPr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eastAsia="zh-CN"/>
        </w:rPr>
        <w:t>班级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sz w:val="30"/>
          <w:szCs w:val="30"/>
          <w:lang w:eastAsia="zh-CN"/>
        </w:rPr>
        <w:t>行政2班</w:t>
      </w:r>
      <w:r>
        <w:rPr>
          <w:rFonts w:hint="eastAsia"/>
          <w:sz w:val="30"/>
          <w:szCs w:val="30"/>
          <w:lang w:val="en-US" w:eastAsia="zh-CN"/>
        </w:rPr>
        <w:t xml:space="preserve">   </w:t>
      </w:r>
      <w:r>
        <w:rPr>
          <w:rFonts w:hint="eastAsia"/>
          <w:sz w:val="30"/>
          <w:szCs w:val="30"/>
          <w:lang w:eastAsia="zh-CN"/>
        </w:rPr>
        <w:t>姓名</w:t>
      </w:r>
      <w:r>
        <w:rPr>
          <w:rFonts w:hint="eastAsia"/>
          <w:sz w:val="30"/>
          <w:szCs w:val="30"/>
          <w:lang w:val="en-US" w:eastAsia="zh-CN"/>
        </w:rPr>
        <w:t xml:space="preserve">   严涵栩   </w:t>
      </w:r>
      <w:r>
        <w:rPr>
          <w:rFonts w:hint="eastAsia"/>
          <w:sz w:val="30"/>
          <w:szCs w:val="30"/>
          <w:lang w:eastAsia="zh-CN"/>
        </w:rPr>
        <w:t>学号</w:t>
      </w:r>
      <w:r>
        <w:rPr>
          <w:rFonts w:hint="eastAsia"/>
          <w:sz w:val="30"/>
          <w:szCs w:val="30"/>
          <w:lang w:val="en-US" w:eastAsia="zh-CN"/>
        </w:rPr>
        <w:t xml:space="preserve">  2023141410163</w:t>
      </w:r>
    </w:p>
    <w:p w14:paraId="49BD60BC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拓扑排序-打印输出计算机本科专业4年每学期的课表</w:t>
      </w:r>
    </w:p>
    <w:p w14:paraId="74A337D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二、实验的目的和要求:</w:t>
      </w:r>
    </w:p>
    <w:p w14:paraId="6692739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1.采用C++实现;</w:t>
      </w:r>
    </w:p>
    <w:p w14:paraId="6A4DFE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2.熟练掌握图的应用;</w:t>
      </w:r>
    </w:p>
    <w:p w14:paraId="177BA0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3.熟练掌握图的邻接表存储结构以及拓扑排序的基本思想。</w:t>
      </w:r>
    </w:p>
    <w:p w14:paraId="44A2784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4.上机调试程序,掌握查错、排错使程序能正确运行。</w:t>
      </w:r>
    </w:p>
    <w:p w14:paraId="223893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三、实验的环境:</w:t>
      </w:r>
    </w:p>
    <w:p w14:paraId="2CACC6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硬件环境: MacBook Air (芯片：Apple M2, 内存：16GB)</w:t>
      </w:r>
    </w:p>
    <w:p w14:paraId="122187D8">
      <w:pPr>
        <w:rPr>
          <w:rFonts w:hint="eastAsia"/>
          <w:sz w:val="21"/>
          <w:szCs w:val="21"/>
        </w:rPr>
      </w:pPr>
      <w:r>
        <w:rPr>
          <w:rFonts w:hint="eastAsia"/>
          <w:sz w:val="24"/>
          <w:szCs w:val="24"/>
        </w:rPr>
        <w:t xml:space="preserve">2. 软件环境: </w:t>
      </w:r>
      <w:r>
        <w:rPr>
          <w:rFonts w:hint="eastAsia"/>
          <w:sz w:val="21"/>
          <w:szCs w:val="21"/>
        </w:rPr>
        <w:t>macOS, Visual Studio Code (VScode), g++ 编译器</w:t>
      </w:r>
    </w:p>
    <w:p w14:paraId="4F20F8A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四、算法描述</w:t>
      </w:r>
    </w:p>
    <w:p w14:paraId="642CAD57">
      <w:pPr>
        <w:rPr>
          <w:rFonts w:hint="eastAsia"/>
          <w:sz w:val="24"/>
          <w:szCs w:val="24"/>
          <w:lang w:val="en-US" w:eastAsia="zh-CN"/>
        </w:rPr>
      </w:pPr>
    </w:p>
    <w:p w14:paraId="40D77BB4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b w:val="0"/>
          <w:bCs w:val="0"/>
          <w:sz w:val="21"/>
          <w:szCs w:val="21"/>
        </w:rPr>
        <w:t>1</w:t>
      </w:r>
      <w:r>
        <w:rPr>
          <w:rFonts w:hint="default"/>
          <w:b w:val="0"/>
          <w:bCs w:val="0"/>
          <w:sz w:val="21"/>
          <w:szCs w:val="21"/>
          <w:lang w:val="en-US"/>
        </w:rPr>
        <w:t>. 数据模型定义</w:t>
      </w:r>
    </w:p>
    <w:p w14:paraId="101293CB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设课程集合为 </w:t>
      </w:r>
      <m:oMath>
        <m:r>
          <m:rPr/>
          <w:rPr>
            <w:rFonts w:hint="default" w:ascii="DejaVu Math TeX Gyre" w:hAnsi="DejaVu Math TeX Gyre"/>
            <w:sz w:val="21"/>
          </w:rPr>
          <m:t>V={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1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,...,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n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}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 xml:space="preserve">，课程间的先修关系构成有向边集合 </w:t>
      </w:r>
      <m:oMath>
        <m:r>
          <m:rPr/>
          <w:rPr>
            <w:rFonts w:hint="default" w:ascii="DejaVu Math TeX Gyre" w:hAnsi="DejaVu Math TeX Gyre"/>
            <w:sz w:val="21"/>
          </w:rPr>
          <m:t>E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 xml:space="preserve">，则整个课程体系构成一个有向无环图 </w:t>
      </w:r>
      <m:oMath>
        <m:r>
          <m:rPr/>
          <w:rPr>
            <w:rFonts w:hint="default" w:ascii="DejaVu Math TeX Gyre" w:hAnsi="DejaVu Math TeX Gyre"/>
            <w:sz w:val="21"/>
          </w:rPr>
          <m:t>G=(V,E)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。</w:t>
      </w:r>
    </w:p>
    <w:p w14:paraId="100C8B90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 xml:space="preserve">对于每个课程 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，定义以下属性：</w:t>
      </w:r>
    </w:p>
    <w:p w14:paraId="180807F1">
      <w:pPr>
        <w:rPr>
          <w:rFonts w:hint="default"/>
          <w:b w:val="0"/>
          <w:bCs w:val="0"/>
          <w:sz w:val="21"/>
          <w:szCs w:val="21"/>
          <w:lang w:val="en-US"/>
        </w:rPr>
      </w:pPr>
      <m:oMath>
        <m:r>
          <m:rPr/>
          <w:rPr>
            <w:rFonts w:hint="default" w:ascii="DejaVu Math TeX Gyre" w:hAnsi="DejaVu Math TeX Gyre"/>
            <w:sz w:val="21"/>
          </w:rPr>
          <m:t>ID(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)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：入度，表示当前未修读的先修课数量。</w:t>
      </w:r>
    </w:p>
    <w:p w14:paraId="4AB1BDD7">
      <w:pPr>
        <w:rPr>
          <w:rFonts w:hint="default"/>
          <w:b w:val="0"/>
          <w:bCs w:val="0"/>
          <w:sz w:val="21"/>
          <w:szCs w:val="21"/>
          <w:lang w:val="en-US"/>
        </w:rPr>
      </w:pPr>
      <m:oMath>
        <m:r>
          <m:rPr/>
          <w:rPr>
            <w:rFonts w:hint="default" w:ascii="DejaVu Math TeX Gyre" w:hAnsi="DejaVu Math TeX Gyre"/>
            <w:sz w:val="21"/>
          </w:rPr>
          <m:t>Fix(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)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：指定修读学期（若为0则表示无限制）。</w:t>
      </w:r>
    </w:p>
    <w:p w14:paraId="1AD68411">
      <w:pPr>
        <w:rPr>
          <w:rFonts w:hint="default"/>
          <w:b w:val="0"/>
          <w:bCs w:val="0"/>
          <w:sz w:val="21"/>
          <w:szCs w:val="21"/>
          <w:lang w:val="en-US"/>
        </w:rPr>
      </w:pPr>
      <m:oMath>
        <m:r>
          <m:rPr/>
          <w:rPr>
            <w:rFonts w:hint="default" w:ascii="DejaVu Math TeX Gyre" w:hAnsi="DejaVu Math TeX Gyre"/>
            <w:sz w:val="21"/>
          </w:rPr>
          <m:t>Limit[s]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 xml:space="preserve">：第 </w:t>
      </w:r>
      <m:oMath>
        <m:r>
          <m:rPr/>
          <w:rPr>
            <w:rFonts w:hint="default" w:ascii="DejaVu Math TeX Gyre" w:hAnsi="DejaVu Math TeX Gyre"/>
            <w:sz w:val="21"/>
          </w:rPr>
          <m:t>s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 xml:space="preserve"> 学期的最大课程容量。</w:t>
      </w:r>
    </w:p>
    <w:p w14:paraId="60E6F140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6B79683C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2. 算法步骤</w:t>
      </w:r>
    </w:p>
    <w:p w14:paraId="797DE9EB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步骤 1：初始化与构图</w:t>
      </w:r>
    </w:p>
    <w:p w14:paraId="209527C4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读取输入文件，初始化邻接表。对于每一条先修关系</w:t>
      </w:r>
      <m:oMath>
        <m:r>
          <m:rPr/>
          <w:rPr>
            <w:rFonts w:hint="default" w:ascii="DejaVu Math TeX Gyre" w:hAnsi="DejaVu Math TeX Gyre"/>
            <w:sz w:val="21"/>
          </w:rPr>
          <m:t>&lt;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pre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cur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&gt;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（即修完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pre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才能修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cur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），在邻接表中添加边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pre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→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cur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，并使</w:t>
      </w:r>
      <m:oMath>
        <m:r>
          <m:rPr/>
          <w:rPr>
            <w:rFonts w:hint="default" w:ascii="DejaVu Math TeX Gyre" w:hAnsi="DejaVu Math TeX Gyre"/>
            <w:sz w:val="21"/>
          </w:rPr>
          <m:t>ID(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cur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)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=</m:t>
        </m:r>
        <m:r>
          <m:rPr/>
          <w:rPr>
            <w:rFonts w:hint="default" w:ascii="DejaVu Math TeX Gyre" w:hAnsi="DejaVu Math TeX Gyre"/>
            <w:sz w:val="21"/>
          </w:rPr>
          <m:t>ID(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cur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)+1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。</w:t>
      </w:r>
    </w:p>
    <w:p w14:paraId="707D5DCB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600003F2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步骤 2：学期迭代（拓扑排序主循环）</w:t>
      </w:r>
    </w:p>
    <w:p w14:paraId="561A6D7B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令当前学期</w:t>
      </w:r>
      <m:oMath>
        <m:r>
          <m:rPr/>
          <w:rPr>
            <w:rFonts w:hint="default" w:ascii="DejaVu Math TeX Gyre" w:hAnsi="DejaVu Math TeX Gyre"/>
            <w:sz w:val="21"/>
          </w:rPr>
          <m:t>s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从1遍历至8，在每一学期内执行以下操作：</w:t>
      </w:r>
    </w:p>
    <w:p w14:paraId="69C3215E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5A8050A1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2.1 筛选指定课程：</w:t>
      </w:r>
    </w:p>
    <w:p w14:paraId="4C42E13E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遍历所有课程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，若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尚未修读、入度</w:t>
      </w:r>
      <m:oMath>
        <m:r>
          <m:rPr/>
          <w:rPr>
            <w:rFonts w:hint="default" w:ascii="DejaVu Math TeX Gyre" w:hAnsi="DejaVu Math TeX Gyre"/>
            <w:sz w:val="21"/>
          </w:rPr>
          <m:t>ID(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)=0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且</w:t>
      </w:r>
      <m:oMath>
        <m:r>
          <m:rPr/>
          <w:rPr>
            <w:rFonts w:hint="default" w:ascii="DejaVu Math TeX Gyre" w:hAnsi="DejaVu Math TeX Gyre"/>
            <w:sz w:val="21"/>
          </w:rPr>
          <m:t>Fix(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)==s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，则将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加入本学期课表</w:t>
      </w:r>
      <m:oMath>
        <m:r>
          <m:rPr/>
          <w:rPr>
            <w:rFonts w:hint="default" w:ascii="DejaVu Math TeX Gyre" w:hAnsi="DejaVu Math TeX Gyre"/>
            <w:sz w:val="21"/>
          </w:rPr>
          <m:t>Lis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t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s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，并标记为已修读。</w:t>
      </w:r>
    </w:p>
    <w:p w14:paraId="78AD341F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2AA27835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2.2 填充自动安排课程：</w:t>
      </w:r>
    </w:p>
    <w:p w14:paraId="6A0275AC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若</w:t>
      </w:r>
      <m:oMath>
        <m:r>
          <m:rPr/>
          <w:rPr>
            <w:rFonts w:hint="default" w:ascii="DejaVu Math TeX Gyre" w:hAnsi="DejaVu Math TeX Gyre"/>
            <w:sz w:val="21"/>
          </w:rPr>
          <m:t>Lis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t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s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的长度小于</w:t>
      </w:r>
      <m:oMath>
        <m:r>
          <m:rPr/>
          <w:rPr>
            <w:rFonts w:hint="default" w:ascii="DejaVu Math TeX Gyre" w:hAnsi="DejaVu Math TeX Gyre"/>
            <w:sz w:val="21"/>
          </w:rPr>
          <m:t>Limit[s]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，再次遍历课程。若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尚未修读、入度</w:t>
      </w:r>
      <m:oMath>
        <m:r>
          <m:rPr/>
          <w:rPr>
            <w:rFonts w:hint="default" w:ascii="DejaVu Math TeX Gyre" w:hAnsi="DejaVu Math TeX Gyre"/>
            <w:sz w:val="21"/>
          </w:rPr>
          <m:t>ID(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)=0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且</w:t>
      </w:r>
      <m:oMath>
        <m:r>
          <m:rPr/>
          <w:rPr>
            <w:rFonts w:hint="default" w:ascii="DejaVu Math TeX Gyre" w:hAnsi="DejaVu Math TeX Gyre"/>
            <w:sz w:val="21"/>
          </w:rPr>
          <m:t>Fix(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)==0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，则将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加入</w:t>
      </w:r>
      <m:oMath>
        <m:r>
          <m:rPr/>
          <w:rPr>
            <w:rFonts w:hint="default" w:ascii="DejaVu Math TeX Gyre" w:hAnsi="DejaVu Math TeX Gyre"/>
            <w:sz w:val="21"/>
          </w:rPr>
          <m:t>Lis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t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s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，并标记为已修读，直到达到学期容量上限。</w:t>
      </w:r>
    </w:p>
    <w:p w14:paraId="4F8D723C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2.3 更新约束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来解锁后续课程</w:t>
      </w:r>
      <w:r>
        <w:rPr>
          <w:rFonts w:hint="default"/>
          <w:b w:val="0"/>
          <w:bCs w:val="0"/>
          <w:sz w:val="21"/>
          <w:szCs w:val="21"/>
          <w:lang w:val="en-US"/>
        </w:rPr>
        <w:t>：</w:t>
      </w:r>
    </w:p>
    <w:p w14:paraId="533E72DF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对于本学期</w:t>
      </w:r>
      <m:oMath>
        <m:r>
          <m:rPr/>
          <w:rPr>
            <w:rFonts w:hint="default" w:ascii="DejaVu Math TeX Gyre" w:hAnsi="DejaVu Math TeX Gyre"/>
            <w:sz w:val="21"/>
          </w:rPr>
          <m:t>Lis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t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s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中的每一个课程</w:t>
      </w:r>
      <m:oMath>
        <m:r>
          <m:rPr/>
          <w:rPr>
            <w:rFonts w:hint="default" w:ascii="DejaVu Math TeX Gyre" w:hAnsi="DejaVu Math TeX Gyre"/>
            <w:sz w:val="21"/>
          </w:rPr>
          <m:t>u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，查找其所有后继节点</w:t>
      </w:r>
      <m:oMath>
        <m:r>
          <m:rPr/>
          <w:rPr>
            <w:rFonts w:hint="default" w:ascii="DejaVu Math TeX Gyre" w:hAnsi="DejaVu Math TeX Gyre"/>
            <w:sz w:val="21"/>
          </w:rPr>
          <m:t>v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（即邻接表中</w:t>
      </w:r>
      <m:oMath>
        <m:r>
          <m:rPr/>
          <w:rPr>
            <w:rFonts w:hint="default" w:ascii="DejaVu Math TeX Gyre" w:hAnsi="DejaVu Math TeX Gyre"/>
            <w:sz w:val="21"/>
          </w:rPr>
          <m:t>u→v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的节点），执行</w:t>
      </w:r>
      <m:oMath>
        <m:r>
          <m:rPr/>
          <w:rPr>
            <w:rFonts w:hint="default" w:ascii="DejaVu Math TeX Gyre" w:hAnsi="DejaVu Math TeX Gyre"/>
            <w:sz w:val="21"/>
          </w:rPr>
          <m:t>ID(v)</m:t>
        </m:r>
        <m:r>
          <m:rPr/>
          <w:rPr>
            <w:rFonts w:hint="default" w:ascii="DejaVu Math TeX Gyre" w:hAnsi="DejaVu Math TeX Gyre"/>
            <w:sz w:val="21"/>
            <w:lang w:val="en-US" w:eastAsia="zh-CN"/>
          </w:rPr>
          <m:t>=</m:t>
        </m:r>
        <m:r>
          <m:rPr/>
          <w:rPr>
            <w:rFonts w:hint="default" w:ascii="DejaVu Math TeX Gyre" w:hAnsi="DejaVu Math TeX Gyre"/>
            <w:sz w:val="21"/>
          </w:rPr>
          <m:t>ID(v)−1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。若</w:t>
      </w:r>
      <m:oMath>
        <m:r>
          <m:rPr/>
          <w:rPr>
            <w:rFonts w:hint="default" w:ascii="DejaVu Math TeX Gyre" w:hAnsi="DejaVu Math TeX Gyre"/>
            <w:sz w:val="21"/>
          </w:rPr>
          <m:t>ID(v)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减为0，说明</w:t>
      </w:r>
      <m:oMath>
        <m:r>
          <m:rPr/>
          <w:rPr>
            <w:rFonts w:hint="default" w:ascii="DejaVu Math TeX Gyre" w:hAnsi="DejaVu Math TeX Gyre"/>
            <w:sz w:val="21"/>
          </w:rPr>
          <m:t>v</m:t>
        </m:r>
      </m:oMath>
      <w:r>
        <w:rPr>
          <w:rFonts w:hint="default"/>
          <w:b w:val="0"/>
          <w:bCs w:val="0"/>
          <w:sz w:val="21"/>
          <w:szCs w:val="21"/>
          <w:lang w:val="en-US"/>
        </w:rPr>
        <w:t>的先修条件已满足，可作为后续学期的候选课程。</w:t>
      </w:r>
    </w:p>
    <w:p w14:paraId="1F79FA4A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13585E70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步骤 3：输出</w:t>
      </w:r>
    </w:p>
    <w:p w14:paraId="3085ABF6">
      <w:pPr>
        <w:rPr>
          <w:rFonts w:hint="default"/>
          <w:b w:val="0"/>
          <w:bCs w:val="0"/>
          <w:sz w:val="21"/>
          <w:szCs w:val="21"/>
          <w:lang w:val="en-US"/>
        </w:rPr>
      </w:pPr>
      <w:r>
        <w:rPr>
          <w:rFonts w:hint="default"/>
          <w:b w:val="0"/>
          <w:bCs w:val="0"/>
          <w:sz w:val="21"/>
          <w:szCs w:val="21"/>
          <w:lang w:val="en-US"/>
        </w:rPr>
        <w:t>输出每一学期的课程列表</w:t>
      </w:r>
      <m:oMath>
        <m:r>
          <m:rPr/>
          <w:rPr>
            <w:rFonts w:hint="default" w:ascii="DejaVu Math TeX Gyre" w:hAnsi="DejaVu Math TeX Gyre"/>
            <w:sz w:val="21"/>
          </w:rPr>
          <m:t>Lis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t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s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b w:val="0"/>
          <w:bCs w:val="0"/>
          <w:sz w:val="21"/>
          <w:szCs w:val="21"/>
          <w:lang w:val="en-US"/>
        </w:rPr>
        <w:t>。</w:t>
      </w:r>
    </w:p>
    <w:p w14:paraId="5E4F75AF">
      <w:pPr>
        <w:rPr>
          <w:rFonts w:hint="default"/>
          <w:b w:val="0"/>
          <w:bCs w:val="0"/>
          <w:sz w:val="21"/>
          <w:szCs w:val="21"/>
          <w:lang w:val="en-US"/>
        </w:rPr>
      </w:pPr>
    </w:p>
    <w:p w14:paraId="2380399C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760A71F0">
      <w:pPr>
        <w:widowControl w:val="0"/>
        <w:numPr>
          <w:ilvl w:val="0"/>
          <w:numId w:val="2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源程序清单：</w:t>
      </w:r>
      <w:r>
        <w:rPr>
          <w:rFonts w:hint="eastAsia"/>
          <w:sz w:val="21"/>
          <w:szCs w:val="21"/>
          <w:lang w:val="en-US" w:eastAsia="zh-CN"/>
        </w:rPr>
        <w:t>见course.cpp</w:t>
      </w:r>
    </w:p>
    <w:p w14:paraId="41DA1C11">
      <w:pPr>
        <w:widowControl w:val="0"/>
        <w:numPr>
          <w:ilvl w:val="0"/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</w:p>
    <w:p w14:paraId="6945A096">
      <w:pPr>
        <w:widowControl w:val="0"/>
        <w:numPr>
          <w:ilvl w:val="0"/>
          <w:numId w:val="2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运行结果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680AB1C4"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1868170"/>
            <wp:effectExtent l="0" t="0" r="1016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6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F0F0">
      <w:pPr>
        <w:widowControl w:val="0"/>
        <w:numPr>
          <w:ilvl w:val="0"/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</w:p>
    <w:p w14:paraId="2ED9D9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659FAF6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default" w:eastAsiaTheme="minorEastAsia"/>
          <w:sz w:val="24"/>
          <w:szCs w:val="24"/>
          <w:lang w:val="en-US" w:eastAsia="zh-CN"/>
        </w:rPr>
        <w:t>实验运行情况分析(包括算法、运行结果、运行环境等问题的讨论)。</w:t>
      </w:r>
    </w:p>
    <w:p w14:paraId="135D74D9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sz w:val="24"/>
          <w:szCs w:val="24"/>
          <w:lang w:val="en-US" w:eastAsia="zh-CN"/>
        </w:rPr>
      </w:pPr>
    </w:p>
    <w:p w14:paraId="2365736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default"/>
          <w:sz w:val="21"/>
          <w:szCs w:val="21"/>
          <w:lang w:val="en-US" w:eastAsia="zh-CN"/>
        </w:rPr>
        <w:t>. 算法分析</w:t>
      </w:r>
    </w:p>
    <w:p w14:paraId="596E2FE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本程序采用基于拓扑排序的策略来实现排课系统，并结合了贪心算法的思想来满足学期课时限制。</w:t>
      </w:r>
    </w:p>
    <w:p w14:paraId="3D30D7F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553EB8F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数据结构：</w:t>
      </w:r>
    </w:p>
    <w:p w14:paraId="1FD79D6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使用邻接表存储图结构，其中顶点代表课程，有向边</w:t>
      </w:r>
      <m:oMath>
        <m:r>
          <m:rPr/>
          <w:rPr>
            <w:rFonts w:hint="default" w:ascii="DejaVu Math TeX Gyre" w:hAnsi="DejaVu Math TeX Gyre"/>
            <w:sz w:val="21"/>
          </w:rPr>
          <m:t>&lt;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j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&gt;</m:t>
        </m:r>
      </m:oMath>
      <w:r>
        <w:rPr>
          <w:rFonts w:hint="default"/>
          <w:sz w:val="21"/>
          <w:szCs w:val="21"/>
          <w:lang w:val="en-US" w:eastAsia="zh-CN"/>
        </w:rPr>
        <w:t>代表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i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sz w:val="21"/>
          <w:szCs w:val="21"/>
          <w:lang w:val="en-US" w:eastAsia="zh-CN"/>
        </w:rPr>
        <w:t>是</w:t>
      </w:r>
      <m:oMath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V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j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</m:oMath>
      <w:r>
        <w:rPr>
          <w:rFonts w:hint="default"/>
          <w:sz w:val="21"/>
          <w:szCs w:val="21"/>
          <w:lang w:val="en-US" w:eastAsia="zh-CN"/>
        </w:rPr>
        <w:t>的先修课。使用入度数组记录每门课程当前未满足的先修课数量。</w:t>
      </w:r>
    </w:p>
    <w:p w14:paraId="08ED7E4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69FA31B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算法逻辑：</w:t>
      </w:r>
    </w:p>
    <w:p w14:paraId="09FD81E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程序按学期（1至8）进行循环。策略优先级：在每一轮（每学期）排课中，优先安排指定了该学期且入度为0的课程（强制约束）；若当前学期课程数未达上限，再从剩余入度为0且无指定学期的课程中选取（动态填充）。每次选课后，更新其后继节点的入度（减1），模拟先修课完成的过程。</w:t>
      </w:r>
    </w:p>
    <w:p w14:paraId="2015005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4688B08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复杂度分析：</w:t>
      </w:r>
    </w:p>
    <w:p w14:paraId="585F85D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时间复杂度：</w:t>
      </w:r>
      <m:oMath>
        <m:r>
          <m:rPr/>
          <w:rPr>
            <w:rFonts w:hint="default" w:ascii="DejaVu Math TeX Gyre" w:hAnsi="DejaVu Math TeX Gyre"/>
            <w:sz w:val="21"/>
          </w:rPr>
          <m:t>O(V+E)</m:t>
        </m:r>
      </m:oMath>
      <w:r>
        <w:rPr>
          <w:rFonts w:hint="default"/>
          <w:sz w:val="21"/>
          <w:szCs w:val="21"/>
          <w:lang w:val="en-US" w:eastAsia="zh-CN"/>
        </w:rPr>
        <w:t>。其中</w:t>
      </w:r>
      <m:oMath>
        <m:r>
          <m:rPr/>
          <w:rPr>
            <w:rFonts w:hint="default" w:ascii="DejaVu Math TeX Gyre" w:hAnsi="DejaVu Math TeX Gyre"/>
            <w:sz w:val="21"/>
          </w:rPr>
          <m:t>V</m:t>
        </m:r>
      </m:oMath>
      <w:r>
        <w:rPr>
          <w:rFonts w:hint="default"/>
          <w:sz w:val="21"/>
          <w:szCs w:val="21"/>
          <w:lang w:val="en-US" w:eastAsia="zh-CN"/>
        </w:rPr>
        <w:t>为课程数，</w:t>
      </w:r>
      <m:oMath>
        <m:r>
          <m:rPr/>
          <w:rPr>
            <w:rFonts w:hint="default" w:ascii="DejaVu Math TeX Gyre" w:hAnsi="DejaVu Math TeX Gyre"/>
            <w:sz w:val="21"/>
          </w:rPr>
          <m:t>E</m:t>
        </m:r>
      </m:oMath>
      <w:r>
        <w:rPr>
          <w:rFonts w:hint="default"/>
          <w:sz w:val="21"/>
          <w:szCs w:val="21"/>
          <w:lang w:val="en-US" w:eastAsia="zh-CN"/>
        </w:rPr>
        <w:t>为先修关系的边数。算法遍历了所有节点和边各一次，效率较高。空间复杂度：</w:t>
      </w:r>
      <m:oMath>
        <m:r>
          <m:rPr/>
          <w:rPr>
            <w:rFonts w:hint="default" w:ascii="DejaVu Math TeX Gyre" w:hAnsi="DejaVu Math TeX Gyre"/>
            <w:sz w:val="21"/>
          </w:rPr>
          <m:t>O(V+E)</m:t>
        </m:r>
      </m:oMath>
      <w:r>
        <w:rPr>
          <w:rFonts w:hint="default"/>
          <w:sz w:val="21"/>
          <w:szCs w:val="21"/>
          <w:lang w:val="en-US" w:eastAsia="zh-CN"/>
        </w:rPr>
        <w:t>。主要消耗在于邻接表的存储。</w:t>
      </w:r>
    </w:p>
    <w:p w14:paraId="2D615AB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</w:p>
    <w:p w14:paraId="3CB5655A">
      <w:pPr>
        <w:widowControl w:val="0"/>
        <w:numPr>
          <w:ilvl w:val="0"/>
          <w:numId w:val="3"/>
        </w:numPr>
        <w:ind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运行结果</w:t>
      </w:r>
    </w:p>
    <w:p w14:paraId="1DF44352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根据输入文件</w:t>
      </w:r>
      <w:bookmarkStart w:id="0" w:name="_GoBack"/>
      <w:bookmarkEnd w:id="0"/>
      <w:r>
        <w:rPr>
          <w:rFonts w:hint="default"/>
          <w:sz w:val="21"/>
          <w:szCs w:val="21"/>
          <w:lang w:val="en-US" w:eastAsia="zh-CN"/>
        </w:rPr>
        <w:t>course_inf.txt和控制台输出结果，对排课结果进行以下验证：</w:t>
      </w:r>
    </w:p>
    <w:p w14:paraId="2C68A604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学期课时限制验证：</w:t>
      </w:r>
    </w:p>
    <w:p w14:paraId="3304AD9A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输入限制为：6 7 3 6 5 5 5 1。</w:t>
      </w:r>
    </w:p>
    <w:p w14:paraId="70A95696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输出结果：</w:t>
      </w:r>
    </w:p>
    <w:p w14:paraId="40DE4E85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第1学期：6门 (c30, c38, c01, c06, c12, c13) ——符合。</w:t>
      </w:r>
    </w:p>
    <w:p w14:paraId="43FD0E9A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第2学期：7门 (c31, c02, c04, c14, c15, c16, c17) ——符合。</w:t>
      </w:r>
    </w:p>
    <w:p w14:paraId="243E71F0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第3学期：3门 (c32, c03, c19) ——符合。</w:t>
      </w:r>
    </w:p>
    <w:p w14:paraId="2728C835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其余学期均严格符合设定的课程数量限制。</w:t>
      </w:r>
    </w:p>
    <w:p w14:paraId="2C9F9863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先修关系逻辑验证：</w:t>
      </w:r>
    </w:p>
    <w:p w14:paraId="30AEE757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链条检查：c01(程序设计) -&gt; c02(离散) -&gt; c03(数据结构) -&gt; c05(算法) 等核心链条。</w:t>
      </w:r>
    </w:p>
    <w:p w14:paraId="3C8B1399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实际结果：</w:t>
      </w:r>
    </w:p>
    <w:p w14:paraId="65711C8E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c01 在第1学期</w:t>
      </w:r>
    </w:p>
    <w:p w14:paraId="31DFFFDD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c02 在第2学期（满足c01先修）。</w:t>
      </w:r>
    </w:p>
    <w:p w14:paraId="5A6E44A6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c03 在第3学期（满足c01, c02先修）。</w:t>
      </w:r>
    </w:p>
    <w:p w14:paraId="414BC639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c05 在第4学期（满足c03先修）。</w:t>
      </w:r>
    </w:p>
    <w:p w14:paraId="50DD3B32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结论：所有课程均在先修课程修完后的学期才被安排，依赖关系处理正确。</w:t>
      </w:r>
    </w:p>
    <w:p w14:paraId="67DA4051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指定学期约束验证：</w:t>
      </w:r>
    </w:p>
    <w:p w14:paraId="14E367D2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英语系列课程 (c30-c37) 被强制指定在第1至8学期，大学语文 (c38) 指定在第1学期。</w:t>
      </w:r>
    </w:p>
    <w:p w14:paraId="585124E6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结果显示这些课程均准确出现在了指定位置。</w:t>
      </w:r>
    </w:p>
    <w:p w14:paraId="24FFD0E0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1A7D6442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问题讨论与算法局限性</w:t>
      </w:r>
    </w:p>
    <w:p w14:paraId="6C833944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尽管程序成功得出了一个可行解，但在算法设计和鲁棒性上仍存在以下值得讨论的点：</w:t>
      </w:r>
    </w:p>
    <w:p w14:paraId="65005FB8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贪心策略的局限性：</w:t>
      </w:r>
    </w:p>
    <w:p w14:paraId="2A239266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程序在填充“无指定学期”的课程时，仅仅按照课程在数组中的顺序查找入度为0的节点。这种贪心策略可能导致“局部最优但全局阻塞”的情况。</w:t>
      </w:r>
    </w:p>
    <w:p w14:paraId="559AC723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例如：如果某门课是后续庞大课程链的关键先修课（关键路径上的节点），但因为它在数组位置靠后，被挤到了下一学期，可能会导致整个后续排课因无课可选而失败，或者无法在8学期内修完。</w:t>
      </w:r>
    </w:p>
    <w:p w14:paraId="3CE9071E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死锁检测：</w:t>
      </w:r>
    </w:p>
    <w:p w14:paraId="49F2926D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当前代码假设输入数据是有向无环图。如果输入数据中存在环（例如 A是B的先修，B又是A的先修），程序中的入度将永远无法减为0，导致这些课程永远不会被输出。实际应用中应增加环路检测机制。</w:t>
      </w:r>
    </w:p>
    <w:p w14:paraId="48753E80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指定学期的课程与学期的额定课时数的冲突：</w:t>
      </w:r>
    </w:p>
    <w:p w14:paraId="749DFAAF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代码逻辑中，指定学期的课程拥有最高优先级。如果某学期指定开课数量本身就超过了该学期的额定课时数，代码目前的逻辑是优先满足硬约束，这会导致该学期课程数超标。在实际教务系统中，这通常需要报错或人工干预。</w:t>
      </w:r>
    </w:p>
    <w:p w14:paraId="0CC4D407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7DA0E6D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85486E"/>
    <w:multiLevelType w:val="singleLevel"/>
    <w:tmpl w:val="948548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79F85C1"/>
    <w:multiLevelType w:val="singleLevel"/>
    <w:tmpl w:val="F79F85C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FC9CB7E"/>
    <w:multiLevelType w:val="singleLevel"/>
    <w:tmpl w:val="1FC9CB7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E73BD2C"/>
    <w:rsid w:val="059E5143"/>
    <w:rsid w:val="0A29078D"/>
    <w:rsid w:val="0E006BC4"/>
    <w:rsid w:val="117F530B"/>
    <w:rsid w:val="15FF0920"/>
    <w:rsid w:val="16FF56D2"/>
    <w:rsid w:val="17334C70"/>
    <w:rsid w:val="1A217B24"/>
    <w:rsid w:val="1CFB78E5"/>
    <w:rsid w:val="1F46F39E"/>
    <w:rsid w:val="1FDD12C0"/>
    <w:rsid w:val="25886712"/>
    <w:rsid w:val="27BF9F38"/>
    <w:rsid w:val="27FD5FF6"/>
    <w:rsid w:val="29FE7DC9"/>
    <w:rsid w:val="2C7E7070"/>
    <w:rsid w:val="2FFF2CC0"/>
    <w:rsid w:val="35DD059F"/>
    <w:rsid w:val="364F4DB3"/>
    <w:rsid w:val="371E8B44"/>
    <w:rsid w:val="39F8CAC8"/>
    <w:rsid w:val="3AF3815D"/>
    <w:rsid w:val="3BAF7D8E"/>
    <w:rsid w:val="3D7D82DB"/>
    <w:rsid w:val="3D7F0274"/>
    <w:rsid w:val="3D9FDC58"/>
    <w:rsid w:val="3FFB8404"/>
    <w:rsid w:val="3FFEED38"/>
    <w:rsid w:val="44C21A8E"/>
    <w:rsid w:val="4A317863"/>
    <w:rsid w:val="4B9BDCE5"/>
    <w:rsid w:val="4DEC1982"/>
    <w:rsid w:val="56DF1ECD"/>
    <w:rsid w:val="59080725"/>
    <w:rsid w:val="5B226D2F"/>
    <w:rsid w:val="5B70166D"/>
    <w:rsid w:val="5BDF7F25"/>
    <w:rsid w:val="5BE85593"/>
    <w:rsid w:val="5DEFFDC6"/>
    <w:rsid w:val="5EF3D335"/>
    <w:rsid w:val="5F8157F9"/>
    <w:rsid w:val="5FBA8C3E"/>
    <w:rsid w:val="5FC58876"/>
    <w:rsid w:val="5FD790B4"/>
    <w:rsid w:val="5FFB0DD2"/>
    <w:rsid w:val="5FFF5AFA"/>
    <w:rsid w:val="60211B97"/>
    <w:rsid w:val="61F96B3C"/>
    <w:rsid w:val="6B6FCC6E"/>
    <w:rsid w:val="6BFB2BC8"/>
    <w:rsid w:val="6BFFE3AF"/>
    <w:rsid w:val="6DBF610A"/>
    <w:rsid w:val="6DF4CA83"/>
    <w:rsid w:val="6E670C4F"/>
    <w:rsid w:val="6E6F7870"/>
    <w:rsid w:val="6EAE59DB"/>
    <w:rsid w:val="6EAF4E6D"/>
    <w:rsid w:val="6ECFAEE5"/>
    <w:rsid w:val="6EFEAF52"/>
    <w:rsid w:val="6F973EA2"/>
    <w:rsid w:val="6FBFD626"/>
    <w:rsid w:val="6FEE5479"/>
    <w:rsid w:val="6FEE5E56"/>
    <w:rsid w:val="735C65C3"/>
    <w:rsid w:val="736C391A"/>
    <w:rsid w:val="73F7A913"/>
    <w:rsid w:val="75735F61"/>
    <w:rsid w:val="76FDB354"/>
    <w:rsid w:val="77BB3409"/>
    <w:rsid w:val="77BFFC4D"/>
    <w:rsid w:val="77CFECA1"/>
    <w:rsid w:val="77EE6035"/>
    <w:rsid w:val="77F38073"/>
    <w:rsid w:val="77FC4CAF"/>
    <w:rsid w:val="77FF83E4"/>
    <w:rsid w:val="79EF421C"/>
    <w:rsid w:val="7B2C08C6"/>
    <w:rsid w:val="7B5592EE"/>
    <w:rsid w:val="7BA7BF8F"/>
    <w:rsid w:val="7BEBC61A"/>
    <w:rsid w:val="7BFC1EE5"/>
    <w:rsid w:val="7D8BEEC7"/>
    <w:rsid w:val="7DACC4B1"/>
    <w:rsid w:val="7DFAA7F7"/>
    <w:rsid w:val="7DFFFE0A"/>
    <w:rsid w:val="7EF99847"/>
    <w:rsid w:val="7F6FCA0E"/>
    <w:rsid w:val="7FB970D4"/>
    <w:rsid w:val="7FBEE904"/>
    <w:rsid w:val="7FC3373B"/>
    <w:rsid w:val="7FCFB5FE"/>
    <w:rsid w:val="7FD8DCBA"/>
    <w:rsid w:val="7FEEE460"/>
    <w:rsid w:val="7FEF9E57"/>
    <w:rsid w:val="7FFFC9C2"/>
    <w:rsid w:val="7FFFF5D7"/>
    <w:rsid w:val="8BFF2039"/>
    <w:rsid w:val="910780C7"/>
    <w:rsid w:val="9AD59FAB"/>
    <w:rsid w:val="A877B8FC"/>
    <w:rsid w:val="AEDE6D92"/>
    <w:rsid w:val="AEFA36FF"/>
    <w:rsid w:val="AFFDB361"/>
    <w:rsid w:val="B33FCACE"/>
    <w:rsid w:val="B3FBBB54"/>
    <w:rsid w:val="B3FF9DA8"/>
    <w:rsid w:val="B57D505B"/>
    <w:rsid w:val="B59D6EF5"/>
    <w:rsid w:val="B7B19F42"/>
    <w:rsid w:val="BCEEDCB4"/>
    <w:rsid w:val="BD7CC63C"/>
    <w:rsid w:val="BDCCD221"/>
    <w:rsid w:val="BDEF7BD4"/>
    <w:rsid w:val="BE763170"/>
    <w:rsid w:val="BE7E32DE"/>
    <w:rsid w:val="BFA6385A"/>
    <w:rsid w:val="BFDD1AC2"/>
    <w:rsid w:val="C3FB1C5E"/>
    <w:rsid w:val="C63F35EE"/>
    <w:rsid w:val="CFBEAC20"/>
    <w:rsid w:val="CFCF80C4"/>
    <w:rsid w:val="CFFF641C"/>
    <w:rsid w:val="DBAED7F0"/>
    <w:rsid w:val="DBE78F6A"/>
    <w:rsid w:val="DD6ADB0F"/>
    <w:rsid w:val="DE698745"/>
    <w:rsid w:val="DF479AEF"/>
    <w:rsid w:val="DFF799AF"/>
    <w:rsid w:val="E4FED8F5"/>
    <w:rsid w:val="E6FB463E"/>
    <w:rsid w:val="E7B93372"/>
    <w:rsid w:val="E7F323F9"/>
    <w:rsid w:val="E9FE9CC2"/>
    <w:rsid w:val="EBFF327A"/>
    <w:rsid w:val="EE73BD2C"/>
    <w:rsid w:val="EE7EDAA9"/>
    <w:rsid w:val="EEE65E05"/>
    <w:rsid w:val="EF73CDC3"/>
    <w:rsid w:val="EFAF480F"/>
    <w:rsid w:val="EFB93131"/>
    <w:rsid w:val="F1F3B76F"/>
    <w:rsid w:val="F3FB7437"/>
    <w:rsid w:val="F5774FB0"/>
    <w:rsid w:val="F73B13F7"/>
    <w:rsid w:val="F77F9D27"/>
    <w:rsid w:val="F7B94AFA"/>
    <w:rsid w:val="F7D7B220"/>
    <w:rsid w:val="F7D9D491"/>
    <w:rsid w:val="F7F9995D"/>
    <w:rsid w:val="F86FAEA8"/>
    <w:rsid w:val="F9730FAB"/>
    <w:rsid w:val="FAFF8C2F"/>
    <w:rsid w:val="FBA76BBB"/>
    <w:rsid w:val="FC7CA2F5"/>
    <w:rsid w:val="FDECCC64"/>
    <w:rsid w:val="FDFFFE33"/>
    <w:rsid w:val="FEBB3C86"/>
    <w:rsid w:val="FED57D57"/>
    <w:rsid w:val="FEF7A9BE"/>
    <w:rsid w:val="FEFF613F"/>
    <w:rsid w:val="FF3BD84A"/>
    <w:rsid w:val="FFBDF73D"/>
    <w:rsid w:val="FFBF4789"/>
    <w:rsid w:val="FFEBF6FF"/>
    <w:rsid w:val="FFED1F34"/>
    <w:rsid w:val="FFFFD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character" w:customStyle="1" w:styleId="10">
    <w:name w:val="apple-tab-span"/>
    <w:basedOn w:val="8"/>
    <w:qFormat/>
    <w:uiPriority w:val="0"/>
  </w:style>
  <w:style w:type="paragraph" w:customStyle="1" w:styleId="11">
    <w:name w:val="p3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12">
    <w:name w:val="p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13">
    <w:name w:val="s3"/>
    <w:basedOn w:val="8"/>
    <w:uiPriority w:val="0"/>
    <w:rPr>
      <w:rFonts w:ascii="helvetica" w:hAnsi="helvetica" w:eastAsia="helvetica" w:cs="helvetica"/>
      <w:sz w:val="26"/>
      <w:szCs w:val="26"/>
    </w:rPr>
  </w:style>
  <w:style w:type="character" w:customStyle="1" w:styleId="14">
    <w:name w:val="s2"/>
    <w:basedOn w:val="8"/>
    <w:qFormat/>
    <w:uiPriority w:val="0"/>
    <w:rPr>
      <w:rFonts w:hint="default" w:ascii="Helvetica Neue" w:hAnsi="Helvetica Neue" w:eastAsia="Helvetica Neue" w:cs="Helvetica Neue"/>
      <w:sz w:val="26"/>
      <w:szCs w:val="26"/>
    </w:rPr>
  </w:style>
  <w:style w:type="character" w:customStyle="1" w:styleId="15">
    <w:name w:val="s1"/>
    <w:basedOn w:val="8"/>
    <w:qFormat/>
    <w:uiPriority w:val="0"/>
    <w:rPr>
      <w:rFonts w:ascii="menlo" w:hAnsi="menlo" w:eastAsia="menlo" w:cs="menlo"/>
      <w:sz w:val="18"/>
      <w:szCs w:val="18"/>
    </w:rPr>
  </w:style>
  <w:style w:type="paragraph" w:customStyle="1" w:styleId="16">
    <w:name w:val="p1"/>
    <w:basedOn w:val="1"/>
    <w:qFormat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1408</Words>
  <Characters>1832</Characters>
  <Lines>0</Lines>
  <Paragraphs>0</Paragraphs>
  <TotalTime>1</TotalTime>
  <ScaleCrop>false</ScaleCrop>
  <LinksUpToDate>false</LinksUpToDate>
  <CharactersWithSpaces>2029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2025-11-14T19:19:00Z</dcterms:created>
  <dc:creator>。。。。</dc:creator>
  <cp:lastModifiedBy>严涵栩</cp:lastModifiedBy>
  <dcterms:modified xsi:type="dcterms:W3CDTF">2025-12-12T08:42:58Z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8B620918EC3EC74F26AE3A691DCF64B8_43</vt:lpwstr>
  </property>
  <property fmtid="{D5CDD505-2E9C-101B-9397-08002B2CF9AE}" pid="4" name="KSOTemplateDocerSaveRecord">
    <vt:lpwstr>eyJoZGlkIjoiMWZjNjU3YjdhYmJmYTI2YmM1ZmRiNDNiYjNlNWM5NWUiLCJ1c2VySWQiOiI4MTQ3MzE4MTUifQ==</vt:lpwstr>
  </property>
</Properties>
</file>