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数据库系统实践项目规划文档（扩充版）</w:t>
        <w:br/>
      </w:r>
    </w:p>
    <w:p>
      <w:pPr>
        <w:jc w:val="center"/>
      </w:pPr>
      <w:r>
        <w:rPr>
          <w:sz w:val="24"/>
        </w:rPr>
        <w:t>多数据库实时/在线同步系统（MySQL + PostgreSQL + Oracle）</w:t>
        <w:br/>
      </w:r>
    </w:p>
    <w:p>
      <w:pPr>
        <w:jc w:val="center"/>
      </w:pPr>
      <w:r>
        <w:rPr>
          <w:sz w:val="20"/>
        </w:rPr>
        <w:t>日期：2025-12-24    作者：LHY</w:t>
        <w:br/>
      </w:r>
    </w:p>
    <w:p/>
    <w:p>
      <w:pPr>
        <w:pStyle w:val="Heading1"/>
      </w:pPr>
      <w:r>
        <w:t>1. 项目概述</w:t>
      </w:r>
    </w:p>
    <w:p>
      <w:r>
        <w:t>本项目旨在完成“多数据库实时/在线同步系统”的课程实践：在至少三种不同类型的数据库之间，实现表迁移、整库迁移，以及实时同步与定时同步，并提供冲突处理闭环、可视化报表与复杂查询优化证明。</w:t>
      </w:r>
    </w:p>
    <w:p>
      <w:r>
        <w:t>当前前置条件：你已在 Docker 中启动并创建好 MySQL、PostgreSQL、Oracle 三个数据库，计划使用 Python 在 VSCode 中开发，并用 conda 创建名为 dbsss 的虚拟环境。</w:t>
      </w:r>
    </w:p>
    <w:p>
      <w:pPr>
        <w:pStyle w:val="Heading1"/>
      </w:pPr>
      <w:r>
        <w:t>2. 实践任务要求（需求清单）</w:t>
      </w:r>
    </w:p>
    <w:p>
      <w:pPr>
        <w:pStyle w:val="Heading2"/>
      </w:pPr>
      <w:r>
        <w:t>2.1 系统形态</w:t>
      </w:r>
    </w:p>
    <w:p>
      <w:pPr>
        <w:pStyle w:val="ListBullet"/>
      </w:pPr>
      <w:r>
        <w:t>PC 端 Web：界面友好，兼容主流浏览器，支持数据可视化，并包含至少一个第三方接口调用（如邮件/SMS/天气等）。</w:t>
      </w:r>
    </w:p>
    <w:p>
      <w:pPr>
        <w:pStyle w:val="ListBullet"/>
      </w:pPr>
      <w:r>
        <w:t>服务端：提供前端访问接口，系统可部署在 Docker 环境中（最终一键启动/复现）。</w:t>
      </w:r>
    </w:p>
    <w:p>
      <w:pPr>
        <w:pStyle w:val="Heading2"/>
      </w:pPr>
      <w:r>
        <w:t>2.2 核心功能（多数据库同步）</w:t>
      </w:r>
    </w:p>
    <w:p>
      <w:pPr>
        <w:pStyle w:val="ListBullet"/>
      </w:pPr>
      <w:r>
        <w:t>数据库种类：至少 3 种数据库；本项目采用 MySQL + PostgreSQL + Oracle。</w:t>
      </w:r>
    </w:p>
    <w:p>
      <w:pPr>
        <w:pStyle w:val="ListBullet"/>
      </w:pPr>
      <w:r>
        <w:t>迁移：支持“表迁移”和“整库迁移”（全量复制）。</w:t>
      </w:r>
    </w:p>
    <w:p>
      <w:pPr>
        <w:pStyle w:val="ListBullet"/>
      </w:pPr>
      <w:r>
        <w:t>一致性：三库表结构一致，且表数量不少于 5 张（当前业务表为 11 张）。</w:t>
      </w:r>
    </w:p>
    <w:p>
      <w:pPr>
        <w:pStyle w:val="ListBullet"/>
      </w:pPr>
      <w:r>
        <w:t>用户与权限：实现用户管理与权限管理（至少管理员/普通用户两级）。</w:t>
      </w:r>
    </w:p>
    <w:p>
      <w:pPr>
        <w:pStyle w:val="ListBullet"/>
      </w:pPr>
      <w:r>
        <w:t>复杂查询页面：SQL 包含多表连接与嵌套子查询；并给出数据库端优化（索引/执行计划）对比证据。</w:t>
      </w:r>
    </w:p>
    <w:p>
      <w:pPr>
        <w:pStyle w:val="ListBullet"/>
      </w:pPr>
      <w:r>
        <w:t>同步：提供实时同步与定时同步两种方式。</w:t>
      </w:r>
    </w:p>
    <w:p>
      <w:pPr>
        <w:pStyle w:val="ListBullet"/>
      </w:pPr>
      <w:r>
        <w:t>冲突处理闭环：冲突触发后邮件通知管理员；链接带鉴权信息；移动端+PC 端可查看冲突；PC 端可裁决“以哪个库为准”并同步。</w:t>
      </w:r>
    </w:p>
    <w:p>
      <w:pPr>
        <w:pStyle w:val="ListBullet"/>
      </w:pPr>
      <w:r>
        <w:t>移动端报表：提供每日同步分析报表（图形化展示）。</w:t>
      </w:r>
    </w:p>
    <w:p>
      <w:pPr>
        <w:pStyle w:val="Heading2"/>
      </w:pPr>
      <w:r>
        <w:t>2.3 过程与提交</w:t>
      </w:r>
    </w:p>
    <w:p>
      <w:pPr>
        <w:pStyle w:val="ListBullet"/>
      </w:pPr>
      <w:r>
        <w:t>使用 Git 进行过程性版本管理；最终提交包括：源代码、数据库脚本/备份、实验报告、PPT、演示视频等。</w:t>
      </w:r>
    </w:p>
    <w:p>
      <w:pPr>
        <w:pStyle w:val="ListBullet"/>
      </w:pPr>
      <w:r>
        <w:t>答辩演示：准备 PPT 与可运行系统，按演示脚本在限定时间内完成展示。</w:t>
      </w:r>
    </w:p>
    <w:p>
      <w:pPr>
        <w:pStyle w:val="Heading1"/>
      </w:pPr>
      <w:r>
        <w:t>3. 系统总体方案与架构</w:t>
      </w:r>
    </w:p>
    <w:p>
      <w:r>
        <w:t>推荐采用“前端（PC/移动端） + Python 后端 API + 三种数据库 + 同步 Worker”的分层架构。</w:t>
      </w:r>
    </w:p>
    <w:p>
      <w:pPr>
        <w:pStyle w:val="Heading2"/>
      </w:pPr>
      <w:r>
        <w:t>3.1 模块划分</w:t>
      </w:r>
    </w:p>
    <w:p>
      <w:pPr>
        <w:pStyle w:val="ListBullet"/>
      </w:pPr>
      <w:r>
        <w:t>前端（PC）：登录/权限；迁移与同步控制台；冲突列表与裁决；复杂查询页面；统计图表与第三方接口信息卡片。</w:t>
      </w:r>
    </w:p>
    <w:p>
      <w:pPr>
        <w:pStyle w:val="ListBullet"/>
      </w:pPr>
      <w:r>
        <w:t>前端（移动端/H5）：通过邮件链接查看冲突详情；查看每日同步报表图表。</w:t>
      </w:r>
    </w:p>
    <w:p>
      <w:pPr>
        <w:pStyle w:val="ListBullet"/>
      </w:pPr>
      <w:r>
        <w:t>后端（Python）：认证鉴权（JWT + RBAC）；三库连接管理；迁移服务；实时/定时同步服务；冲突检测与裁决；邮件通知。</w:t>
      </w:r>
    </w:p>
    <w:p>
      <w:pPr>
        <w:pStyle w:val="ListBullet"/>
      </w:pPr>
      <w:r>
        <w:t>数据库侧：触发器采集变更；索引与执行计划；事务；权限；备份恢复脚本。</w:t>
      </w:r>
    </w:p>
    <w:p>
      <w:pPr>
        <w:pStyle w:val="Heading2"/>
      </w:pPr>
      <w:r>
        <w:t>3.2 同步技术路线（建议）</w:t>
      </w:r>
    </w:p>
    <w:p>
      <w:r>
        <w:t>本项目采用“变更日志（change_log）+ 目标库应用记录（sync_applied）+ 冲突表（conflicts）+ 统计表（sync_stats_daily）”的同步模式：</w:t>
      </w:r>
    </w:p>
    <w:p>
      <w:pPr>
        <w:pStyle w:val="ListBullet"/>
      </w:pPr>
      <w:r>
        <w:t>数据库端触发器在 INSERT/UPDATE/DELETE 后写入 change_log。</w:t>
      </w:r>
    </w:p>
    <w:p>
      <w:pPr>
        <w:pStyle w:val="ListBullet"/>
      </w:pPr>
      <w:r>
        <w:t>后端同步 Worker 拉取未处理事件，按操作类型将变更应用到另外两库。</w:t>
      </w:r>
    </w:p>
    <w:p>
      <w:pPr>
        <w:pStyle w:val="ListBullet"/>
      </w:pPr>
      <w:r>
        <w:t>对同一事件做幂等记录（sync_applied），避免重复应用。</w:t>
      </w:r>
    </w:p>
    <w:p>
      <w:pPr>
        <w:pStyle w:val="ListBullet"/>
      </w:pPr>
      <w:r>
        <w:t>检测到冲突写入 conflicts，并触发邮件告警；管理员裁决后执行覆盖同步。</w:t>
      </w:r>
    </w:p>
    <w:p>
      <w:pPr>
        <w:pStyle w:val="Heading1"/>
      </w:pPr>
      <w:r>
        <w:t>4. 数据库设计（业务表 + 同步系统表）</w:t>
      </w:r>
    </w:p>
    <w:p>
      <w:pPr>
        <w:pStyle w:val="Heading2"/>
      </w:pPr>
      <w:r>
        <w:t>4.1 业务表（已完成）</w:t>
      </w:r>
    </w:p>
    <w:p>
      <w:r>
        <w:t>你当前业务表包括：users、friend_categories、friendships、friend_requests、rooms、permission_roles、meeting_permissions、room_participants、messages、waiting_room、meeting_recordings。</w:t>
      </w:r>
    </w:p>
    <w:p>
      <w:r>
        <w:t>建议在报告中补充：E-R 图、主外键关系说明、规范化说明（至少说明关键表为何满足 3NF），以及索引设计理由。</w:t>
      </w:r>
    </w:p>
    <w:p>
      <w:pPr>
        <w:pStyle w:val="Heading2"/>
      </w:pPr>
      <w:r>
        <w:t>4.2 同步系统表（建议新增）</w:t>
      </w:r>
    </w:p>
    <w:p>
      <w:r>
        <w:t>为实现迁移/同步/冲突闭环，建议在三库中统一新增以下表：</w:t>
      </w:r>
    </w:p>
    <w:p>
      <w:pPr>
        <w:pStyle w:val="ListBullet"/>
      </w:pPr>
      <w:r>
        <w:t>change_log：记录每次变更事件（表名、主键、操作类型、时间、来源库、变更数据等）。</w:t>
      </w:r>
    </w:p>
    <w:p>
      <w:pPr>
        <w:pStyle w:val="ListBullet"/>
      </w:pPr>
      <w:r>
        <w:t>sync_applied：记录事件在目标库的应用情况，保证幂等。</w:t>
      </w:r>
    </w:p>
    <w:p>
      <w:pPr>
        <w:pStyle w:val="ListBullet"/>
      </w:pPr>
      <w:r>
        <w:t>conflicts：记录冲突详情（三库快照、冲突原因、状态、裁决结果）。</w:t>
      </w:r>
    </w:p>
    <w:p>
      <w:pPr>
        <w:pStyle w:val="ListBullet"/>
      </w:pPr>
      <w:r>
        <w:t>sync_stats_daily：每日统计（同步次数、成功/失败、冲突数、平均延迟等），供移动端图表展示。</w:t>
      </w:r>
    </w:p>
    <w:p>
      <w:pPr>
        <w:pStyle w:val="ListBullet"/>
      </w:pPr>
      <w:r>
        <w:t>audit_log：审计日志（记录 I/U/D 操作、操作者、变更前后快照；可用于审计与冲突溯源）。</w:t>
      </w:r>
    </w:p>
    <w:p>
      <w:pPr>
        <w:pStyle w:val="Heading1"/>
      </w:pPr>
      <w:r>
        <w:t>5. 连接与配置（Docker + 本地开发）</w:t>
      </w:r>
    </w:p>
    <w:p>
      <w:pPr>
        <w:pStyle w:val="Heading2"/>
      </w:pPr>
      <w:r>
        <w:t>5.1 端口与连接信息（本地访问）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数据库</w:t>
            </w:r>
          </w:p>
        </w:tc>
        <w:tc>
          <w:tcPr>
            <w:tcW w:type="dxa" w:w="1728"/>
          </w:tcPr>
          <w:p>
            <w:r>
              <w:t>宿主机地址</w:t>
            </w:r>
          </w:p>
        </w:tc>
        <w:tc>
          <w:tcPr>
            <w:tcW w:type="dxa" w:w="1728"/>
          </w:tcPr>
          <w:p>
            <w:r>
              <w:t>宿主机端口</w:t>
            </w:r>
          </w:p>
        </w:tc>
        <w:tc>
          <w:tcPr>
            <w:tcW w:type="dxa" w:w="1728"/>
          </w:tcPr>
          <w:p>
            <w:r>
              <w:t>数据库/服务名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MySQL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3307</w:t>
            </w:r>
          </w:p>
        </w:tc>
        <w:tc>
          <w:tcPr>
            <w:tcW w:type="dxa" w:w="1728"/>
          </w:tcPr>
          <w:p>
            <w:r>
              <w:t>video_conference</w:t>
            </w:r>
          </w:p>
        </w:tc>
        <w:tc>
          <w:tcPr>
            <w:tcW w:type="dxa" w:w="1728"/>
          </w:tcPr>
          <w:p>
            <w:r>
              <w:t>容器内 3306；端口冲突已改为 3307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5432</w:t>
            </w:r>
          </w:p>
        </w:tc>
        <w:tc>
          <w:tcPr>
            <w:tcW w:type="dxa" w:w="1728"/>
          </w:tcPr>
          <w:p>
            <w:r>
              <w:t>video_conference</w:t>
            </w:r>
          </w:p>
        </w:tc>
        <w:tc>
          <w:tcPr>
            <w:tcW w:type="dxa" w:w="1728"/>
          </w:tcPr>
          <w:p>
            <w:r>
              <w:t>默认 schema public</w:t>
            </w:r>
          </w:p>
        </w:tc>
      </w:tr>
      <w:tr>
        <w:tc>
          <w:tcPr>
            <w:tcW w:type="dxa" w:w="1728"/>
          </w:tcPr>
          <w:p>
            <w:r>
              <w:t>Oracle XE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1521</w:t>
            </w:r>
          </w:p>
        </w:tc>
        <w:tc>
          <w:tcPr>
            <w:tcW w:type="dxa" w:w="1728"/>
          </w:tcPr>
          <w:p>
            <w:r>
              <w:t>XEPDB1</w:t>
            </w:r>
          </w:p>
        </w:tc>
        <w:tc>
          <w:tcPr>
            <w:tcW w:type="dxa" w:w="1728"/>
          </w:tcPr>
          <w:p>
            <w:r>
              <w:t>Service Name 选择 XEPDB1</w:t>
            </w:r>
          </w:p>
        </w:tc>
      </w:tr>
    </w:tbl>
    <w:p/>
    <w:p>
      <w:pPr>
        <w:pStyle w:val="Heading2"/>
      </w:pPr>
      <w:r>
        <w:t>5.2 后端配置（建议使用 backend/.env）</w:t>
      </w:r>
    </w:p>
    <w:p>
      <w:r>
        <w:t>建议后端使用 python-dotenv 读取环境变量，并在文档中说明“本地开发”和“Docker 内互联”的两套 host 写法。</w:t>
      </w:r>
    </w:p>
    <w:p>
      <w:r>
        <w:t>示例（请将密码替换为你自己的实际值，避免在仓库泄露密钥）：</w:t>
      </w:r>
    </w:p>
    <w:p>
      <w:r>
        <w:t>APP_NAME=DBSS</w:t>
        <w:br/>
        <w:t>API_PREFIX=/api</w:t>
        <w:br/>
        <w:t>ENV=dev</w:t>
        <w:br/>
        <w:t>LOG_LEVEL=INFO</w:t>
        <w:br/>
        <w:t>SECRET_KEY=********</w:t>
        <w:br/>
        <w:t>ACCESS_TOKEN_EXPIRE_MINUTES=1440</w:t>
        <w:br/>
        <w:t>ADMIN_USERNAME=admin</w:t>
        <w:br/>
        <w:t>ADMIN_PASSWORD=********</w:t>
        <w:br/>
        <w:t>CORS_ORIGINS=http://localhost:5173,http://127.0.0.1:5173</w:t>
        <w:br/>
        <w:t>MYSQL_HOST=127.0.0.1</w:t>
        <w:br/>
        <w:t>MYSQL_PORT=3307</w:t>
        <w:br/>
        <w:t>MYSQL_DB=video_conference</w:t>
        <w:br/>
        <w:t>MYSQL_USER=lhy</w:t>
        <w:br/>
        <w:t>MYSQL_PASSWORD=********</w:t>
        <w:br/>
        <w:t>PG_HOST=127.0.0.1</w:t>
        <w:br/>
        <w:t>PG_PORT=5432</w:t>
        <w:br/>
        <w:t>PG_DB=video_conference</w:t>
        <w:br/>
        <w:t>PG_USER=lhy</w:t>
        <w:br/>
        <w:t>PG_PASSWORD=********</w:t>
        <w:br/>
        <w:t>ORACLE_HOST=127.0.0.1</w:t>
        <w:br/>
        <w:t>ORACLE_PORT=1521</w:t>
        <w:br/>
        <w:t>ORACLE_SERVICE_NAME=XEPDB1</w:t>
        <w:br/>
        <w:t>ORACLE_USER=lhy</w:t>
        <w:br/>
        <w:t>ORACLE_PASSWORD=********</w:t>
        <w:br/>
        <w:t>SYNC_SOURCE_DB=mysql</w:t>
        <w:br/>
        <w:t>SYNC_POLL_SECONDS=2</w:t>
        <w:br/>
        <w:t>SYNC_ENABLED=true</w:t>
        <w:br/>
        <w:t>SYNC_MODE=realtime</w:t>
        <w:br/>
        <w:t>SYNC_INTERVAL_SECONDS=600</w:t>
        <w:br/>
        <w:t>SYNC_BATCH_LIMIT=50</w:t>
        <w:br/>
        <w:t>SYNC_RUN_ON_STARTUP=true</w:t>
        <w:br/>
        <w:t>RECONCILE_ENABLED=false</w:t>
        <w:br/>
        <w:t>RECONCILE_INTERVAL_SECONDS=60</w:t>
        <w:br/>
        <w:t>RECONCILE_WINDOW_MINUTES=5</w:t>
        <w:br/>
        <w:t>RECONCILE_MAX_PKS=200</w:t>
        <w:br/>
        <w:t>RECONCILE_FULL_SCAN_MAX_PKS=5000</w:t>
        <w:br/>
        <w:t>RECONCILE_STORE_DB=mysql</w:t>
        <w:br/>
        <w:t>RECONCILE_AUTO_RESOLVE=false</w:t>
        <w:br/>
        <w:t>RECONCILE_RUN_ON_STARTUP=true</w:t>
        <w:br/>
        <w:t>RECONCILE_STARTUP_FULL_SCAN=true</w:t>
        <w:br/>
        <w:t>EMAIL_ENABLED=true</w:t>
        <w:br/>
        <w:t>EMAIL_SMTP_HOST=smtp.163.com</w:t>
        <w:br/>
        <w:t>EMAIL_SMTP_PORT=465</w:t>
        <w:br/>
        <w:t>EMAIL_SMTP_USERNAME=g7968hyt@163.com</w:t>
        <w:br/>
        <w:t>EMAIL_SMTP_PASSWORD=********</w:t>
        <w:br/>
        <w:t>EMAIL_USE_SSL=true</w:t>
        <w:br/>
        <w:t>EMAIL_USE_TLS=false</w:t>
        <w:br/>
        <w:t>EMAIL_FROM=g7968hyt@163.com</w:t>
        <w:br/>
        <w:t>EMAIL_TO=g7968hyt@163.com</w:t>
        <w:br/>
        <w:t>FRONTEND_PUBLIC_URL=http://192.168.55.69:5173</w:t>
        <w:br/>
        <w:t>EMAIL_LINK_TOKEN_EXPIRE_MINUTES=60</w:t>
        <w:br/>
        <w:t>EMAIL_MAX_PER_RUN=10</w:t>
      </w:r>
    </w:p>
    <w:p>
      <w:pPr>
        <w:pStyle w:val="Heading1"/>
      </w:pPr>
      <w:r>
        <w:t>6. 开发环境与工具（Python + conda + VSCode）</w:t>
      </w:r>
    </w:p>
    <w:p>
      <w:pPr>
        <w:pStyle w:val="Heading2"/>
      </w:pPr>
      <w:r>
        <w:t>6.1 创建 conda 环境 dbsss</w:t>
      </w:r>
    </w:p>
    <w:p>
      <w:r>
        <w:t>在 VSCode 终端执行：</w:t>
      </w:r>
    </w:p>
    <w:p>
      <w:r>
        <w:t>conda create -n dbsss python=3.12 -y</w:t>
        <w:br/>
        <w:t>conda activate dbsss</w:t>
        <w:br/>
      </w:r>
    </w:p>
    <w:p>
      <w:pPr>
        <w:pStyle w:val="Heading2"/>
      </w:pPr>
      <w:r>
        <w:t>6.2 安装依赖（推荐 FastAPI + SQLAlchemy）</w:t>
      </w:r>
    </w:p>
    <w:p>
      <w:r>
        <w:t>在 VSCode 终端执行：</w:t>
      </w:r>
    </w:p>
    <w:p>
      <w:r>
        <w:t>在 VSCode 终端执行：</w:t>
        <w:br/>
        <w:t>cd backend</w:t>
        <w:br/>
        <w:t>pip install -r requirements.txt</w:t>
        <w:br/>
        <w:br/>
        <w:t>requirements.txt 关键依赖如下（节选）：</w:t>
        <w:br/>
        <w:t>fastapi&gt;=0.115,&lt;0.116</w:t>
        <w:br/>
        <w:t>uvicorn[standard]&gt;=0.32,&lt;0.35</w:t>
        <w:br/>
        <w:t>python-multipart&gt;=0.0.9,&lt;1</w:t>
        <w:br/>
        <w:br/>
        <w:t>pydantic&gt;=2.10,&lt;3</w:t>
        <w:br/>
        <w:t>pydantic-settings&gt;=2.6,&lt;3</w:t>
        <w:br/>
        <w:t>python-dotenv&gt;=1.0,&lt;2</w:t>
        <w:br/>
        <w:br/>
        <w:t>SQLAlchemy&gt;=2.0,&lt;3</w:t>
        <w:br/>
        <w:t>pymysql&gt;=1.1,&lt;2</w:t>
        <w:br/>
        <w:t>psycopg2-binary&gt;=2.9,&lt;3</w:t>
        <w:br/>
        <w:t>oracledb&gt;=2.5,&lt;4</w:t>
        <w:br/>
        <w:br/>
        <w:t>python-jose[cryptography]&gt;=3.3,&lt;4</w:t>
        <w:br/>
        <w:t>passlib[bcrypt]&gt;=1.7,&lt;2</w:t>
        <w:br/>
        <w:br/>
        <w:t>APScheduler&gt;=3.10,&lt;4</w:t>
        <w:br/>
        <w:t>httpx&gt;=0.28,&lt;1</w:t>
      </w:r>
    </w:p>
    <w:p>
      <w:pPr>
        <w:pStyle w:val="Heading2"/>
      </w:pPr>
      <w:r>
        <w:t>6.3 推荐后端目录结构（可逐步扩展）</w:t>
      </w:r>
    </w:p>
    <w:p>
      <w:r>
        <w:t>backend/</w:t>
        <w:br/>
        <w:t xml:space="preserve">  app/</w:t>
        <w:br/>
        <w:t xml:space="preserve">    main.py              # FastAPI 入口</w:t>
        <w:br/>
        <w:t xml:space="preserve">    config.py            # 读取环境变量</w:t>
        <w:br/>
        <w:t xml:space="preserve">    db/                  # 三库连接</w:t>
        <w:br/>
        <w:t xml:space="preserve">    auth/                # 登录/鉴权/RBAC</w:t>
        <w:br/>
        <w:t xml:space="preserve">    migrate/             # 表迁移/整库迁移</w:t>
        <w:br/>
        <w:t xml:space="preserve">    sync/                # 实时同步/定时同步</w:t>
        <w:br/>
        <w:t xml:space="preserve">    conflicts/           # 冲突检测/裁决</w:t>
        <w:br/>
        <w:t xml:space="preserve">    reports/             # 统计报表</w:t>
        <w:br/>
        <w:t xml:space="preserve">    notify/              # 邮件通知</w:t>
        <w:br/>
        <w:t xml:space="preserve">  tests/                 # 测试与回归脚本</w:t>
        <w:br/>
      </w:r>
    </w:p>
    <w:p>
      <w:pPr>
        <w:pStyle w:val="Heading1"/>
      </w:pPr>
      <w:r>
        <w:t>7. 阶段性规划（从搭建到完善的施工路线）</w:t>
      </w:r>
    </w:p>
    <w:p>
      <w:r>
        <w:t>以下路线按“先跑通最小闭环，再逐步完善与美化”的策略组织。每个阶段都给出产出物与验收标准。</w:t>
      </w:r>
    </w:p>
    <w:p>
      <w:pPr>
        <w:pStyle w:val="Heading2"/>
      </w:pPr>
      <w:r>
        <w:t>阶段 0：工程初始化与规范</w:t>
      </w:r>
    </w:p>
    <w:p>
      <w:pPr>
        <w:pStyle w:val="ListBullet"/>
      </w:pPr>
      <w:r>
        <w:t>建立仓库结构、README、.env.example、部署说明；规定 commit 粒度与截图归档位置（docs/）。</w:t>
      </w:r>
    </w:p>
    <w:p>
      <w:pPr>
        <w:pStyle w:val="ListBullet"/>
      </w:pPr>
      <w:r>
        <w:t>验收：能在新电脑按 README 启动三库并连通；仓库可复现。</w:t>
      </w:r>
    </w:p>
    <w:p>
      <w:pPr>
        <w:pStyle w:val="Heading2"/>
      </w:pPr>
      <w:r>
        <w:t>阶段 1：三库稳定化与脚本化重建</w:t>
      </w:r>
    </w:p>
    <w:p>
      <w:pPr>
        <w:pStyle w:val="ListBullet"/>
      </w:pPr>
      <w:r>
        <w:t>完善 docker-compose 与 init 脚本目录；形成“重建三库”标准命令（down + 清 data + up）。</w:t>
      </w:r>
    </w:p>
    <w:p>
      <w:pPr>
        <w:pStyle w:val="ListBullet"/>
      </w:pPr>
      <w:r>
        <w:t>验收：MySQL/PG/Oracle 均可通过 GUI 工具查询表结构与数据；重启/重建不出错。</w:t>
      </w:r>
    </w:p>
    <w:p>
      <w:pPr>
        <w:pStyle w:val="Heading2"/>
      </w:pPr>
      <w:r>
        <w:t>阶段 2：后端骨架 + 三库连通 + 登录鉴权</w:t>
      </w:r>
    </w:p>
    <w:p>
      <w:pPr>
        <w:pStyle w:val="ListBullet"/>
      </w:pPr>
      <w:r>
        <w:t>FastAPI 骨架；/health 返回三库连接状态；JWT 登录；RBAC（admin/user）。</w:t>
      </w:r>
    </w:p>
    <w:p>
      <w:pPr>
        <w:pStyle w:val="ListBullet"/>
      </w:pPr>
      <w:r>
        <w:t>验收：Swagger 可访问；admin 与 user 权限页面/接口有区分。</w:t>
      </w:r>
    </w:p>
    <w:p>
      <w:pPr>
        <w:pStyle w:val="Heading2"/>
      </w:pPr>
      <w:r>
        <w:t>阶段 3：迁移功能（表迁移/整库迁移）</w:t>
      </w:r>
    </w:p>
    <w:p>
      <w:pPr>
        <w:pStyle w:val="ListBullet"/>
      </w:pPr>
      <w:r>
        <w:t>实现全量复制：选择源库、目标库、范围（单表/整库）；提供任务日志与耗时统计。</w:t>
      </w:r>
    </w:p>
    <w:p>
      <w:pPr>
        <w:pStyle w:val="ListBullet"/>
      </w:pPr>
      <w:r>
        <w:t>验收：迁移后 COUNT(*) 在三库一致；可截图作为报告证据。</w:t>
      </w:r>
    </w:p>
    <w:p>
      <w:pPr>
        <w:pStyle w:val="Heading2"/>
      </w:pPr>
      <w:r>
        <w:t>阶段 4：同步系统表 + 触发器（数据库技术点）</w:t>
      </w:r>
    </w:p>
    <w:p>
      <w:pPr>
        <w:pStyle w:val="ListBullet"/>
      </w:pPr>
      <w:r>
        <w:t>三库创建 change_log、sync_applied、conflicts、sync_stats_daily；在业务表上建立触发器记录变更。</w:t>
      </w:r>
    </w:p>
    <w:p>
      <w:pPr>
        <w:pStyle w:val="ListBullet"/>
      </w:pPr>
      <w:r>
        <w:t>验收：在任一库对业务表进行 INSERT/UPDATE/DELETE，change_log 立即产生事件记录。</w:t>
      </w:r>
    </w:p>
    <w:p>
      <w:pPr>
        <w:pStyle w:val="Heading2"/>
      </w:pPr>
      <w:r>
        <w:t>阶段 5：实时同步 Worker（近实时）</w:t>
      </w:r>
    </w:p>
    <w:p>
      <w:pPr>
        <w:pStyle w:val="ListBullet"/>
      </w:pPr>
      <w:r>
        <w:t>轮询 change_log（建议 1-2 秒一次）；按事件类型将变更应用到另外两库；写 sync_applied 做幂等。</w:t>
      </w:r>
    </w:p>
    <w:p>
      <w:pPr>
        <w:pStyle w:val="ListBullet"/>
      </w:pPr>
      <w:r>
        <w:t>验收：在 MySQL 修改一条记录，2 秒内 PG/Oracle 可见同样变更。</w:t>
      </w:r>
    </w:p>
    <w:p>
      <w:pPr>
        <w:pStyle w:val="Heading2"/>
      </w:pPr>
      <w:r>
        <w:t>阶段 6：定时同步（APScheduler）</w:t>
      </w:r>
    </w:p>
    <w:p>
      <w:pPr>
        <w:pStyle w:val="ListBullet"/>
      </w:pPr>
      <w:r>
        <w:t>提供定时策略配置接口；定时任务执行“补拉漏事件”或“对账后补齐”。</w:t>
      </w:r>
    </w:p>
    <w:p>
      <w:pPr>
        <w:pStyle w:val="ListBullet"/>
      </w:pPr>
      <w:r>
        <w:t>验收：展示定时任务配置与一次执行日志（截图）。</w:t>
      </w:r>
    </w:p>
    <w:p>
      <w:pPr>
        <w:pStyle w:val="Heading2"/>
      </w:pPr>
      <w:r>
        <w:t>阶段 7：冲突处理闭环（邮件+鉴权链接+裁决）</w:t>
      </w:r>
    </w:p>
    <w:p>
      <w:pPr>
        <w:pStyle w:val="ListBullet"/>
      </w:pPr>
      <w:r>
        <w:t>定义冲突规则；冲突落库到 conflicts（含三库快照）；邮件通知管理员；链接带 token 鉴权；PC 端裁决并覆盖同步。</w:t>
      </w:r>
    </w:p>
    <w:p>
      <w:pPr>
        <w:pStyle w:val="ListBullet"/>
      </w:pPr>
      <w:r>
        <w:t>验收：能现场制造一次冲突并完整演示闭环：邮件→打开链接→查看→裁决→三库一致。</w:t>
      </w:r>
    </w:p>
    <w:p>
      <w:pPr>
        <w:pStyle w:val="Heading2"/>
      </w:pPr>
      <w:r>
        <w:t>阶段 8：复杂查询页面 + 优化证明</w:t>
      </w:r>
    </w:p>
    <w:p>
      <w:pPr>
        <w:pStyle w:val="ListBullet"/>
      </w:pPr>
      <w:r>
        <w:t>实现 JOIN + 子查询的查询页面；准备优化对比：EXPLAIN/执行计划截图与索引前后耗时对比。</w:t>
      </w:r>
    </w:p>
    <w:p>
      <w:pPr>
        <w:pStyle w:val="ListBullet"/>
      </w:pPr>
      <w:r>
        <w:t>验收：页面结果正确；优化证据可写入报告。</w:t>
      </w:r>
    </w:p>
    <w:p>
      <w:pPr>
        <w:pStyle w:val="Heading2"/>
      </w:pPr>
      <w:r>
        <w:t>阶段 9：移动端日报图表 + 第三方接口展示</w:t>
      </w:r>
    </w:p>
    <w:p>
      <w:pPr>
        <w:pStyle w:val="ListBullet"/>
      </w:pPr>
      <w:r>
        <w:t>sync_stats_daily 生成每日统计；移动端展示折线/柱状等图表；PC 首页展示第三方接口数据卡片。</w:t>
      </w:r>
    </w:p>
    <w:p>
      <w:pPr>
        <w:pStyle w:val="ListBullet"/>
      </w:pPr>
      <w:r>
        <w:t>验收：手机浏览器可查看日报图；第三方接口调用有日志与页面展示。</w:t>
      </w:r>
    </w:p>
    <w:p>
      <w:pPr>
        <w:pStyle w:val="Heading2"/>
      </w:pPr>
      <w:r>
        <w:t>阶段 10：Docker 打包与最终材料整理</w:t>
      </w:r>
    </w:p>
    <w:p>
      <w:pPr>
        <w:pStyle w:val="ListBullet"/>
      </w:pPr>
      <w:r>
        <w:t>后端/前端容器化；compose 一键启动全系统；整理报告、PPT、演示视频；准备 10 分钟演示脚本。</w:t>
      </w:r>
    </w:p>
    <w:p>
      <w:pPr>
        <w:pStyle w:val="ListBullet"/>
      </w:pPr>
      <w:r>
        <w:t>验收：在干净环境一键启动并完成演示流程；提交物齐全。</w:t>
      </w:r>
    </w:p>
    <w:p>
      <w:pPr>
        <w:pStyle w:val="Heading1"/>
      </w:pPr>
      <w:r>
        <w:t>8. 演示方案（建议 10 分钟脚本）</w:t>
      </w:r>
    </w:p>
    <w:p>
      <w:r>
        <w:t>推荐按以下顺序演示，确保覆盖所有硬性要求：</w:t>
      </w:r>
    </w:p>
    <w:p>
      <w:pPr>
        <w:pStyle w:val="ListNumber"/>
      </w:pPr>
      <w:r>
        <w:t>系统架构与三库连接（展示 /health）</w:t>
      </w:r>
    </w:p>
    <w:p>
      <w:pPr>
        <w:pStyle w:val="ListNumber"/>
      </w:pPr>
      <w:r>
        <w:t>登录与权限：管理员/普通用户界面差异</w:t>
      </w:r>
    </w:p>
    <w:p>
      <w:pPr>
        <w:pStyle w:val="ListNumber"/>
      </w:pPr>
      <w:r>
        <w:t>整库迁移：从 MySQL 迁移到 PG/Oracle，展示行数一致</w:t>
      </w:r>
    </w:p>
    <w:p>
      <w:pPr>
        <w:pStyle w:val="ListNumber"/>
      </w:pPr>
      <w:r>
        <w:t>实时同步：修改一条记录，展示 PG/Oracle 更新</w:t>
      </w:r>
    </w:p>
    <w:p>
      <w:pPr>
        <w:pStyle w:val="ListNumber"/>
      </w:pPr>
      <w:r>
        <w:t>定时同步：展示定时配置与一次执行日志</w:t>
      </w:r>
    </w:p>
    <w:p>
      <w:pPr>
        <w:pStyle w:val="ListNumber"/>
      </w:pPr>
      <w:r>
        <w:t>冲突闭环：制造冲突→收到邮件→打开链接→查看冲突→PC 端裁决→三库一致</w:t>
      </w:r>
    </w:p>
    <w:p>
      <w:pPr>
        <w:pStyle w:val="ListNumber"/>
      </w:pPr>
      <w:r>
        <w:t>复杂查询页面：JOIN + 子查询结果展示 + 优化对比证据</w:t>
      </w:r>
    </w:p>
    <w:p>
      <w:pPr>
        <w:pStyle w:val="ListNumber"/>
      </w:pPr>
      <w:r>
        <w:t>移动端日报图表：近 7 天统计折线/柱状图</w:t>
      </w:r>
    </w:p>
    <w:p>
      <w:pPr>
        <w:pStyle w:val="Heading1"/>
      </w:pPr>
      <w:r>
        <w:t>9. 最终提交物清单（建议仓库结构）</w:t>
      </w:r>
    </w:p>
    <w:p>
      <w:r>
        <w:t>建议在 Git 仓库中至少包含：</w:t>
      </w:r>
    </w:p>
    <w:p>
      <w:pPr>
        <w:pStyle w:val="ListBullet"/>
      </w:pPr>
      <w:r>
        <w:t>deploy/：docker-compose.yml、.env.example、启动/重建脚本说明</w:t>
      </w:r>
    </w:p>
    <w:p>
      <w:pPr>
        <w:pStyle w:val="ListBullet"/>
      </w:pPr>
      <w:r>
        <w:t>init/：三库建表脚本（业务表 + 同步系统表 + 触发器/存储过程）</w:t>
      </w:r>
    </w:p>
    <w:p>
      <w:pPr>
        <w:pStyle w:val="ListBullet"/>
      </w:pPr>
      <w:r>
        <w:t>backend/：Python 后端源代码（含同步、冲突、报表、邮件）</w:t>
      </w:r>
    </w:p>
    <w:p>
      <w:pPr>
        <w:pStyle w:val="ListBullet"/>
      </w:pPr>
      <w:r>
        <w:t>frontend/：Vite + React 响应式前端（PC/移动端共用）。</w:t>
      </w:r>
    </w:p>
    <w:p>
      <w:pPr>
        <w:pStyle w:val="ListBullet"/>
      </w:pPr>
      <w:r>
        <w:t>backup/：三库备份或导出脚本与说明</w:t>
      </w:r>
    </w:p>
    <w:p>
      <w:pPr>
        <w:pStyle w:val="ListBullet"/>
      </w:pPr>
      <w:r>
        <w:t>docs/：实验报告（PDF/Word）、PPT、演示视频、关键截图（执行计划/邮件/裁决/图表）</w:t>
      </w:r>
    </w:p>
    <w:p>
      <w:pPr>
        <w:pStyle w:val="ListBullet"/>
      </w:pPr>
      <w:r>
        <w:t>README.md：一键启动与演示步骤</w:t>
      </w:r>
    </w:p>
    <w:p>
      <w:pPr>
        <w:pStyle w:val="Heading1"/>
      </w:pPr>
      <w:r>
        <w:t>10. 附录：常用命令与排错</w:t>
      </w:r>
    </w:p>
    <w:p>
      <w:pPr>
        <w:pStyle w:val="Heading2"/>
      </w:pPr>
      <w:r>
        <w:t>10.1 Docker 常用命令（Windows PowerShell）</w:t>
      </w:r>
    </w:p>
    <w:p>
      <w:r>
        <w:t># 启动</w:t>
        <w:br/>
        <w:t>cd deploy</w:t>
        <w:br/>
        <w:t>docker compose up -d</w:t>
        <w:br/>
        <w:br/>
        <w:t># 查看状态</w:t>
        <w:br/>
        <w:t>docker compose ps</w:t>
        <w:br/>
        <w:t>docker compose ps -a</w:t>
        <w:br/>
        <w:br/>
        <w:t># 查看日志</w:t>
        <w:br/>
        <w:t>docker logs -f db-mysql</w:t>
        <w:br/>
        <w:t>docker logs -f db-postgres</w:t>
        <w:br/>
        <w:t>docker logs -f db-oracle</w:t>
        <w:br/>
        <w:br/>
        <w:t># 彻底重建（三库都重置）</w:t>
        <w:br/>
        <w:t>docker compose down</w:t>
        <w:br/>
        <w:t>Remove-Item -Recurse -Force ..\data\mysql, ..\data\postgres, ..\data\oracle</w:t>
        <w:br/>
        <w:t>mkdir ..\data\mysql, ..\data\postgres, ..\data\oracle -Force</w:t>
        <w:br/>
        <w:t>docker compose up -d</w:t>
        <w:br/>
      </w:r>
    </w:p>
    <w:p>
      <w:pPr>
        <w:pStyle w:val="Heading2"/>
      </w:pPr>
      <w:r>
        <w:t>10.2 Navicat 连接提示</w:t>
      </w:r>
    </w:p>
    <w:p>
      <w:pPr>
        <w:pStyle w:val="ListBullet"/>
      </w:pPr>
      <w:r>
        <w:t>MySQL：127.0.0.1:3307（注意不是 3306），库 video_conference。</w:t>
      </w:r>
    </w:p>
    <w:p>
      <w:pPr>
        <w:pStyle w:val="ListBullet"/>
      </w:pPr>
      <w:r>
        <w:t>PostgreSQL：127.0.0.1:5432，库 video_conference，schema public。</w:t>
      </w:r>
    </w:p>
    <w:p>
      <w:pPr>
        <w:pStyle w:val="ListBullet"/>
      </w:pPr>
      <w:r>
        <w:t>Oracle：127.0.0.1:1521，Service Name 选 XEPDB1；对象名通常显示为大写。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????????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change_log</w:t>
            </w:r>
          </w:p>
        </w:tc>
        <w:tc>
          <w:tcPr>
            <w:tcW w:type="dxa" w:w="2880"/>
          </w:tcPr>
          <w:p>
            <w:r>
              <w:t>id, source_db, table_name, pk_value, op(I/U/D), created_at, processed</w:t>
            </w:r>
          </w:p>
        </w:tc>
        <w:tc>
          <w:tcPr>
            <w:tcW w:type="dxa" w:w="2880"/>
          </w:tcPr>
          <w:p>
            <w:r>
              <w:t>????????????????Worker ??????</w:t>
            </w:r>
          </w:p>
        </w:tc>
      </w:tr>
      <w:tr>
        <w:tc>
          <w:tcPr>
            <w:tcW w:type="dxa" w:w="2880"/>
          </w:tcPr>
          <w:p>
            <w:r>
              <w:t>sync_applied</w:t>
            </w:r>
          </w:p>
        </w:tc>
        <w:tc>
          <w:tcPr>
            <w:tcW w:type="dxa" w:w="2880"/>
          </w:tcPr>
          <w:p>
            <w:r>
              <w:t>change_id, target_db, status(ok/fail), applied_at, error_text</w:t>
            </w:r>
          </w:p>
        </w:tc>
        <w:tc>
          <w:tcPr>
            <w:tcW w:type="dxa" w:w="2880"/>
          </w:tcPr>
          <w:p>
            <w:r>
              <w:t>???? change_log ??????????????????????</w:t>
            </w:r>
          </w:p>
        </w:tc>
      </w:tr>
      <w:tr>
        <w:tc>
          <w:tcPr>
            <w:tcW w:type="dxa" w:w="2880"/>
          </w:tcPr>
          <w:p>
            <w:r>
              <w:t>conflicts</w:t>
            </w:r>
          </w:p>
        </w:tc>
        <w:tc>
          <w:tcPr>
            <w:tcW w:type="dxa" w:w="2880"/>
          </w:tcPr>
          <w:p>
            <w:r>
              <w:t>table_name, pk_value, status, reason, source_db, resolution_db, resolved_at/by</w:t>
            </w:r>
          </w:p>
        </w:tc>
        <w:tc>
          <w:tcPr>
            <w:tcW w:type="dxa" w:w="2880"/>
          </w:tcPr>
          <w:p>
            <w:r>
              <w:t>?????????????????????????</w:t>
            </w:r>
          </w:p>
        </w:tc>
      </w:tr>
      <w:tr>
        <w:tc>
          <w:tcPr>
            <w:tcW w:type="dxa" w:w="2880"/>
          </w:tcPr>
          <w:p>
            <w:r>
              <w:t>sync_stats_daily</w:t>
            </w:r>
          </w:p>
        </w:tc>
        <w:tc>
          <w:tcPr>
            <w:tcW w:type="dxa" w:w="2880"/>
          </w:tcPr>
          <w:p>
            <w:r>
              <w:t>stat_date, total_events, applied_ok, applied_fail, conflicts, avg_lag_ms</w:t>
            </w:r>
          </w:p>
        </w:tc>
        <w:tc>
          <w:tcPr>
            <w:tcW w:type="dxa" w:w="2880"/>
          </w:tcPr>
          <w:p>
            <w:r>
              <w:t>???????????/PC ???????</w:t>
            </w:r>
          </w:p>
        </w:tc>
      </w:tr>
      <w:tr>
        <w:tc>
          <w:tcPr>
            <w:tcW w:type="dxa" w:w="2880"/>
          </w:tcPr>
          <w:p>
            <w:r>
              <w:t>audit_log</w:t>
            </w:r>
          </w:p>
        </w:tc>
        <w:tc>
          <w:tcPr>
            <w:tcW w:type="dxa" w:w="2880"/>
          </w:tcPr>
          <w:p>
            <w:r>
              <w:t>table_name, pk_value, op, changed_at, changed_by, old_row, new_row</w:t>
            </w:r>
          </w:p>
        </w:tc>
        <w:tc>
          <w:tcPr>
            <w:tcW w:type="dxa" w:w="2880"/>
          </w:tcPr>
          <w:p>
            <w:r>
              <w:t>???????/??/????????????????????????????? JSON?</w:t>
            </w:r>
          </w:p>
        </w:tc>
      </w:tr>
    </w:tbl>
    <w:p>
      <w:r>
        <w:br w:type="page"/>
      </w:r>
    </w:p>
    <w:p>
      <w:pPr>
        <w:pStyle w:val="Heading1"/>
      </w:pPr>
      <w:r>
        <w:t>11. 详细设计与实现说明（基于本项目实现）</w:t>
      </w:r>
    </w:p>
    <w:p>
      <w:pPr>
        <w:pStyle w:val="Heading2"/>
      </w:pPr>
      <w:r>
        <w:t>11.1 设计思路与关键决策</w:t>
      </w:r>
    </w:p>
    <w:p>
      <w:r>
        <w:t>本项目面向“异构三库一致性维护”的数据库系统实践，重点在于：能迁移、能同步、能发现冲突、能裁决冲突、能审计与统计，并形成完整演示闭环。</w:t>
      </w:r>
    </w:p>
    <w:p>
      <w:pPr>
        <w:pStyle w:val="ListBullet"/>
      </w:pPr>
      <w:r>
        <w:t>变更采集放在数据库侧：通过触发器写入 change_log，避免轮询全表带来的高成本与高延迟。</w:t>
      </w:r>
    </w:p>
    <w:p>
      <w:pPr>
        <w:pStyle w:val="ListBullet"/>
      </w:pPr>
      <w:r>
        <w:t>同步执行放在后端 Worker：统一用 SQLAlchemy 反射表结构，按 I/U/D 幂等应用到另外两库。</w:t>
      </w:r>
    </w:p>
    <w:p>
      <w:pPr>
        <w:pStyle w:val="ListBullet"/>
      </w:pPr>
      <w:r>
        <w:t>事件尽量“最小化”：change_log 只记录表名/主键/操作类型；同步时读取当前行用于 upsert，适配异构表结构差异。</w:t>
      </w:r>
    </w:p>
    <w:p>
      <w:pPr>
        <w:pStyle w:val="ListBullet"/>
      </w:pPr>
      <w:r>
        <w:t>冲突不强行自动修复：所有写入失败与并发冲突统一落到 conflicts，并提供管理员裁决闭环。</w:t>
      </w:r>
    </w:p>
    <w:p>
      <w:pPr>
        <w:pStyle w:val="ListBullet"/>
      </w:pPr>
      <w:r>
        <w:t>以 sync_stats_daily 做日报：聚合每天的成功/失败/冲突/延迟，移动端用图形展示。</w:t>
      </w:r>
    </w:p>
    <w:p>
      <w:pPr>
        <w:pStyle w:val="Heading2"/>
      </w:pPr>
      <w:r>
        <w:t>11.2 模型设计（业务模型 + 同步模型）</w:t>
      </w:r>
    </w:p>
    <w:p>
      <w:r>
        <w:t>业务模型以“视频会议/社交关系”为主，采用自增主键 id，并通过主外键表达用户、好友关系、会议、消息等实体关系，满足多表关联与权限控制场景。</w:t>
      </w:r>
    </w:p>
    <w:p>
      <w:r>
        <w:t>同步模型为三库共享的“系统表”，用于变更采集、幂等、冲突、审计与报表。</w:t>
      </w:r>
    </w:p>
    <w:p>
      <w:r>
        <w:t>表 11-1 同步系统表概览（各库结构一致或等价）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关键字段（示例）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change_log</w:t>
            </w:r>
          </w:p>
        </w:tc>
        <w:tc>
          <w:tcPr>
            <w:tcW w:type="dxa" w:w="2880"/>
          </w:tcPr>
          <w:p>
            <w:r>
              <w:t>id, source_db, table_name, pk_value, op(I/U/D), created_at, processed</w:t>
            </w:r>
          </w:p>
        </w:tc>
        <w:tc>
          <w:tcPr>
            <w:tcW w:type="dxa" w:w="2880"/>
          </w:tcPr>
          <w:p>
            <w:r>
              <w:t>数据库触发器写入的变更事件队列；Worker 拉取并应用。</w:t>
            </w:r>
          </w:p>
        </w:tc>
      </w:tr>
      <w:tr>
        <w:tc>
          <w:tcPr>
            <w:tcW w:type="dxa" w:w="2880"/>
          </w:tcPr>
          <w:p>
            <w:r>
              <w:t>sync_applied</w:t>
            </w:r>
          </w:p>
        </w:tc>
        <w:tc>
          <w:tcPr>
            <w:tcW w:type="dxa" w:w="2880"/>
          </w:tcPr>
          <w:p>
            <w:r>
              <w:t>change_id, target_db, status(ok/fail), applied_at, error_text</w:t>
            </w:r>
          </w:p>
        </w:tc>
        <w:tc>
          <w:tcPr>
            <w:tcW w:type="dxa" w:w="2880"/>
          </w:tcPr>
          <w:p>
            <w:r>
              <w:t>记录每条 change_log 在每个目标库的应用结果，保证幂等并便于追踪错误。</w:t>
            </w:r>
          </w:p>
        </w:tc>
      </w:tr>
      <w:tr>
        <w:tc>
          <w:tcPr>
            <w:tcW w:type="dxa" w:w="2880"/>
          </w:tcPr>
          <w:p>
            <w:r>
              <w:t>conflicts</w:t>
            </w:r>
          </w:p>
        </w:tc>
        <w:tc>
          <w:tcPr>
            <w:tcW w:type="dxa" w:w="2880"/>
          </w:tcPr>
          <w:p>
            <w:r>
              <w:t>table_name, pk_value, status, reason, source_db, resolution_db, resolved_at/by</w:t>
            </w:r>
          </w:p>
        </w:tc>
        <w:tc>
          <w:tcPr>
            <w:tcW w:type="dxa" w:w="2880"/>
          </w:tcPr>
          <w:p>
            <w:r>
              <w:t>记录冲突与失败；供前端展示、管理员裁决与邮件告警。</w:t>
            </w:r>
          </w:p>
        </w:tc>
      </w:tr>
      <w:tr>
        <w:tc>
          <w:tcPr>
            <w:tcW w:type="dxa" w:w="2880"/>
          </w:tcPr>
          <w:p>
            <w:r>
              <w:t>sync_stats_daily</w:t>
            </w:r>
          </w:p>
        </w:tc>
        <w:tc>
          <w:tcPr>
            <w:tcW w:type="dxa" w:w="2880"/>
          </w:tcPr>
          <w:p>
            <w:r>
              <w:t>stat_date, total_events, applied_ok, applied_fail, conflicts, avg_lag_ms</w:t>
            </w:r>
          </w:p>
        </w:tc>
        <w:tc>
          <w:tcPr>
            <w:tcW w:type="dxa" w:w="2880"/>
          </w:tcPr>
          <w:p>
            <w:r>
              <w:t>每日同步统计；供移动端/PC 图形报表展示。</w:t>
            </w:r>
          </w:p>
        </w:tc>
      </w:tr>
      <w:tr>
        <w:tc>
          <w:tcPr>
            <w:tcW w:type="dxa" w:w="2880"/>
          </w:tcPr>
          <w:p>
            <w:r>
              <w:t>audit_log</w:t>
            </w:r>
          </w:p>
        </w:tc>
        <w:tc>
          <w:tcPr>
            <w:tcW w:type="dxa" w:w="2880"/>
          </w:tcPr>
          <w:p>
            <w:r>
              <w:t>table_name, pk_value, op, changed_at, changed_by, old_row, new_row</w:t>
            </w:r>
          </w:p>
        </w:tc>
        <w:tc>
          <w:tcPr>
            <w:tcW w:type="dxa" w:w="2880"/>
          </w:tcPr>
          <w:p>
            <w:r>
              <w:t>审计日志（合规/溯源/解释冲突）；当前触发器示例以主键快照为主，可扩展记录全字段 JSON。</w:t>
            </w:r>
          </w:p>
        </w:tc>
      </w:tr>
    </w:tbl>
    <w:p>
      <w:pPr>
        <w:pStyle w:val="Heading2"/>
      </w:pPr>
      <w:r>
        <w:t>11.3 同步实现方式（触发器 + Worker + 幂等）</w:t>
      </w:r>
    </w:p>
    <w:p>
      <w:r>
        <w:t>1) 触发器（数据库侧）：</w:t>
      </w:r>
    </w:p>
    <w:p>
      <w:pPr>
        <w:pStyle w:val="ListBullet"/>
      </w:pPr>
      <w:r>
        <w:t>audit_log：审计日志（记录 I/U/D 操作、操作者、变更前后快照；可用于审计与冲突溯源）。</w:t>
      </w:r>
    </w:p>
    <w:p>
      <w:pPr>
        <w:pStyle w:val="ListBullet"/>
      </w:pPr>
      <w:r>
        <w:t>PostgreSQL：使用触发器函数统一处理 I/U/D（脚本在 init/postgres）。</w:t>
      </w:r>
    </w:p>
    <w:p>
      <w:pPr>
        <w:pStyle w:val="ListBullet"/>
      </w:pPr>
      <w:r>
        <w:t>Oracle：单个触发器覆盖 INSERT/UPDATE/DELETE（脚本在 init/oracle）。</w:t>
      </w:r>
    </w:p>
    <w:p>
      <w:r>
        <w:t>2) Worker（后端侧）：</w:t>
      </w:r>
    </w:p>
    <w:p>
      <w:pPr>
        <w:pStyle w:val="ListBullet"/>
      </w:pPr>
      <w:r>
        <w:t>实时同步：按 SYNC_POLL_SECONDS 轮询 SYNC_SOURCE_DB 的 change_log，批量拉取未处理事件并同步到另外两库。</w:t>
      </w:r>
    </w:p>
    <w:p>
      <w:pPr>
        <w:pStyle w:val="ListBullet"/>
      </w:pPr>
      <w:r>
        <w:t>定时同步：按 SYNC_INTERVAL_SECONDS（默认 600s=10min）周期触发同步，可用于“补拉漏事件”。</w:t>
      </w:r>
    </w:p>
    <w:p>
      <w:pPr>
        <w:pStyle w:val="ListBullet"/>
      </w:pPr>
      <w:r>
        <w:t>幂等：对每个 (change_id, target_db) 写入/更新 sync_applied（ok/fail + error_text）；成功后将 change_log.processed 标记为已处理。</w:t>
      </w:r>
    </w:p>
    <w:p>
      <w:pPr>
        <w:pStyle w:val="Heading2"/>
      </w:pPr>
      <w:r>
        <w:t>11.4 冲突检测与解决策略（闭环）</w:t>
      </w:r>
    </w:p>
    <w:p>
      <w:pPr>
        <w:pStyle w:val="ListBullet"/>
      </w:pPr>
      <w:r>
        <w:t>冲突来源：唯一键冲突、外键缺失、并发更新（updated_at 检测）、目标库不可达等。</w:t>
      </w:r>
    </w:p>
    <w:p>
      <w:pPr>
        <w:pStyle w:val="ListBullet"/>
      </w:pPr>
      <w:r>
        <w:t>记录方式：统一写入 conflicts（reason 用于页面展示；完整错误写入 sync_applied.error_text）。</w:t>
      </w:r>
    </w:p>
    <w:p>
      <w:pPr>
        <w:pStyle w:val="ListBullet"/>
      </w:pPr>
      <w:r>
        <w:t>通知方式：冲突创建后触发邮件通知管理员，邮件链接携带短期 token，移动端与 PC 可直接打开。</w:t>
      </w:r>
    </w:p>
    <w:p>
      <w:pPr>
        <w:pStyle w:val="ListBullet"/>
      </w:pPr>
      <w:r>
        <w:t>裁决方式：PC 端“以哪个数据库为准”进行覆盖同步（winner_db），或仅标记已解决。</w:t>
      </w:r>
    </w:p>
    <w:p>
      <w:pPr>
        <w:pStyle w:val="Heading2"/>
      </w:pPr>
      <w:r>
        <w:t>11.5 统计报表（移动端图形）</w:t>
      </w:r>
    </w:p>
    <w:p>
      <w:r>
        <w:t>后端按天聚合 sync_stats_daily，并提供接口给前端绘制折线图/柱状图：</w:t>
      </w:r>
    </w:p>
    <w:p>
      <w:pPr>
        <w:pStyle w:val="ListBullet"/>
      </w:pPr>
      <w:r>
        <w:t>GET /api/monitor/overview：今日概览（未处理队列、未解决冲突、今日成功/失败/冲突/延迟）。</w:t>
      </w:r>
    </w:p>
    <w:p>
      <w:pPr>
        <w:pStyle w:val="ListBullet"/>
      </w:pPr>
      <w:r>
        <w:t>GET /api/monitor/daily?days=N：近 N 天日统计，用于移动端图形展示。</w:t>
      </w:r>
    </w:p>
    <w:p>
      <w:r>
        <w:t>新增：GET /api/monitor/conflicts/report?days=N 直接从 conflicts 表生成冲突报表（新增/解决/Top 表统计），用于 /reports 页面展示。</w:t>
      </w:r>
    </w:p>
    <w:p>
      <w:r>
        <w:t>???? mysql_seed_conflict_report.sql??????????????conflicts ??????????????</w:t>
      </w:r>
    </w:p>
    <w:p>
      <w:pPr>
        <w:pStyle w:val="Heading2"/>
      </w:pPr>
      <w:r>
        <w:t>11.6 复杂查询与优化证明（教学要求）</w:t>
      </w:r>
    </w:p>
    <w:p>
      <w:r>
        <w:t>前端提供复杂查询页面；后端内置查询模板（多表 JOIN + 子查询），并可展示 EXPLAIN/执行计划。</w:t>
      </w:r>
    </w:p>
    <w:p>
      <w:r>
        <w:t>优化方式：为高频条件/排序列建立索引（如 messages(user_id, created_at)、friend_requests(status, to_user_id)），对比优化前后执行计划与耗时。</w:t>
      </w:r>
    </w:p>
    <w:p>
      <w:pPr>
        <w:pStyle w:val="Heading2"/>
      </w:pPr>
      <w:r>
        <w:t>11.7 安全与权限（数据库层 + 应用层）</w:t>
      </w:r>
    </w:p>
    <w:p>
      <w:pPr>
        <w:pStyle w:val="ListBullet"/>
      </w:pPr>
      <w:r>
        <w:t>应用层：JWT 登录 + RBAC（管理员/普通用户），管理员接口统一 require_admin 保护。</w:t>
      </w:r>
    </w:p>
    <w:p>
      <w:pPr>
        <w:pStyle w:val="ListBullet"/>
      </w:pPr>
      <w:r>
        <w:t>数据库层：在 init/*/005_users_roles.sql 中创建并授权不同角色用户（读写分离/只读等），并给出可验证的 GRANT/ROLE。</w:t>
      </w:r>
    </w:p>
    <w:p>
      <w:pPr>
        <w:pStyle w:val="ListBullet"/>
      </w:pPr>
      <w:r>
        <w:t>审计：audit_log 作为项目内审计表；如需更强审计，可启用数据库原生审计（Oracle AUDIT、MySQL 日志/审计插件等）。</w:t>
      </w:r>
    </w:p>
    <w:p>
      <w:pPr>
        <w:pStyle w:val="Heading2"/>
      </w:pPr>
      <w:r>
        <w:t>11.8 最终展示成果（建议截图/录屏点）</w:t>
      </w:r>
    </w:p>
    <w:p>
      <w:pPr>
        <w:pStyle w:val="ListBullet"/>
      </w:pPr>
      <w:r>
        <w:t>系统健康：/health 页面显示三库连通。</w:t>
      </w:r>
    </w:p>
    <w:p>
      <w:pPr>
        <w:pStyle w:val="ListBullet"/>
      </w:pPr>
      <w:r>
        <w:t>迁移：表迁移/整库迁移后，三库行数一致。</w:t>
      </w:r>
    </w:p>
    <w:p>
      <w:pPr>
        <w:pStyle w:val="ListBullet"/>
      </w:pPr>
      <w:r>
        <w:t>实时同步：对任意一库业务表 I/U/D，另外两库在 1-2 秒内同步可见。</w:t>
      </w:r>
    </w:p>
    <w:p>
      <w:pPr>
        <w:pStyle w:val="ListBullet"/>
      </w:pPr>
      <w:r>
        <w:t>定时同步：切换 SYNC_MODE=scheduled，10min 自动同步并更新日报。</w:t>
      </w:r>
    </w:p>
    <w:p>
      <w:pPr>
        <w:pStyle w:val="ListBullet"/>
      </w:pPr>
      <w:r>
        <w:t>冲突闭环：制造冲突 → 邮件告警 → 手机打开链接查看 → PC 端裁决 winner_db → 三库一致。</w:t>
      </w:r>
    </w:p>
    <w:p>
      <w:pPr>
        <w:pStyle w:val="ListBullet"/>
      </w:pPr>
      <w:r>
        <w:t>复杂查询：页面同时展示 SQL、结果与 EXPLAIN/执行计划，附优化索引证明。</w:t>
      </w:r>
    </w:p>
    <w:p>
      <w:pPr>
        <w:pStyle w:val="ListBullet"/>
      </w:pPr>
      <w:r>
        <w:t>移动端报表：/reports 页面查看近 N 天趋势图（冲突/成功/失败/延迟）。</w:t>
      </w:r>
    </w:p>
    <w:p>
      <w:r>
        <w:br w:type="page"/>
      </w:r>
    </w:p>
    <w:p>
      <w:pPr>
        <w:pStyle w:val="Heading1"/>
      </w:pPr>
      <w:r>
        <w:t>12. 数据导入/导出/备份与恢复（可用性与数据可持续性）</w:t>
      </w:r>
    </w:p>
    <w:p>
      <w:pPr>
        <w:pStyle w:val="Heading2"/>
      </w:pPr>
      <w:r>
        <w:t>12.1 设计目标</w:t>
      </w:r>
    </w:p>
    <w:p>
      <w:pPr>
        <w:pStyle w:val="ListBullet"/>
      </w:pPr>
      <w:r>
        <w:t>支持三库数据的导出（备份）与导入（恢复），形成可复现的运维流程。</w:t>
      </w:r>
    </w:p>
    <w:p>
      <w:pPr>
        <w:pStyle w:val="ListBullet"/>
      </w:pPr>
      <w:r>
        <w:t>备份产物可归档、可追溯，便于演示与验收。</w:t>
      </w:r>
    </w:p>
    <w:p>
      <w:pPr>
        <w:pStyle w:val="ListBullet"/>
      </w:pPr>
      <w:r>
        <w:t>与迁移功能配合：迁移用于“跨库复制”，备份用于“灾备恢复/环境快照”。</w:t>
      </w:r>
    </w:p>
    <w:p>
      <w:pPr>
        <w:pStyle w:val="Heading2"/>
      </w:pPr>
      <w:r>
        <w:t>12.2 脚本与产物位置</w:t>
      </w:r>
    </w:p>
    <w:p>
      <w:r>
        <w:t>本项目提供 PowerShell 脚本用于备份与恢复：</w:t>
      </w:r>
    </w:p>
    <w:p>
      <w:pPr>
        <w:pStyle w:val="ListBullet"/>
      </w:pPr>
      <w:r>
        <w:t>deploy/backup.ps1：导出/备份 MySQL + PostgreSQL + Oracle</w:t>
      </w:r>
    </w:p>
    <w:p>
      <w:pPr>
        <w:pStyle w:val="ListBullet"/>
      </w:pPr>
      <w:r>
        <w:t>迁移页面提供“一键备份”按钮：调用后端接口 /api/migration/backup 触发备份，并在页面展示备份目录与文件列表。</w:t>
      </w:r>
    </w:p>
    <w:p>
      <w:pPr>
        <w:pStyle w:val="ListBullet"/>
      </w:pPr>
      <w:r>
        <w:t>deploy/restore.ps1：从某次备份目录恢复三库数据</w:t>
      </w:r>
    </w:p>
    <w:p>
      <w:pPr>
        <w:pStyle w:val="ListBullet"/>
      </w:pPr>
      <w:r>
        <w:t>备份产物默认输出到：backup/dumps/&lt;timestamp&gt;/</w:t>
      </w:r>
    </w:p>
    <w:p>
      <w:pPr>
        <w:pStyle w:val="Heading2"/>
      </w:pPr>
      <w:r>
        <w:t>12.3 导出/备份（示例命令）</w:t>
      </w:r>
    </w:p>
    <w:p>
      <w:r>
        <w:t>在 Windows PowerShell 执行：</w:t>
      </w:r>
    </w:p>
    <w:p>
      <w:pPr>
        <w:pStyle w:val="ListBullet"/>
      </w:pPr>
      <w:r>
        <w:t>cd deploy</w:t>
        <w:br/>
        <w:t>.\backup.ps1</w:t>
      </w:r>
    </w:p>
    <w:p>
      <w:pPr>
        <w:pStyle w:val="ListBullet"/>
      </w:pPr>
      <w:r>
        <w:t>可按需跳过某个库：</w:t>
      </w:r>
    </w:p>
    <w:p>
      <w:pPr>
        <w:pStyle w:val="ListBullet"/>
      </w:pPr>
      <w:r>
        <w:t>.\backup.ps1 -SkipOracle</w:t>
      </w:r>
    </w:p>
    <w:p>
      <w:pPr>
        <w:pStyle w:val="Heading2"/>
      </w:pPr>
      <w:r>
        <w:t>12.4 导入/恢复（示例命令）</w:t>
      </w:r>
    </w:p>
    <w:p>
      <w:r>
        <w:t>从某次备份恢复：</w:t>
      </w:r>
    </w:p>
    <w:p>
      <w:pPr>
        <w:pStyle w:val="ListBullet"/>
      </w:pPr>
      <w:r>
        <w:t>cd deploy</w:t>
        <w:br/>
        <w:t>.\restore.ps1 -FromDir ..\backup\dumps\YYYYMMDD-HHMMSS</w:t>
      </w:r>
    </w:p>
    <w:p>
      <w:r>
        <w:t>建议在演示环境下操作；如需“彻底重置后恢复”，可先运行 deploy/rebuild.ps1 再 restore。</w:t>
      </w:r>
    </w:p>
    <w:p>
      <w:pPr>
        <w:pStyle w:val="Heading2"/>
      </w:pPr>
      <w:r>
        <w:t>12.5 各数据库实现要点（说明）</w:t>
      </w:r>
    </w:p>
    <w:p>
      <w:pPr>
        <w:pStyle w:val="ListBullet"/>
      </w:pPr>
      <w:r>
        <w:t>MySQL：使用 mysqldump 导出，包含表结构/数据/触发器/存储过程；恢复时在容器内执行 mysql 导入。</w:t>
      </w:r>
    </w:p>
    <w:p>
      <w:pPr>
        <w:pStyle w:val="ListBullet"/>
      </w:pPr>
      <w:r>
        <w:t>PostgreSQL：使用 pg_dump -Fc 导出为自定义格式；恢复用 pg_restore --clean --if-exists -C。</w:t>
      </w:r>
    </w:p>
    <w:p>
      <w:pPr>
        <w:pStyle w:val="ListBullet"/>
      </w:pPr>
      <w:r>
        <w:t>Oracle：使用 Data Pump（expdp/impdp）导出/导入 schema；恢复用 table_exists_action=replace（演示环境）。</w:t>
      </w:r>
    </w:p>
    <w:p>
      <w:pPr>
        <w:pStyle w:val="Heading2"/>
      </w:pPr>
      <w:r>
        <w:t>12.6 验收方式（截图/证据建议）</w:t>
      </w:r>
    </w:p>
    <w:p>
      <w:pPr>
        <w:pStyle w:val="ListBullet"/>
      </w:pPr>
      <w:r>
        <w:t>导出后保存 backup/dumps/&lt;timestamp&gt; 目录截图；展示其中包含 mysql.sql / postgres.dump / oracle.dmp。</w:t>
      </w:r>
    </w:p>
    <w:p>
      <w:pPr>
        <w:pStyle w:val="ListBullet"/>
      </w:pPr>
      <w:r>
        <w:t>恢复后在三库分别执行 COUNT(*) 或关键表查询，证明数据已恢复。</w:t>
      </w:r>
    </w:p>
    <w:p>
      <w:pPr>
        <w:pStyle w:val="ListBullet"/>
      </w:pPr>
      <w:r>
        <w:t>结合迁移页面与同步系统，演示“迁移→同步→冲突→裁决→备份/恢复”的完整闭环。</w:t>
      </w:r>
    </w:p>
    <w:p>
      <w:r>
        <w:t>?????????? que_plan.docx ? S1-S9 ????????? JOIN/?????/????????????? EXPLAIN ???</w:t>
      </w:r>
    </w:p>
    <w:p>
      <w:r>
        <w:t>???? mysql_seed_sync_demo.sql????????????????change_log/sync_applied/audit_log/sync_stats_daily???????????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