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A3C544">
      <w:pPr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NoteAI 智能笔记应用 - 技术方案设计书</w:t>
      </w:r>
    </w:p>
    <w:p w14:paraId="0C0B9DBF">
      <w:pPr>
        <w:numPr>
          <w:ilvl w:val="0"/>
          <w:numId w:val="1"/>
        </w:numPr>
        <w:jc w:val="left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项目概述</w:t>
      </w:r>
    </w:p>
    <w:p w14:paraId="51C57E4F">
      <w:pPr>
        <w:numPr>
          <w:ilvl w:val="0"/>
          <w:numId w:val="0"/>
        </w:num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1.基本信息</w:t>
      </w:r>
    </w:p>
    <w:p w14:paraId="299F3E0D">
      <w:pPr>
        <w:numPr>
          <w:ilvl w:val="0"/>
          <w:numId w:val="0"/>
        </w:numPr>
        <w:ind w:firstLine="240" w:firstLineChars="10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项目名称：NoteAI 智能笔记 </w:t>
      </w:r>
    </w:p>
    <w:p w14:paraId="5ECCE52F">
      <w:pPr>
        <w:numPr>
          <w:ilvl w:val="0"/>
          <w:numId w:val="0"/>
        </w:numPr>
        <w:ind w:firstLine="240" w:firstLineChars="10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项目类型：Android 原生移动应用</w:t>
      </w:r>
    </w:p>
    <w:p w14:paraId="1BC5B868">
      <w:pPr>
        <w:numPr>
          <w:ilvl w:val="0"/>
          <w:numId w:val="0"/>
        </w:numPr>
        <w:ind w:firstLine="240" w:firstLineChars="10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开发语言：Kotlin</w:t>
      </w:r>
    </w:p>
    <w:p w14:paraId="721E0CC2">
      <w:pPr>
        <w:numPr>
          <w:ilvl w:val="0"/>
          <w:numId w:val="0"/>
        </w:numPr>
        <w:ind w:firstLine="240" w:firstLineChars="10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最低兼容版本 (Min SDK)：API 24 (Android 7.0) </w:t>
      </w:r>
    </w:p>
    <w:p w14:paraId="1464B263">
      <w:pPr>
        <w:numPr>
          <w:ilvl w:val="0"/>
          <w:numId w:val="0"/>
        </w:numPr>
        <w:ind w:firstLine="240" w:firstLineChars="10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目标用户：需要高效记录、整理笔记，并希望利用 AI 辅助提效的学生、开发者及知识工作者。</w:t>
      </w:r>
    </w:p>
    <w:p w14:paraId="589FAA2A">
      <w:pPr>
        <w:numPr>
          <w:ilvl w:val="0"/>
          <w:numId w:val="2"/>
        </w:numPr>
        <w:jc w:val="left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项目简介</w:t>
      </w:r>
    </w:p>
    <w:p w14:paraId="27E17A29">
      <w:pPr>
        <w:numPr>
          <w:ilvl w:val="0"/>
          <w:numId w:val="0"/>
        </w:numPr>
        <w:ind w:firstLine="480" w:firstLineChars="20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NoteAI 是一款基于 MVVM 架构 开发的现代化 Android 智能笔记应用。它不仅支持标准的 Markdown 富文本编辑与渲染，还深度集成了 OpenAI (LLM) 能力。</w:t>
      </w:r>
    </w:p>
    <w:p w14:paraId="37B13EDB">
      <w:pPr>
        <w:numPr>
          <w:ilvl w:val="0"/>
          <w:numId w:val="0"/>
        </w:numPr>
        <w:ind w:firstLine="480" w:firstLineChars="20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用户可以在本地通过 Room 数据库 高效管理海量笔记，并利用 AI 自动生成内容摘要与智能标签。项目旨在探索端侧 AI 与传统工具类应用的结合，同时在工程上实现了模块化设计与极致的性能优化。</w:t>
      </w:r>
    </w:p>
    <w:p w14:paraId="129C244F">
      <w:pPr>
        <w:numPr>
          <w:ilvl w:val="0"/>
          <w:numId w:val="0"/>
        </w:numPr>
        <w:jc w:val="left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核心功能点：</w:t>
      </w:r>
    </w:p>
    <w:p w14:paraId="69F007EA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⭐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核心笔记功能：</w:t>
      </w:r>
    </w:p>
    <w:p w14:paraId="3CBC6BCB">
      <w:pPr>
        <w:numPr>
          <w:ilvl w:val="0"/>
          <w:numId w:val="0"/>
        </w:numPr>
        <w:ind w:firstLine="480" w:firstLineChars="20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支持笔记的新增、编辑、删除及批量管理。</w:t>
      </w:r>
    </w:p>
    <w:p w14:paraId="6971F35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支持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多标签，支持标签编辑、删除等基本能力</w:t>
      </w:r>
    </w:p>
    <w:p w14:paraId="25CFDA3A">
      <w:pPr>
        <w:numPr>
          <w:ilvl w:val="0"/>
          <w:numId w:val="0"/>
        </w:numPr>
        <w:ind w:firstLine="240" w:firstLineChars="10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支持 Markdown 富文本渲染（加粗、代码块高亮、表格、列表等）。</w:t>
      </w:r>
    </w:p>
    <w:p w14:paraId="30AA52C2">
      <w:pPr>
        <w:numPr>
          <w:ilvl w:val="0"/>
          <w:numId w:val="0"/>
        </w:numPr>
        <w:ind w:firstLine="480" w:firstLineChars="20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支持“编辑”与“预览”模式的一键切换。</w:t>
      </w:r>
    </w:p>
    <w:p w14:paraId="4EFDC600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⭐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AI 智能辅助：</w:t>
      </w:r>
    </w:p>
    <w:p w14:paraId="7CB6C9F2">
      <w:pPr>
        <w:numPr>
          <w:ilvl w:val="0"/>
          <w:numId w:val="0"/>
        </w:numPr>
        <w:ind w:firstLine="480" w:firstLineChars="20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支持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AI 摘要生成：一键调用大模型总结长笔记核心内容。</w:t>
      </w:r>
    </w:p>
    <w:p w14:paraId="2D07E2A9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⭐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数据管理：</w:t>
      </w:r>
    </w:p>
    <w:p w14:paraId="7516A4DC">
      <w:pPr>
        <w:numPr>
          <w:ilvl w:val="0"/>
          <w:numId w:val="0"/>
        </w:numPr>
        <w:ind w:firstLine="480" w:firstLineChars="20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本地持久化：基于SQLite数据库存储。</w:t>
      </w:r>
    </w:p>
    <w:p w14:paraId="3F175DC9">
      <w:pPr>
        <w:numPr>
          <w:ilvl w:val="0"/>
          <w:numId w:val="0"/>
        </w:numPr>
        <w:ind w:firstLine="480" w:firstLineChars="20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全文本搜索：支持对标题、正文、标签的毫秒级检索。</w:t>
      </w:r>
    </w:p>
    <w:p w14:paraId="649D1B39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⭐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交互与体验：</w:t>
      </w:r>
    </w:p>
    <w:p w14:paraId="230F290B">
      <w:pPr>
        <w:numPr>
          <w:ilvl w:val="0"/>
          <w:numId w:val="0"/>
        </w:numPr>
        <w:ind w:firstLine="480" w:firstLineChars="20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采用 Material Design 设计语言，使用圆角、描边与大色块区分功能区，界面简洁直观。</w:t>
      </w:r>
    </w:p>
    <w:p w14:paraId="31DC3EC1">
      <w:pPr>
        <w:numPr>
          <w:ilvl w:val="0"/>
          <w:numId w:val="0"/>
        </w:numPr>
        <w:ind w:firstLine="480" w:firstLineChars="20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支持深色/浅色模式适配。</w:t>
      </w:r>
    </w:p>
    <w:p w14:paraId="70E5CA6F">
      <w:pPr>
        <w:numPr>
          <w:ilvl w:val="0"/>
          <w:numId w:val="2"/>
        </w:numPr>
        <w:ind w:left="0" w:leftChars="0" w:firstLine="0" w:firstLineChars="0"/>
        <w:jc w:val="left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技术栈</w:t>
      </w:r>
    </w:p>
    <w:tbl>
      <w:tblPr>
        <w:tblStyle w:val="3"/>
        <w:tblW w:w="85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5"/>
        <w:gridCol w:w="2960"/>
        <w:gridCol w:w="3308"/>
      </w:tblGrid>
      <w:tr w14:paraId="07582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E3F2D9" w:themeFill="accent4" w:themeFillTint="32"/>
            <w:vAlign w:val="center"/>
          </w:tcPr>
          <w:p w14:paraId="29B7668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 w:val="0"/>
                <w:sz w:val="24"/>
                <w:szCs w:val="24"/>
                <w:vertAlign w:val="baseline"/>
                <w:lang w:val="en-US" w:eastAsia="zh-CN"/>
              </w:rPr>
              <w:t>分类（Category）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E3F2D9" w:themeFill="accent4" w:themeFillTint="32"/>
            <w:vAlign w:val="center"/>
          </w:tcPr>
          <w:p w14:paraId="7747F2E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 w:val="0"/>
                <w:sz w:val="24"/>
                <w:szCs w:val="24"/>
                <w:vertAlign w:val="baseline"/>
                <w:lang w:val="en-US" w:eastAsia="zh-CN"/>
              </w:rPr>
              <w:t>核心技术（Technology）</w:t>
            </w:r>
          </w:p>
        </w:tc>
        <w:tc>
          <w:tcPr>
            <w:tcW w:w="330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E3F2D9" w:themeFill="accent4" w:themeFillTint="32"/>
            <w:vAlign w:val="center"/>
          </w:tcPr>
          <w:p w14:paraId="1208ED9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 w:val="0"/>
                <w:sz w:val="24"/>
                <w:szCs w:val="24"/>
                <w:vertAlign w:val="baseline"/>
                <w:lang w:val="en-US" w:eastAsia="zh-CN"/>
              </w:rPr>
              <w:t>应用场景与说明（Description）</w:t>
            </w:r>
          </w:p>
        </w:tc>
      </w:tr>
      <w:tr w14:paraId="5F09B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5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0267CB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 xml:space="preserve">基础架构 </w:t>
            </w:r>
          </w:p>
        </w:tc>
        <w:tc>
          <w:tcPr>
            <w:tcW w:w="296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DBE3F4" w:themeFill="accent1" w:themeFillTint="32"/>
            <w:vAlign w:val="center"/>
          </w:tcPr>
          <w:p w14:paraId="42811B9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MVVM</w:t>
            </w:r>
          </w:p>
        </w:tc>
        <w:tc>
          <w:tcPr>
            <w:tcW w:w="330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390C36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采用 Model-View-ViewModel 模式，实现 UI 与业务逻辑解耦，提升代码可维护性</w:t>
            </w:r>
          </w:p>
        </w:tc>
      </w:tr>
      <w:tr w14:paraId="1787D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5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08B96B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开发语言</w:t>
            </w:r>
          </w:p>
        </w:tc>
        <w:tc>
          <w:tcPr>
            <w:tcW w:w="296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DBE3F4" w:themeFill="accent1" w:themeFillTint="32"/>
            <w:vAlign w:val="center"/>
          </w:tcPr>
          <w:p w14:paraId="49488B8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Java+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Kotlin </w:t>
            </w:r>
          </w:p>
        </w:tc>
        <w:tc>
          <w:tcPr>
            <w:tcW w:w="330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67828A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全项目采用 Java+Kotlin 编写，深度利用扩展函数、Lambda 表达式等现代化特性。</w:t>
            </w:r>
          </w:p>
        </w:tc>
      </w:tr>
      <w:tr w14:paraId="27B43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5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DD55F2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 xml:space="preserve">UI 构建 </w:t>
            </w:r>
          </w:p>
        </w:tc>
        <w:tc>
          <w:tcPr>
            <w:tcW w:w="296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DBE3F4" w:themeFill="accent1" w:themeFillTint="32"/>
            <w:vAlign w:val="center"/>
          </w:tcPr>
          <w:p w14:paraId="5410AB5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Android Native (XML) </w:t>
            </w:r>
          </w:p>
        </w:tc>
        <w:tc>
          <w:tcPr>
            <w:tcW w:w="330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209C77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基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于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Material Design规范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，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使用ConstraintLayout构建自适应布局。</w:t>
            </w:r>
          </w:p>
        </w:tc>
      </w:tr>
      <w:tr w14:paraId="1F100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5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5A52E9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异步并发</w:t>
            </w:r>
          </w:p>
        </w:tc>
        <w:tc>
          <w:tcPr>
            <w:tcW w:w="296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DBE3F4" w:themeFill="accent1" w:themeFillTint="32"/>
            <w:vAlign w:val="center"/>
          </w:tcPr>
          <w:p w14:paraId="3FF00C5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Coroutines &amp; Flow </w:t>
            </w:r>
          </w:p>
        </w:tc>
        <w:tc>
          <w:tcPr>
            <w:tcW w:w="330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F195FB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使用协程处理数据库读写与网络请求，利用 Flow 实现响应式数据流</w:t>
            </w:r>
          </w:p>
        </w:tc>
      </w:tr>
      <w:tr w14:paraId="37A5F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5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5B4E53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本地存储</w:t>
            </w:r>
          </w:p>
        </w:tc>
        <w:tc>
          <w:tcPr>
            <w:tcW w:w="296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DBE3F4" w:themeFill="accent1" w:themeFillTint="32"/>
            <w:vAlign w:val="center"/>
          </w:tcPr>
          <w:p w14:paraId="1A1225C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Jetpack Room </w:t>
            </w:r>
          </w:p>
        </w:tc>
        <w:tc>
          <w:tcPr>
            <w:tcW w:w="330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921ADE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封装 SQLite 数据库，实现毫秒级本地全文本搜索</w:t>
            </w:r>
          </w:p>
        </w:tc>
      </w:tr>
      <w:tr w14:paraId="0227C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5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9EFDDC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网络通信</w:t>
            </w:r>
          </w:p>
        </w:tc>
        <w:tc>
          <w:tcPr>
            <w:tcW w:w="296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DBE3F4" w:themeFill="accent1" w:themeFillTint="32"/>
            <w:vAlign w:val="center"/>
          </w:tcPr>
          <w:p w14:paraId="6542D9A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OkHttp 4 </w:t>
            </w:r>
          </w:p>
        </w:tc>
        <w:tc>
          <w:tcPr>
            <w:tcW w:w="330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F22F74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负责与AI模型API进行HTTP通信，配置拦截器处理鉴权与日志。</w:t>
            </w:r>
          </w:p>
        </w:tc>
      </w:tr>
      <w:tr w14:paraId="49B19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5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05204F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富文本引擎</w:t>
            </w:r>
          </w:p>
        </w:tc>
        <w:tc>
          <w:tcPr>
            <w:tcW w:w="296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DBE3F4" w:themeFill="accent1" w:themeFillTint="32"/>
            <w:vAlign w:val="center"/>
          </w:tcPr>
          <w:p w14:paraId="0407478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Markwon </w:t>
            </w:r>
          </w:p>
        </w:tc>
        <w:tc>
          <w:tcPr>
            <w:tcW w:w="330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F023AC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高性能Markdown解析库，定制 SpanFactory实现代码高亮与特殊样式渲染</w:t>
            </w:r>
          </w:p>
        </w:tc>
      </w:tr>
      <w:tr w14:paraId="4FF9C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E5926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依赖注入</w:t>
            </w:r>
          </w:p>
        </w:tc>
        <w:tc>
          <w:tcPr>
            <w:tcW w:w="2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3F4" w:themeFill="accent1" w:themeFillTint="32"/>
            <w:vAlign w:val="center"/>
          </w:tcPr>
          <w:p w14:paraId="2D162CE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Manual DI / AppContainer </w:t>
            </w:r>
          </w:p>
        </w:tc>
        <w:tc>
          <w:tcPr>
            <w:tcW w:w="330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103B9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采用手动依赖注入模式管理 Repository 与 Database 单例，确保资源统一管理</w:t>
            </w:r>
          </w:p>
        </w:tc>
      </w:tr>
    </w:tbl>
    <w:p w14:paraId="6487DFCE">
      <w:pPr>
        <w:numPr>
          <w:ilvl w:val="0"/>
          <w:numId w:val="2"/>
        </w:numPr>
        <w:ind w:left="0" w:leftChars="0" w:firstLine="0" w:firstLineChars="0"/>
        <w:jc w:val="left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作业完成情况</w:t>
      </w:r>
    </w:p>
    <w:tbl>
      <w:tblPr>
        <w:tblStyle w:val="3"/>
        <w:tblW w:w="0" w:type="auto"/>
        <w:tblInd w:w="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5694"/>
      </w:tblGrid>
      <w:tr w14:paraId="562E2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tcBorders>
              <w:right w:val="nil"/>
            </w:tcBorders>
            <w:shd w:val="clear" w:color="auto" w:fill="E7E6E6" w:themeFill="background2"/>
            <w:vAlign w:val="top"/>
          </w:tcPr>
          <w:p w14:paraId="3AB57967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阶段一</w:t>
            </w:r>
          </w:p>
        </w:tc>
        <w:tc>
          <w:tcPr>
            <w:tcW w:w="5694" w:type="dxa"/>
            <w:tcBorders>
              <w:left w:val="nil"/>
            </w:tcBorders>
            <w:shd w:val="clear" w:color="auto" w:fill="E7E6E6" w:themeFill="background2"/>
            <w:vAlign w:val="top"/>
          </w:tcPr>
          <w:p w14:paraId="6E140F83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 xml:space="preserve">基础功能 (CRUD, Room 数据库, 标签管理) </w:t>
            </w:r>
          </w:p>
        </w:tc>
      </w:tr>
      <w:tr w14:paraId="54EA8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tcBorders>
              <w:right w:val="nil"/>
            </w:tcBorders>
            <w:shd w:val="clear" w:color="auto" w:fill="E7E6E6" w:themeFill="background2"/>
            <w:vAlign w:val="top"/>
          </w:tcPr>
          <w:p w14:paraId="5329C3C2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阶段二</w:t>
            </w:r>
          </w:p>
        </w:tc>
        <w:tc>
          <w:tcPr>
            <w:tcW w:w="5694" w:type="dxa"/>
            <w:tcBorders>
              <w:left w:val="nil"/>
            </w:tcBorders>
            <w:shd w:val="clear" w:color="auto" w:fill="E7E6E6" w:themeFill="background2"/>
            <w:vAlign w:val="top"/>
          </w:tcPr>
          <w:p w14:paraId="064D7788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进阶交互 (Markdown 渲染, 预览模式, Git 协作)</w:t>
            </w:r>
          </w:p>
        </w:tc>
      </w:tr>
      <w:tr w14:paraId="3398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tcBorders>
              <w:right w:val="nil"/>
            </w:tcBorders>
            <w:shd w:val="clear" w:color="auto" w:fill="E7E6E6" w:themeFill="background2"/>
            <w:vAlign w:val="top"/>
          </w:tcPr>
          <w:p w14:paraId="25DA6833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阶段三</w:t>
            </w:r>
          </w:p>
        </w:tc>
        <w:tc>
          <w:tcPr>
            <w:tcW w:w="5694" w:type="dxa"/>
            <w:tcBorders>
              <w:left w:val="nil"/>
            </w:tcBorders>
            <w:shd w:val="clear" w:color="auto" w:fill="E7E6E6" w:themeFill="background2"/>
            <w:vAlign w:val="top"/>
          </w:tcPr>
          <w:p w14:paraId="0ABDDDC6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AI 集成 (对接 API, 生成摘要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）</w:t>
            </w:r>
          </w:p>
        </w:tc>
      </w:tr>
      <w:tr w14:paraId="75550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tcBorders>
              <w:right w:val="nil"/>
            </w:tcBorders>
            <w:shd w:val="clear" w:color="auto" w:fill="E7E6E6" w:themeFill="background2"/>
            <w:vAlign w:val="top"/>
          </w:tcPr>
          <w:p w14:paraId="4BB2EDC5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阶段四</w:t>
            </w:r>
          </w:p>
        </w:tc>
        <w:tc>
          <w:tcPr>
            <w:tcW w:w="5694" w:type="dxa"/>
            <w:tcBorders>
              <w:left w:val="nil"/>
            </w:tcBorders>
            <w:shd w:val="clear" w:color="auto" w:fill="E7E6E6" w:themeFill="background2"/>
            <w:vAlign w:val="top"/>
          </w:tcPr>
          <w:p w14:paraId="5576AE35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性能优化 (启动优化, 内存检测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）</w:t>
            </w:r>
          </w:p>
        </w:tc>
      </w:tr>
    </w:tbl>
    <w:p w14:paraId="269707AE">
      <w:pPr>
        <w:numPr>
          <w:ilvl w:val="0"/>
          <w:numId w:val="1"/>
        </w:numPr>
        <w:ind w:left="0" w:leftChars="0" w:firstLine="0" w:firstLineChars="0"/>
        <w:jc w:val="left"/>
        <w:rPr>
          <w:rFonts w:hint="eastAsia" w:ascii="Times New Roman" w:hAnsi="Times New Roman" w:cs="Times New Roman"/>
          <w:b/>
          <w:bCs/>
          <w:sz w:val="30"/>
          <w:szCs w:val="3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30"/>
          <w:szCs w:val="30"/>
          <w:lang w:val="en-US" w:eastAsia="zh-CN"/>
        </w:rPr>
        <w:t>系统架构设计</w:t>
      </w:r>
    </w:p>
    <w:p w14:paraId="270609DE">
      <w:pPr>
        <w:numPr>
          <w:ilvl w:val="0"/>
          <w:numId w:val="0"/>
        </w:numPr>
        <w:ind w:leftChars="0" w:firstLine="480" w:firstLineChars="20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本项目采用 Google 推荐的 MVVM (Model-View-ViewModel) 架构模式进行开发，遵循“单一数据源 (SSOT)”和“关注点分离”的设计原则。系统整体分为三层：</w:t>
      </w:r>
    </w:p>
    <w:p w14:paraId="3244FE92">
      <w:pPr>
        <w:numPr>
          <w:ilvl w:val="0"/>
          <w:numId w:val="3"/>
        </w:numPr>
        <w:ind w:leftChars="0" w:firstLine="480" w:firstLineChars="20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表现层 (UI Layer)：负责界面展示与用户交互。</w:t>
      </w:r>
    </w:p>
    <w:p w14:paraId="7DB44B3B">
      <w:pPr>
        <w:numPr>
          <w:ilvl w:val="0"/>
          <w:numId w:val="3"/>
        </w:numPr>
        <w:ind w:left="0" w:leftChars="0" w:firstLine="480" w:firstLineChars="200"/>
        <w:jc w:val="left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领域层/状态层 (ViewModel Layer)：负责持有 UI 状态并处理业务逻辑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。</w:t>
      </w:r>
    </w:p>
    <w:p w14:paraId="3849503B">
      <w:pPr>
        <w:numPr>
          <w:ilvl w:val="0"/>
          <w:numId w:val="3"/>
        </w:numPr>
        <w:ind w:left="0" w:leftChars="0" w:firstLine="480" w:firstLineChars="20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数据层 (Data Layer)：负责数据的获取、存储与分发。</w:t>
      </w:r>
    </w:p>
    <w:p w14:paraId="75276826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2.1 表现层 (UI Layer)</w:t>
      </w:r>
    </w:p>
    <w:p w14:paraId="785D95E0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核心职责：只负责“怎么画界面”和“捕获用户点击”，绝对不写复杂的逻辑判断。技术实现：</w:t>
      </w:r>
    </w:p>
    <w:p w14:paraId="1A361383">
      <w:pPr>
        <w:numPr>
          <w:ilvl w:val="0"/>
          <w:numId w:val="0"/>
        </w:numPr>
        <w:ind w:left="239" w:leftChars="114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◦使用 XML Layouts 构建界面，结合 ConstraintLayout 实现复杂布局的自适应。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◦使用 Activity 作为 UI 容器（如 MainActivity, NoteDetailActivity）。</w:t>
      </w:r>
    </w:p>
    <w:p w14:paraId="0E5D54CC">
      <w:pPr>
        <w:numPr>
          <w:ilvl w:val="0"/>
          <w:numId w:val="0"/>
        </w:numPr>
        <w:ind w:firstLine="240" w:firstLineChars="10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◦使用 RecyclerView 配合自定义的 MarkdownContentAdapter 实现高性能的笔记列表与预览渲染。</w:t>
      </w:r>
    </w:p>
    <w:p w14:paraId="3B86E15E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关键亮点：</w:t>
      </w:r>
    </w:p>
    <w:p w14:paraId="7101C924">
      <w:pPr>
        <w:numPr>
          <w:ilvl w:val="0"/>
          <w:numId w:val="0"/>
        </w:numPr>
        <w:ind w:firstLine="240" w:firstLineChars="10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◦双模式渲染：在 NoteDetailActivity 中实现了“编辑模式”（EditText）与“预览模式”（Markwon渲染）的无缝切换。</w:t>
      </w:r>
    </w:p>
    <w:p w14:paraId="5F1A3CAE">
      <w:pPr>
        <w:numPr>
          <w:ilvl w:val="0"/>
          <w:numId w:val="0"/>
        </w:numPr>
        <w:ind w:firstLine="240" w:firstLineChars="10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◦状态观察：UI 层不主动去“拉”数据，而是通过观察 ViewModel 中的 StateFlow 或 LiveData 被动响应界面更新。</w:t>
      </w:r>
    </w:p>
    <w:p w14:paraId="7ABBAF5B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2.2 状态层 (ViewModel Layer)</w:t>
      </w:r>
    </w:p>
    <w:p w14:paraId="3369982F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核心职责：它是 UI 的“大脑”。它从数据层拿数据，处理好后交给 UI 层。</w:t>
      </w:r>
    </w:p>
    <w:p w14:paraId="334CE320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技术实现：</w:t>
      </w:r>
    </w:p>
    <w:p w14:paraId="71AD1AF8">
      <w:pPr>
        <w:numPr>
          <w:ilvl w:val="0"/>
          <w:numId w:val="0"/>
        </w:numPr>
        <w:ind w:firstLine="240" w:firstLineChars="10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◦继承 androidx.lifecycle.ViewModel，确保数据在屏幕旋转等配置变更时不会丢失。</w:t>
      </w:r>
    </w:p>
    <w:p w14:paraId="44B0DEB5">
      <w:pPr>
        <w:numPr>
          <w:ilvl w:val="0"/>
          <w:numId w:val="0"/>
        </w:numPr>
        <w:ind w:firstLine="240" w:firstLineChars="100"/>
        <w:jc w:val="left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◦NoteListViewModel：管理笔记列表数据，处理搜索关键词过滤逻辑。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</w:t>
      </w:r>
    </w:p>
    <w:p w14:paraId="5033F5F1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◦NoteDetailViewModel：管理单篇笔记的加载、保存、删除以及 AI 摘要生成的异步任务状态。</w:t>
      </w:r>
    </w:p>
    <w:p w14:paraId="792BB2B0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并发处理：</w:t>
      </w:r>
    </w:p>
    <w:p w14:paraId="5C276333">
      <w:pPr>
        <w:numPr>
          <w:ilvl w:val="0"/>
          <w:numId w:val="0"/>
        </w:numPr>
        <w:ind w:firstLine="240" w:firstLineChars="10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◦利用 Kotlin Coroutines (viewModelScope) 启动协程，确保耗时操作（如数据库读写、AI 网络请求）不阻塞主线程。</w:t>
      </w:r>
    </w:p>
    <w:p w14:paraId="0627409E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2.3 数据层 (Data Layer)</w:t>
      </w:r>
    </w:p>
    <w:p w14:paraId="13CA01A3">
      <w:pPr>
        <w:numPr>
          <w:ilvl w:val="0"/>
          <w:numId w:val="0"/>
        </w:numPr>
        <w:ind w:firstLine="240" w:firstLineChars="10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核心职责：App 的“仓库管理员”。ViewModel 想要数据，找它就对了，ViewModel 不需要知道数据是来自手机还是网络。</w:t>
      </w:r>
    </w:p>
    <w:p w14:paraId="3FD01480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Repository 模式：</w:t>
      </w:r>
    </w:p>
    <w:p w14:paraId="7C40D98B">
      <w:pPr>
        <w:numPr>
          <w:ilvl w:val="0"/>
          <w:numId w:val="0"/>
        </w:numPr>
        <w:ind w:firstLine="240" w:firstLineChars="10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◦创建 NoteRepository 类，作为数据的唯一访问入口。</w:t>
      </w:r>
    </w:p>
    <w:p w14:paraId="3D982C32">
      <w:pPr>
        <w:numPr>
          <w:ilvl w:val="0"/>
          <w:numId w:val="0"/>
        </w:numPr>
        <w:ind w:left="240" w:hanging="240" w:hangingChars="10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数据源 A：本地数据库 (Local Data Source)：◦基于 Jetpack Room (SQLite) 实现。◦定义 NoteDao 接口，提供 insert, delete, update, query 等 CRUD 操作。</w:t>
      </w:r>
    </w:p>
    <w:p w14:paraId="09DA78AF">
      <w:pPr>
        <w:numPr>
          <w:ilvl w:val="0"/>
          <w:numId w:val="0"/>
        </w:numPr>
        <w:ind w:left="239" w:leftChars="114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◦使用 Flow&lt;List&lt;Note&gt;&gt; 实现响应式数据流，当数据库发生变化时，自动通知上层更新。</w:t>
      </w:r>
    </w:p>
    <w:p w14:paraId="4A650B55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数据源 B：网络服务 (Remote Data Source)：</w:t>
      </w:r>
    </w:p>
    <w:p w14:paraId="3032C8E7">
      <w:pPr>
        <w:numPr>
          <w:ilvl w:val="0"/>
          <w:numId w:val="0"/>
        </w:numPr>
        <w:ind w:firstLine="240" w:firstLineChars="10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◦基于 OkHttp 4 封装 AIService。</w:t>
      </w:r>
    </w:p>
    <w:p w14:paraId="65E2B16F">
      <w:pPr>
        <w:numPr>
          <w:ilvl w:val="0"/>
          <w:numId w:val="0"/>
        </w:numPr>
        <w:ind w:firstLine="240" w:firstLineChars="10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◦负责与 OpenAI 接口进行通信，处理 API Key 鉴权、JSON 解析与错误重试。</w:t>
      </w:r>
    </w:p>
    <w:p w14:paraId="6A40B780">
      <w:pPr>
        <w:numPr>
          <w:ilvl w:val="0"/>
          <w:numId w:val="0"/>
        </w:numPr>
        <w:ind w:firstLine="240" w:firstLineChars="10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71556802">
      <w:pPr>
        <w:numPr>
          <w:ilvl w:val="0"/>
          <w:numId w:val="0"/>
        </w:numPr>
        <w:ind w:firstLine="241" w:firstLineChars="100"/>
        <w:jc w:val="left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核心技术说明：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2"/>
        <w:gridCol w:w="1805"/>
        <w:gridCol w:w="5085"/>
      </w:tblGrid>
      <w:tr w14:paraId="58246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dxa"/>
            <w:tcBorders>
              <w:right w:val="nil"/>
            </w:tcBorders>
            <w:shd w:val="clear" w:color="auto" w:fill="DBE3F4" w:themeFill="accent1" w:themeFillTint="32"/>
            <w:vAlign w:val="top"/>
          </w:tcPr>
          <w:p w14:paraId="2CD8F05F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模块/功能</w:t>
            </w:r>
          </w:p>
        </w:tc>
        <w:tc>
          <w:tcPr>
            <w:tcW w:w="1805" w:type="dxa"/>
            <w:tcBorders>
              <w:left w:val="nil"/>
              <w:right w:val="nil"/>
            </w:tcBorders>
            <w:shd w:val="clear" w:color="auto" w:fill="DBE3F4" w:themeFill="accent1" w:themeFillTint="32"/>
            <w:vAlign w:val="top"/>
          </w:tcPr>
          <w:p w14:paraId="3B4D3A86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选型方案</w:t>
            </w:r>
          </w:p>
        </w:tc>
        <w:tc>
          <w:tcPr>
            <w:tcW w:w="5085" w:type="dxa"/>
            <w:tcBorders>
              <w:left w:val="nil"/>
            </w:tcBorders>
            <w:shd w:val="clear" w:color="auto" w:fill="DBE3F4" w:themeFill="accent1" w:themeFillTint="32"/>
            <w:vAlign w:val="top"/>
          </w:tcPr>
          <w:p w14:paraId="2B17BF9D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选型理由</w:t>
            </w:r>
          </w:p>
        </w:tc>
      </w:tr>
      <w:tr w14:paraId="2BBD0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dxa"/>
            <w:tcBorders>
              <w:right w:val="nil"/>
            </w:tcBorders>
            <w:shd w:val="clear" w:color="auto" w:fill="D6DCE5" w:themeFill="text2" w:themeFillTint="32"/>
            <w:vAlign w:val="top"/>
          </w:tcPr>
          <w:p w14:paraId="12A4FCA9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架构模式</w:t>
            </w:r>
          </w:p>
        </w:tc>
        <w:tc>
          <w:tcPr>
            <w:tcW w:w="1805" w:type="dxa"/>
            <w:tcBorders>
              <w:left w:val="nil"/>
              <w:right w:val="nil"/>
            </w:tcBorders>
            <w:shd w:val="clear" w:color="auto" w:fill="D6DCE5" w:themeFill="text2" w:themeFillTint="32"/>
            <w:vAlign w:val="top"/>
          </w:tcPr>
          <w:p w14:paraId="2E68A460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MVVM</w:t>
            </w:r>
          </w:p>
        </w:tc>
        <w:tc>
          <w:tcPr>
            <w:tcW w:w="5085" w:type="dxa"/>
            <w:tcBorders>
              <w:left w:val="nil"/>
            </w:tcBorders>
            <w:shd w:val="clear" w:color="auto" w:fill="D6DCE5" w:themeFill="text2" w:themeFillTint="32"/>
            <w:vAlign w:val="top"/>
          </w:tcPr>
          <w:p w14:paraId="3A273BB0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相比 MVC/MVP，MVVM 能更好地解耦 UI 与逻辑，且配合 Jetpack 组件库（ViewModel/LiveData）开发效率最高。</w:t>
            </w:r>
          </w:p>
        </w:tc>
      </w:tr>
      <w:tr w14:paraId="5B1EF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dxa"/>
            <w:tcBorders>
              <w:right w:val="nil"/>
            </w:tcBorders>
            <w:shd w:val="clear" w:color="auto" w:fill="D6DCE5" w:themeFill="text2" w:themeFillTint="32"/>
            <w:vAlign w:val="top"/>
          </w:tcPr>
          <w:p w14:paraId="1A9822FA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异步编程</w:t>
            </w:r>
          </w:p>
        </w:tc>
        <w:tc>
          <w:tcPr>
            <w:tcW w:w="1805" w:type="dxa"/>
            <w:tcBorders>
              <w:left w:val="nil"/>
              <w:right w:val="nil"/>
            </w:tcBorders>
            <w:shd w:val="clear" w:color="auto" w:fill="D6DCE5" w:themeFill="text2" w:themeFillTint="32"/>
            <w:vAlign w:val="top"/>
          </w:tcPr>
          <w:p w14:paraId="0A8D62B8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Kotlin Coroutines</w:t>
            </w:r>
          </w:p>
        </w:tc>
        <w:tc>
          <w:tcPr>
            <w:tcW w:w="5085" w:type="dxa"/>
            <w:tcBorders>
              <w:left w:val="nil"/>
            </w:tcBorders>
            <w:shd w:val="clear" w:color="auto" w:fill="D6DCE5" w:themeFill="text2" w:themeFillTint="32"/>
            <w:vAlign w:val="top"/>
          </w:tcPr>
          <w:p w14:paraId="33AE01D5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相比 RxJava 或 AsyncTask，协程代码更简洁（用同步的方式写异步代码），且轻量级，无回调地狱。</w:t>
            </w:r>
          </w:p>
        </w:tc>
      </w:tr>
      <w:tr w14:paraId="64642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dxa"/>
            <w:tcBorders>
              <w:right w:val="nil"/>
            </w:tcBorders>
            <w:shd w:val="clear" w:color="auto" w:fill="D6DCE5" w:themeFill="text2" w:themeFillTint="32"/>
            <w:vAlign w:val="top"/>
          </w:tcPr>
          <w:p w14:paraId="1374735B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数据库</w:t>
            </w:r>
          </w:p>
        </w:tc>
        <w:tc>
          <w:tcPr>
            <w:tcW w:w="1805" w:type="dxa"/>
            <w:tcBorders>
              <w:left w:val="nil"/>
              <w:right w:val="nil"/>
            </w:tcBorders>
            <w:shd w:val="clear" w:color="auto" w:fill="D6DCE5" w:themeFill="text2" w:themeFillTint="32"/>
            <w:vAlign w:val="top"/>
          </w:tcPr>
          <w:p w14:paraId="6318BD22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Jetpack Room</w:t>
            </w:r>
          </w:p>
        </w:tc>
        <w:tc>
          <w:tcPr>
            <w:tcW w:w="5085" w:type="dxa"/>
            <w:tcBorders>
              <w:left w:val="nil"/>
            </w:tcBorders>
            <w:shd w:val="clear" w:color="auto" w:fill="D6DCE5" w:themeFill="text2" w:themeFillTint="32"/>
            <w:vAlign w:val="top"/>
          </w:tcPr>
          <w:p w14:paraId="1E0ECDCA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Google 官方封装的 ORM 库，提供了编译期 SQL 检查，且完美支持 Kotlin Flow，比原生 SQLite 易用且安全。</w:t>
            </w:r>
          </w:p>
        </w:tc>
      </w:tr>
      <w:tr w14:paraId="7C5EA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dxa"/>
            <w:tcBorders>
              <w:right w:val="nil"/>
            </w:tcBorders>
            <w:shd w:val="clear" w:color="auto" w:fill="D6DCE5" w:themeFill="text2" w:themeFillTint="32"/>
            <w:vAlign w:val="top"/>
          </w:tcPr>
          <w:p w14:paraId="1BB8F210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网络库</w:t>
            </w:r>
          </w:p>
        </w:tc>
        <w:tc>
          <w:tcPr>
            <w:tcW w:w="1805" w:type="dxa"/>
            <w:tcBorders>
              <w:left w:val="nil"/>
              <w:right w:val="nil"/>
            </w:tcBorders>
            <w:shd w:val="clear" w:color="auto" w:fill="D6DCE5" w:themeFill="text2" w:themeFillTint="32"/>
            <w:vAlign w:val="top"/>
          </w:tcPr>
          <w:p w14:paraId="16C0E877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OkHttp</w:t>
            </w:r>
          </w:p>
        </w:tc>
        <w:tc>
          <w:tcPr>
            <w:tcW w:w="5085" w:type="dxa"/>
            <w:tcBorders>
              <w:left w:val="nil"/>
            </w:tcBorders>
            <w:shd w:val="clear" w:color="auto" w:fill="D6DCE5" w:themeFill="text2" w:themeFillTint="32"/>
            <w:vAlign w:val="top"/>
          </w:tcPr>
          <w:p w14:paraId="70F36C31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行业标准的 HTTP 客户端，支持拦截器（Interceptors）处理公共 Header（如 Authorization），扩展性强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。</w:t>
            </w:r>
          </w:p>
        </w:tc>
      </w:tr>
      <w:tr w14:paraId="02F59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dxa"/>
            <w:tcBorders>
              <w:right w:val="nil"/>
            </w:tcBorders>
            <w:shd w:val="clear" w:color="auto" w:fill="D6DCE5" w:themeFill="text2" w:themeFillTint="32"/>
            <w:vAlign w:val="top"/>
          </w:tcPr>
          <w:p w14:paraId="41EDF29B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Markdown渲染</w:t>
            </w:r>
          </w:p>
        </w:tc>
        <w:tc>
          <w:tcPr>
            <w:tcW w:w="1805" w:type="dxa"/>
            <w:tcBorders>
              <w:left w:val="nil"/>
              <w:right w:val="nil"/>
            </w:tcBorders>
            <w:shd w:val="clear" w:color="auto" w:fill="D6DCE5" w:themeFill="text2" w:themeFillTint="32"/>
            <w:vAlign w:val="top"/>
          </w:tcPr>
          <w:p w14:paraId="4F8024D5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Mark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d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w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n</w:t>
            </w:r>
          </w:p>
        </w:tc>
        <w:tc>
          <w:tcPr>
            <w:tcW w:w="5085" w:type="dxa"/>
            <w:tcBorders>
              <w:left w:val="nil"/>
            </w:tcBorders>
            <w:shd w:val="clear" w:color="auto" w:fill="D6DCE5" w:themeFill="text2" w:themeFillTint="32"/>
            <w:vAlign w:val="top"/>
          </w:tcPr>
          <w:p w14:paraId="061FD4F3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Android 平台上性能最好、扩展性最强的 Markdown 库，支持自定义 SpanFactory（实现了你的加粗下划线需求）。</w:t>
            </w:r>
          </w:p>
        </w:tc>
      </w:tr>
    </w:tbl>
    <w:p w14:paraId="2E73B70C">
      <w:pPr>
        <w:numPr>
          <w:ilvl w:val="0"/>
          <w:numId w:val="0"/>
        </w:numPr>
        <w:jc w:val="left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目录架构设计</w:t>
      </w:r>
    </w:p>
    <w:p w14:paraId="28F14E2A">
      <w:pPr>
        <w:numPr>
          <w:ilvl w:val="0"/>
          <w:numId w:val="0"/>
        </w:numPr>
        <w:ind w:firstLine="210" w:firstLineChars="100"/>
        <w:jc w:val="center"/>
      </w:pPr>
      <w:r>
        <w:drawing>
          <wp:inline distT="0" distB="0" distL="114300" distR="114300">
            <wp:extent cx="3752850" cy="1865630"/>
            <wp:effectExtent l="0" t="0" r="6350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4"/>
                    <a:srcRect b="61993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86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CFB86">
      <w:pPr>
        <w:numPr>
          <w:ilvl w:val="0"/>
          <w:numId w:val="0"/>
        </w:numPr>
        <w:ind w:firstLine="210" w:firstLineChars="10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786505" cy="2933700"/>
            <wp:effectExtent l="0" t="0" r="1079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4"/>
                    <a:srcRect t="40745"/>
                    <a:stretch>
                      <a:fillRect/>
                    </a:stretch>
                  </pic:blipFill>
                  <pic:spPr>
                    <a:xfrm>
                      <a:off x="0" y="0"/>
                      <a:ext cx="378650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993FF">
      <w:pPr>
        <w:numPr>
          <w:ilvl w:val="0"/>
          <w:numId w:val="1"/>
        </w:numPr>
        <w:ind w:left="0" w:leftChars="0" w:firstLine="0" w:firstLineChars="0"/>
        <w:jc w:val="left"/>
        <w:rPr>
          <w:rFonts w:hint="eastAsia" w:ascii="Times New Roman" w:hAnsi="Times New Roman" w:cs="Times New Roman"/>
          <w:b/>
          <w:bCs/>
          <w:sz w:val="30"/>
          <w:szCs w:val="3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30"/>
          <w:szCs w:val="30"/>
          <w:lang w:val="en-US" w:eastAsia="zh-CN"/>
        </w:rPr>
        <w:t>数据库详细设计</w:t>
      </w:r>
    </w:p>
    <w:p w14:paraId="66A9649E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3.1数据存储模块</w:t>
      </w:r>
    </w:p>
    <w:p w14:paraId="3209D9CB">
      <w:pPr>
        <w:numPr>
          <w:ilvl w:val="0"/>
          <w:numId w:val="4"/>
        </w:numPr>
        <w:ind w:leftChars="0"/>
        <w:jc w:val="left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本系统主要包含两个核心实体：</w:t>
      </w:r>
    </w:p>
    <w:p w14:paraId="724B2B18">
      <w:pPr>
        <w:numPr>
          <w:ilvl w:val="0"/>
          <w:numId w:val="0"/>
        </w:numPr>
        <w:ind w:firstLine="480" w:firstLineChars="200"/>
        <w:jc w:val="left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Note (笔记): 存储笔记的核心内容、AI 摘要及元数据。</w:t>
      </w:r>
    </w:p>
    <w:p w14:paraId="416B0DC7">
      <w:pPr>
        <w:numPr>
          <w:ilvl w:val="0"/>
          <w:numId w:val="0"/>
        </w:numPr>
        <w:ind w:firstLine="480" w:firstLineChars="200"/>
        <w:jc w:val="left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Tag (标签): 存储标签名称与颜色信息</w:t>
      </w:r>
    </w:p>
    <w:p w14:paraId="4F9225FA">
      <w:pPr>
        <w:numPr>
          <w:ilvl w:val="0"/>
          <w:numId w:val="4"/>
        </w:numPr>
        <w:ind w:left="0" w:leftChars="0" w:firstLine="0" w:firstLineChars="0"/>
        <w:jc w:val="left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笔记表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A452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732F7CB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字段名 (Field)</w:t>
            </w:r>
          </w:p>
        </w:tc>
        <w:tc>
          <w:tcPr>
            <w:tcW w:w="2130" w:type="dxa"/>
          </w:tcPr>
          <w:p w14:paraId="3CCD62AA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类型 (Type)</w:t>
            </w:r>
          </w:p>
        </w:tc>
        <w:tc>
          <w:tcPr>
            <w:tcW w:w="2131" w:type="dxa"/>
          </w:tcPr>
          <w:p w14:paraId="6B55FAA6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约束 (Constraints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）</w:t>
            </w:r>
          </w:p>
        </w:tc>
        <w:tc>
          <w:tcPr>
            <w:tcW w:w="2131" w:type="dxa"/>
          </w:tcPr>
          <w:p w14:paraId="5698A43E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说明 (Description)</w:t>
            </w:r>
          </w:p>
        </w:tc>
      </w:tr>
      <w:tr w14:paraId="1D765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28FC334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2130" w:type="dxa"/>
          </w:tcPr>
          <w:p w14:paraId="643F84CE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 xml:space="preserve">Long </w:t>
            </w:r>
          </w:p>
        </w:tc>
        <w:tc>
          <w:tcPr>
            <w:tcW w:w="2131" w:type="dxa"/>
          </w:tcPr>
          <w:p w14:paraId="640D9E42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Primary Key, AutoGenerate</w:t>
            </w:r>
          </w:p>
        </w:tc>
        <w:tc>
          <w:tcPr>
            <w:tcW w:w="2131" w:type="dxa"/>
          </w:tcPr>
          <w:p w14:paraId="4C11C8B2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笔记唯一标识符</w:t>
            </w:r>
          </w:p>
        </w:tc>
      </w:tr>
      <w:tr w14:paraId="027AF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188223D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title</w:t>
            </w:r>
          </w:p>
        </w:tc>
        <w:tc>
          <w:tcPr>
            <w:tcW w:w="2130" w:type="dxa"/>
          </w:tcPr>
          <w:p w14:paraId="5D0F0C0C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 xml:space="preserve">String </w:t>
            </w:r>
          </w:p>
        </w:tc>
        <w:tc>
          <w:tcPr>
            <w:tcW w:w="2131" w:type="dxa"/>
          </w:tcPr>
          <w:p w14:paraId="68CCD29B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Not Null</w:t>
            </w:r>
          </w:p>
        </w:tc>
        <w:tc>
          <w:tcPr>
            <w:tcW w:w="2131" w:type="dxa"/>
          </w:tcPr>
          <w:p w14:paraId="1BDCB80F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笔记标题</w:t>
            </w:r>
          </w:p>
        </w:tc>
      </w:tr>
      <w:tr w14:paraId="33A9C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6895380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content</w:t>
            </w:r>
          </w:p>
        </w:tc>
        <w:tc>
          <w:tcPr>
            <w:tcW w:w="2130" w:type="dxa"/>
          </w:tcPr>
          <w:p w14:paraId="719D1F4B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 xml:space="preserve">String </w:t>
            </w:r>
          </w:p>
        </w:tc>
        <w:tc>
          <w:tcPr>
            <w:tcW w:w="2131" w:type="dxa"/>
          </w:tcPr>
          <w:p w14:paraId="7C50584B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Not Null</w:t>
            </w:r>
          </w:p>
        </w:tc>
        <w:tc>
          <w:tcPr>
            <w:tcW w:w="2131" w:type="dxa"/>
          </w:tcPr>
          <w:p w14:paraId="52451AED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笔记正文</w:t>
            </w:r>
          </w:p>
        </w:tc>
      </w:tr>
      <w:tr w14:paraId="0482B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0584842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createAt</w:t>
            </w:r>
          </w:p>
        </w:tc>
        <w:tc>
          <w:tcPr>
            <w:tcW w:w="2130" w:type="dxa"/>
          </w:tcPr>
          <w:p w14:paraId="550BAE98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 xml:space="preserve">Long </w:t>
            </w:r>
          </w:p>
        </w:tc>
        <w:tc>
          <w:tcPr>
            <w:tcW w:w="2131" w:type="dxa"/>
          </w:tcPr>
          <w:p w14:paraId="27449A35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Not Null</w:t>
            </w:r>
          </w:p>
        </w:tc>
        <w:tc>
          <w:tcPr>
            <w:tcW w:w="2131" w:type="dxa"/>
          </w:tcPr>
          <w:p w14:paraId="4A2D9486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创建时间戳</w:t>
            </w:r>
          </w:p>
        </w:tc>
      </w:tr>
      <w:tr w14:paraId="6BDA4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02F727E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updateAt</w:t>
            </w:r>
          </w:p>
        </w:tc>
        <w:tc>
          <w:tcPr>
            <w:tcW w:w="2130" w:type="dxa"/>
          </w:tcPr>
          <w:p w14:paraId="5C072948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 xml:space="preserve">Long </w:t>
            </w:r>
          </w:p>
        </w:tc>
        <w:tc>
          <w:tcPr>
            <w:tcW w:w="2131" w:type="dxa"/>
          </w:tcPr>
          <w:p w14:paraId="05B58624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Not Null</w:t>
            </w:r>
          </w:p>
        </w:tc>
        <w:tc>
          <w:tcPr>
            <w:tcW w:w="2131" w:type="dxa"/>
          </w:tcPr>
          <w:p w14:paraId="1EBBF63D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最后修改时间戳</w:t>
            </w:r>
          </w:p>
        </w:tc>
      </w:tr>
    </w:tbl>
    <w:p w14:paraId="3AF30FA8">
      <w:pPr>
        <w:numPr>
          <w:ilvl w:val="0"/>
          <w:numId w:val="0"/>
        </w:numPr>
        <w:ind w:leftChars="0"/>
        <w:jc w:val="left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代码实现</w:t>
      </w:r>
    </w:p>
    <w:p w14:paraId="0F35E68F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462020" cy="2223135"/>
            <wp:effectExtent l="0" t="0" r="508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2020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9A7F3">
      <w:pPr>
        <w:numPr>
          <w:ilvl w:val="0"/>
          <w:numId w:val="4"/>
        </w:numPr>
        <w:ind w:left="0" w:leftChars="0" w:firstLine="0" w:firstLineChars="0"/>
        <w:jc w:val="left"/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  <w:t>数据访问对象的设计</w:t>
      </w:r>
    </w:p>
    <w:p w14:paraId="41EB6B50">
      <w:pPr>
        <w:numPr>
          <w:ilvl w:val="0"/>
          <w:numId w:val="0"/>
        </w:numPr>
        <w:ind w:leftChars="0"/>
        <w:jc w:val="left"/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  <w:t>接口名：noteDao</w:t>
      </w:r>
    </w:p>
    <w:p w14:paraId="75F47067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  <w:t>核心方法定义:</w:t>
      </w:r>
    </w:p>
    <w:p w14:paraId="47F61929">
      <w:pPr>
        <w:numPr>
          <w:ilvl w:val="0"/>
          <w:numId w:val="0"/>
        </w:numPr>
        <w:ind w:firstLine="420" w:firstLineChars="200"/>
        <w:jc w:val="left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  <w:t>响应式查询: 返回 Flow&lt;List&lt;Note</w:t>
      </w:r>
      <w:r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  <w:t>WeightTags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  <w:t>&gt;&gt;，当数据库数据变化时，UI 会自动更新，无需手动刷新。</w:t>
      </w:r>
    </w:p>
    <w:p w14:paraId="7D392187">
      <w:pPr>
        <w:numPr>
          <w:ilvl w:val="0"/>
          <w:numId w:val="0"/>
        </w:numPr>
        <w:ind w:leftChars="0" w:firstLine="420" w:firstLineChars="200"/>
        <w:jc w:val="left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  <w:t>搜索: 利用 SQL LIKE 语句实现对标题和内容的模糊搜索。</w:t>
      </w:r>
    </w:p>
    <w:p w14:paraId="37F19B7D">
      <w:pPr>
        <w:numPr>
          <w:ilvl w:val="0"/>
          <w:numId w:val="0"/>
        </w:numPr>
        <w:ind w:leftChars="0" w:firstLine="420" w:firstLineChars="200"/>
        <w:jc w:val="left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  <w:t>去重：利用IGNORE避免tag重复</w:t>
      </w:r>
    </w:p>
    <w:p w14:paraId="2A558C06">
      <w:pPr>
        <w:numPr>
          <w:ilvl w:val="0"/>
          <w:numId w:val="0"/>
        </w:numPr>
        <w:ind w:leftChars="0" w:firstLine="420" w:firstLineChars="200"/>
        <w:jc w:val="left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  <w:t xml:space="preserve">挂起函数: 写入操作（增删改）使用 </w:t>
      </w:r>
      <w:r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  <w:t>upsert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  <w:t>，强制在协程中执行，防止阻塞主线程。</w:t>
      </w:r>
    </w:p>
    <w:p w14:paraId="60EBD84A">
      <w:pPr>
        <w:numPr>
          <w:ilvl w:val="0"/>
          <w:numId w:val="0"/>
        </w:numPr>
        <w:ind w:leftChars="0" w:firstLine="420" w:firstLineChars="200"/>
        <w:jc w:val="left"/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  <w:t>代码实现：</w:t>
      </w:r>
    </w:p>
    <w:p w14:paraId="0ED6BB3E">
      <w:pPr>
        <w:numPr>
          <w:ilvl w:val="0"/>
          <w:numId w:val="0"/>
        </w:numPr>
        <w:ind w:leftChars="0" w:firstLine="420" w:firstLineChars="200"/>
        <w:jc w:val="center"/>
      </w:pPr>
      <w:r>
        <w:drawing>
          <wp:inline distT="0" distB="0" distL="114300" distR="114300">
            <wp:extent cx="3888740" cy="3591560"/>
            <wp:effectExtent l="0" t="0" r="1016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8740" cy="359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56A78">
      <w:pPr>
        <w:numPr>
          <w:ilvl w:val="0"/>
          <w:numId w:val="0"/>
        </w:numPr>
        <w:ind w:leftChars="0" w:firstLine="420" w:firstLineChars="200"/>
        <w:jc w:val="center"/>
      </w:pPr>
      <w:r>
        <w:drawing>
          <wp:inline distT="0" distB="0" distL="114300" distR="114300">
            <wp:extent cx="3797935" cy="3087370"/>
            <wp:effectExtent l="0" t="0" r="12065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rcRect b="29297"/>
                    <a:stretch>
                      <a:fillRect/>
                    </a:stretch>
                  </pic:blipFill>
                  <pic:spPr>
                    <a:xfrm>
                      <a:off x="0" y="0"/>
                      <a:ext cx="3797935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257D9">
      <w:pPr>
        <w:numPr>
          <w:ilvl w:val="0"/>
          <w:numId w:val="0"/>
        </w:numPr>
        <w:ind w:leftChars="0" w:firstLine="420" w:firstLineChars="200"/>
        <w:jc w:val="center"/>
      </w:pPr>
      <w:r>
        <w:drawing>
          <wp:inline distT="0" distB="0" distL="114300" distR="114300">
            <wp:extent cx="3585210" cy="1212850"/>
            <wp:effectExtent l="0" t="0" r="889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7"/>
                    <a:srcRect t="70580"/>
                    <a:stretch>
                      <a:fillRect/>
                    </a:stretch>
                  </pic:blipFill>
                  <pic:spPr>
                    <a:xfrm>
                      <a:off x="0" y="0"/>
                      <a:ext cx="358521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BAA4C">
      <w:pPr>
        <w:numPr>
          <w:ilvl w:val="0"/>
          <w:numId w:val="0"/>
        </w:numPr>
        <w:ind w:leftChars="0" w:firstLine="420" w:firstLineChars="200"/>
        <w:jc w:val="center"/>
      </w:pPr>
      <w:r>
        <w:drawing>
          <wp:inline distT="0" distB="0" distL="114300" distR="114300">
            <wp:extent cx="3564890" cy="1954530"/>
            <wp:effectExtent l="0" t="0" r="381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4890" cy="195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7EC15">
      <w:pPr>
        <w:numPr>
          <w:ilvl w:val="0"/>
          <w:numId w:val="0"/>
        </w:numPr>
        <w:ind w:leftChars="0" w:firstLine="420" w:firstLineChars="200"/>
        <w:jc w:val="center"/>
        <w:rPr>
          <w:rFonts w:hint="default"/>
          <w:lang w:val="en-US" w:eastAsia="zh-CN"/>
        </w:rPr>
      </w:pPr>
    </w:p>
    <w:p w14:paraId="11493D97">
      <w:pPr>
        <w:numPr>
          <w:ilvl w:val="0"/>
          <w:numId w:val="4"/>
        </w:numPr>
        <w:ind w:left="0" w:leftChars="0" w:firstLine="0" w:firstLineChars="0"/>
        <w:jc w:val="left"/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  <w:t>数据库配置</w:t>
      </w:r>
    </w:p>
    <w:p w14:paraId="6C3C41E9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  <w:t>定义 Room 数据库的入口点，采用单例模式防止多实例导致的数据竞争问题。</w:t>
      </w:r>
    </w:p>
    <w:p w14:paraId="21F0C462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3218815" cy="1605915"/>
            <wp:effectExtent l="0" t="0" r="6985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rcRect b="64965"/>
                    <a:stretch>
                      <a:fillRect/>
                    </a:stretch>
                  </pic:blipFill>
                  <pic:spPr>
                    <a:xfrm>
                      <a:off x="0" y="0"/>
                      <a:ext cx="3218815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C4532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3161665" cy="2952750"/>
            <wp:effectExtent l="0" t="0" r="635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rcRect t="34400"/>
                    <a:stretch>
                      <a:fillRect/>
                    </a:stretch>
                  </pic:blipFill>
                  <pic:spPr>
                    <a:xfrm>
                      <a:off x="0" y="0"/>
                      <a:ext cx="316166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4BFB9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 UI与Markdown渲染模块</w:t>
      </w:r>
    </w:p>
    <w:p w14:paraId="2EFC30C0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双模式交互:</w:t>
      </w:r>
    </w:p>
    <w:p w14:paraId="1CE4A43D">
      <w:pPr>
        <w:numPr>
          <w:ilvl w:val="0"/>
          <w:numId w:val="0"/>
        </w:numPr>
        <w:ind w:leftChars="0"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编辑模式: 原生 EditText，专注于文本输入，支持快捷插入符号。</w:t>
      </w:r>
    </w:p>
    <w:p w14:paraId="3D2B4EC3">
      <w:pPr>
        <w:numPr>
          <w:ilvl w:val="0"/>
          <w:numId w:val="0"/>
        </w:numPr>
        <w:ind w:leftChars="0"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预览模式: 使用 RecyclerView + MarkdownContentAdapter</w:t>
      </w:r>
    </w:p>
    <w:p w14:paraId="17F8AD38">
      <w:pPr>
        <w:numPr>
          <w:ilvl w:val="0"/>
          <w:numId w:val="5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自定义渲染 (MarkdownHelper):</w:t>
      </w:r>
    </w:p>
    <w:p w14:paraId="3EFE6C9D">
      <w:pPr>
        <w:numPr>
          <w:ilvl w:val="0"/>
          <w:numId w:val="0"/>
        </w:numPr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利用 Markwon 插件系统。</w:t>
      </w:r>
    </w:p>
    <w:p w14:paraId="1D7A828F">
      <w:pPr>
        <w:numPr>
          <w:ilvl w:val="0"/>
          <w:numId w:val="0"/>
        </w:numPr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样式增强: 自定义 Spans 实现加粗字体变黑+下划线（已实现）。</w:t>
      </w:r>
    </w:p>
    <w:p w14:paraId="4E5D27A5">
      <w:pPr>
        <w:numPr>
          <w:ilvl w:val="0"/>
          <w:numId w:val="0"/>
        </w:numPr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代码块: 定制背景色和字体。</w:t>
      </w:r>
    </w:p>
    <w:p w14:paraId="640EC72A">
      <w:pPr>
        <w:numPr>
          <w:ilvl w:val="0"/>
          <w:numId w:val="0"/>
        </w:numPr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性能优化: 采用 RecyclerView 对长文本进行“分块渲染”或复用，避免一次性渲染超长 Markdown 导致的 OOM (内存溢出) 或掉帧。</w:t>
      </w:r>
    </w:p>
    <w:p w14:paraId="6B1C5556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 AI服务集成设计</w:t>
      </w:r>
    </w:p>
    <w:p w14:paraId="7FF8D888">
      <w:pPr>
        <w:numPr>
          <w:ilvl w:val="0"/>
          <w:numId w:val="0"/>
        </w:numPr>
        <w:ind w:leftChars="0"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本项目集成了大语言模型（LLM）能力，旨在通过 AI 辅助用户更高效地管理笔记。考虑到移动端性能与网络环境，采用 Retrofit/OkHttp 直连 OpenAI 接口 的方案，利用 Kotlin 协程实现非阻塞式的流式交互。</w:t>
      </w:r>
    </w:p>
    <w:p w14:paraId="1BD6E69E">
      <w:pPr>
        <w:numPr>
          <w:ilvl w:val="0"/>
          <w:numId w:val="6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AI模块架构设计</w:t>
      </w:r>
    </w:p>
    <w:p w14:paraId="6965382C">
      <w:pPr>
        <w:numPr>
          <w:ilvl w:val="0"/>
          <w:numId w:val="0"/>
        </w:numPr>
        <w:ind w:left="210" w:leftChars="10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UI 层 (NoteDetailActivity): 仅负责触发请求（如点击“生成摘要”按钮）和展示结果。ViewModel 层 (NotesViewModel): 管理协程作用域 (viewModelScope)，处理加载状态 (Loading/Success/Error)。</w:t>
      </w:r>
    </w:p>
    <w:p w14:paraId="391AB805">
      <w:pPr>
        <w:numPr>
          <w:ilvl w:val="0"/>
          <w:numId w:val="0"/>
        </w:numPr>
        <w:ind w:left="210" w:leftChars="100" w:firstLine="210" w:firstLineChars="1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Service 层 (OpenAiClient): 封装 HTTP 请求细节，处理鉴权、JSON 解析与超时重试。</w:t>
      </w:r>
    </w:p>
    <w:p w14:paraId="47926E86">
      <w:pPr>
        <w:numPr>
          <w:ilvl w:val="0"/>
          <w:numId w:val="6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客户端</w:t>
      </w:r>
    </w:p>
    <w:p w14:paraId="343E0928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对外暴露的 AI 能力接口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不依赖 Android UI / Room，只用普通字符串，这样就和其他功能解耦</w:t>
      </w:r>
    </w:p>
    <w:p w14:paraId="58D85FCD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代码实现</w:t>
      </w:r>
    </w:p>
    <w:p w14:paraId="5819D8EC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3240405" cy="2080260"/>
            <wp:effectExtent l="0" t="0" r="10795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405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8EFA5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性能优化与工程质量</w:t>
      </w:r>
    </w:p>
    <w:p w14:paraId="3E33B0CF"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4.1数据库优化</w:t>
      </w:r>
    </w:p>
    <w:p w14:paraId="7964A574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基于 NoteDao 的代码实现，我们采用了以下策略来保证数据读写的高效性：</w:t>
      </w:r>
    </w:p>
    <w:p w14:paraId="16A4FD43">
      <w:pPr>
        <w:numPr>
          <w:ilvl w:val="0"/>
          <w:numId w:val="7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事务管理 (Transactions):</w:t>
      </w:r>
    </w:p>
    <w:p w14:paraId="669846E9">
      <w:pPr>
        <w:numPr>
          <w:ilvl w:val="0"/>
          <w:numId w:val="0"/>
        </w:numPr>
        <w:ind w:firstLine="480" w:firstLineChars="20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策略: 在涉及多表操作（如同时插入笔记和标签、更新关联表）时，使用 @Transaction 注解。</w:t>
      </w:r>
    </w:p>
    <w:p w14:paraId="25A319FA">
      <w:pPr>
        <w:numPr>
          <w:ilvl w:val="0"/>
          <w:numId w:val="0"/>
        </w:numPr>
        <w:ind w:firstLine="480" w:firstLineChars="20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代码体现: 在 upsertNoteWithTags 方法中，我们将插入笔记、删除旧关联、插入新标签、建立新关联这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4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步操作封装在一个事务中。</w:t>
      </w:r>
    </w:p>
    <w:p w14:paraId="2F13F42D">
      <w:pPr>
        <w:numPr>
          <w:ilvl w:val="0"/>
          <w:numId w:val="0"/>
        </w:numPr>
        <w:ind w:firstLine="480" w:firstLineChars="20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收益: 保证了数据的原子性（要么全成，要么全败），同时相比多次开启数据库连接，写入性能提升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。</w:t>
      </w:r>
    </w:p>
    <w:p w14:paraId="1479CDE9">
      <w:pPr>
        <w:numPr>
          <w:ilvl w:val="0"/>
          <w:numId w:val="7"/>
        </w:numPr>
        <w:ind w:left="0" w:leftChars="0" w:firstLine="0" w:firstLine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响应式数据流 (Reactive Streams):</w:t>
      </w:r>
    </w:p>
    <w:p w14:paraId="186520EC">
      <w:pPr>
        <w:numPr>
          <w:ilvl w:val="0"/>
          <w:numId w:val="0"/>
        </w:numPr>
        <w:ind w:leftChars="0" w:firstLine="480" w:firstLineChars="20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策略: 查询操作（如 getAllNotesWithTags）直接返Flow&lt;List&lt;NoteWithTags&gt;&gt;</w:t>
      </w:r>
    </w:p>
    <w:p w14:paraId="4EDB1AC5">
      <w:pPr>
        <w:numPr>
          <w:ilvl w:val="0"/>
          <w:numId w:val="0"/>
        </w:numPr>
        <w:ind w:leftChars="0" w:firstLine="480" w:firstLineChars="20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收益: 利用 Room 的原生 Flow 支持，当底层数据发生变化时，UI 层会自动收到通知并刷新，避免了手动轮询数据库造成的资源浪费。</w:t>
      </w:r>
    </w:p>
    <w:p w14:paraId="464FD5C4">
      <w:pPr>
        <w:numPr>
          <w:ilvl w:val="0"/>
          <w:numId w:val="7"/>
        </w:numPr>
        <w:ind w:left="0" w:leftChars="0" w:firstLine="0" w:firstLine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异步非阻塞 I/O:</w:t>
      </w:r>
    </w:p>
    <w:p w14:paraId="53B1B907">
      <w:pPr>
        <w:numPr>
          <w:ilvl w:val="0"/>
          <w:numId w:val="0"/>
        </w:numPr>
        <w:ind w:leftChars="0" w:firstLine="480" w:firstLineChars="20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策略: 所有写入 (Insert, Update, Delete) 操作均定义为 suspend 函数。</w:t>
      </w:r>
    </w:p>
    <w:p w14:paraId="6529A6AD">
      <w:pPr>
        <w:numPr>
          <w:ilvl w:val="0"/>
          <w:numId w:val="0"/>
        </w:numPr>
        <w:ind w:leftChars="0" w:firstLine="480" w:firstLineChars="20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收益: 强制在 Kotlin 协程的 IO 调度器中执行，彻底杜绝了主线程操作数据库导致的 ANR (Application Not Responding) 风险。</w:t>
      </w:r>
    </w:p>
    <w:p w14:paraId="32AE2C09">
      <w:pPr>
        <w:numPr>
          <w:ilvl w:val="0"/>
          <w:numId w:val="0"/>
        </w:num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4.2 UI渲染</w:t>
      </w:r>
    </w:p>
    <w:p w14:paraId="0B4A446D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1.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列表渲染优化 (RecyclerView):</w:t>
      </w:r>
    </w:p>
    <w:p w14:paraId="327A936E">
      <w:pPr>
        <w:numPr>
          <w:ilvl w:val="0"/>
          <w:numId w:val="0"/>
        </w:numPr>
        <w:ind w:firstLine="480" w:firstLineChars="20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DiffUtil: 在 NoteAdapter 中使用 DiffUtil.ItemCallback 替代传统的 notifyDataSetChanged()。</w:t>
      </w:r>
    </w:p>
    <w:p w14:paraId="24D507D4">
      <w:pPr>
        <w:numPr>
          <w:ilvl w:val="0"/>
          <w:numId w:val="0"/>
        </w:numPr>
        <w:ind w:firstLine="480" w:firstLineChars="20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原理: 仅计算数据变化的部分（如只更新了某一行），触发局部刷新，大幅减少布局重绘开销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。</w:t>
      </w:r>
    </w:p>
    <w:p w14:paraId="1321634F">
      <w:pPr>
        <w:numPr>
          <w:ilvl w:val="0"/>
          <w:numId w:val="6"/>
        </w:numPr>
        <w:ind w:left="0" w:leftChars="0" w:firstLine="0" w:firstLine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Markdown 渲染优化:</w:t>
      </w:r>
    </w:p>
    <w:p w14:paraId="2CFB28B5">
      <w:pPr>
        <w:numPr>
          <w:ilvl w:val="0"/>
          <w:numId w:val="0"/>
        </w:numPr>
        <w:ind w:leftChars="0" w:firstLine="480" w:firstLineChars="20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策略: Markwon 解析是耗时操作。在长文本场景下，通过在后台线程预解析 Markdown 语法树，再回到主线程渲染 Spans，防止界面卡顿。</w:t>
      </w:r>
    </w:p>
    <w:p w14:paraId="5086A7EB">
      <w:pPr>
        <w:numPr>
          <w:ilvl w:val="0"/>
          <w:numId w:val="0"/>
        </w:num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4.3工程协作规范</w:t>
      </w:r>
    </w:p>
    <w:p w14:paraId="33BFD9B2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本项目严格遵循 Git Flow 分支管理规范，确保多人协作时的代码稳定性。</w:t>
      </w:r>
    </w:p>
    <w:p w14:paraId="0AEBBCB3">
      <w:pPr>
        <w:numPr>
          <w:ilvl w:val="0"/>
          <w:numId w:val="8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分支策略:</w:t>
      </w:r>
    </w:p>
    <w:p w14:paraId="428539E3">
      <w:pPr>
        <w:numPr>
          <w:ilvl w:val="0"/>
          <w:numId w:val="0"/>
        </w:numPr>
        <w:ind w:firstLine="480" w:firstLineChars="20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main: 主分支，仅允许合并经过测试的稳定代码。</w:t>
      </w:r>
    </w:p>
    <w:p w14:paraId="78C633F3">
      <w:pPr>
        <w:numPr>
          <w:ilvl w:val="0"/>
          <w:numId w:val="0"/>
        </w:numPr>
        <w:ind w:firstLine="480" w:firstLineChars="20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feature/xxx: 功能分支（如 feature/markdown-preview），开发完成后通过 PR 合并。</w:t>
      </w:r>
    </w:p>
    <w:p w14:paraId="42E506EF">
      <w:pPr>
        <w:numPr>
          <w:ilvl w:val="0"/>
          <w:numId w:val="8"/>
        </w:numPr>
        <w:ind w:left="0" w:leftChars="0" w:firstLine="0" w:firstLine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代码审查 (Code Review):</w:t>
      </w:r>
    </w:p>
    <w:p w14:paraId="28055E17">
      <w:pPr>
        <w:numPr>
          <w:ilvl w:val="0"/>
          <w:numId w:val="0"/>
        </w:numPr>
        <w:ind w:leftChars="0" w:firstLine="480" w:firstLineChars="20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所有代码合并前必须发起 Pull Request (PR)。</w:t>
      </w:r>
    </w:p>
    <w:p w14:paraId="7B537819">
      <w:pPr>
        <w:numPr>
          <w:ilvl w:val="0"/>
          <w:numId w:val="0"/>
        </w:numPr>
        <w:ind w:leftChars="0" w:firstLine="480" w:firstLineChars="20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团队成员针对代码逻辑、命名规范及潜在 Bug 进行评论与修正（如解决 build.gradle.kts 冲突）。</w:t>
      </w:r>
    </w:p>
    <w:p w14:paraId="3AC6DECF">
      <w:pPr>
        <w:numPr>
          <w:ilvl w:val="0"/>
          <w:numId w:val="8"/>
        </w:numPr>
        <w:ind w:left="0" w:leftChars="0" w:firstLine="0" w:firstLine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版本控制:</w:t>
      </w:r>
    </w:p>
    <w:p w14:paraId="7BEC80CB">
      <w:pPr>
        <w:numPr>
          <w:ilvl w:val="0"/>
          <w:numId w:val="0"/>
        </w:numPr>
        <w:ind w:leftChars="0" w:firstLine="480" w:firstLineChars="20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提交信息 (Commit Message) 遵循 Conventional Commits 规范（如 Feat: Add AI summary, Fix: Database transaction error），生成清晰的变更日志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。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C70692"/>
    <w:multiLevelType w:val="singleLevel"/>
    <w:tmpl w:val="81C7069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32FB537"/>
    <w:multiLevelType w:val="singleLevel"/>
    <w:tmpl w:val="932FB53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1ADDBCF"/>
    <w:multiLevelType w:val="singleLevel"/>
    <w:tmpl w:val="A1ADDBCF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F71A2E87"/>
    <w:multiLevelType w:val="singleLevel"/>
    <w:tmpl w:val="F71A2E8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FA38117E"/>
    <w:multiLevelType w:val="singleLevel"/>
    <w:tmpl w:val="FA38117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2AE19CEA"/>
    <w:multiLevelType w:val="singleLevel"/>
    <w:tmpl w:val="2AE19CE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3303C3DD"/>
    <w:multiLevelType w:val="singleLevel"/>
    <w:tmpl w:val="3303C3D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54928B0C"/>
    <w:multiLevelType w:val="singleLevel"/>
    <w:tmpl w:val="54928B0C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0"/>
  </w:num>
  <w:num w:numId="5">
    <w:abstractNumId w:val="2"/>
  </w:num>
  <w:num w:numId="6">
    <w:abstractNumId w:val="6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3C2ECA"/>
    <w:rsid w:val="0A043FE6"/>
    <w:rsid w:val="173C2ECA"/>
    <w:rsid w:val="7385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800</Words>
  <Characters>1135</Characters>
  <Lines>0</Lines>
  <Paragraphs>0</Paragraphs>
  <TotalTime>24</TotalTime>
  <ScaleCrop>false</ScaleCrop>
  <LinksUpToDate>false</LinksUpToDate>
  <CharactersWithSpaces>1229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2025-12-06T07:30:00Z</dcterms:created>
  <dc:creator>微信用户</dc:creator>
  <cp:lastModifiedBy>微信用户</cp:lastModifiedBy>
  <dcterms:modified xsi:type="dcterms:W3CDTF">2025-12-07T02:16:41Z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6426D488B0034BB0803D98DF0C40A8ED_11</vt:lpwstr>
  </property>
  <property fmtid="{D5CDD505-2E9C-101B-9397-08002B2CF9AE}" pid="4" name="KSOTemplateDocerSaveRecord">
    <vt:lpwstr>eyJoZGlkIjoiODBiNjg2OTM2M2EzNWMxNGVjZWNlMjJmM2NhOThhNTQiLCJ1c2VySWQiOiIxMjczMTQ4NTIwIn0=</vt:lpwstr>
  </property>
</Properties>
</file>