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1041">
      <w:pPr>
        <w:spacing w:line="360" w:lineRule="auto"/>
        <w:jc w:val="left"/>
        <w:rPr>
          <w:rFonts w:ascii="宋体" w:hAnsi="宋体" w:eastAsia="宋体"/>
          <w:b/>
          <w:sz w:val="32"/>
          <w:szCs w:val="32"/>
        </w:rPr>
      </w:pPr>
    </w:p>
    <w:p w14:paraId="5DE47457">
      <w:pPr>
        <w:spacing w:line="360" w:lineRule="auto"/>
        <w:jc w:val="center"/>
        <w:rPr>
          <w:rFonts w:ascii="宋体" w:hAnsi="宋体" w:eastAsia="宋体"/>
          <w:b/>
          <w:sz w:val="32"/>
          <w:szCs w:val="32"/>
        </w:rPr>
      </w:pPr>
      <w:r>
        <w:rPr>
          <w:rFonts w:hint="eastAsia" w:ascii="宋体" w:hAnsi="宋体" w:eastAsia="宋体"/>
          <w:b/>
          <w:sz w:val="32"/>
          <w:szCs w:val="32"/>
        </w:rPr>
        <w:t>专利技术交底书</w:t>
      </w:r>
    </w:p>
    <w:p w14:paraId="205008A5">
      <w:pPr>
        <w:pStyle w:val="2"/>
        <w:numPr>
          <w:ilvl w:val="0"/>
          <w:numId w:val="1"/>
        </w:numPr>
        <w:rPr>
          <w:sz w:val="24"/>
          <w:szCs w:val="24"/>
        </w:rPr>
      </w:pPr>
      <w:r>
        <w:rPr>
          <w:rFonts w:hint="eastAsia"/>
          <w:sz w:val="24"/>
          <w:szCs w:val="24"/>
        </w:rPr>
        <w:t xml:space="preserve">专利名称: </w:t>
      </w:r>
    </w:p>
    <w:p w14:paraId="39687004">
      <w:pPr>
        <w:spacing w:line="360" w:lineRule="auto"/>
        <w:ind w:firstLine="480" w:firstLineChars="200"/>
        <w:rPr>
          <w:rFonts w:ascii="宋体" w:hAnsi="宋体" w:eastAsia="宋体"/>
          <w:sz w:val="32"/>
          <w:szCs w:val="32"/>
        </w:rPr>
      </w:pPr>
      <w:r>
        <w:rPr>
          <w:rFonts w:hint="eastAsia" w:ascii="宋体" w:hAnsi="宋体" w:eastAsia="宋体"/>
          <w:sz w:val="24"/>
          <w:szCs w:val="24"/>
        </w:rPr>
        <w:t>一种基于JEP技术使用算法公式实现对企业匹配符合的金融贷款产品的系统及方法</w:t>
      </w:r>
    </w:p>
    <w:p w14:paraId="769E2DA1">
      <w:pPr>
        <w:pStyle w:val="2"/>
        <w:numPr>
          <w:ilvl w:val="0"/>
          <w:numId w:val="1"/>
        </w:numPr>
        <w:rPr>
          <w:sz w:val="24"/>
          <w:szCs w:val="24"/>
        </w:rPr>
      </w:pPr>
      <w:r>
        <w:rPr>
          <w:rFonts w:hint="eastAsia"/>
          <w:sz w:val="24"/>
          <w:szCs w:val="24"/>
        </w:rPr>
        <w:t>发明人及联系方式:</w:t>
      </w:r>
    </w:p>
    <w:p w14:paraId="2D497413">
      <w:pPr>
        <w:numPr>
          <w:ilvl w:val="1"/>
          <w:numId w:val="2"/>
        </w:numPr>
        <w:rPr>
          <w:rFonts w:ascii="宋体" w:hAnsi="宋体" w:eastAsia="宋体"/>
          <w:sz w:val="24"/>
          <w:szCs w:val="24"/>
        </w:rPr>
      </w:pPr>
      <w:r>
        <w:rPr>
          <w:rFonts w:hint="eastAsia"/>
          <w:sz w:val="24"/>
        </w:rPr>
        <w:t>发明人：</w:t>
      </w:r>
      <w:r>
        <w:rPr>
          <w:rFonts w:ascii="宋体" w:hAnsi="宋体" w:eastAsia="宋体"/>
          <w:sz w:val="24"/>
          <w:szCs w:val="24"/>
        </w:rPr>
        <w:t xml:space="preserve"> </w:t>
      </w:r>
      <w:r>
        <w:rPr>
          <w:rFonts w:hint="eastAsia"/>
          <w:sz w:val="24"/>
          <w:lang w:val="en-US" w:eastAsia="zh-CN"/>
        </w:rPr>
        <w:t>田家辉</w:t>
      </w:r>
    </w:p>
    <w:p w14:paraId="75F6B6AB">
      <w:pPr>
        <w:numPr>
          <w:ilvl w:val="1"/>
          <w:numId w:val="2"/>
        </w:numPr>
        <w:rPr>
          <w:rFonts w:ascii="宋体" w:hAnsi="宋体" w:eastAsia="宋体"/>
          <w:sz w:val="24"/>
          <w:szCs w:val="24"/>
        </w:rPr>
      </w:pPr>
      <w:r>
        <w:rPr>
          <w:rFonts w:hint="eastAsia"/>
          <w:sz w:val="24"/>
        </w:rPr>
        <w:t>联系人电话及email：</w:t>
      </w:r>
      <w:r>
        <w:rPr>
          <w:rFonts w:hint="eastAsia"/>
          <w:sz w:val="24"/>
          <w:lang w:val="en-US" w:eastAsia="zh-CN"/>
        </w:rPr>
        <w:t>18202437800  tianjiahui@inspur.com</w:t>
      </w:r>
    </w:p>
    <w:p w14:paraId="14CAC00D">
      <w:pPr>
        <w:numPr>
          <w:ilvl w:val="1"/>
          <w:numId w:val="2"/>
        </w:numPr>
        <w:rPr>
          <w:rFonts w:ascii="宋体" w:hAnsi="宋体" w:eastAsia="宋体"/>
          <w:sz w:val="24"/>
          <w:szCs w:val="24"/>
        </w:rPr>
      </w:pPr>
      <w:r>
        <w:rPr>
          <w:rFonts w:hint="eastAsia"/>
          <w:sz w:val="24"/>
        </w:rPr>
        <w:t>第一发明人身份证号：</w:t>
      </w:r>
      <w:r>
        <w:rPr>
          <w:rFonts w:hint="eastAsia"/>
          <w:b w:val="0"/>
          <w:bCs w:val="0"/>
          <w:sz w:val="24"/>
          <w:lang w:val="en-US" w:eastAsia="zh-CN"/>
        </w:rPr>
        <w:t>411481199307255111</w:t>
      </w:r>
    </w:p>
    <w:p w14:paraId="41366500">
      <w:pPr>
        <w:pStyle w:val="2"/>
        <w:numPr>
          <w:ilvl w:val="0"/>
          <w:numId w:val="1"/>
        </w:numPr>
        <w:rPr>
          <w:sz w:val="24"/>
          <w:szCs w:val="24"/>
        </w:rPr>
      </w:pPr>
      <w:r>
        <w:rPr>
          <w:rFonts w:hint="eastAsia"/>
          <w:sz w:val="24"/>
          <w:szCs w:val="24"/>
        </w:rPr>
        <w:t>说明书摘要：说明书的主要内容提炼</w:t>
      </w:r>
    </w:p>
    <w:p w14:paraId="4B00579F">
      <w:pPr>
        <w:ind w:firstLine="420" w:firstLineChars="0"/>
      </w:pPr>
      <w:r>
        <w:rPr>
          <w:rFonts w:hint="eastAsia" w:ascii="宋体" w:hAnsi="宋体" w:eastAsia="宋体" w:cs="宋体"/>
          <w:kern w:val="0"/>
          <w:sz w:val="24"/>
          <w:szCs w:val="24"/>
          <w:lang w:val="en-US" w:eastAsia="zh-CN" w:bidi="ar-SA"/>
        </w:rPr>
        <w:t>本发明涉及一种基于JEP技术的金融贷款产品智能推荐系统及方法，旨在解决企业贷款产品匹配效率低、精度不足的问题。系统首先构建包含企业类目（如税务等级、征信、营收等）及参数化指标的动态数据库，支持信贷员自定义金融产品的预授信公式与条件公式。通过JEP引擎实时解析公式，结合信贷员系数与平台平均系数双权重机制，动态计算企业预授信额度，并基于条件公式筛选匹配产品。最终生成包含信贷员定制额度与平台建议额度的多维度PDF报告。该方法显著提升产品匹配准确率，降低人工审核成本，并实现额度模型的动态优化。</w:t>
      </w:r>
    </w:p>
    <w:p w14:paraId="07590F5B">
      <w:pPr>
        <w:pStyle w:val="2"/>
        <w:numPr>
          <w:ilvl w:val="0"/>
          <w:numId w:val="1"/>
        </w:numPr>
        <w:rPr>
          <w:sz w:val="24"/>
          <w:szCs w:val="24"/>
        </w:rPr>
      </w:pPr>
      <w:r>
        <w:rPr>
          <w:rFonts w:hint="eastAsia"/>
          <w:sz w:val="24"/>
          <w:szCs w:val="24"/>
        </w:rPr>
        <w:t>说明书：主要包括以下内容</w:t>
      </w:r>
    </w:p>
    <w:p w14:paraId="7EAECD6D">
      <w:pPr>
        <w:pStyle w:val="3"/>
        <w:numPr>
          <w:ilvl w:val="1"/>
          <w:numId w:val="1"/>
        </w:numPr>
        <w:ind w:hanging="780"/>
        <w:rPr>
          <w:sz w:val="24"/>
          <w:szCs w:val="24"/>
        </w:rPr>
      </w:pPr>
      <w:r>
        <w:rPr>
          <w:rFonts w:hint="eastAsia"/>
          <w:sz w:val="24"/>
          <w:szCs w:val="24"/>
        </w:rPr>
        <w:t>技术领域：</w:t>
      </w:r>
    </w:p>
    <w:p w14:paraId="130BD7B8">
      <w:pPr>
        <w:pStyle w:val="5"/>
        <w:spacing w:line="360" w:lineRule="auto"/>
        <w:ind w:firstLine="424" w:firstLineChars="177"/>
        <w:rPr>
          <w:rFonts w:hAnsi="宋体" w:eastAsia="宋体" w:cs="宋体"/>
          <w:sz w:val="24"/>
          <w:szCs w:val="24"/>
        </w:rPr>
      </w:pPr>
      <w:r>
        <w:rPr>
          <w:rFonts w:hint="eastAsia" w:hAnsi="宋体" w:eastAsia="宋体" w:cs="宋体"/>
          <w:sz w:val="24"/>
          <w:szCs w:val="24"/>
        </w:rPr>
        <w:t>本发明属于金融科技领域，具体涉及企业贷款产品的智能推荐技术与风控系统。尤其适用于银行、金融机构对中小企业的信贷服务场景，通过融合动态公式解析、多系数权重计算及实时政策响应机制，解决传统规则引擎在非结构化数据处理、复杂产品参数匹配及额度测算滞后等问题。核心技术涵盖企业类目体系建模、JEP表达式分析、双权重系数融合算法及可解释性报告生成。</w:t>
      </w:r>
    </w:p>
    <w:p w14:paraId="485F70E8">
      <w:pPr>
        <w:pStyle w:val="3"/>
        <w:numPr>
          <w:ilvl w:val="1"/>
          <w:numId w:val="1"/>
        </w:numPr>
        <w:ind w:hanging="780"/>
        <w:rPr>
          <w:sz w:val="24"/>
          <w:szCs w:val="24"/>
        </w:rPr>
      </w:pPr>
      <w:r>
        <w:rPr>
          <w:rFonts w:hint="eastAsia"/>
          <w:sz w:val="24"/>
          <w:szCs w:val="24"/>
        </w:rPr>
        <w:t>背景技术：</w:t>
      </w:r>
    </w:p>
    <w:p w14:paraId="4CBFB75D">
      <w:pPr>
        <w:ind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当前金融贷款市场存在以下痛点：</w:t>
      </w:r>
    </w:p>
    <w:p w14:paraId="4D57E54C">
      <w:pPr>
        <w:ind w:firstLine="420" w:firstLineChars="0"/>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1) 银行及金融机构产品数量呈指数增长，产品参数复杂（利率类型、担保要求、行业限制</w:t>
      </w: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等）；2) 企业需人工比对数十项准入条件，存在信息检索盲区；3) 传统推荐系统依赖规</w:t>
      </w: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则引擎，难以处理非结构化数据（如科技认证证书文本）；4) 额度测算模型更新滞后，无</w:t>
      </w: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法实时关联最新监管政策。现有解决方案存在检索维度单一（如仅参考企业征信等级）、</w:t>
      </w: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无法动态适应产品库更新、缺乏可解释性报告等问题。</w:t>
      </w:r>
    </w:p>
    <w:p w14:paraId="00A95C62">
      <w:pPr>
        <w:pStyle w:val="3"/>
        <w:numPr>
          <w:ilvl w:val="1"/>
          <w:numId w:val="1"/>
        </w:numPr>
        <w:ind w:hanging="780"/>
        <w:rPr>
          <w:sz w:val="24"/>
          <w:szCs w:val="24"/>
        </w:rPr>
      </w:pPr>
      <w:r>
        <w:rPr>
          <w:rFonts w:hint="eastAsia"/>
          <w:sz w:val="24"/>
          <w:szCs w:val="24"/>
        </w:rPr>
        <w:t>发明内容</w:t>
      </w:r>
    </w:p>
    <w:p w14:paraId="3B95E2A1">
      <w:pPr>
        <w:pStyle w:val="5"/>
        <w:numPr>
          <w:ilvl w:val="2"/>
          <w:numId w:val="3"/>
        </w:numPr>
        <w:tabs>
          <w:tab w:val="left" w:pos="851"/>
          <w:tab w:val="clear" w:pos="1260"/>
        </w:tabs>
        <w:spacing w:line="360" w:lineRule="auto"/>
        <w:ind w:left="426" w:firstLine="283"/>
        <w:rPr>
          <w:rFonts w:hAnsi="宋体" w:cs="宋体"/>
          <w:sz w:val="24"/>
          <w:szCs w:val="24"/>
        </w:rPr>
      </w:pPr>
      <w:r>
        <w:rPr>
          <w:rFonts w:hint="eastAsia" w:hAnsi="宋体" w:eastAsia="宋体"/>
          <w:b/>
          <w:sz w:val="24"/>
          <w:szCs w:val="24"/>
        </w:rPr>
        <w:t>发明目的</w:t>
      </w:r>
      <w:r>
        <w:rPr>
          <w:rFonts w:hint="eastAsia" w:hAnsi="宋体" w:eastAsia="宋体"/>
          <w:sz w:val="24"/>
          <w:szCs w:val="24"/>
        </w:rPr>
        <w:t>：</w:t>
      </w:r>
    </w:p>
    <w:p w14:paraId="7C49BD64">
      <w:pPr>
        <w:pStyle w:val="5"/>
        <w:numPr>
          <w:ilvl w:val="0"/>
          <w:numId w:val="0"/>
        </w:numPr>
        <w:tabs>
          <w:tab w:val="left" w:pos="851"/>
        </w:tabs>
        <w:spacing w:line="360" w:lineRule="auto"/>
        <w:ind w:left="840" w:leftChars="0"/>
        <w:rPr>
          <w:rFonts w:hAnsi="宋体" w:cs="宋体"/>
          <w:sz w:val="24"/>
          <w:szCs w:val="24"/>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rPr>
        <w:t>针对当前金融贷款市场存在的产品参数复杂化、人工匹配效率低下、非结构化数据处理能力不足及政策响应滞后等核心痛点，本发明旨在构建一套基于JEP技术的动态化企业金融产品智能匹配系统。其核心目标在于：第一，通过构建包含40余项精细化企业类目（如税务等级、征信、营收、专利等）及参数化分支（如税务等级A-D）的多维指标体系，突破传统单一维度检索局限，解决企业信息盲区问题；第二，创新引入双权重系数机制（信贷员个性化系数与平台平均系数），结合JEP实时表达式解析引擎，实现复杂非结构化数据（如科技认证文本、股东流水凭证）的量化计算与动态授信，消除规则引擎的静态僵化缺陷；第三，设计预授信公式与条件公式的双层逻辑架构，支持信贷员灵活配置多组授信规则及唯一风控条件，确保额度测算实时响应监管政策变更；第四，通过自动化生成包含双轨预授信额度、人工终判额度及匹配逻辑的可解释性PDF报告，大幅降低金融机构的决策成本与操作风险。最终实现企业融资精准匹配、风控能力强化及全流程效率提升的三重突破。</w:t>
      </w:r>
    </w:p>
    <w:p w14:paraId="33F3A276">
      <w:pPr>
        <w:pStyle w:val="5"/>
        <w:numPr>
          <w:ilvl w:val="2"/>
          <w:numId w:val="3"/>
        </w:numPr>
        <w:tabs>
          <w:tab w:val="left" w:pos="851"/>
          <w:tab w:val="clear" w:pos="1260"/>
        </w:tabs>
        <w:spacing w:line="360" w:lineRule="auto"/>
        <w:ind w:left="426" w:firstLine="283"/>
        <w:rPr>
          <w:rFonts w:hint="eastAsia" w:hAnsi="宋体" w:eastAsia="宋体"/>
          <w:b/>
          <w:sz w:val="24"/>
          <w:szCs w:val="24"/>
        </w:rPr>
      </w:pPr>
      <w:r>
        <w:rPr>
          <w:rFonts w:hint="eastAsia" w:hAnsi="宋体" w:eastAsia="宋体"/>
          <w:b/>
          <w:sz w:val="24"/>
          <w:szCs w:val="24"/>
        </w:rPr>
        <w:t>技术方案：</w:t>
      </w:r>
    </w:p>
    <w:p w14:paraId="404F3742">
      <w:pPr>
        <w:pStyle w:val="5"/>
        <w:tabs>
          <w:tab w:val="left" w:pos="720"/>
          <w:tab w:val="left" w:pos="1260"/>
        </w:tabs>
        <w:spacing w:line="360" w:lineRule="auto"/>
        <w:rPr>
          <w:rFonts w:hint="eastAsia"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1、首先平台创建用于公式计算的企业类目，包括科技认证、行业、企业规模、专</w:t>
      </w:r>
      <w:r>
        <w:rPr>
          <w:rFonts w:hint="eastAsia" w:hAnsi="宋体" w:eastAsia="宋体"/>
          <w:sz w:val="24"/>
          <w:szCs w:val="24"/>
          <w:lang w:val="en-US" w:eastAsia="zh-CN"/>
        </w:rPr>
        <w:tab/>
      </w:r>
      <w:r>
        <w:rPr>
          <w:rFonts w:hint="eastAsia" w:hAnsi="宋体" w:eastAsia="宋体"/>
          <w:sz w:val="24"/>
          <w:szCs w:val="24"/>
          <w:lang w:val="en-US" w:eastAsia="zh-CN"/>
        </w:rPr>
        <w:t>业资</w:t>
      </w:r>
      <w:r>
        <w:rPr>
          <w:rFonts w:hint="eastAsia" w:hAnsi="宋体" w:eastAsia="宋体"/>
          <w:sz w:val="24"/>
          <w:szCs w:val="24"/>
          <w:lang w:val="en-US" w:eastAsia="zh-CN"/>
        </w:rPr>
        <w:tab/>
      </w:r>
      <w:r>
        <w:rPr>
          <w:rFonts w:hint="eastAsia" w:hAnsi="宋体" w:eastAsia="宋体"/>
          <w:sz w:val="24"/>
          <w:szCs w:val="24"/>
          <w:lang w:val="en-US" w:eastAsia="zh-CN"/>
        </w:rPr>
        <w:t>质、信用、税务等级、上一年度纳税总额、法人或大股东流水、企业现有负债、总</w:t>
      </w:r>
      <w:r>
        <w:rPr>
          <w:rFonts w:hint="eastAsia" w:hAnsi="宋体" w:eastAsia="宋体"/>
          <w:sz w:val="24"/>
          <w:szCs w:val="24"/>
          <w:lang w:val="en-US" w:eastAsia="zh-CN"/>
        </w:rPr>
        <w:tab/>
      </w:r>
      <w:r>
        <w:rPr>
          <w:rFonts w:hint="eastAsia" w:hAnsi="宋体" w:eastAsia="宋体"/>
          <w:sz w:val="24"/>
          <w:szCs w:val="24"/>
          <w:lang w:val="en-US" w:eastAsia="zh-CN"/>
        </w:rPr>
        <w:t>资产</w:t>
      </w:r>
      <w:r>
        <w:rPr>
          <w:rFonts w:hint="eastAsia" w:hAnsi="宋体" w:eastAsia="宋体"/>
          <w:sz w:val="24"/>
          <w:szCs w:val="24"/>
          <w:lang w:val="en-US" w:eastAsia="zh-CN"/>
        </w:rPr>
        <w:tab/>
      </w:r>
      <w:r>
        <w:rPr>
          <w:rFonts w:hint="eastAsia" w:hAnsi="宋体" w:eastAsia="宋体"/>
          <w:sz w:val="24"/>
          <w:szCs w:val="24"/>
          <w:lang w:val="en-US" w:eastAsia="zh-CN"/>
        </w:rPr>
        <w:t>预估、担保额度、企业上一年度营收总额、税务级别、主营业务、上一年度利润、</w:t>
      </w:r>
      <w:r>
        <w:rPr>
          <w:rFonts w:hint="eastAsia" w:hAnsi="宋体" w:eastAsia="宋体"/>
          <w:sz w:val="24"/>
          <w:szCs w:val="24"/>
          <w:lang w:val="en-US" w:eastAsia="zh-CN"/>
        </w:rPr>
        <w:tab/>
      </w:r>
      <w:r>
        <w:rPr>
          <w:rFonts w:hint="eastAsia" w:hAnsi="宋体" w:eastAsia="宋体"/>
          <w:sz w:val="24"/>
          <w:szCs w:val="24"/>
          <w:lang w:val="en-US" w:eastAsia="zh-CN"/>
        </w:rPr>
        <w:t>上一</w:t>
      </w:r>
      <w:r>
        <w:rPr>
          <w:rFonts w:hint="eastAsia" w:hAnsi="宋体" w:eastAsia="宋体"/>
          <w:sz w:val="24"/>
          <w:szCs w:val="24"/>
          <w:lang w:val="en-US" w:eastAsia="zh-CN"/>
        </w:rPr>
        <w:tab/>
      </w:r>
      <w:r>
        <w:rPr>
          <w:rFonts w:hint="eastAsia" w:hAnsi="宋体" w:eastAsia="宋体"/>
          <w:sz w:val="24"/>
          <w:szCs w:val="24"/>
          <w:lang w:val="en-US" w:eastAsia="zh-CN"/>
        </w:rPr>
        <w:t>年度利润率、纳税资质、参保人数、公司固定资产、法人个人资产、占股25%以上</w:t>
      </w:r>
      <w:r>
        <w:rPr>
          <w:rFonts w:hint="eastAsia" w:hAnsi="宋体" w:eastAsia="宋体"/>
          <w:sz w:val="24"/>
          <w:szCs w:val="24"/>
          <w:lang w:val="en-US" w:eastAsia="zh-CN"/>
        </w:rPr>
        <w:tab/>
      </w:r>
      <w:r>
        <w:rPr>
          <w:rFonts w:hint="eastAsia" w:hAnsi="宋体" w:eastAsia="宋体"/>
          <w:sz w:val="24"/>
          <w:szCs w:val="24"/>
          <w:lang w:val="en-US" w:eastAsia="zh-CN"/>
        </w:rPr>
        <w:t>股东</w:t>
      </w:r>
      <w:r>
        <w:rPr>
          <w:rFonts w:hint="eastAsia" w:hAnsi="宋体" w:eastAsia="宋体"/>
          <w:sz w:val="24"/>
          <w:szCs w:val="24"/>
          <w:lang w:val="en-US" w:eastAsia="zh-CN"/>
        </w:rPr>
        <w:tab/>
      </w:r>
      <w:r>
        <w:rPr>
          <w:rFonts w:hint="eastAsia" w:hAnsi="宋体" w:eastAsia="宋体"/>
          <w:sz w:val="24"/>
          <w:szCs w:val="24"/>
          <w:lang w:val="en-US" w:eastAsia="zh-CN"/>
        </w:rPr>
        <w:t>人数、公司大股东个人资产、企业征信、法人征信、股东征信、公司前10大供应</w:t>
      </w:r>
      <w:r>
        <w:rPr>
          <w:rFonts w:hint="eastAsia" w:hAnsi="宋体" w:eastAsia="宋体"/>
          <w:sz w:val="24"/>
          <w:szCs w:val="24"/>
          <w:lang w:val="en-US" w:eastAsia="zh-CN"/>
        </w:rPr>
        <w:tab/>
      </w:r>
      <w:r>
        <w:rPr>
          <w:rFonts w:hint="eastAsia" w:hAnsi="宋体" w:eastAsia="宋体"/>
          <w:sz w:val="24"/>
          <w:szCs w:val="24"/>
          <w:lang w:val="en-US" w:eastAsia="zh-CN"/>
        </w:rPr>
        <w:t>商、</w:t>
      </w:r>
      <w:r>
        <w:rPr>
          <w:rFonts w:hint="eastAsia" w:hAnsi="宋体" w:eastAsia="宋体"/>
          <w:sz w:val="24"/>
          <w:szCs w:val="24"/>
          <w:lang w:val="en-US" w:eastAsia="zh-CN"/>
        </w:rPr>
        <w:tab/>
      </w:r>
      <w:r>
        <w:rPr>
          <w:rFonts w:hint="eastAsia" w:hAnsi="宋体" w:eastAsia="宋体"/>
          <w:sz w:val="24"/>
          <w:szCs w:val="24"/>
          <w:lang w:val="en-US" w:eastAsia="zh-CN"/>
        </w:rPr>
        <w:t>经营场所、合同及租金支付凭证、司法涉诉、企业专利、商标专利、营业规模、总</w:t>
      </w:r>
      <w:r>
        <w:rPr>
          <w:rFonts w:hint="eastAsia" w:hAnsi="宋体" w:eastAsia="宋体"/>
          <w:sz w:val="24"/>
          <w:szCs w:val="24"/>
          <w:lang w:val="en-US" w:eastAsia="zh-CN"/>
        </w:rPr>
        <w:tab/>
      </w:r>
      <w:r>
        <w:rPr>
          <w:rFonts w:hint="eastAsia" w:hAnsi="宋体" w:eastAsia="宋体"/>
          <w:sz w:val="24"/>
          <w:szCs w:val="24"/>
          <w:lang w:val="en-US" w:eastAsia="zh-CN"/>
        </w:rPr>
        <w:t>负债</w:t>
      </w:r>
      <w:r>
        <w:rPr>
          <w:rFonts w:hint="eastAsia" w:hAnsi="宋体" w:eastAsia="宋体"/>
          <w:sz w:val="24"/>
          <w:szCs w:val="24"/>
          <w:lang w:val="en-US" w:eastAsia="zh-CN"/>
        </w:rPr>
        <w:tab/>
      </w:r>
      <w:r>
        <w:rPr>
          <w:rFonts w:hint="eastAsia" w:hAnsi="宋体" w:eastAsia="宋体"/>
          <w:sz w:val="24"/>
          <w:szCs w:val="24"/>
          <w:lang w:val="en-US" w:eastAsia="zh-CN"/>
        </w:rPr>
        <w:t>预估、目标贷款额度、企业营业总额等。有些企业类目下面有类目参数，比如信用</w:t>
      </w:r>
      <w:r>
        <w:rPr>
          <w:rFonts w:hint="eastAsia" w:hAnsi="宋体" w:eastAsia="宋体"/>
          <w:sz w:val="24"/>
          <w:szCs w:val="24"/>
          <w:lang w:val="en-US" w:eastAsia="zh-CN"/>
        </w:rPr>
        <w:tab/>
      </w:r>
      <w:r>
        <w:rPr>
          <w:rFonts w:hint="eastAsia" w:hAnsi="宋体" w:eastAsia="宋体"/>
          <w:sz w:val="24"/>
          <w:szCs w:val="24"/>
          <w:lang w:val="en-US" w:eastAsia="zh-CN"/>
        </w:rPr>
        <w:t>下有</w:t>
      </w:r>
      <w:r>
        <w:rPr>
          <w:rFonts w:hint="eastAsia" w:hAnsi="宋体" w:eastAsia="宋体"/>
          <w:sz w:val="24"/>
          <w:szCs w:val="24"/>
          <w:lang w:val="en-US" w:eastAsia="zh-CN"/>
        </w:rPr>
        <w:tab/>
      </w:r>
      <w:r>
        <w:rPr>
          <w:rFonts w:hint="eastAsia" w:hAnsi="宋体" w:eastAsia="宋体"/>
          <w:sz w:val="24"/>
          <w:szCs w:val="24"/>
          <w:lang w:val="en-US" w:eastAsia="zh-CN"/>
        </w:rPr>
        <w:t>良和不良这两个类目参数；税务等级下有A B M C D五个类目参数。</w:t>
      </w:r>
    </w:p>
    <w:p w14:paraId="04BBBD08">
      <w:pPr>
        <w:pStyle w:val="5"/>
        <w:tabs>
          <w:tab w:val="left" w:pos="720"/>
          <w:tab w:val="left" w:pos="1260"/>
        </w:tabs>
        <w:spacing w:line="360" w:lineRule="auto"/>
        <w:rPr>
          <w:rFonts w:hint="eastAsia"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2、如果类目或者类目参数上有两个系数，一个是信贷员系数，一个是平台系数，</w:t>
      </w:r>
      <w:r>
        <w:rPr>
          <w:rFonts w:hint="eastAsia" w:hAnsi="宋体" w:eastAsia="宋体"/>
          <w:sz w:val="24"/>
          <w:szCs w:val="24"/>
          <w:lang w:val="en-US" w:eastAsia="zh-CN"/>
        </w:rPr>
        <w:tab/>
      </w:r>
      <w:r>
        <w:rPr>
          <w:rFonts w:hint="eastAsia" w:hAnsi="宋体" w:eastAsia="宋体"/>
          <w:sz w:val="24"/>
          <w:szCs w:val="24"/>
          <w:lang w:val="en-US" w:eastAsia="zh-CN"/>
        </w:rPr>
        <w:t>其中信贷员系数为金融服务商管理员自己设置的，而且是公式级别的，平台系数则是根</w:t>
      </w:r>
      <w:r>
        <w:rPr>
          <w:rFonts w:hint="eastAsia" w:hAnsi="宋体" w:eastAsia="宋体"/>
          <w:sz w:val="24"/>
          <w:szCs w:val="24"/>
          <w:lang w:val="en-US" w:eastAsia="zh-CN"/>
        </w:rPr>
        <w:tab/>
      </w:r>
      <w:r>
        <w:rPr>
          <w:rFonts w:hint="eastAsia" w:hAnsi="宋体" w:eastAsia="宋体"/>
          <w:sz w:val="24"/>
          <w:szCs w:val="24"/>
          <w:lang w:val="en-US" w:eastAsia="zh-CN"/>
        </w:rPr>
        <w:t>据所有信贷员的系数计算出的一个平均系数。其中信贷员=金融服务商管理员</w:t>
      </w:r>
    </w:p>
    <w:p w14:paraId="2C71A28E">
      <w:pPr>
        <w:pStyle w:val="5"/>
        <w:tabs>
          <w:tab w:val="left" w:pos="720"/>
          <w:tab w:val="left" w:pos="1260"/>
        </w:tabs>
        <w:spacing w:line="360" w:lineRule="auto"/>
        <w:rPr>
          <w:rFonts w:hint="eastAsia"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3、信贷员登录平台，首先需要创建和维护自己的金融产品，产品交由平台管理员</w:t>
      </w:r>
      <w:r>
        <w:rPr>
          <w:rFonts w:hint="eastAsia" w:hAnsi="宋体" w:eastAsia="宋体"/>
          <w:sz w:val="24"/>
          <w:szCs w:val="24"/>
          <w:lang w:val="en-US" w:eastAsia="zh-CN"/>
        </w:rPr>
        <w:tab/>
      </w:r>
      <w:r>
        <w:rPr>
          <w:rFonts w:hint="eastAsia" w:hAnsi="宋体" w:eastAsia="宋体"/>
          <w:sz w:val="24"/>
          <w:szCs w:val="24"/>
          <w:lang w:val="en-US" w:eastAsia="zh-CN"/>
        </w:rPr>
        <w:t>进行审核，审核通过之后则可以上架。</w:t>
      </w:r>
    </w:p>
    <w:p w14:paraId="2CE67FFD">
      <w:pPr>
        <w:pStyle w:val="5"/>
        <w:tabs>
          <w:tab w:val="left" w:pos="720"/>
          <w:tab w:val="left" w:pos="1260"/>
        </w:tabs>
        <w:spacing w:line="360" w:lineRule="auto"/>
        <w:rPr>
          <w:rFonts w:hint="eastAsia"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4、信贷员可以对上架的产品设置产品预授信公式和条件公式，公式由企业类目和</w:t>
      </w:r>
      <w:r>
        <w:rPr>
          <w:rFonts w:hint="eastAsia" w:hAnsi="宋体" w:eastAsia="宋体"/>
          <w:sz w:val="24"/>
          <w:szCs w:val="24"/>
          <w:lang w:val="en-US" w:eastAsia="zh-CN"/>
        </w:rPr>
        <w:tab/>
      </w:r>
      <w:r>
        <w:rPr>
          <w:rFonts w:hint="eastAsia" w:hAnsi="宋体" w:eastAsia="宋体"/>
          <w:sz w:val="24"/>
          <w:szCs w:val="24"/>
          <w:lang w:val="en-US" w:eastAsia="zh-CN"/>
        </w:rPr>
        <w:t>加减乘除、左括号、右括号组成。产品预授信公式可以设置多个，通过公式编辑器进行</w:t>
      </w:r>
      <w:r>
        <w:rPr>
          <w:rFonts w:hint="eastAsia" w:hAnsi="宋体" w:eastAsia="宋体"/>
          <w:sz w:val="24"/>
          <w:szCs w:val="24"/>
          <w:lang w:val="en-US" w:eastAsia="zh-CN"/>
        </w:rPr>
        <w:tab/>
      </w:r>
      <w:r>
        <w:rPr>
          <w:rFonts w:hint="eastAsia" w:hAnsi="宋体" w:eastAsia="宋体"/>
          <w:sz w:val="24"/>
          <w:szCs w:val="24"/>
          <w:lang w:val="en-US" w:eastAsia="zh-CN"/>
        </w:rPr>
        <w:t>设置。举例：比如对金融产品A设置两个公式，一个公式名为基础授信额度，表达式为：</w:t>
      </w:r>
      <w:r>
        <w:rPr>
          <w:rFonts w:hint="eastAsia" w:hAnsi="宋体" w:eastAsia="宋体"/>
          <w:sz w:val="24"/>
          <w:szCs w:val="24"/>
          <w:lang w:val="en-US" w:eastAsia="zh-CN"/>
        </w:rPr>
        <w:tab/>
      </w:r>
      <w:r>
        <w:rPr>
          <w:rFonts w:hint="eastAsia" w:hAnsi="宋体" w:eastAsia="宋体"/>
          <w:sz w:val="24"/>
          <w:szCs w:val="24"/>
          <w:lang w:val="en-US" w:eastAsia="zh-CN"/>
        </w:rPr>
        <w:t>基础授信额度=信用 *行业大类 *科技认证 *专业资质 *税务等级 *纳税资质 *上一年</w:t>
      </w:r>
      <w:r>
        <w:rPr>
          <w:rFonts w:hint="eastAsia" w:hAnsi="宋体" w:eastAsia="宋体"/>
          <w:sz w:val="24"/>
          <w:szCs w:val="24"/>
          <w:lang w:val="en-US" w:eastAsia="zh-CN"/>
        </w:rPr>
        <w:tab/>
      </w:r>
      <w:r>
        <w:rPr>
          <w:rFonts w:hint="eastAsia" w:hAnsi="宋体" w:eastAsia="宋体"/>
          <w:sz w:val="24"/>
          <w:szCs w:val="24"/>
          <w:lang w:val="en-US" w:eastAsia="zh-CN"/>
        </w:rPr>
        <w:t>度纳税总额；另一个公式名为负债上线，表达式为：负债上线=总负债预估。每个预授</w:t>
      </w:r>
      <w:r>
        <w:rPr>
          <w:rFonts w:hint="eastAsia" w:hAnsi="宋体" w:eastAsia="宋体"/>
          <w:sz w:val="24"/>
          <w:szCs w:val="24"/>
          <w:lang w:val="en-US" w:eastAsia="zh-CN"/>
        </w:rPr>
        <w:tab/>
      </w:r>
      <w:r>
        <w:rPr>
          <w:rFonts w:hint="eastAsia" w:hAnsi="宋体" w:eastAsia="宋体"/>
          <w:sz w:val="24"/>
          <w:szCs w:val="24"/>
          <w:lang w:val="en-US" w:eastAsia="zh-CN"/>
        </w:rPr>
        <w:t>信公式都可以在公式上设置一个预授信百分比，即预授信公式结果乘以预授信百分比则</w:t>
      </w:r>
      <w:r>
        <w:rPr>
          <w:rFonts w:hint="eastAsia" w:hAnsi="宋体" w:eastAsia="宋体"/>
          <w:sz w:val="24"/>
          <w:szCs w:val="24"/>
          <w:lang w:val="en-US" w:eastAsia="zh-CN"/>
        </w:rPr>
        <w:tab/>
      </w:r>
      <w:r>
        <w:rPr>
          <w:rFonts w:hint="eastAsia" w:hAnsi="宋体" w:eastAsia="宋体"/>
          <w:sz w:val="24"/>
          <w:szCs w:val="24"/>
          <w:lang w:val="en-US" w:eastAsia="zh-CN"/>
        </w:rPr>
        <w:t>为该公式的最终预授信额度。</w:t>
      </w:r>
    </w:p>
    <w:p w14:paraId="5C13C1A6">
      <w:pPr>
        <w:pStyle w:val="5"/>
        <w:tabs>
          <w:tab w:val="left" w:pos="720"/>
          <w:tab w:val="left" w:pos="1260"/>
        </w:tabs>
        <w:spacing w:line="360" w:lineRule="auto"/>
      </w:pPr>
      <w:r>
        <w:rPr>
          <w:rFonts w:hint="eastAsia" w:hAnsi="宋体" w:eastAsia="宋体"/>
          <w:sz w:val="24"/>
          <w:szCs w:val="24"/>
          <w:lang w:val="en-US" w:eastAsia="zh-CN"/>
        </w:rPr>
        <w:tab/>
      </w:r>
      <w:r>
        <w:drawing>
          <wp:inline distT="0" distB="0" distL="114300" distR="114300">
            <wp:extent cx="4685665" cy="1246505"/>
            <wp:effectExtent l="0" t="0" r="63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685665" cy="1246505"/>
                    </a:xfrm>
                    <a:prstGeom prst="rect">
                      <a:avLst/>
                    </a:prstGeom>
                    <a:noFill/>
                    <a:ln>
                      <a:noFill/>
                    </a:ln>
                  </pic:spPr>
                </pic:pic>
              </a:graphicData>
            </a:graphic>
          </wp:inline>
        </w:drawing>
      </w:r>
    </w:p>
    <w:p w14:paraId="3D9371D9">
      <w:pPr>
        <w:pStyle w:val="5"/>
        <w:tabs>
          <w:tab w:val="left" w:pos="720"/>
          <w:tab w:val="left" w:pos="1260"/>
        </w:tabs>
        <w:spacing w:line="360" w:lineRule="auto"/>
        <w:rPr>
          <w:rFonts w:hint="default"/>
          <w:lang w:val="en-US" w:eastAsia="zh-CN"/>
        </w:rPr>
      </w:pPr>
      <w:r>
        <w:rPr>
          <w:rFonts w:hint="eastAsia"/>
          <w:lang w:val="en-US" w:eastAsia="zh-CN"/>
        </w:rPr>
        <w:tab/>
      </w:r>
      <w:r>
        <w:drawing>
          <wp:inline distT="0" distB="0" distL="114300" distR="114300">
            <wp:extent cx="4705350" cy="620395"/>
            <wp:effectExtent l="0" t="0" r="6350"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705350" cy="620395"/>
                    </a:xfrm>
                    <a:prstGeom prst="rect">
                      <a:avLst/>
                    </a:prstGeom>
                    <a:noFill/>
                    <a:ln>
                      <a:noFill/>
                    </a:ln>
                  </pic:spPr>
                </pic:pic>
              </a:graphicData>
            </a:graphic>
          </wp:inline>
        </w:drawing>
      </w:r>
    </w:p>
    <w:p w14:paraId="3A93DA3F">
      <w:pPr>
        <w:pStyle w:val="5"/>
        <w:tabs>
          <w:tab w:val="left" w:pos="720"/>
          <w:tab w:val="left" w:pos="1260"/>
        </w:tabs>
        <w:spacing w:line="360" w:lineRule="auto"/>
        <w:rPr>
          <w:rFonts w:hint="eastAsia"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5、设置完预授信公式后，可设置条件公式，条件公式由类目或者预授信公式和大</w:t>
      </w:r>
      <w:r>
        <w:rPr>
          <w:rFonts w:hint="eastAsia" w:hAnsi="宋体" w:eastAsia="宋体"/>
          <w:sz w:val="24"/>
          <w:szCs w:val="24"/>
          <w:lang w:val="en-US" w:eastAsia="zh-CN"/>
        </w:rPr>
        <w:tab/>
      </w:r>
      <w:r>
        <w:rPr>
          <w:rFonts w:hint="eastAsia" w:hAnsi="宋体" w:eastAsia="宋体"/>
          <w:sz w:val="24"/>
          <w:szCs w:val="24"/>
          <w:lang w:val="en-US" w:eastAsia="zh-CN"/>
        </w:rPr>
        <w:t>于等于、小于等于、不等于、AND、OR、NOT、左括号、右括号组成。条件公式只能设置</w:t>
      </w:r>
      <w:r>
        <w:rPr>
          <w:rFonts w:hint="eastAsia" w:hAnsi="宋体" w:eastAsia="宋体"/>
          <w:sz w:val="24"/>
          <w:szCs w:val="24"/>
          <w:lang w:val="en-US" w:eastAsia="zh-CN"/>
        </w:rPr>
        <w:tab/>
      </w:r>
      <w:r>
        <w:rPr>
          <w:rFonts w:hint="eastAsia" w:hAnsi="宋体" w:eastAsia="宋体"/>
          <w:sz w:val="24"/>
          <w:szCs w:val="24"/>
          <w:lang w:val="en-US" w:eastAsia="zh-CN"/>
        </w:rPr>
        <w:t>一个，比如对金融产品A设置一个条件公式，表达式为：基础授信额度&lt;=负债上线。</w:t>
      </w:r>
      <w:r>
        <w:rPr>
          <w:rFonts w:hint="eastAsia" w:hAnsi="宋体" w:eastAsia="宋体"/>
          <w:sz w:val="24"/>
          <w:szCs w:val="24"/>
          <w:lang w:val="en-US" w:eastAsia="zh-CN"/>
        </w:rPr>
        <w:tab/>
        <w:t/>
      </w:r>
      <w:r>
        <w:rPr>
          <w:rFonts w:hint="eastAsia" w:hAnsi="宋体" w:eastAsia="宋体"/>
          <w:sz w:val="24"/>
          <w:szCs w:val="24"/>
          <w:lang w:val="en-US" w:eastAsia="zh-CN"/>
        </w:rPr>
        <w:tab/>
      </w:r>
      <w:r>
        <w:drawing>
          <wp:inline distT="0" distB="0" distL="114300" distR="114300">
            <wp:extent cx="3962400" cy="4635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962400" cy="463550"/>
                    </a:xfrm>
                    <a:prstGeom prst="rect">
                      <a:avLst/>
                    </a:prstGeom>
                    <a:noFill/>
                    <a:ln>
                      <a:noFill/>
                    </a:ln>
                  </pic:spPr>
                </pic:pic>
              </a:graphicData>
            </a:graphic>
          </wp:inline>
        </w:drawing>
      </w:r>
    </w:p>
    <w:p w14:paraId="7D62FA77">
      <w:pPr>
        <w:pStyle w:val="5"/>
        <w:tabs>
          <w:tab w:val="left" w:pos="720"/>
          <w:tab w:val="left" w:pos="1260"/>
        </w:tabs>
        <w:spacing w:line="360" w:lineRule="auto"/>
        <w:rPr>
          <w:rFonts w:hint="eastAsia"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6、信贷员进入自己维护的企业白名单列表，对每个企业进行预授信计算，算法逻</w:t>
      </w:r>
      <w:r>
        <w:rPr>
          <w:rFonts w:hint="eastAsia" w:hAnsi="宋体" w:eastAsia="宋体"/>
          <w:sz w:val="24"/>
          <w:szCs w:val="24"/>
          <w:lang w:val="en-US" w:eastAsia="zh-CN"/>
        </w:rPr>
        <w:tab/>
      </w:r>
      <w:r>
        <w:rPr>
          <w:rFonts w:hint="eastAsia" w:hAnsi="宋体" w:eastAsia="宋体"/>
          <w:sz w:val="24"/>
          <w:szCs w:val="24"/>
          <w:lang w:val="en-US" w:eastAsia="zh-CN"/>
        </w:rPr>
        <w:t>辑由java编写，首先获取当前企业的信息，比如科技认证、行业、企业规模等数据，</w:t>
      </w:r>
      <w:r>
        <w:rPr>
          <w:rFonts w:hint="eastAsia" w:hAnsi="宋体" w:eastAsia="宋体"/>
          <w:sz w:val="24"/>
          <w:szCs w:val="24"/>
          <w:lang w:val="en-US" w:eastAsia="zh-CN"/>
        </w:rPr>
        <w:tab/>
      </w:r>
      <w:r>
        <w:rPr>
          <w:rFonts w:hint="eastAsia" w:hAnsi="宋体" w:eastAsia="宋体"/>
          <w:sz w:val="24"/>
          <w:szCs w:val="24"/>
          <w:lang w:val="en-US" w:eastAsia="zh-CN"/>
        </w:rPr>
        <w:t>使用JEP（Java表达式分析器）对所有产品上的所有预授信公式进行分析，将企业信息</w:t>
      </w:r>
      <w:r>
        <w:rPr>
          <w:rFonts w:hint="eastAsia" w:hAnsi="宋体" w:eastAsia="宋体"/>
          <w:sz w:val="24"/>
          <w:szCs w:val="24"/>
          <w:lang w:val="en-US" w:eastAsia="zh-CN"/>
        </w:rPr>
        <w:tab/>
      </w:r>
      <w:r>
        <w:rPr>
          <w:rFonts w:hint="eastAsia" w:hAnsi="宋体" w:eastAsia="宋体"/>
          <w:sz w:val="24"/>
          <w:szCs w:val="24"/>
          <w:lang w:val="en-US" w:eastAsia="zh-CN"/>
        </w:rPr>
        <w:t>带入公式，然后每个企业类目再乘以系数（信贷员系数和平台系数），得出每个公式的</w:t>
      </w:r>
      <w:r>
        <w:rPr>
          <w:rFonts w:hint="eastAsia" w:hAnsi="宋体" w:eastAsia="宋体"/>
          <w:sz w:val="24"/>
          <w:szCs w:val="24"/>
          <w:lang w:val="en-US" w:eastAsia="zh-CN"/>
        </w:rPr>
        <w:tab/>
      </w:r>
      <w:r>
        <w:rPr>
          <w:rFonts w:hint="eastAsia" w:hAnsi="宋体" w:eastAsia="宋体"/>
          <w:sz w:val="24"/>
          <w:szCs w:val="24"/>
          <w:lang w:val="en-US" w:eastAsia="zh-CN"/>
        </w:rPr>
        <w:t>结果，对于一个产品有多个预授信公式的情况，则取结果最小预授信公式结果为该产品</w:t>
      </w:r>
      <w:r>
        <w:rPr>
          <w:rFonts w:hint="eastAsia" w:hAnsi="宋体" w:eastAsia="宋体"/>
          <w:sz w:val="24"/>
          <w:szCs w:val="24"/>
          <w:lang w:val="en-US" w:eastAsia="zh-CN"/>
        </w:rPr>
        <w:tab/>
      </w:r>
      <w:r>
        <w:rPr>
          <w:rFonts w:hint="eastAsia" w:hAnsi="宋体" w:eastAsia="宋体"/>
          <w:sz w:val="24"/>
          <w:szCs w:val="24"/>
          <w:lang w:val="en-US" w:eastAsia="zh-CN"/>
        </w:rPr>
        <w:t>对该企业的最终预授信结果。最终预授信结果包括两种，一种是通过信贷员系数计算出</w:t>
      </w:r>
      <w:r>
        <w:rPr>
          <w:rFonts w:hint="eastAsia" w:hAnsi="宋体" w:eastAsia="宋体"/>
          <w:sz w:val="24"/>
          <w:szCs w:val="24"/>
          <w:lang w:val="en-US" w:eastAsia="zh-CN"/>
        </w:rPr>
        <w:tab/>
      </w:r>
      <w:r>
        <w:rPr>
          <w:rFonts w:hint="eastAsia" w:hAnsi="宋体" w:eastAsia="宋体"/>
          <w:sz w:val="24"/>
          <w:szCs w:val="24"/>
          <w:lang w:val="en-US" w:eastAsia="zh-CN"/>
        </w:rPr>
        <w:t>的结果，另一种是通过平台系数计算出的结果。然后计算每个产品的条件公式，如果条</w:t>
      </w:r>
      <w:r>
        <w:rPr>
          <w:rFonts w:hint="eastAsia" w:hAnsi="宋体" w:eastAsia="宋体"/>
          <w:sz w:val="24"/>
          <w:szCs w:val="24"/>
          <w:lang w:val="en-US" w:eastAsia="zh-CN"/>
        </w:rPr>
        <w:tab/>
      </w:r>
      <w:r>
        <w:rPr>
          <w:rFonts w:hint="eastAsia" w:hAnsi="宋体" w:eastAsia="宋体"/>
          <w:sz w:val="24"/>
          <w:szCs w:val="24"/>
          <w:lang w:val="en-US" w:eastAsia="zh-CN"/>
        </w:rPr>
        <w:t>件公式计算结果为true，则对应产品匹配成功，将最终预授信额度保存到数据库，如果</w:t>
      </w:r>
      <w:r>
        <w:rPr>
          <w:rFonts w:hint="eastAsia" w:hAnsi="宋体" w:eastAsia="宋体"/>
          <w:sz w:val="24"/>
          <w:szCs w:val="24"/>
          <w:lang w:val="en-US" w:eastAsia="zh-CN"/>
        </w:rPr>
        <w:tab/>
      </w:r>
      <w:r>
        <w:rPr>
          <w:rFonts w:hint="eastAsia" w:hAnsi="宋体" w:eastAsia="宋体"/>
          <w:sz w:val="24"/>
          <w:szCs w:val="24"/>
          <w:lang w:val="en-US" w:eastAsia="zh-CN"/>
        </w:rPr>
        <w:t>结果为false，则对应产品匹配失败，最终预授信额度不保存到数据库。匹配过程也同</w:t>
      </w:r>
      <w:r>
        <w:rPr>
          <w:rFonts w:hint="eastAsia" w:hAnsi="宋体" w:eastAsia="宋体"/>
          <w:sz w:val="24"/>
          <w:szCs w:val="24"/>
          <w:lang w:val="en-US" w:eastAsia="zh-CN"/>
        </w:rPr>
        <w:tab/>
        <w:t>时记录</w:t>
      </w:r>
    </w:p>
    <w:p w14:paraId="3139AC87">
      <w:pPr>
        <w:pStyle w:val="5"/>
        <w:tabs>
          <w:tab w:val="left" w:pos="720"/>
          <w:tab w:val="left" w:pos="1260"/>
        </w:tabs>
        <w:spacing w:line="360" w:lineRule="auto"/>
        <w:rPr>
          <w:rFonts w:hint="default" w:hAnsi="宋体" w:eastAsia="宋体"/>
          <w:sz w:val="24"/>
          <w:szCs w:val="24"/>
          <w:lang w:val="en-US" w:eastAsia="zh-CN"/>
        </w:rPr>
      </w:pPr>
      <w:r>
        <w:rPr>
          <w:rFonts w:hint="eastAsia" w:hAnsi="宋体" w:eastAsia="宋体"/>
          <w:sz w:val="24"/>
          <w:szCs w:val="24"/>
          <w:lang w:val="en-US" w:eastAsia="zh-CN"/>
        </w:rPr>
        <w:tab/>
      </w:r>
      <w:r>
        <w:drawing>
          <wp:inline distT="0" distB="0" distL="114300" distR="114300">
            <wp:extent cx="5695950" cy="323850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695950" cy="3238500"/>
                    </a:xfrm>
                    <a:prstGeom prst="rect">
                      <a:avLst/>
                    </a:prstGeom>
                    <a:noFill/>
                    <a:ln>
                      <a:noFill/>
                    </a:ln>
                  </pic:spPr>
                </pic:pic>
              </a:graphicData>
            </a:graphic>
          </wp:inline>
        </w:drawing>
      </w:r>
    </w:p>
    <w:p w14:paraId="21AF792E">
      <w:pPr>
        <w:pStyle w:val="5"/>
        <w:tabs>
          <w:tab w:val="left" w:pos="720"/>
          <w:tab w:val="left" w:pos="1260"/>
        </w:tabs>
        <w:spacing w:line="360" w:lineRule="auto"/>
        <w:rPr>
          <w:rFonts w:hint="eastAsia"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7、 将最终匹配成功的金融产品从数据库查询出来，每个产品上都有两个预授信额</w:t>
      </w:r>
      <w:r>
        <w:rPr>
          <w:rFonts w:hint="eastAsia" w:hAnsi="宋体" w:eastAsia="宋体"/>
          <w:sz w:val="24"/>
          <w:szCs w:val="24"/>
          <w:lang w:val="en-US" w:eastAsia="zh-CN"/>
        </w:rPr>
        <w:tab/>
      </w:r>
      <w:r>
        <w:rPr>
          <w:rFonts w:hint="eastAsia" w:hAnsi="宋体" w:eastAsia="宋体"/>
          <w:sz w:val="24"/>
          <w:szCs w:val="24"/>
          <w:lang w:val="en-US" w:eastAsia="zh-CN"/>
        </w:rPr>
        <w:t>度，一个是信贷员系数对应的预授信额度，另一个是平台系数对应的预授信额度，信贷</w:t>
      </w:r>
      <w:r>
        <w:rPr>
          <w:rFonts w:hint="eastAsia" w:hAnsi="宋体" w:eastAsia="宋体"/>
          <w:sz w:val="24"/>
          <w:szCs w:val="24"/>
          <w:lang w:val="en-US" w:eastAsia="zh-CN"/>
        </w:rPr>
        <w:tab/>
      </w:r>
      <w:r>
        <w:rPr>
          <w:rFonts w:hint="eastAsia" w:hAnsi="宋体" w:eastAsia="宋体"/>
          <w:sz w:val="24"/>
          <w:szCs w:val="24"/>
          <w:lang w:val="en-US" w:eastAsia="zh-CN"/>
        </w:rPr>
        <w:t>员还可以为每个产品设置一个信贷员最终额度，如果设置了则取这个最终额度，否则取</w:t>
      </w:r>
      <w:r>
        <w:rPr>
          <w:rFonts w:hint="eastAsia" w:hAnsi="宋体" w:eastAsia="宋体"/>
          <w:sz w:val="24"/>
          <w:szCs w:val="24"/>
          <w:lang w:val="en-US" w:eastAsia="zh-CN"/>
        </w:rPr>
        <w:tab/>
      </w:r>
      <w:r>
        <w:rPr>
          <w:rFonts w:hint="eastAsia" w:hAnsi="宋体" w:eastAsia="宋体"/>
          <w:sz w:val="24"/>
          <w:szCs w:val="24"/>
          <w:lang w:val="en-US" w:eastAsia="zh-CN"/>
        </w:rPr>
        <w:t>信贷员系数对应的预授信额度。</w:t>
      </w:r>
    </w:p>
    <w:p w14:paraId="039555BC">
      <w:pPr>
        <w:pStyle w:val="5"/>
        <w:tabs>
          <w:tab w:val="left" w:pos="720"/>
          <w:tab w:val="left" w:pos="1260"/>
        </w:tabs>
        <w:spacing w:line="360" w:lineRule="auto"/>
        <w:rPr>
          <w:rFonts w:hint="default" w:hAnsi="宋体" w:eastAsia="宋体"/>
          <w:sz w:val="24"/>
          <w:szCs w:val="24"/>
          <w:lang w:val="en-US" w:eastAsia="zh-CN"/>
        </w:rPr>
      </w:pPr>
      <w:r>
        <w:rPr>
          <w:rFonts w:hint="eastAsia" w:hAnsi="宋体" w:eastAsia="宋体"/>
          <w:sz w:val="24"/>
          <w:szCs w:val="24"/>
          <w:lang w:val="en-US" w:eastAsia="zh-CN"/>
        </w:rPr>
        <w:tab/>
      </w:r>
      <w:r>
        <w:rPr>
          <w:rFonts w:hint="eastAsia" w:hAnsi="宋体" w:eastAsia="宋体"/>
          <w:sz w:val="24"/>
          <w:szCs w:val="24"/>
          <w:lang w:val="en-US" w:eastAsia="zh-CN"/>
        </w:rPr>
        <w:tab/>
      </w:r>
      <w:r>
        <w:rPr>
          <w:rFonts w:hint="eastAsia" w:hAnsi="宋体" w:eastAsia="宋体"/>
          <w:sz w:val="24"/>
          <w:szCs w:val="24"/>
          <w:lang w:val="en-US" w:eastAsia="zh-CN"/>
        </w:rPr>
        <w:t>8、将匹配结果和最终额度、产品信息和企业信息整理并导出成一份PDF格式的报</w:t>
      </w:r>
      <w:r>
        <w:rPr>
          <w:rFonts w:hint="eastAsia" w:hAnsi="宋体" w:eastAsia="宋体"/>
          <w:sz w:val="24"/>
          <w:szCs w:val="24"/>
          <w:lang w:val="en-US" w:eastAsia="zh-CN"/>
        </w:rPr>
        <w:tab/>
      </w:r>
      <w:r>
        <w:rPr>
          <w:rFonts w:hint="eastAsia" w:hAnsi="宋体" w:eastAsia="宋体"/>
          <w:sz w:val="24"/>
          <w:szCs w:val="24"/>
          <w:lang w:val="en-US" w:eastAsia="zh-CN"/>
        </w:rPr>
        <w:t>告，供信贷员做参考。</w:t>
      </w:r>
      <w:bookmarkStart w:id="0" w:name="_GoBack"/>
      <w:bookmarkEnd w:id="0"/>
    </w:p>
    <w:p w14:paraId="29D883C6">
      <w:pPr>
        <w:pStyle w:val="5"/>
        <w:spacing w:line="360" w:lineRule="auto"/>
        <w:rPr>
          <w:rFonts w:hAnsi="宋体" w:cs="宋体"/>
          <w:b/>
          <w:bCs/>
          <w:sz w:val="24"/>
          <w:szCs w:val="24"/>
        </w:rPr>
      </w:pPr>
    </w:p>
    <w:p w14:paraId="11B8F59A">
      <w:pPr>
        <w:pStyle w:val="5"/>
        <w:numPr>
          <w:ilvl w:val="2"/>
          <w:numId w:val="3"/>
        </w:numPr>
        <w:tabs>
          <w:tab w:val="left" w:pos="851"/>
          <w:tab w:val="clear" w:pos="1260"/>
        </w:tabs>
        <w:spacing w:line="360" w:lineRule="auto"/>
        <w:ind w:left="426" w:firstLine="283"/>
        <w:rPr>
          <w:rFonts w:hint="eastAsia" w:hAnsi="宋体" w:eastAsia="宋体"/>
          <w:b/>
          <w:sz w:val="24"/>
          <w:szCs w:val="24"/>
        </w:rPr>
      </w:pPr>
      <w:r>
        <w:rPr>
          <w:rFonts w:hint="eastAsia" w:hAnsi="宋体" w:eastAsia="宋体"/>
          <w:b/>
          <w:sz w:val="24"/>
          <w:szCs w:val="24"/>
        </w:rPr>
        <w:t>说明有益效果：</w:t>
      </w:r>
    </w:p>
    <w:p w14:paraId="7243FDE5">
      <w:pPr>
        <w:pStyle w:val="5"/>
        <w:tabs>
          <w:tab w:val="left" w:pos="720"/>
          <w:tab w:val="left" w:pos="1260"/>
        </w:tabs>
        <w:spacing w:line="360" w:lineRule="auto"/>
        <w:ind w:left="1260" w:firstLine="480" w:firstLineChars="200"/>
        <w:rPr>
          <w:rFonts w:hAnsi="宋体" w:eastAsia="宋体"/>
          <w:color w:val="FF0000"/>
          <w:sz w:val="24"/>
          <w:szCs w:val="24"/>
        </w:rPr>
      </w:pPr>
      <w:r>
        <w:rPr>
          <w:rFonts w:hint="eastAsia" w:hAnsi="宋体" w:eastAsia="宋体"/>
          <w:sz w:val="24"/>
          <w:szCs w:val="24"/>
        </w:rPr>
        <w:t>本发明的实施为金融机构与企业带来多重核心价值：在匹配效率层面，通过动态公式解析引擎与多维度类目体系的协同作用，彻底替代传统人工检索模式，显著缩短企业贷款产品筛选周期，消除因信息不对称导致的匹配盲区，同时支持海量金融产品的实时交叉比对；在风险控制维度，双权重系数机制有机融合信贷员个性化经验与平台风控共识，结合预授信公式最小值择优策略及条件公式的强规则过滤，大幅提升授信决策的精准性与稳健性，有效抑制过度授信及坏账风险；在运营适应性方面，开放式公式配置架构使信贷员能够快速响应监管政策变动与市场规则更新，确保额度测算模型始终符合最新业务要求，解决传统系统迭代滞后的根本性缺陷；在服务体验优化上，自动化生成的结构化报告完整呈现双轨预授信额度、人工终判依据及产品匹配逻辑链条，既增强金融机构内部决策透明度，又为企业提供可追溯的融资方案论证，显著降低双方沟通成本与操作复杂性。最终实现金融资源配置效率、风控质量、政策适应能力与服务标准化水平的系统性跃升。</w:t>
      </w:r>
    </w:p>
    <w:p w14:paraId="35703886">
      <w:pPr>
        <w:pStyle w:val="2"/>
        <w:numPr>
          <w:ilvl w:val="0"/>
          <w:numId w:val="1"/>
        </w:numPr>
        <w:rPr>
          <w:sz w:val="24"/>
          <w:szCs w:val="24"/>
        </w:rPr>
      </w:pPr>
      <w:r>
        <w:rPr>
          <w:rFonts w:hint="eastAsia"/>
          <w:sz w:val="24"/>
          <w:szCs w:val="24"/>
        </w:rPr>
        <w:t>说明书附图及附图说明</w:t>
      </w:r>
    </w:p>
    <w:p w14:paraId="2D3529BF">
      <w:pPr>
        <w:ind w:firstLine="420" w:firstLineChars="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drawing>
          <wp:inline distT="0" distB="0" distL="114300" distR="114300">
            <wp:extent cx="4754245" cy="8042275"/>
            <wp:effectExtent l="0" t="0" r="8255" b="9525"/>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9"/>
                    <a:stretch>
                      <a:fillRect/>
                    </a:stretch>
                  </pic:blipFill>
                  <pic:spPr>
                    <a:xfrm>
                      <a:off x="0" y="0"/>
                      <a:ext cx="4754245" cy="8042275"/>
                    </a:xfrm>
                    <a:prstGeom prst="rect">
                      <a:avLst/>
                    </a:prstGeom>
                  </pic:spPr>
                </pic:pic>
              </a:graphicData>
            </a:graphic>
          </wp:inline>
        </w:drawing>
      </w:r>
    </w:p>
    <w:p w14:paraId="6B8F5FA6">
      <w:pPr>
        <w:pStyle w:val="2"/>
        <w:numPr>
          <w:ilvl w:val="0"/>
          <w:numId w:val="1"/>
        </w:numPr>
        <w:rPr>
          <w:sz w:val="24"/>
          <w:szCs w:val="24"/>
        </w:rPr>
      </w:pPr>
      <w:r>
        <w:rPr>
          <w:rFonts w:hint="eastAsia"/>
          <w:sz w:val="24"/>
          <w:szCs w:val="24"/>
        </w:rPr>
        <w:t>权利要求书：</w:t>
      </w:r>
    </w:p>
    <w:p w14:paraId="4724E39C">
      <w:pPr>
        <w:numPr>
          <w:ilvl w:val="0"/>
          <w:numId w:val="4"/>
        </w:numPr>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一种基于JEP技术的金融贷款产品智能匹配方法，其特征在于包括：</w:t>
      </w:r>
    </w:p>
    <w:p w14:paraId="62ADEF4E">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a) 企业多维度类目参数化体系构建模块（含税务等级、征信、营收等40+类目及分支参数）；</w:t>
      </w:r>
    </w:p>
    <w:p w14:paraId="4BAFAE79">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b) 双权重系数动态计算模块（信贷员自定义系数与平台平均系数协同机制）；</w:t>
      </w:r>
    </w:p>
    <w:p w14:paraId="3C5131C8">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c) 预授信公式与条件公式双层配置模块（支持多组预授信公式及唯一布尔条件公式）；</w:t>
      </w:r>
    </w:p>
    <w:p w14:paraId="310CD034">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d) JEP实时解析引擎模块（企业类目值代入公式计算双轨预授信额度）；</w:t>
      </w:r>
    </w:p>
    <w:p w14:paraId="04DAD866">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e) 多预授信公式择优执行模块（取最小值作为最终预授信额度）；</w:t>
      </w:r>
    </w:p>
    <w:p w14:paraId="1A2CE94A">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f) 结构化报告生成模块（整合双轨额度、人工终判额度及匹配逻辑的PDF输出）。</w:t>
      </w:r>
    </w:p>
    <w:p w14:paraId="6D998CF0">
      <w:pPr>
        <w:rPr>
          <w:rFonts w:hint="eastAsia" w:ascii="宋体" w:hAnsi="宋体" w:eastAsia="宋体" w:cs="Times New Roman"/>
          <w:kern w:val="0"/>
          <w:sz w:val="24"/>
          <w:szCs w:val="24"/>
          <w:lang w:val="en-US" w:eastAsia="zh-CN" w:bidi="ar-SA"/>
        </w:rPr>
      </w:pPr>
    </w:p>
    <w:p w14:paraId="40E98528">
      <w:pPr>
        <w:numPr>
          <w:ilvl w:val="0"/>
          <w:numId w:val="4"/>
        </w:numPr>
        <w:ind w:left="0" w:leftChars="0" w:firstLine="0" w:firstLineChars="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根据权利要求1所述方法，其特征在于所述双权重系数动态计算模块包含：</w:t>
      </w:r>
    </w:p>
    <w:p w14:paraId="3CE9A8C4">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a) 信贷员系数独立设置接口（支持公式级系数调整）；</w:t>
      </w:r>
    </w:p>
    <w:p w14:paraId="11BFB931">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b) 平台系数实时更新机制（基于全平台信贷员系数均值动态计算）。</w:t>
      </w:r>
    </w:p>
    <w:p w14:paraId="3113298A">
      <w:pPr>
        <w:rPr>
          <w:rFonts w:hint="eastAsia" w:ascii="宋体" w:hAnsi="宋体" w:eastAsia="宋体" w:cs="Times New Roman"/>
          <w:kern w:val="0"/>
          <w:sz w:val="24"/>
          <w:szCs w:val="24"/>
          <w:lang w:val="en-US" w:eastAsia="zh-CN" w:bidi="ar-SA"/>
        </w:rPr>
      </w:pPr>
    </w:p>
    <w:p w14:paraId="6684D255">
      <w:pPr>
        <w:numPr>
          <w:ilvl w:val="0"/>
          <w:numId w:val="4"/>
        </w:numPr>
        <w:ind w:left="0" w:leftChars="0" w:firstLine="0" w:firstLineChars="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根据权利要求1所述方法，其特征在于所述预授信公式与条件公式双层配置模块包含：</w:t>
      </w:r>
    </w:p>
    <w:p w14:paraId="290D0F6E">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a) 预授信公式编辑器（支持类目变量、算术运算符及百分比权重设置）；</w:t>
      </w:r>
    </w:p>
    <w:p w14:paraId="1C5F9D90">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b) 条件公式约束器（限定使用逻辑运算符AND/OR/NOT及括号嵌套规则）。</w:t>
      </w:r>
    </w:p>
    <w:p w14:paraId="3B9C55DA">
      <w:pPr>
        <w:rPr>
          <w:rFonts w:hint="eastAsia" w:ascii="宋体" w:hAnsi="宋体" w:eastAsia="宋体" w:cs="Times New Roman"/>
          <w:kern w:val="0"/>
          <w:sz w:val="24"/>
          <w:szCs w:val="24"/>
          <w:lang w:val="en-US" w:eastAsia="zh-CN" w:bidi="ar-SA"/>
        </w:rPr>
      </w:pPr>
    </w:p>
    <w:p w14:paraId="54B6801E">
      <w:pPr>
        <w:numPr>
          <w:ilvl w:val="0"/>
          <w:numId w:val="4"/>
        </w:numPr>
        <w:ind w:left="0" w:leftChars="0" w:firstLine="0" w:firstLineChars="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根据权利要求1所述方法，其特征在于所述JEP实时解析引擎模块执行逻辑包含：</w:t>
      </w:r>
    </w:p>
    <w:p w14:paraId="16E62EF1">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a) 企业白名单数据自动提取；</w:t>
      </w:r>
    </w:p>
    <w:p w14:paraId="4E067483">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b) 双系数并行计算路径（信贷员系数路径与平台系数路径独立运算）；</w:t>
      </w:r>
    </w:p>
    <w:p w14:paraId="4E22AEC7">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c) 条件公式布尔值验证（仅当结果为true时保存匹配产品）。</w:t>
      </w:r>
    </w:p>
    <w:p w14:paraId="7861598C">
      <w:pPr>
        <w:rPr>
          <w:rFonts w:hint="eastAsia" w:ascii="宋体" w:hAnsi="宋体" w:eastAsia="宋体" w:cs="Times New Roman"/>
          <w:kern w:val="0"/>
          <w:sz w:val="24"/>
          <w:szCs w:val="24"/>
          <w:lang w:val="en-US" w:eastAsia="zh-CN" w:bidi="ar-SA"/>
        </w:rPr>
      </w:pPr>
    </w:p>
    <w:p w14:paraId="1E82A3DB">
      <w:pPr>
        <w:numPr>
          <w:ilvl w:val="0"/>
          <w:numId w:val="4"/>
        </w:numPr>
        <w:ind w:left="0" w:leftChars="0" w:firstLine="0" w:firstLineChars="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根据权利要求1所述方法，其特征在于所述结构化报告生成模块包含：</w:t>
      </w:r>
    </w:p>
    <w:p w14:paraId="3541CABD">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a) 双轨额度对比单元（并列显示信贷员系数额度与平台系数额度）；</w:t>
      </w:r>
    </w:p>
    <w:p w14:paraId="19CEDBE6">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b) 人工终判额度覆盖接口（支持信贷员手动输入最终授信值）；</w:t>
      </w:r>
    </w:p>
    <w:p w14:paraId="104D8A8E">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c) 公式匹配溯源单元（记录触发条件公式的详细计算链条）。</w:t>
      </w:r>
    </w:p>
    <w:p w14:paraId="12671E68">
      <w:pPr>
        <w:rPr>
          <w:rFonts w:hint="eastAsia" w:ascii="宋体" w:hAnsi="宋体" w:eastAsia="宋体" w:cs="Times New Roman"/>
          <w:kern w:val="0"/>
          <w:sz w:val="24"/>
          <w:szCs w:val="24"/>
          <w:lang w:val="en-US" w:eastAsia="zh-CN" w:bidi="ar-SA"/>
        </w:rPr>
      </w:pPr>
    </w:p>
    <w:p w14:paraId="28DC7102">
      <w:pPr>
        <w:numPr>
          <w:ilvl w:val="0"/>
          <w:numId w:val="4"/>
        </w:numPr>
        <w:ind w:left="0" w:leftChars="0" w:firstLine="0" w:firstLineChars="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一种实现权利要求1-5所述方法的系统平台，技术架构包含：</w:t>
      </w:r>
    </w:p>
    <w:p w14:paraId="39579155">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a) SpringBoot微服务集群（承载公式解析与企业数据管理）；</w:t>
      </w:r>
    </w:p>
    <w:p w14:paraId="14B5C2D4">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b) MySQL关系型数据库（存储企业类目参数及产品规则库）；</w:t>
      </w:r>
    </w:p>
    <w:p w14:paraId="68F32C4A">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c) Redis实时计算引擎（平台系数动态均值更新）；</w:t>
      </w:r>
    </w:p>
    <w:p w14:paraId="2DED6518">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d) JEP 3.5表达式分析器（嵌入微服务执行公式计算）；</w:t>
      </w:r>
    </w:p>
    <w:p w14:paraId="530A2C38">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e) iText PDF生成组件（结构化报告渲染）；</w:t>
      </w:r>
    </w:p>
    <w:p w14:paraId="10FC29DA">
      <w:pPr>
        <w:ind w:firstLine="240" w:firstLineChars="100"/>
        <w:rPr>
          <w:rFonts w:hint="eastAsia" w:ascii="宋体" w:hAnsi="宋体" w:eastAsia="宋体" w:cs="Times New Roman"/>
          <w:kern w:val="0"/>
          <w:sz w:val="24"/>
          <w:szCs w:val="24"/>
          <w:lang w:val="en-US" w:eastAsia="zh-CN" w:bidi="ar-SA"/>
        </w:rPr>
      </w:pPr>
      <w:r>
        <w:rPr>
          <w:rFonts w:hint="eastAsia" w:ascii="宋体" w:hAnsi="宋体" w:eastAsia="宋体" w:cs="Times New Roman"/>
          <w:kern w:val="0"/>
          <w:sz w:val="24"/>
          <w:szCs w:val="24"/>
          <w:lang w:val="en-US" w:eastAsia="zh-CN" w:bidi="ar-SA"/>
        </w:rPr>
        <w:t>f) Vue3前端管理系统（信贷员产品配置及系数操作界面）。</w:t>
      </w:r>
    </w:p>
    <w:sectPr>
      <w:footerReference r:id="rId3" w:type="default"/>
      <w:pgSz w:w="11906" w:h="16838"/>
      <w:pgMar w:top="851" w:right="851"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FD3D7">
    <w:pPr>
      <w:pStyle w:val="6"/>
      <w:framePr w:wrap="around" w:vAnchor="text" w:hAnchor="margin" w:xAlign="center" w:y="1"/>
      <w:rPr>
        <w:rStyle w:val="12"/>
      </w:rPr>
    </w:pPr>
  </w:p>
  <w:p w14:paraId="7C6E9CD8">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02C9A"/>
    <w:multiLevelType w:val="multilevel"/>
    <w:tmpl w:val="04402C9A"/>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260"/>
        </w:tabs>
        <w:ind w:left="1260" w:hanging="420"/>
      </w:pPr>
      <w:rPr>
        <w:rFonts w:hint="default"/>
        <w:b w:val="0"/>
        <w:color w:val="auto"/>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EF71F73"/>
    <w:multiLevelType w:val="multilevel"/>
    <w:tmpl w:val="1EF71F73"/>
    <w:lvl w:ilvl="0" w:tentative="0">
      <w:start w:val="1"/>
      <w:numFmt w:val="japaneseCounting"/>
      <w:lvlText w:val="%1、"/>
      <w:lvlJc w:val="left"/>
      <w:pPr>
        <w:ind w:left="720" w:hanging="720"/>
      </w:pPr>
      <w:rPr>
        <w:rFonts w:hint="default"/>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4D591E9"/>
    <w:multiLevelType w:val="singleLevel"/>
    <w:tmpl w:val="64D591E9"/>
    <w:lvl w:ilvl="0" w:tentative="0">
      <w:start w:val="1"/>
      <w:numFmt w:val="decimal"/>
      <w:suff w:val="space"/>
      <w:lvlText w:val="%1、"/>
      <w:lvlJc w:val="left"/>
    </w:lvl>
  </w:abstractNum>
  <w:abstractNum w:abstractNumId="3">
    <w:nsid w:val="65F83173"/>
    <w:multiLevelType w:val="multilevel"/>
    <w:tmpl w:val="65F83173"/>
    <w:lvl w:ilvl="0" w:tentative="0">
      <w:start w:val="1"/>
      <w:numFmt w:val="chineseCountingThousand"/>
      <w:lvlText w:val="%1、"/>
      <w:lvlJc w:val="left"/>
      <w:pPr>
        <w:tabs>
          <w:tab w:val="left" w:pos="420"/>
        </w:tabs>
        <w:ind w:left="420" w:hanging="420"/>
      </w:pPr>
      <w:rPr>
        <w:lang w:val="en-US"/>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02"/>
    <w:rsid w:val="00001E44"/>
    <w:rsid w:val="000E55F4"/>
    <w:rsid w:val="00152039"/>
    <w:rsid w:val="001C3B7E"/>
    <w:rsid w:val="001D6FAC"/>
    <w:rsid w:val="002422E3"/>
    <w:rsid w:val="00283AD0"/>
    <w:rsid w:val="00283E18"/>
    <w:rsid w:val="003B6F8C"/>
    <w:rsid w:val="003F530F"/>
    <w:rsid w:val="00580180"/>
    <w:rsid w:val="005E532E"/>
    <w:rsid w:val="0076718B"/>
    <w:rsid w:val="007D06D5"/>
    <w:rsid w:val="00875370"/>
    <w:rsid w:val="00904A42"/>
    <w:rsid w:val="009B541D"/>
    <w:rsid w:val="00A95E49"/>
    <w:rsid w:val="00B6332F"/>
    <w:rsid w:val="00CD60BA"/>
    <w:rsid w:val="00DB26C6"/>
    <w:rsid w:val="00DD2753"/>
    <w:rsid w:val="00EB4C33"/>
    <w:rsid w:val="00EB7C02"/>
    <w:rsid w:val="015974C0"/>
    <w:rsid w:val="022B0E5C"/>
    <w:rsid w:val="03983948"/>
    <w:rsid w:val="03CC3F79"/>
    <w:rsid w:val="057F0120"/>
    <w:rsid w:val="06B01930"/>
    <w:rsid w:val="07E9754A"/>
    <w:rsid w:val="08931509"/>
    <w:rsid w:val="089A7252"/>
    <w:rsid w:val="08BF3580"/>
    <w:rsid w:val="08CB0CA3"/>
    <w:rsid w:val="08D538D0"/>
    <w:rsid w:val="0A116B8A"/>
    <w:rsid w:val="0B896BF3"/>
    <w:rsid w:val="0C670CE3"/>
    <w:rsid w:val="0C830864"/>
    <w:rsid w:val="105477D0"/>
    <w:rsid w:val="10785336"/>
    <w:rsid w:val="13622204"/>
    <w:rsid w:val="13B941A3"/>
    <w:rsid w:val="13E250F3"/>
    <w:rsid w:val="15342107"/>
    <w:rsid w:val="16F5513D"/>
    <w:rsid w:val="17487963"/>
    <w:rsid w:val="18820C52"/>
    <w:rsid w:val="1AF73BA7"/>
    <w:rsid w:val="1BC670A8"/>
    <w:rsid w:val="1E1E5BD5"/>
    <w:rsid w:val="1F2E7802"/>
    <w:rsid w:val="1F43498C"/>
    <w:rsid w:val="206D3F96"/>
    <w:rsid w:val="206F20D9"/>
    <w:rsid w:val="21543588"/>
    <w:rsid w:val="222114DC"/>
    <w:rsid w:val="22BB36DF"/>
    <w:rsid w:val="23757D31"/>
    <w:rsid w:val="251B6626"/>
    <w:rsid w:val="25551BC9"/>
    <w:rsid w:val="272C12A5"/>
    <w:rsid w:val="28DE3C83"/>
    <w:rsid w:val="2936586D"/>
    <w:rsid w:val="294D2FE5"/>
    <w:rsid w:val="2B5621F6"/>
    <w:rsid w:val="2BDA32F4"/>
    <w:rsid w:val="2BDB094E"/>
    <w:rsid w:val="2F3842D0"/>
    <w:rsid w:val="2FA87094"/>
    <w:rsid w:val="32892343"/>
    <w:rsid w:val="32977AF8"/>
    <w:rsid w:val="344057F2"/>
    <w:rsid w:val="34EC3BCC"/>
    <w:rsid w:val="38561508"/>
    <w:rsid w:val="3AAA1C17"/>
    <w:rsid w:val="3AE01ADD"/>
    <w:rsid w:val="3B382E49"/>
    <w:rsid w:val="3B627E58"/>
    <w:rsid w:val="3D734E8A"/>
    <w:rsid w:val="3EBA2645"/>
    <w:rsid w:val="3F636838"/>
    <w:rsid w:val="402333DE"/>
    <w:rsid w:val="417A0CB4"/>
    <w:rsid w:val="41FB36A0"/>
    <w:rsid w:val="43430E5B"/>
    <w:rsid w:val="438A6A89"/>
    <w:rsid w:val="43E97C54"/>
    <w:rsid w:val="464D507E"/>
    <w:rsid w:val="46C118A9"/>
    <w:rsid w:val="4AC477B5"/>
    <w:rsid w:val="4BF07FF0"/>
    <w:rsid w:val="4DEC6284"/>
    <w:rsid w:val="4F9A62A6"/>
    <w:rsid w:val="503B1837"/>
    <w:rsid w:val="51314450"/>
    <w:rsid w:val="52CC2C1B"/>
    <w:rsid w:val="5302663C"/>
    <w:rsid w:val="576D3E0F"/>
    <w:rsid w:val="582C296B"/>
    <w:rsid w:val="5B5437AD"/>
    <w:rsid w:val="5C714352"/>
    <w:rsid w:val="5C746077"/>
    <w:rsid w:val="5CA02D35"/>
    <w:rsid w:val="5D812854"/>
    <w:rsid w:val="5EB93B23"/>
    <w:rsid w:val="5F08322C"/>
    <w:rsid w:val="5F5D6897"/>
    <w:rsid w:val="5F9E149B"/>
    <w:rsid w:val="625933C2"/>
    <w:rsid w:val="62AD5B16"/>
    <w:rsid w:val="64CD4B95"/>
    <w:rsid w:val="64D616D7"/>
    <w:rsid w:val="691926A0"/>
    <w:rsid w:val="69F9400A"/>
    <w:rsid w:val="6AD42215"/>
    <w:rsid w:val="6B80414A"/>
    <w:rsid w:val="6D9043F0"/>
    <w:rsid w:val="70B26F93"/>
    <w:rsid w:val="70D70CB1"/>
    <w:rsid w:val="7103491C"/>
    <w:rsid w:val="73373C88"/>
    <w:rsid w:val="745E0599"/>
    <w:rsid w:val="76CA0970"/>
    <w:rsid w:val="78E21FA1"/>
    <w:rsid w:val="793842B6"/>
    <w:rsid w:val="79E32474"/>
    <w:rsid w:val="7A0A2078"/>
    <w:rsid w:val="7B2B1D2B"/>
    <w:rsid w:val="7B3311D9"/>
    <w:rsid w:val="7E53749D"/>
    <w:rsid w:val="7E7E6C0F"/>
    <w:rsid w:val="7F17671C"/>
    <w:rsid w:val="7F3541F7"/>
    <w:rsid w:val="7F5D4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黑体" w:cs="Times New Roman"/>
      <w:kern w:val="0"/>
      <w:sz w:val="21"/>
      <w:szCs w:val="20"/>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eastAsia="宋体"/>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Plain Text"/>
    <w:basedOn w:val="1"/>
    <w:link w:val="16"/>
    <w:qFormat/>
    <w:uiPriority w:val="0"/>
    <w:rPr>
      <w:rFonts w:ascii="宋体" w:hAnsi="Courier New"/>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21"/>
    <w:unhideWhenUsed/>
    <w:qFormat/>
    <w:uiPriority w:val="99"/>
    <w:pPr>
      <w:tabs>
        <w:tab w:val="center" w:pos="4153"/>
        <w:tab w:val="right" w:pos="8306"/>
      </w:tabs>
      <w:snapToGrid w:val="0"/>
      <w:jc w:val="center"/>
    </w:pPr>
    <w:rPr>
      <w:sz w:val="18"/>
      <w:szCs w:val="18"/>
    </w:rPr>
  </w:style>
  <w:style w:type="paragraph" w:styleId="8">
    <w:name w:val="annotation subject"/>
    <w:basedOn w:val="4"/>
    <w:next w:val="4"/>
    <w:link w:val="20"/>
    <w:semiHidden/>
    <w:unhideWhenUsed/>
    <w:qFormat/>
    <w:uiPriority w:val="99"/>
    <w:rPr>
      <w:b/>
      <w:bCs/>
    </w:rPr>
  </w:style>
  <w:style w:type="character" w:styleId="11">
    <w:name w:val="Strong"/>
    <w:basedOn w:val="10"/>
    <w:qFormat/>
    <w:uiPriority w:val="22"/>
    <w:rPr>
      <w:b/>
      <w:bCs/>
    </w:rPr>
  </w:style>
  <w:style w:type="character" w:styleId="12">
    <w:name w:val="page number"/>
    <w:basedOn w:val="10"/>
    <w:qFormat/>
    <w:uiPriority w:val="0"/>
  </w:style>
  <w:style w:type="character" w:styleId="13">
    <w:name w:val="annotation reference"/>
    <w:basedOn w:val="10"/>
    <w:semiHidden/>
    <w:unhideWhenUsed/>
    <w:qFormat/>
    <w:uiPriority w:val="99"/>
    <w:rPr>
      <w:sz w:val="21"/>
      <w:szCs w:val="21"/>
    </w:rPr>
  </w:style>
  <w:style w:type="character" w:customStyle="1" w:styleId="14">
    <w:name w:val="标题 1 字符"/>
    <w:basedOn w:val="10"/>
    <w:link w:val="2"/>
    <w:qFormat/>
    <w:uiPriority w:val="0"/>
    <w:rPr>
      <w:rFonts w:ascii="Times New Roman" w:hAnsi="Times New Roman" w:eastAsia="宋体" w:cs="Times New Roman"/>
      <w:b/>
      <w:bCs/>
      <w:kern w:val="44"/>
      <w:sz w:val="44"/>
      <w:szCs w:val="44"/>
    </w:rPr>
  </w:style>
  <w:style w:type="character" w:customStyle="1" w:styleId="15">
    <w:name w:val="标题 2 字符"/>
    <w:basedOn w:val="10"/>
    <w:link w:val="3"/>
    <w:qFormat/>
    <w:uiPriority w:val="0"/>
    <w:rPr>
      <w:rFonts w:ascii="Arial" w:hAnsi="Arial" w:eastAsia="黑体" w:cs="Times New Roman"/>
      <w:b/>
      <w:bCs/>
      <w:kern w:val="0"/>
      <w:sz w:val="32"/>
      <w:szCs w:val="32"/>
    </w:rPr>
  </w:style>
  <w:style w:type="character" w:customStyle="1" w:styleId="16">
    <w:name w:val="纯文本 字符"/>
    <w:basedOn w:val="10"/>
    <w:link w:val="5"/>
    <w:qFormat/>
    <w:uiPriority w:val="0"/>
    <w:rPr>
      <w:rFonts w:ascii="宋体" w:hAnsi="Courier New" w:eastAsia="黑体" w:cs="Times New Roman"/>
      <w:kern w:val="0"/>
      <w:szCs w:val="20"/>
    </w:rPr>
  </w:style>
  <w:style w:type="character" w:customStyle="1" w:styleId="17">
    <w:name w:val="页脚 字符"/>
    <w:basedOn w:val="10"/>
    <w:link w:val="6"/>
    <w:qFormat/>
    <w:uiPriority w:val="0"/>
    <w:rPr>
      <w:rFonts w:ascii="Arial" w:hAnsi="Arial" w:eastAsia="黑体" w:cs="Times New Roman"/>
      <w:kern w:val="0"/>
      <w:sz w:val="18"/>
      <w:szCs w:val="18"/>
    </w:rPr>
  </w:style>
  <w:style w:type="paragraph" w:styleId="18">
    <w:name w:val="List Paragraph"/>
    <w:basedOn w:val="1"/>
    <w:qFormat/>
    <w:uiPriority w:val="34"/>
    <w:pPr>
      <w:ind w:firstLine="420" w:firstLineChars="200"/>
    </w:pPr>
    <w:rPr>
      <w:rFonts w:asciiTheme="minorHAnsi" w:hAnsiTheme="minorHAnsi" w:eastAsiaTheme="minorEastAsia" w:cstheme="minorBidi"/>
      <w:kern w:val="2"/>
      <w:szCs w:val="22"/>
    </w:rPr>
  </w:style>
  <w:style w:type="character" w:customStyle="1" w:styleId="19">
    <w:name w:val="批注文字 字符"/>
    <w:basedOn w:val="10"/>
    <w:link w:val="4"/>
    <w:semiHidden/>
    <w:qFormat/>
    <w:uiPriority w:val="99"/>
    <w:rPr>
      <w:rFonts w:ascii="Arial" w:hAnsi="Arial" w:eastAsia="黑体" w:cs="Times New Roman"/>
      <w:kern w:val="0"/>
      <w:szCs w:val="20"/>
    </w:rPr>
  </w:style>
  <w:style w:type="character" w:customStyle="1" w:styleId="20">
    <w:name w:val="批注主题 字符"/>
    <w:basedOn w:val="19"/>
    <w:link w:val="8"/>
    <w:semiHidden/>
    <w:qFormat/>
    <w:uiPriority w:val="99"/>
    <w:rPr>
      <w:rFonts w:ascii="Arial" w:hAnsi="Arial" w:eastAsia="黑体" w:cs="Times New Roman"/>
      <w:b/>
      <w:bCs/>
      <w:kern w:val="0"/>
      <w:szCs w:val="20"/>
    </w:rPr>
  </w:style>
  <w:style w:type="character" w:customStyle="1" w:styleId="21">
    <w:name w:val="页眉 字符"/>
    <w:basedOn w:val="10"/>
    <w:link w:val="7"/>
    <w:qFormat/>
    <w:uiPriority w:val="99"/>
    <w:rPr>
      <w:rFonts w:ascii="Arial" w:hAnsi="Arial" w:eastAsia="黑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3711</Words>
  <Characters>3887</Characters>
  <Lines>17</Lines>
  <Paragraphs>4</Paragraphs>
  <TotalTime>1439</TotalTime>
  <ScaleCrop>false</ScaleCrop>
  <LinksUpToDate>false</LinksUpToDate>
  <CharactersWithSpaces>3989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2023-12-29T07:55:00Z</dcterms:created>
  <dc:creator>浪潮科技张庆鑫</dc:creator>
  <cp:lastModifiedBy>田家辉</cp:lastModifiedBy>
  <dcterms:modified xsi:type="dcterms:W3CDTF">2025-06-19T08:55:21Z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eyJoZGlkIjoiYzg5Y2JkYWJjNGIyNTA3NDE2ODUxMmZkYmVlNTJmNGIiLCJ1c2VySWQiOiIyNzIzNDM3ODIifQ==</vt:lpwstr>
  </property>
  <property fmtid="{D5CDD505-2E9C-101B-9397-08002B2CF9AE}" pid="3" name="KSOProductBuildVer">
    <vt:lpwstr>2052-12.1.0.21541</vt:lpwstr>
  </property>
  <property fmtid="{D5CDD505-2E9C-101B-9397-08002B2CF9AE}" pid="4" name="ICV">
    <vt:lpwstr>239784CD1C164DB8B31482F288EE0625_12</vt:lpwstr>
  </property>
</Properties>
</file>