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91E" w:rsidRDefault="00377075" w:rsidP="001A10A8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822268">
        <w:rPr>
          <w:rFonts w:ascii="Arial" w:hAnsi="Arial" w:hint="eastAsia"/>
        </w:rPr>
        <w:t>移动办公中间件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2011-9-14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赵胜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5F681C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移动办公中间件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国内经过约20年的信息化和IT发展，无论政府还是企业</w:t>
      </w:r>
      <w:proofErr w:type="gramStart"/>
      <w:r w:rsidRPr="00C9551E">
        <w:rPr>
          <w:rFonts w:ascii="仿宋_GB2312" w:eastAsia="仿宋_GB2312" w:hint="eastAsia"/>
          <w:sz w:val="28"/>
          <w:szCs w:val="28"/>
        </w:rPr>
        <w:t>均建设</w:t>
      </w:r>
      <w:proofErr w:type="gramEnd"/>
      <w:r w:rsidRPr="00C9551E">
        <w:rPr>
          <w:rFonts w:ascii="仿宋_GB2312" w:eastAsia="仿宋_GB2312" w:hint="eastAsia"/>
          <w:sz w:val="28"/>
          <w:szCs w:val="28"/>
        </w:rPr>
        <w:t>了较全面的内部信息化系统，常见的包括OA、CRM、ERP等，信息化在改善组织效率和竞争力上确实体现出了较大的价值，成为组织发展中的重要核心之一。</w:t>
      </w:r>
    </w:p>
    <w:p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随着移动网络的成熟和移动终端的大量普及、智能化程度提高，使用移动终端而非计算机终端处理工作，实现任何时间、任何地点办公逐渐成为一种趋势。</w:t>
      </w:r>
    </w:p>
    <w:p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但大部分组织的信息化还停留在通过计算机终端、使用互联网或内部网访问的状态。帮助他们实现通过智能移动终端、通过无线网络来使用组织的信息化是极其有价值和受欢迎的。</w:t>
      </w:r>
    </w:p>
    <w:p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本产品定位于：自主开发通用的移动OA中间件。采用已有的交换协议或自定义规范化的交换数据协议，可实现移动终端上的通用客户端支持。此方案的优点是：</w:t>
      </w:r>
    </w:p>
    <w:p w:rsidR="00C9551E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支持标准协议，可复用度高；</w:t>
      </w:r>
    </w:p>
    <w:p w:rsidR="00C9551E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不依赖电信运营商或OA厂商，自主性强；</w:t>
      </w:r>
    </w:p>
    <w:p w:rsidR="00C9551E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功能可模块化配置，适应各类客户需求，并易于扩展；</w:t>
      </w:r>
    </w:p>
    <w:p w:rsidR="008E5507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lastRenderedPageBreak/>
        <w:t>现有竞争对手较少，市场机会大前景好；</w:t>
      </w:r>
    </w:p>
    <w:p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2011年8月2日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2011年8月3日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2011年8月4日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2011年8月4日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2011年8月4日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2011年8月4日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2011年8月5日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2011年8月5日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 w:val="restart"/>
          </w:tcPr>
          <w:p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2011年8月8日</w:t>
            </w:r>
          </w:p>
        </w:tc>
        <w:tc>
          <w:tcPr>
            <w:tcW w:w="141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2011年8月10日</w:t>
            </w:r>
          </w:p>
        </w:tc>
        <w:tc>
          <w:tcPr>
            <w:tcW w:w="2126" w:type="dxa"/>
            <w:vMerge w:val="restart"/>
          </w:tcPr>
          <w:p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2011年8月11日</w:t>
            </w:r>
          </w:p>
        </w:tc>
        <w:tc>
          <w:tcPr>
            <w:tcW w:w="141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2011年8月12日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2011年8月15日</w:t>
            </w:r>
          </w:p>
        </w:tc>
        <w:tc>
          <w:tcPr>
            <w:tcW w:w="141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2011年8月15日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2011年8月16日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2011年8月16日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2011年8月17日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2011年8月17日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2011年8月18日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2011年8月18日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2011年8月19日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2011年8月19日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2011年8月22日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2011年8月23日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2011年8月24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2011年8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月26日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C178DD" w:rsidTr="00F43296">
        <w:tc>
          <w:tcPr>
            <w:tcW w:w="110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2011年8月29日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2011年8月29日</w:t>
            </w:r>
          </w:p>
        </w:tc>
        <w:tc>
          <w:tcPr>
            <w:tcW w:w="212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:rsidTr="00F43296"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2011年8月30日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2011年9月30日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650415">
        <w:trPr>
          <w:trHeight w:val="435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2011年10月10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2011年12月30日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F43296">
        <w:trPr>
          <w:trHeight w:val="180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2011年11月1日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2012年1月15日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2012年1月16日</w:t>
            </w:r>
          </w:p>
        </w:tc>
        <w:tc>
          <w:tcPr>
            <w:tcW w:w="1418" w:type="dxa"/>
          </w:tcPr>
          <w:p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2012年1月30日</w:t>
            </w:r>
          </w:p>
        </w:tc>
        <w:tc>
          <w:tcPr>
            <w:tcW w:w="2126" w:type="dxa"/>
          </w:tcPr>
          <w:p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:rsidR="00987082" w:rsidRP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:rsidR="00987082" w:rsidRPr="00987082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本产品定位的客户已经在使用OA系统并且有移动办公需求</w:t>
      </w:r>
      <w:bookmarkStart w:id="5" w:name="_GoBack"/>
      <w:bookmarkEnd w:id="5"/>
      <w:r w:rsidRPr="00987082">
        <w:rPr>
          <w:rFonts w:ascii="仿宋" w:eastAsia="仿宋" w:hAnsi="仿宋" w:hint="eastAsia"/>
          <w:sz w:val="28"/>
          <w:szCs w:val="28"/>
        </w:rPr>
        <w:t>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FA7" w:rsidRDefault="00847FA7" w:rsidP="008E5507">
      <w:r>
        <w:separator/>
      </w:r>
    </w:p>
  </w:endnote>
  <w:endnote w:type="continuationSeparator" w:id="0">
    <w:p w:rsidR="00847FA7" w:rsidRDefault="00847FA7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FA7" w:rsidRDefault="00847FA7" w:rsidP="008E5507">
      <w:r>
        <w:separator/>
      </w:r>
    </w:p>
  </w:footnote>
  <w:footnote w:type="continuationSeparator" w:id="0">
    <w:p w:rsidR="00847FA7" w:rsidRDefault="00847FA7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680711">
              <w:rPr>
                <w:rFonts w:ascii="Arial" w:hAnsi="Arial" w:hint="eastAsia"/>
              </w:rPr>
              <w:t>移动办公中间件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2010</w:t>
          </w:r>
          <w:r w:rsidR="00822268">
            <w:rPr>
              <w:rFonts w:ascii="Times New Roman" w:hint="eastAsia"/>
              <w:noProof/>
            </w:rPr>
            <w:t>-9</w:t>
          </w:r>
          <w:r>
            <w:rPr>
              <w:rFonts w:ascii="Times New Roman" w:hint="eastAsia"/>
              <w:noProof/>
            </w:rPr>
            <w:t>-14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A10A8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3D55EA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47FA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AB8F22-E0EC-4341-9C8D-899E213C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msy</cp:lastModifiedBy>
  <cp:revision>91</cp:revision>
  <dcterms:created xsi:type="dcterms:W3CDTF">2011-02-14T01:39:00Z</dcterms:created>
  <dcterms:modified xsi:type="dcterms:W3CDTF">2017-03-15T08:27:00Z</dcterms:modified>
</cp:coreProperties>
</file>