
<file path=[Content_Types].xml><?xml version="1.0" encoding="utf-8"?>
<Types xmlns="http://schemas.openxmlformats.org/package/2006/content-types">
  <Default ContentType="image/png" Extension="png"/>
  <Default ContentType="image/png" Extension="tmp"/>
  <Default ContentType="image/jpeg" Extension="jpeg"/>
  <Default ContentType="image/jpeg" Extension="jpg!d"/>
  <Default ContentType="image/jpg" Extension="jpg"/>
  <Default ContentType="image/webp" Extension="webp"/>
  <Default ContentType="image/bmp" Extension="bmp"/>
  <Default ContentType="image/gif" Extension="gif"/>
  <Default ContentType="image/tiff" Extension="tiff"/>
  <Default ContentType="image/x-wmf" Extension="wmf"/>
  <Default ContentType="image/x-wmf" Extension="bin"/>
  <Default ContentType="image/x-emf" Extension="emf"/>
  <Default ContentType="image/aces" Extension="exr"/>
  <Default ContentType="image/x-icon" Extension="ico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15="http://schemas.microsoft.com/office/word/2012/wordml" mc:Ignorable="w14 w15 wp14">
  <w:body>
    <w:p>
      <w:pPr>
        <w:pStyle w:val="dingding-heading1"/>
      </w:pPr>
      <w:r>
        <w:rPr>
          <w:sz w:val="48"/>
          <w:b w:val="1"/>
        </w:rPr>
        <w:t xml:space="preserve">运输赛道备赛指南/7.2会议纪要</w:t>
      </w:r>
    </w:p>
    <w:p>
      <w:bookmarkStart w:id="mclx88ljqcs62a7o1ua" w:name="mclx88ljqcs62a7o1ua"/>
      <w:pPr>
        <w:pStyle w:val="dingding-heading1"/>
        <w:numPr>
          <w:ilvl w:val="0"/>
          <w:numId w:val="1"/>
        </w:numPr>
        <w:spacing w:line="204.70588235294116"/>
      </w:pPr>
      <w:r>
        <w:rPr>
          <w:sz w:val="40"/>
          <w:b w:val="1"/>
        </w:rPr>
        <w:t xml:space="preserve">分组</w:t>
      </w:r>
      <w:bookmarkEnd w:id="mclx88ljqcs62a7o1ua"/>
    </w:p>
    <w:p>
      <w:pPr/>
      <w:r>
        <w:t xml:space="preserve">一组：倪振昊 朱子墨 李鹏程 张铭浥</w:t>
      </w:r>
    </w:p>
    <w:p>
      <w:pPr/>
      <w:r>
        <w:t xml:space="preserve">二组：倪嘉劭 李颖睿 杜毅 黄予恒</w:t>
      </w:r>
    </w:p>
    <w:p>
      <w:pPr/>
      <w:r>
        <w:t xml:space="preserve">三组：张逸寒 刘冰 张恒瑜 魏铖恺</w:t>
      </w:r>
    </w:p>
    <w:p>
      <w:pPr/>
      <w:r>
        <w:t xml:space="preserve">（孙兴智）</w:t>
      </w:r>
    </w:p>
    <w:p>
      <w:pPr/>
      <w:r>
        <w:t xml:space="preserve">#推荐的组内分工模式：电控+硬件+机械+视觉</w:t>
      </w:r>
    </w:p>
    <w:p>
      <w:pPr/>
      <w:r>
        <w:rPr>
          <w:u w:val="single"/>
        </w:rPr>
        <w:t xml:space="preserve">##运输赛道校内竞争比较激烈，还需要肘赢一众大二工拓课选手，因此备赛务必充分，留足余地！</w:t>
      </w:r>
    </w:p>
    <w:p>
      <w:bookmarkStart w:id="mclxaiiwpt2666x2rdj" w:name="mclxaiiwpt2666x2rdj"/>
      <w:pPr>
        <w:pStyle w:val="dingding-heading1"/>
        <w:numPr>
          <w:ilvl w:val="0"/>
          <w:numId w:val="1"/>
        </w:numPr>
        <w:spacing w:line="204.70588235294116"/>
      </w:pPr>
      <w:r>
        <w:rPr>
          <w:sz w:val="40"/>
          <w:b w:val="1"/>
        </w:rPr>
        <w:t xml:space="preserve">规则（</w:t>
      </w:r>
      <w:r>
        <w:rPr>
          <w:sz w:val="40"/>
          <w:b w:val="1"/>
          <w:u w:val="single"/>
        </w:rPr>
        <w:t xml:space="preserve">这份是去年的</w:t>
      </w:r>
      <w:r>
        <w:rPr>
          <w:sz w:val="40"/>
          <w:b w:val="1"/>
        </w:rPr>
        <w:t xml:space="preserve">）</w:t>
      </w:r>
      <w:bookmarkEnd w:id="mclxaiiwpt2666x2rdj"/>
    </w:p>
    <w:p>
      <w:hyperlink r:id="rId4">
        <w:r>
          <w:rPr>
            <w:rStyle w:val="hyperlink"/>
          </w:rPr>
          <w:t xml:space="preserve">请至钉钉文档查看附件《智能赛道命题与运行.pdf》</w:t>
        </w:r>
      </w:hyperlink>
    </w:p>
    <w:p>
      <w:pPr/>
      <w:r/>
    </w:p>
    <w:p>
      <w:bookmarkStart w:id="mcmqdf3ew00bkkl42y" w:name="mcmqdf3ew00bkkl42y"/>
      <w:pPr>
        <w:pStyle w:val="dingding-heading1"/>
        <w:numPr>
          <w:ilvl w:val="0"/>
          <w:numId w:val="1"/>
        </w:numPr>
        <w:spacing w:line="204.70588235294116"/>
      </w:pPr>
      <w:r>
        <w:rPr>
          <w:sz w:val="40"/>
          <w:b w:val="1"/>
        </w:rPr>
        <w:t xml:space="preserve">方案</w:t>
      </w:r>
      <w:bookmarkEnd w:id="mcmqdf3ew00bkkl42y"/>
    </w:p>
    <w:p>
      <w:bookmarkStart w:id="mcmqdslrss8qmpoy4a" w:name="mcmqdslrss8qmpoy4a"/>
      <w:pPr>
        <w:pStyle w:val="dingding-heading2"/>
        <w:numPr>
          <w:ilvl w:val="1"/>
          <w:numId w:val="1"/>
        </w:numPr>
        <w:spacing w:line="204.70588235294116"/>
      </w:pPr>
      <w:r>
        <w:rPr>
          <w:sz w:val="32"/>
          <w:b w:val="1"/>
        </w:rPr>
        <w:t xml:space="preserve">底盘功能实现</w:t>
      </w:r>
      <w:bookmarkEnd w:id="mcmqdslrss8qmpoy4a"/>
    </w:p>
    <w:p>
      <w:pPr>
        <w:numPr>
          <w:ilvl w:val="0"/>
          <w:numId w:val="2"/>
        </w:numPr>
      </w:pPr>
      <w:r>
        <w:t xml:space="preserve">底盘建议：先用亚克力，后续（如有需要）考虑碳板、环氧树脂（？？）等；不建议铝板，电路板直接放上去会短路。</w:t>
      </w:r>
    </w:p>
    <w:p>
      <w:pPr>
        <w:numPr>
          <w:ilvl w:val="0"/>
          <w:numId w:val="3"/>
        </w:numPr>
      </w:pPr>
      <w:r>
        <w:t xml:space="preserve">轮组建议：可用</w:t>
      </w:r>
      <w:r>
        <w:rPr>
          <w:u w:val="single"/>
        </w:rPr>
        <w:t xml:space="preserve">大疆机甲大师麦克纳姆轮</w:t>
      </w:r>
      <w:r>
        <w:t xml:space="preserve">（官店有售，四轮总计￥398），但连接件需要打印制作（已上传赛道大群）；或者同尺寸麦轮自组（参考金工中心部分车），辊子购买成品（最好橡胶表面，抓地更好）、轮毂自行打印。</w:t>
      </w:r>
    </w:p>
    <w:p>
      <w:pPr>
        <w:numPr>
          <w:ilvl w:val="0"/>
          <w:numId w:val="3"/>
        </w:numPr>
      </w:pPr>
      <w:r>
        <w:t xml:space="preserve">底盘电机建议：闭环/CAN总线电机——张大头控制器+42步进电机。</w:t>
      </w:r>
    </w:p>
    <w:p>
      <w:pPr>
        <w:numPr>
          <w:ilvl w:val="0"/>
          <w:numId w:val="3"/>
        </w:numPr>
      </w:pPr>
      <w:r>
        <w:t xml:space="preserve">车体定位方案建议：</w:t>
      </w:r>
    </w:p>
    <w:p>
      <w:pPr>
        <w:numPr>
          <w:ilvl w:val="1"/>
          <w:numId w:val="3"/>
        </w:numPr>
      </w:pPr>
      <w:r>
        <w:rPr>
          <w:u w:val="single"/>
        </w:rPr>
        <w:t xml:space="preserve">IMU</w:t>
      </w:r>
      <w:r>
        <w:t xml:space="preserve">，选自身精度较高的型号（如HWT101），写卡尔曼滤波等消噪算法；</w:t>
      </w:r>
    </w:p>
    <w:p>
      <w:pPr>
        <w:numPr>
          <w:ilvl w:val="1"/>
          <w:numId w:val="3"/>
        </w:numPr>
      </w:pPr>
      <w:r>
        <w:rPr>
          <w:u w:val="single"/>
        </w:rPr>
        <w:t xml:space="preserve">编码轮</w:t>
      </w:r>
      <w:r>
        <w:t xml:space="preserve">（一般是两个正交摆放的全向轮，参考OPS9），需要考虑与地面的接触/悬挂问题；</w:t>
      </w:r>
    </w:p>
    <w:p>
      <w:pPr>
        <w:numPr>
          <w:ilvl w:val="1"/>
          <w:numId w:val="3"/>
        </w:numPr>
      </w:pPr>
      <w:r>
        <w:rPr>
          <w:u w:val="single"/>
        </w:rPr>
        <w:t xml:space="preserve">视觉纠偏</w:t>
      </w:r>
      <w:r>
        <w:t xml:space="preserve">，上/卸货时需要利用摄像头识别特征点（如圆心、边线等）精确调整位置，同时行进时也可以考虑视觉识别边界进行路径修正。</w:t>
      </w:r>
    </w:p>
    <w:p>
      <w:pPr>
        <w:numPr>
          <w:ilvl w:val="1"/>
          <w:numId w:val="3"/>
        </w:numPr>
      </w:pPr>
      <w:r>
        <w:t xml:space="preserve">*</w:t>
      </w:r>
      <w:r>
        <w:rPr>
          <w:u w:val="single"/>
        </w:rPr>
        <w:t xml:space="preserve">光学位移传感器</w:t>
      </w:r>
      <w:r>
        <w:t xml:space="preserve">，如鼠标用的PAW3395，参考github开源例程。</w:t>
      </w:r>
    </w:p>
    <w:p>
      <w:pPr>
        <w:numPr>
          <w:ilvl w:val="1"/>
          <w:numId w:val="3"/>
        </w:numPr>
      </w:pPr>
      <w:r>
        <w:t xml:space="preserve">（其实也可以试一下</w:t>
      </w:r>
      <w:r>
        <w:rPr>
          <w:u w:val="single"/>
        </w:rPr>
        <w:t xml:space="preserve">高精度电机闭环+移动过程纯开环</w:t>
      </w:r>
      <w:r>
        <w:t xml:space="preserve">，能稳定跑通的话大概暂时也行？）</w:t>
      </w:r>
    </w:p>
    <w:p>
      <w:pPr>
        <w:ind w:firstLine="480"/>
      </w:pPr>
      <w:r>
        <w:t xml:space="preserve">#注：上述方案可采用一个或多个，但基本都需要</w:t>
      </w:r>
      <w:r>
        <w:rPr>
          <w:u w:val="single"/>
        </w:rPr>
        <w:t xml:space="preserve">电控</w:t>
      </w:r>
      <w:r>
        <w:t xml:space="preserve">侧算法处理进行</w:t>
      </w:r>
      <w:r>
        <w:rPr>
          <w:u w:val="single"/>
        </w:rPr>
        <w:t xml:space="preserve">融合与消噪</w:t>
      </w:r>
      <w:r>
        <w:t xml:space="preserve">。</w:t>
      </w:r>
    </w:p>
    <w:p>
      <w:bookmarkStart w:id="mcmqf5bz2fcd2gtd8e7" w:name="mcmqf5bz2fcd2gtd8e7"/>
      <w:pPr>
        <w:pStyle w:val="dingding-heading2"/>
        <w:numPr>
          <w:ilvl w:val="1"/>
          <w:numId w:val="1"/>
        </w:numPr>
        <w:spacing w:line="204.70588235294116"/>
      </w:pPr>
      <w:r>
        <w:rPr>
          <w:sz w:val="32"/>
          <w:b w:val="1"/>
        </w:rPr>
        <w:t xml:space="preserve">机械臂功能实现</w:t>
      </w:r>
      <w:bookmarkEnd w:id="mcmqf5bz2fcd2gtd8e7"/>
    </w:p>
    <w:p>
      <w:pPr>
        <w:numPr>
          <w:ilvl w:val="0"/>
          <w:numId w:val="4"/>
        </w:numPr>
      </w:pPr>
      <w:r>
        <w:t xml:space="preserve">“RPPG”：旋转-升降-伸缩-抓取，四个自由度。或者RPG，不加伸缩自由度，技术实现相对简单。</w:t>
      </w:r>
    </w:p>
    <w:p>
      <w:pPr>
        <w:numPr>
          <w:ilvl w:val="0"/>
          <w:numId w:val="4"/>
        </w:numPr>
        <w:spacing/>
      </w:pPr>
      <w:r>
        <w:t xml:space="preserve">转台动力建议：</w:t>
      </w:r>
    </w:p>
    <w:p>
      <w:pPr>
        <w:numPr>
          <w:ilvl w:val="1"/>
          <w:numId w:val="4"/>
        </w:numPr>
        <w:spacing/>
      </w:pPr>
      <w:r>
        <w:t xml:space="preserve">同步带+步进电机，注意需要能够定位/闭环；</w:t>
      </w:r>
    </w:p>
    <w:p>
      <w:pPr>
        <w:numPr>
          <w:ilvl w:val="1"/>
          <w:numId w:val="4"/>
        </w:numPr>
        <w:spacing/>
      </w:pPr>
      <w:r>
        <w:t xml:space="preserve">达妙电机，自带多种驱动模式，CAN总线通信；</w:t>
      </w:r>
    </w:p>
    <w:p>
      <w:pPr>
        <w:numPr>
          <w:ilvl w:val="1"/>
          <w:numId w:val="4"/>
        </w:numPr>
        <w:spacing/>
      </w:pPr>
      <w:r>
        <w:t xml:space="preserve">舵机，这里需要较大的扭矩/精度/响应速度。</w:t>
      </w:r>
    </w:p>
    <w:p>
      <w:pPr>
        <w:numPr>
          <w:ilvl w:val="0"/>
          <w:numId w:val="4"/>
        </w:numPr>
        <w:spacing/>
      </w:pPr>
      <w:r>
        <w:t xml:space="preserve">升降机构：丝杆 or 同步带，稳定&amp;轻量化。</w:t>
      </w:r>
    </w:p>
    <w:p>
      <w:pPr>
        <w:numPr>
          <w:ilvl w:val="0"/>
          <w:numId w:val="4"/>
        </w:numPr>
        <w:spacing/>
      </w:pPr>
      <w:r>
        <w:t xml:space="preserve">伸缩机构：舵机 or 小步进电机，齿轮齿条+小直线滑轨（MG7N，建议滑块加长增加稳定性；齿轮可以用尼龙材料3D打印；齿轮建模可用</w:t>
      </w:r>
      <w:r>
        <w:rPr>
          <w:b w:val="1"/>
          <w:u w:val="single"/>
        </w:rPr>
        <w:t xml:space="preserve">SolidWorks大工程师插件</w:t>
      </w:r>
      <w:r>
        <w:t xml:space="preserve">）；</w:t>
      </w:r>
    </w:p>
    <w:p>
      <w:pPr>
        <w:numPr>
          <w:ilvl w:val="0"/>
          <w:numId w:val="4"/>
        </w:numPr>
        <w:spacing/>
      </w:pPr>
      <w:r>
        <w:t xml:space="preserve">夹持机构：舵机+夹爪（机电集训可进行设计），精度要求不高，但建议保留一定的可拓展性（决赛任务）。</w:t>
      </w:r>
    </w:p>
    <w:p>
      <w:pPr>
        <w:numPr>
          <w:ilvl w:val="0"/>
          <w:numId w:val="4"/>
        </w:numPr>
        <w:spacing/>
      </w:pPr>
      <w:r>
        <w:t xml:space="preserve">*旋转载物台（自选）：舵机驱动。</w:t>
      </w:r>
    </w:p>
    <w:p>
      <w:bookmarkStart w:id="mcmtgwiihuoah3cc5f" w:name="mcmtgwiihuoah3cc5f"/>
      <w:pPr>
        <w:pStyle w:val="dingding-heading3"/>
        <w:ind/>
        <w:spacing w:line="204.70588235294116"/>
      </w:pPr>
      <w:r>
        <w:rPr>
          <w:sz w:val="28"/>
          <w:b w:val="1"/>
        </w:rPr>
        <w:t xml:space="preserve">3.3 关于载货、卸货任务的实现</w:t>
      </w:r>
      <w:bookmarkEnd w:id="mcmtgwiihuoah3cc5f"/>
    </w:p>
    <w:p>
      <w:pPr>
        <w:numPr>
          <w:ilvl w:val="0"/>
          <w:numId w:val="5"/>
        </w:numPr>
      </w:pPr>
      <w:r>
        <w:t xml:space="preserve">静态物品夹取/放置思路参考：视觉精确定位调整车体位置，到点后直接执行写定的机械臂动作一波带走。</w:t>
      </w:r>
    </w:p>
    <w:p>
      <w:pPr>
        <w:numPr>
          <w:ilvl w:val="0"/>
          <w:numId w:val="5"/>
        </w:numPr>
      </w:pPr>
      <w:r>
        <w:t xml:space="preserve">动态（转盘上）物品夹取思路参考：第一类，原地等待货物经过定点并夹取，功能实现相对简单，但耗时太长，后期不推荐；第二类，主动追踪并夹取货物，目前看到的较高效/易操作的方案是底盘左右平移+机械臂伸缩抓取。</w:t>
      </w:r>
    </w:p>
    <w:p>
      <w:bookmarkStart w:id="mcmtuesa3hj0lhafoad" w:name="mcmtuesa3hj0lhafoad"/>
      <w:pPr>
        <w:pStyle w:val="dingding-heading3"/>
        <w:ind/>
        <w:spacing w:line="204.70588235294116"/>
      </w:pPr>
      <w:r>
        <w:rPr>
          <w:sz w:val="28"/>
          <w:b w:val="1"/>
        </w:rPr>
        <w:t xml:space="preserve">3.4 其他任务注意点</w:t>
      </w:r>
      <w:bookmarkEnd w:id="mcmtuesa3hj0lhafoad"/>
    </w:p>
    <w:p>
      <w:pPr>
        <w:numPr>
          <w:ilvl w:val="0"/>
          <w:numId w:val="6"/>
        </w:numPr>
      </w:pPr>
      <w:r>
        <w:t xml:space="preserve">二维码识别模块推荐GM75，注意要把打光去掉/遮掉（比赛不允许非竖直向下的补光）；</w:t>
      </w:r>
    </w:p>
    <w:p>
      <w:pPr>
        <w:numPr>
          <w:ilvl w:val="0"/>
          <w:numId w:val="6"/>
        </w:numPr>
      </w:pPr>
      <w:r>
        <w:t xml:space="preserve">显示器模块推荐串口屏（不用太大，够显示六位任务码即可）；</w:t>
      </w:r>
    </w:p>
    <w:p>
      <w:pPr>
        <w:numPr>
          <w:ilvl w:val="0"/>
          <w:numId w:val="6"/>
        </w:numPr>
      </w:pPr>
      <w:r>
        <w:t xml:space="preserve">*可能还需要一个电池电压检测显示屏</w:t>
      </w:r>
    </w:p>
    <w:p>
      <w:pPr>
        <w:numPr>
          <w:ilvl w:val="0"/>
          <w:numId w:val="6"/>
        </w:numPr>
      </w:pPr>
      <w:r>
        <w:t xml:space="preserve">电源建议12V/24V锂电池，注意使用规范，不要过充过放（如果是航模锂电池建议</w:t>
      </w:r>
      <w:r>
        <w:rPr>
          <w:u w:val="single"/>
        </w:rPr>
        <w:t xml:space="preserve">平衡充电</w:t>
      </w:r>
      <w:r>
        <w:t xml:space="preserve">），平时</w:t>
      </w:r>
      <w:r>
        <w:rPr>
          <w:u w:val="single"/>
        </w:rPr>
        <w:t xml:space="preserve">放防爆箱</w:t>
      </w:r>
      <w:r>
        <w:t xml:space="preserve">（在机器人基地135），充电去基地指定的充电桌并且</w:t>
      </w:r>
      <w:r>
        <w:rPr>
          <w:u w:val="single"/>
        </w:rPr>
        <w:t xml:space="preserve">充电时要有人值守</w:t>
      </w:r>
      <w:r>
        <w:t xml:space="preserve">。</w:t>
      </w:r>
    </w:p>
    <w:p>
      <w:pPr>
        <w:numPr>
          <w:ilvl w:val="0"/>
          <w:numId w:val="6"/>
        </w:numPr>
      </w:pPr>
      <w:r>
        <w:t xml:space="preserve">负责硬件的同学需要设计完善可靠的系统启动和自检流程，设置“一键出发”开关。</w:t>
      </w:r>
    </w:p>
    <w:p>
      <w:bookmarkStart w:id="mcmqdhzjr0usaqrnbke" w:name="mcmqdhzjr0usaqrnbke"/>
      <w:pPr>
        <w:pStyle w:val="dingding-heading1"/>
        <w:numPr>
          <w:ilvl w:val="0"/>
          <w:numId w:val="1"/>
        </w:numPr>
        <w:spacing w:line="204.70588235294116"/>
      </w:pPr>
      <w:r>
        <w:rPr>
          <w:sz w:val="40"/>
          <w:b w:val="1"/>
        </w:rPr>
        <w:t xml:space="preserve">备赛流程</w:t>
      </w:r>
      <w:bookmarkEnd w:id="mcmqdhzjr0usaqrnbke"/>
    </w:p>
    <w:p>
      <w:bookmarkStart w:id="mcmt7mjsusirmr5s52" w:name="mcmt7mjsusirmr5s52"/>
      <w:pPr>
        <w:pStyle w:val="dingding-heading3"/>
        <w:numPr>
          <w:ilvl w:val="0"/>
          <w:numId w:val="7"/>
        </w:numPr>
        <w:spacing w:line="204.70588235294116"/>
      </w:pPr>
      <w:r>
        <w:rPr>
          <w:sz w:val="28"/>
          <w:b w:val="1"/>
        </w:rPr>
        <w:t xml:space="preserve">立项</w:t>
      </w:r>
      <w:bookmarkEnd w:id="mcmt7mjsusirmr5s52"/>
    </w:p>
    <w:p>
      <w:pPr/>
      <w:r>
        <w:t xml:space="preserve">立项日期：7月10日晚上</w:t>
      </w:r>
    </w:p>
    <w:p>
      <w:pPr/>
      <w:r>
        <w:t xml:space="preserve">立项上交材料：计划书、技术架构与接口设计说明</w:t>
      </w:r>
    </w:p>
    <w:p>
      <w:bookmarkStart w:id="mcdei8p6iztn1gp8zah" w:name="mcdei8p6iztn1gp8zah"/>
      <w:pPr>
        <w:pStyle w:val="dingding-heading3"/>
        <w:numPr>
          <w:ilvl w:val="0"/>
          <w:numId w:val="8"/>
        </w:numPr>
        <w:spacing w:line="204.70588235294116"/>
      </w:pPr>
      <w:r>
        <w:rPr>
          <w:sz w:val="28"/>
          <w:b w:val="1"/>
        </w:rPr>
        <w:t xml:space="preserve">计划书审核</w:t>
      </w:r>
      <w:bookmarkEnd w:id="mcdei8p6iztn1gp8zah"/>
    </w:p>
    <w:p>
      <w:pPr/>
      <w:r>
        <w:t xml:space="preserve">上交材料：计划书终稿</w:t>
      </w:r>
    </w:p>
    <w:p>
      <w:pPr/>
      <w:r>
        <w:t xml:space="preserve">审核截止时间：7月12日，未通过的队伍取消参赛资格</w:t>
      </w:r>
    </w:p>
    <w:p>
      <w:bookmarkStart w:id="mck962j2f00h4ve7gnv" w:name="mck962j2f00h4ve7gnv"/>
      <w:pPr>
        <w:pStyle w:val="dingding-heading3"/>
        <w:numPr>
          <w:ilvl w:val="0"/>
          <w:numId w:val="9"/>
        </w:numPr>
        <w:spacing w:line="204.70588235294116"/>
      </w:pPr>
      <w:r>
        <w:rPr>
          <w:sz w:val="28"/>
          <w:b w:val="1"/>
        </w:rPr>
        <w:t xml:space="preserve">暑期/前期跟进</w:t>
      </w:r>
      <w:bookmarkEnd w:id="mck962j2f00h4ve7gnv"/>
    </w:p>
    <w:p>
      <w:pPr/>
      <w:r>
        <w:t xml:space="preserve">7月4日，运输赛道派同学旁听机械大二工拓课程，尽可能将备赛进度与金工中心的课程进度对齐；参考工拓方案，完成加工。</w:t>
      </w:r>
    </w:p>
    <w:p>
      <w:pPr/>
      <w:r>
        <w:t xml:space="preserve">7月24日至8月20日，每周检查一次进度，每个赛道汇报最新进展，提交文档。</w:t>
      </w:r>
    </w:p>
    <w:p>
      <w:bookmarkStart w:id="mcdeqo87rekuyimx2f" w:name="mcdeqo87rekuyimx2f"/>
      <w:pPr>
        <w:pStyle w:val="dingding-heading3"/>
        <w:numPr>
          <w:ilvl w:val="0"/>
          <w:numId w:val="10"/>
        </w:numPr>
        <w:spacing w:line="204.70588235294116"/>
      </w:pPr>
      <w:r>
        <w:rPr>
          <w:sz w:val="28"/>
          <w:b w:val="1"/>
        </w:rPr>
        <w:t xml:space="preserve">中期检查</w:t>
      </w:r>
      <w:bookmarkEnd w:id="mcdeqo87rekuyimx2f"/>
    </w:p>
    <w:p>
      <w:pPr/>
      <w:r>
        <w:t xml:space="preserve">日期：8月20日前后</w:t>
      </w:r>
    </w:p>
    <w:p>
      <w:pPr/>
      <w:r>
        <w:t xml:space="preserve">现场审核（重点询问遇到的问题）：</w:t>
      </w:r>
    </w:p>
    <w:p>
      <w:pPr>
        <w:ind w:firstLine="480"/>
      </w:pPr>
      <w:r>
        <w:t xml:space="preserve">【智能运输】检查内容：</w:t>
      </w:r>
    </w:p>
    <w:p>
      <w:pPr>
        <w:ind w:firstLine="480"/>
      </w:pPr>
      <w:r>
        <w:t xml:space="preserve">1.机械结构搭建完毕，且结构合理稳定</w:t>
      </w:r>
    </w:p>
    <w:p>
      <w:pPr>
        <w:ind w:firstLine="480"/>
      </w:pPr>
      <w:r>
        <w:t xml:space="preserve">2.小车底盘能够实现基本的移动功能，夹爪能够抓紧放置物品</w:t>
      </w:r>
    </w:p>
    <w:p>
      <w:pPr>
        <w:ind w:firstLine="480"/>
      </w:pPr>
      <w:r>
        <w:t xml:space="preserve">3.视觉能够识别颜色和圆心</w:t>
      </w:r>
    </w:p>
    <w:p>
      <w:bookmarkStart w:id="mcdeshni27sdx169ask" w:name="mcdeshni27sdx169ask"/>
      <w:pPr>
        <w:pStyle w:val="dingding-heading3"/>
        <w:numPr>
          <w:ilvl w:val="0"/>
          <w:numId w:val="11"/>
        </w:numPr>
        <w:spacing w:line="204.70588235294116"/>
      </w:pPr>
      <w:r>
        <w:rPr>
          <w:sz w:val="28"/>
          <w:b w:val="1"/>
        </w:rPr>
        <w:t xml:space="preserve">中后期检查</w:t>
      </w:r>
      <w:bookmarkEnd w:id="mcdeshni27sdx169ask"/>
    </w:p>
    <w:p>
      <w:pPr/>
      <w:r>
        <w:t xml:space="preserve">日期：9月1号</w:t>
      </w:r>
    </w:p>
    <w:p>
      <w:pPr/>
      <w:r>
        <w:t xml:space="preserve">现场审核（此时原则上基本完成成品）：</w:t>
      </w:r>
    </w:p>
    <w:p>
      <w:pPr>
        <w:ind w:firstLine="480"/>
      </w:pPr>
      <w:r>
        <w:t xml:space="preserve">【智能运输】实现内容：</w:t>
      </w:r>
    </w:p>
    <w:p>
      <w:pPr>
        <w:ind w:firstLine="480"/>
      </w:pPr>
      <w:r>
        <w:t xml:space="preserve">1.小车能否实现完整的赛程</w:t>
      </w:r>
    </w:p>
    <w:p>
      <w:pPr>
        <w:ind w:firstLine="480"/>
      </w:pPr>
      <w:r>
        <w:t xml:space="preserve">2.小车移动的误差在多少</w:t>
      </w:r>
    </w:p>
    <w:p>
      <w:pPr>
        <w:ind w:firstLine="480"/>
      </w:pPr>
      <w:r>
        <w:t xml:space="preserve">3.小车视觉识别的误差在多少</w:t>
      </w:r>
    </w:p>
    <w:p>
      <w:pPr>
        <w:ind w:firstLine="480"/>
      </w:pPr>
      <w:r>
        <w:t xml:space="preserve">4.小车跑完全程耗时多少</w:t>
      </w:r>
    </w:p>
    <w:p>
      <w:bookmarkStart w:id="mcdex8kl2o4sgofih1s" w:name="mcdex8kl2o4sgofih1s"/>
      <w:pPr>
        <w:pStyle w:val="dingding-heading3"/>
        <w:numPr>
          <w:ilvl w:val="0"/>
          <w:numId w:val="12"/>
        </w:numPr>
        <w:spacing w:line="204.70588235294116"/>
      </w:pPr>
      <w:r>
        <w:rPr>
          <w:sz w:val="28"/>
          <w:b w:val="1"/>
        </w:rPr>
        <w:t xml:space="preserve">后期检查</w:t>
      </w:r>
      <w:bookmarkEnd w:id="mcdex8kl2o4sgofih1s"/>
    </w:p>
    <w:p>
      <w:pPr/>
      <w:r>
        <w:t xml:space="preserve">日期：9月19号</w:t>
      </w:r>
    </w:p>
    <w:p>
      <w:pPr>
        <w:ind w:firstLine="480"/>
      </w:pPr>
      <w:r>
        <w:t xml:space="preserve">【智能运输】检查内容：</w:t>
      </w:r>
    </w:p>
    <w:p>
      <w:pPr>
        <w:ind w:firstLine="480"/>
      </w:pPr>
      <w:r>
        <w:t xml:space="preserve">1.小车能否在3分钟内跑完全程</w:t>
      </w:r>
    </w:p>
    <w:p>
      <w:pPr>
        <w:ind w:firstLine="480"/>
      </w:pPr>
      <w:r>
        <w:t xml:space="preserve">2.命题文档终稿检查</w:t>
      </w:r>
    </w:p>
    <w:p>
      <w:bookmarkStart w:id="mcdf8swvqy4nfllw1w" w:name="mcdf8swvqy4nfllw1w"/>
      <w:pPr>
        <w:pStyle w:val="dingding-heading3"/>
        <w:numPr>
          <w:ilvl w:val="0"/>
          <w:numId w:val="13"/>
        </w:numPr>
        <w:spacing w:line="204.70588235294116"/>
      </w:pPr>
      <w:r>
        <w:rPr>
          <w:sz w:val="28"/>
          <w:b w:val="1"/>
        </w:rPr>
        <w:t xml:space="preserve">校赛</w:t>
      </w:r>
      <w:bookmarkEnd w:id="mcdf8swvqy4nfllw1w"/>
    </w:p>
    <w:p>
      <w:pPr/>
      <w:r>
        <w:t xml:space="preserve">日期：10月10号左右</w:t>
      </w:r>
    </w:p>
    <w:p>
      <w:bookmarkStart w:id="mck5xk88xmdfmc7kxch" w:name="mck5xk88xmdfmc7kxch"/>
      <w:pPr>
        <w:pStyle w:val="dingding-heading3"/>
        <w:numPr>
          <w:ilvl w:val="0"/>
          <w:numId w:val="14"/>
        </w:numPr>
        <w:spacing w:line="204.70588235294116"/>
      </w:pPr>
      <w:r>
        <w:rPr>
          <w:sz w:val="28"/>
          <w:b w:val="1"/>
        </w:rPr>
        <w:t xml:space="preserve">校赛至省赛期间</w:t>
      </w:r>
      <w:bookmarkEnd w:id="mck5xk88xmdfmc7kxch"/>
    </w:p>
    <w:p>
      <w:pPr>
        <w:ind w:firstLine="480"/>
      </w:pPr>
      <w:r>
        <w:t xml:space="preserve">各队每天线上汇报备赛进程（设置共享文档），每7天实地检查备赛进程：按照省赛决赛要求，完成对应文档书写，学习现场3d打印和激光加工。同时进一步调试小车，优化整车设计。</w:t>
      </w:r>
    </w:p>
    <w:p>
      <w:bookmarkStart w:id="mcdf91la74ht8c8npu" w:name="mcdf91la74ht8c8npu"/>
      <w:pPr>
        <w:pStyle w:val="dingding-heading3"/>
        <w:numPr>
          <w:ilvl w:val="0"/>
          <w:numId w:val="15"/>
        </w:numPr>
        <w:spacing w:line="204.70588235294116"/>
      </w:pPr>
      <w:r>
        <w:rPr>
          <w:sz w:val="28"/>
          <w:b w:val="1"/>
        </w:rPr>
        <w:t xml:space="preserve">省赛</w:t>
      </w:r>
      <w:bookmarkEnd w:id="mcdf91la74ht8c8npu"/>
    </w:p>
    <w:p>
      <w:pPr/>
      <w:r>
        <w:t xml:space="preserve">日期：11月中旬</w:t>
      </w:r>
    </w:p>
    <w:p>
      <w:bookmarkStart w:id="mcdfv5ymatp2zktyyos" w:name="mcdfv5ymatp2zktyyos"/>
      <w:pPr>
        <w:pStyle w:val="dingding-heading3"/>
        <w:numPr>
          <w:ilvl w:val="0"/>
          <w:numId w:val="16"/>
        </w:numPr>
        <w:spacing w:line="204.70588235294116"/>
      </w:pPr>
      <w:r>
        <w:rPr>
          <w:sz w:val="28"/>
          <w:b w:val="1"/>
        </w:rPr>
        <w:t xml:space="preserve">技术文档上交</w:t>
      </w:r>
      <w:bookmarkEnd w:id="mcdfv5ymatp2zktyyos"/>
    </w:p>
    <w:p>
      <w:pPr/>
      <w:r>
        <w:t xml:space="preserve">日期：11月底12月初</w:t>
      </w:r>
    </w:p>
    <w:p>
      <w:pPr/>
      <w:r>
        <w:t xml:space="preserve">撰写参赛指南，仿照金工中心智能物流赛道的参赛指南，将学习资源、学习路径、技术架构、模型文件、方案代码整合进同一份参赛指南</w:t>
      </w:r>
    </w:p>
    <w:sectPr>
      <w:pgSz w:w="13380" w:h="16905"/>
      <w:pgMar w:top="720" w:right="1080" w:bottom="720" w:left="1080" w:header="850.95" w:footer="991.95" w:gutter="0"/>
      <w:type w:val="nextPage"/>
    </w:sectPr>
  </w:body>
</w:document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5" w15:restartNumberingAfterBreak="0">
    <w:lvl w:ilvl="0">
      <w:start w:val="1"/>
      <w:numFmt w:val="bullet"/>
      <w:lvlText w:val="‒"/>
      <w:lvlJc w:val="left"/>
      <w:pPr>
        <w:ind w:left="420" w:hanging="420"/>
      </w:pPr>
      <w:rPr/>
    </w:lvl>
  </w:abstractNum>
  <w:abstractNum w:abstractNumId="13" w15:restartNumberingAfterBreak="0">
    <w:lvl w:ilvl="0">
      <w:start w:val="1"/>
      <w:numFmt w:val="bullet"/>
      <w:lvlText w:val="‒"/>
      <w:lvlJc w:val="left"/>
      <w:pPr>
        <w:ind w:left="420" w:hanging="420"/>
      </w:pPr>
      <w:rPr/>
    </w:lvl>
  </w:abstractNum>
  <w:abstractNum w:abstractNumId="9" w15:restartNumberingAfterBreak="0">
    <w:lvl w:ilvl="0">
      <w:start w:val="1"/>
      <w:numFmt w:val="bullet"/>
      <w:lvlText w:val="‒"/>
      <w:lvlJc w:val="left"/>
      <w:pPr>
        <w:ind w:left="420" w:hanging="420"/>
      </w:pPr>
      <w:rPr/>
    </w:lvl>
  </w:abstractNum>
  <w:abstractNum w:abstractNumId="6" w15:restartNumberingAfterBreak="0">
    <w:lvl w:ilvl="0">
      <w:start w:val="1"/>
      <w:numFmt w:val="bullet"/>
      <w:lvlText w:val="‒"/>
      <w:lvlJc w:val="left"/>
      <w:pPr>
        <w:ind w:left="420" w:hanging="420"/>
      </w:pPr>
      <w:rPr/>
    </w:lvl>
  </w:abstractNum>
  <w:abstractNum w:abstractNumId="14" w15:restartNumberingAfterBreak="0">
    <w:lvl w:ilvl="0">
      <w:start w:val="1"/>
      <w:numFmt w:val="bullet"/>
      <w:lvlText w:val="‒"/>
      <w:lvlJc w:val="left"/>
      <w:pPr>
        <w:ind w:left="420" w:hanging="420"/>
      </w:pPr>
      <w:rPr/>
    </w:lvl>
  </w:abstractNum>
  <w:abstractNum w:abstractNumId="10" w15:restartNumberingAfterBreak="0">
    <w:lvl w:ilvl="0">
      <w:start w:val="1"/>
      <w:numFmt w:val="bullet"/>
      <w:lvlText w:val="‒"/>
      <w:lvlJc w:val="left"/>
      <w:pPr>
        <w:ind w:left="420" w:hanging="420"/>
      </w:pPr>
      <w:rPr/>
    </w:lvl>
  </w:abstractNum>
  <w:abstractNum w:abstractNumId="0" w15:restartNumberingAfterBreak="0">
    <w:lvl w:ilvl="0">
      <w:start w:val="1"/>
      <w:numFmt w:val="decimal"/>
      <w:lvlText w:val="%1"/>
      <w:lvlJc w:val="left"/>
      <w:pPr>
        <w:ind w:left="420" w:hanging="420"/>
      </w:pPr>
      <w:rPr/>
    </w:lvl>
    <w:lvl w:ilvl="1">
      <w:start w:val="1"/>
      <w:numFmt w:val="decimal"/>
      <w:lvlText w:val="%1.%2"/>
      <w:lvlJc w:val="left"/>
      <w:pPr>
        <w:ind w:left="420" w:hanging="420"/>
      </w:pPr>
      <w:rPr/>
    </w:lvl>
  </w:abstractNum>
  <w:abstractNum w:abstractNumId="1" w15:restartNumberingAfterBreak="0">
    <w:lvl w:ilvl="0">
      <w:start w:val="1"/>
      <w:numFmt w:val="bullet"/>
      <w:lvlText w:val="‒"/>
      <w:lvlJc w:val="left"/>
      <w:pPr>
        <w:ind w:left="420" w:hanging="420"/>
      </w:pPr>
      <w:rPr/>
    </w:lvl>
  </w:abstractNum>
  <w:abstractNum w:abstractNumId="11" w15:restartNumberingAfterBreak="0">
    <w:lvl w:ilvl="0">
      <w:start w:val="1"/>
      <w:numFmt w:val="bullet"/>
      <w:lvlText w:val="‒"/>
      <w:lvlJc w:val="left"/>
      <w:pPr>
        <w:ind w:left="420" w:hanging="420"/>
      </w:pPr>
      <w:rPr/>
    </w:lvl>
  </w:abstractNum>
  <w:abstractNum w:abstractNumId="2" w15:restartNumberingAfterBreak="0">
    <w:lvl w:ilvl="0">
      <w:start w:val="1"/>
      <w:numFmt w:val="bullet"/>
      <w:lvlText w:val="‒"/>
      <w:lvlJc w:val="left"/>
      <w:pPr>
        <w:ind w:left="420" w:hanging="420"/>
      </w:pPr>
      <w:rPr/>
    </w:lvl>
    <w:lvl w:ilvl="1">
      <w:start w:val="1"/>
      <w:numFmt w:val="bullet"/>
      <w:lvlText w:val="‒"/>
      <w:lvlJc w:val="left"/>
      <w:pPr>
        <w:ind w:left="840" w:hanging="420"/>
      </w:pPr>
      <w:rPr/>
    </w:lvl>
  </w:abstractNum>
  <w:abstractNum w:abstractNumId="8" w15:restartNumberingAfterBreak="0">
    <w:lvl w:ilvl="0">
      <w:start w:val="1"/>
      <w:numFmt w:val="bullet"/>
      <w:lvlText w:val="‒"/>
      <w:lvlJc w:val="left"/>
      <w:pPr>
        <w:ind w:left="420" w:hanging="420"/>
      </w:pPr>
      <w:rPr/>
    </w:lvl>
  </w:abstractNum>
  <w:abstractNum w:abstractNumId="3" w15:restartNumberingAfterBreak="0">
    <w:lvl w:ilvl="0">
      <w:start w:val="1"/>
      <w:numFmt w:val="bullet"/>
      <w:lvlText w:val="‒"/>
      <w:lvlJc w:val="left"/>
      <w:pPr>
        <w:ind w:left="420" w:hanging="420"/>
      </w:pPr>
      <w:rPr/>
    </w:lvl>
    <w:lvl w:ilvl="1">
      <w:start w:val="1"/>
      <w:numFmt w:val="bullet"/>
      <w:lvlText w:val="‒"/>
      <w:lvlJc w:val="left"/>
      <w:pPr>
        <w:ind w:left="840" w:hanging="420"/>
      </w:pPr>
      <w:rPr/>
    </w:lvl>
  </w:abstractNum>
  <w:abstractNum w:abstractNumId="12" w15:restartNumberingAfterBreak="0">
    <w:lvl w:ilvl="0">
      <w:start w:val="1"/>
      <w:numFmt w:val="bullet"/>
      <w:lvlText w:val="‒"/>
      <w:lvlJc w:val="left"/>
      <w:pPr>
        <w:ind w:left="420" w:hanging="420"/>
      </w:pPr>
      <w:rPr/>
    </w:lvl>
  </w:abstractNum>
  <w:abstractNum w:abstractNumId="4" w15:restartNumberingAfterBreak="0">
    <w:lvl w:ilvl="0">
      <w:start w:val="1"/>
      <w:numFmt w:val="bullet"/>
      <w:lvlText w:val="‒"/>
      <w:lvlJc w:val="left"/>
      <w:pPr>
        <w:ind w:left="420" w:hanging="420"/>
      </w:pPr>
      <w:rPr/>
    </w:lvl>
  </w:abstractNum>
  <w:abstractNum w:abstractNumId="7" w15:restartNumberingAfterBreak="0">
    <w:lvl w:ilvl="0">
      <w:start w:val="1"/>
      <w:numFmt w:val="bullet"/>
      <w:lvlText w:val="‒"/>
      <w:lvlJc w:val="left"/>
      <w:pPr>
        <w:ind w:left="420" w:hanging="420"/>
      </w:pPr>
      <w:rPr/>
    </w:lvl>
  </w:abstractNum>
  <w:abstractNum w:abstractNumId="15" w15:restartNumberingAfterBreak="0">
    <w:lvl w:ilvl="0">
      <w:start w:val="1"/>
      <w:numFmt w:val="bullet"/>
      <w:lvlText w:val="‒"/>
      <w:lvlJc w:val="left"/>
      <w:pPr>
        <w:ind w:left="420" w:hanging="420"/>
      </w:pPr>
      <w:rPr/>
    </w:lvl>
  </w:abstractNum>
  <w:num w:numId="16">
    <w:abstractNumId w:val="15"/>
  </w:num>
  <w:num w:numId="14">
    <w:abstractNumId w:val="13"/>
  </w:num>
  <w:num w:numId="10">
    <w:abstractNumId w:val="9"/>
  </w:num>
  <w:num w:numId="11">
    <w:abstractNumId w:val="10"/>
  </w:num>
  <w:num w:numId="2">
    <w:abstractNumId w:val="1"/>
  </w:num>
  <w:num w:numId="5">
    <w:abstractNumId w:val="4"/>
  </w:num>
  <w:num w:numId="13">
    <w:abstractNumId w:val="12"/>
  </w:num>
  <w:num w:numId="15">
    <w:abstractNumId w:val="14"/>
  </w:num>
  <w:num w:numId="4">
    <w:abstractNumId w:val="3"/>
  </w:num>
  <w:num w:numId="1">
    <w:abstractNumId w:val="0"/>
  </w:num>
  <w:num w:numId="8">
    <w:abstractNumId w:val="7"/>
  </w:num>
  <w:num w:numId="7">
    <w:abstractNumId w:val="6"/>
  </w:num>
  <w:num w:numId="6">
    <w:abstractNumId w:val="5"/>
  </w:num>
  <w:num w:numId="12">
    <w:abstractNumId w:val="11"/>
  </w:num>
  <w:num w:numId="3">
    <w:abstractNumId w:val="2"/>
  </w:num>
  <w:num w:numId="9">
    <w:abstractNumId w:val="8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se="http://schemas.microsoft.com/office/word/2015/wordml/symex" xmlns:sl="http://schemas.openxmlformats.org/schemaLibrary/2006/main" mc:Ignorable="w14 w15 w16se w16cid">
  <w:displayBackgroundShape/>
  <w:bordersDoNotSurroundFooter/>
  <w:bordersDoNotSurroundHead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1"/>
        <w:rFonts w:asciiTheme="minorHAnsi" w:hAnsiTheme="minorHAnsi" w:cstheme="minorBidi" w:eastAsiaTheme="minorEastAsia"/>
        <w:kern w:val="2"/>
      </w:rPr>
    </w:rPrDefault>
    <w:pPrDefault/>
  </w:docDefaults>
  <w:style w:type="table" w:default="0" w:styleId="TableGrid">
    <w:name w:val="Table Grid"/>
    <w:basedOn w:val="Normal Table"/>
    <w:tblPr>
      <w:tblBorders>
        <w:left w:val="single" w:sz="6" w:space="0" w:color="000000"/>
        <w:right w:val="single" w:sz="6" w:space="0" w:color="000000"/>
        <w:top w:val="single" w:sz="6" w:space="0" w:color="000000"/>
        <w:bottom w:val="single" w:sz="6" w:space="0" w:color="000000"/>
        <w:insideH w:val="single" w:sz="6" w:space="0" w:color="000000"/>
        <w:insideV w:val="single" w:sz="6" w:space="0" w:color="000000"/>
      </w:tblBorders>
      <w:tblW w:w="0" w:type="auto"/>
    </w:tblPr>
    <w:tcPr/>
  </w:style>
  <w:style w:type="paragraph" w:default="0" w:styleId="dingding-heading1">
    <w:name w:val="heading 1"/>
    <w:basedOn w:val="NormalParagraph"/>
    <w:tcPr/>
    <w:pPr>
      <w:keepLines w:val="1"/>
      <w:keepNext w:val="1"/>
      <w:spacing w:before="348" w:after="210" w:lineRule="auto"/>
    </w:pPr>
    <w:rPr>
      <w:sz w:val="34"/>
      <w:b w:val="1"/>
    </w:rPr>
  </w:style>
  <w:style w:type="paragraph" w:default="0" w:styleId="dingding-heading2">
    <w:name w:val="heading 2"/>
    <w:basedOn w:val="NormalParagraph"/>
    <w:tcPr/>
    <w:pPr>
      <w:keepLines w:val="1"/>
      <w:keepNext w:val="1"/>
      <w:spacing w:before="348" w:after="190" w:lineRule="auto"/>
    </w:pPr>
    <w:rPr>
      <w:sz w:val="28"/>
      <w:b w:val="1"/>
    </w:rPr>
  </w:style>
  <w:style w:type="paragraph" w:default="0" w:styleId="dingding-heading3">
    <w:name w:val="heading 3"/>
    <w:basedOn w:val="NormalParagraph"/>
    <w:tcPr/>
    <w:pPr>
      <w:keepLines w:val="1"/>
      <w:keepNext w:val="1"/>
      <w:spacing w:before="348" w:after="170" w:lineRule="auto"/>
    </w:pPr>
    <w:rPr>
      <w:sz w:val="22"/>
      <w:b w:val="1"/>
    </w:rPr>
  </w:style>
  <w:style w:type="paragraph" w:default="1" w:styleId="docDefaults">
    <w:name w:val="dingdocnormal"/>
    <w:tcPr/>
    <w:pPr>
      <w:spacing/>
    </w:pPr>
    <w:rPr>
      <w:sz w:val="24"/>
    </w:rPr>
  </w:style>
  <w:style w:type="character" w:default="0" w:styleId="hyperlink">
    <w:name w:val="Hyperlink"/>
    <w:basedOn w:val="NormalCharacter"/>
    <w:tcPr/>
    <w:rPr>
      <w:color w:val="0563C1"/>
      <w:u w:val="single"/>
    </w:rPr>
  </w:style>
</w:styles>
</file>

<file path=word/_rels/document.xml.rels><?xml version="1.0" encoding="UTF-8"?>
<Relationships xmlns="http://schemas.openxmlformats.org/package/2006/relationships">
  <Relationship Id="rId4" Type="http://schemas.openxmlformats.org/officeDocument/2006/relationships/hyperlink" Target="https://alidocs.dingtalk.com/i/nodes/1DKw2zgV2P6EYLYxcL14ENNe8B5r9YAn?cid=66512897965&amp;corpId=ding29a8ab23c48c24b1ee0f45d8e4f7c288&amp;doc_type=wiki_doc&amp;iframeQuery=anchorId%3DX02mcmt5bzuw1odzx86a&amp;utm_medium=im_card&amp;utm_scene=person_space&amp;utm_source=im" TargetMode="External" />
  <Relationship Id="rId1" Type="http://schemas.openxmlformats.org/officeDocument/2006/relationships/styles" Target="styles.xml" />
  <Relationship Id="rId2" Type="http://schemas.openxmlformats.org/officeDocument/2006/relationships/settings" Target="settings.xml" />
  <Relationship Id="rId3" Type="http://schemas.openxmlformats.org/officeDocument/2006/relationships/numbering" Target="numbering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DingTalk</dc:creator>
  <cp:lastModifiedBy>DingTalk</cp:lastModifiedBy>
  <dcterms:modified xsi:type="dcterms:W3CDTF">1970-01-01T00:00:00Z</dcterms:modified>
  <cp:revision>1</cp:revision>
  <dc:description>DingTalk Document</dc:description>
  <dc:language>ZN_CH</dc:language>
</cp:coreProperties>
</file>