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exact"/>
        <w:jc w:val="center"/>
        <w:rPr>
          <w:rFonts w:ascii="宋体" w:hAnsi="宋体"/>
          <w:bCs/>
          <w:sz w:val="24"/>
        </w:rPr>
      </w:pPr>
      <w:bookmarkStart w:id="0" w:name="OLE_LINK5"/>
    </w:p>
    <w:p>
      <w:pPr>
        <w:snapToGrid w:val="0"/>
        <w:spacing w:line="360" w:lineRule="exact"/>
        <w:jc w:val="center"/>
        <w:rPr>
          <w:rFonts w:ascii="宋体" w:hAnsi="宋体"/>
          <w:bCs/>
          <w:sz w:val="24"/>
        </w:rPr>
      </w:pPr>
    </w:p>
    <w:p>
      <w:pPr>
        <w:spacing w:line="520" w:lineRule="atLeast"/>
        <w:jc w:val="center"/>
        <w:rPr>
          <w:sz w:val="52"/>
          <w:szCs w:val="52"/>
        </w:rPr>
      </w:pPr>
    </w:p>
    <w:p>
      <w:pPr>
        <w:spacing w:line="520" w:lineRule="atLeast"/>
        <w:jc w:val="left"/>
        <w:rPr>
          <w:sz w:val="52"/>
          <w:szCs w:val="52"/>
        </w:rPr>
      </w:pPr>
    </w:p>
    <w:p>
      <w:pPr>
        <w:spacing w:line="520" w:lineRule="atLeast"/>
        <w:jc w:val="center"/>
        <w:rPr>
          <w:rFonts w:hint="eastAsia" w:ascii="宋体" w:hAnsi="宋体" w:eastAsia="宋体"/>
          <w:b/>
          <w:color w:val="auto"/>
          <w:sz w:val="52"/>
          <w:szCs w:val="52"/>
          <w:highlight w:val="none"/>
          <w:lang w:eastAsia="zh-CN"/>
        </w:rPr>
      </w:pPr>
      <w:r>
        <w:rPr>
          <w:rFonts w:hint="eastAsia"/>
          <w:b/>
          <w:color w:val="auto"/>
          <w:sz w:val="52"/>
          <w:szCs w:val="52"/>
          <w:highlight w:val="none"/>
          <w:lang w:eastAsia="zh-CN"/>
        </w:rPr>
        <w:t>1</w:t>
      </w:r>
    </w:p>
    <w:p>
      <w:pPr>
        <w:spacing w:line="520" w:lineRule="atLeast"/>
        <w:jc w:val="center"/>
        <w:rPr>
          <w:sz w:val="28"/>
        </w:rPr>
      </w:pPr>
    </w:p>
    <w:p>
      <w:pPr>
        <w:spacing w:line="520" w:lineRule="atLeast"/>
        <w:jc w:val="center"/>
        <w:rPr>
          <w:sz w:val="28"/>
        </w:rPr>
      </w:pPr>
    </w:p>
    <w:p>
      <w:pPr>
        <w:spacing w:line="520" w:lineRule="atLeast"/>
        <w:jc w:val="center"/>
        <w:rPr>
          <w:rFonts w:ascii="宋体" w:hAnsi="宋体"/>
          <w:b/>
          <w:sz w:val="84"/>
          <w:szCs w:val="84"/>
        </w:rPr>
      </w:pPr>
      <w:r>
        <w:rPr>
          <w:rFonts w:hint="eastAsia" w:ascii="宋体" w:hAnsi="宋体"/>
          <w:b/>
          <w:sz w:val="84"/>
          <w:szCs w:val="84"/>
        </w:rPr>
        <w:t>管理手册</w:t>
      </w:r>
    </w:p>
    <w:p>
      <w:pPr>
        <w:spacing w:line="480" w:lineRule="auto"/>
        <w:ind w:firstLine="1200" w:firstLineChars="500"/>
        <w:rPr>
          <w:rFonts w:eastAsia="黑体"/>
          <w:sz w:val="24"/>
        </w:rPr>
      </w:pPr>
      <w:r>
        <w:rPr>
          <w:rFonts w:hint="eastAsia" w:ascii="宋体" w:hAnsi="宋体"/>
          <w:sz w:val="24"/>
        </w:rPr>
        <w:t>依据</w:t>
      </w:r>
      <w:r>
        <w:rPr>
          <w:rFonts w:hint="eastAsia" w:eastAsia="黑体"/>
          <w:sz w:val="24"/>
        </w:rPr>
        <w:t>GB/T19001-2016  GB/T24001-2016  GB/T45001-2020</w:t>
      </w:r>
      <w:r>
        <w:rPr>
          <w:rFonts w:hint="eastAsia" w:ascii="宋体" w:hAnsi="宋体"/>
          <w:sz w:val="24"/>
        </w:rPr>
        <w:t>编制</w:t>
      </w:r>
    </w:p>
    <w:p>
      <w:pPr>
        <w:spacing w:line="480" w:lineRule="auto"/>
        <w:jc w:val="center"/>
        <w:rPr>
          <w:rFonts w:ascii="宋体" w:hAnsi="宋体"/>
          <w:sz w:val="28"/>
          <w:szCs w:val="28"/>
        </w:rPr>
      </w:pPr>
    </w:p>
    <w:p>
      <w:pPr>
        <w:spacing w:line="480" w:lineRule="auto"/>
        <w:jc w:val="center"/>
        <w:rPr>
          <w:rFonts w:ascii="宋体" w:hAnsi="宋体"/>
          <w:sz w:val="28"/>
          <w:szCs w:val="28"/>
        </w:rPr>
      </w:pPr>
    </w:p>
    <w:p>
      <w:pPr>
        <w:spacing w:line="480" w:lineRule="auto"/>
        <w:jc w:val="center"/>
        <w:rPr>
          <w:rFonts w:ascii="宋体" w:hAnsi="宋体"/>
          <w:sz w:val="28"/>
          <w:szCs w:val="28"/>
        </w:rPr>
      </w:pPr>
      <w:r>
        <w:rPr>
          <w:rFonts w:hint="eastAsia" w:ascii="宋体" w:hAnsi="宋体"/>
          <w:sz w:val="28"/>
          <w:szCs w:val="28"/>
        </w:rPr>
        <w:t>（第</w:t>
      </w:r>
      <w:r>
        <w:rPr>
          <w:rFonts w:hint="eastAsia" w:ascii="宋体" w:hAnsi="宋体"/>
          <w:b/>
          <w:color w:val="auto"/>
          <w:sz w:val="28"/>
          <w:szCs w:val="28"/>
          <w:highlight w:val="none"/>
          <w:lang w:eastAsia="zh-CN"/>
        </w:rPr>
        <w:t>A</w:t>
      </w:r>
      <w:r>
        <w:rPr>
          <w:rFonts w:hint="eastAsia" w:ascii="宋体" w:hAnsi="宋体"/>
          <w:sz w:val="28"/>
          <w:szCs w:val="28"/>
        </w:rPr>
        <w:t>版第</w:t>
      </w:r>
      <w:r>
        <w:rPr>
          <w:rFonts w:hint="eastAsia" w:ascii="宋体" w:hAnsi="宋体"/>
          <w:b/>
          <w:color w:val="auto"/>
          <w:sz w:val="28"/>
          <w:szCs w:val="28"/>
          <w:highlight w:val="none"/>
          <w:lang w:eastAsia="zh-CN"/>
        </w:rPr>
      </w:r>
      <w:r>
        <w:rPr>
          <w:rFonts w:hint="eastAsia" w:ascii="宋体" w:hAnsi="宋体"/>
          <w:b/>
          <w:color w:val="auto"/>
          <w:sz w:val="28"/>
          <w:szCs w:val="28"/>
          <w:highlight w:val="none"/>
          <w:lang w:val="en-US" w:eastAsia="zh-CN"/>
        </w:rPr>
      </w:r>
      <w:r>
        <w:rPr>
          <w:rFonts w:hint="eastAsia" w:ascii="宋体" w:hAnsi="宋体"/>
          <w:b/>
          <w:color w:val="auto"/>
          <w:sz w:val="28"/>
          <w:szCs w:val="28"/>
          <w:highlight w:val="none"/>
          <w:lang w:eastAsia="zh-CN"/>
        </w:rPr>
        <w:t>'0'</w:t>
      </w:r>
      <w:r>
        <w:rPr>
          <w:rFonts w:hint="eastAsia" w:ascii="宋体" w:hAnsi="宋体"/>
          <w:sz w:val="28"/>
          <w:szCs w:val="28"/>
        </w:rPr>
        <w:t>次修订）</w:t>
      </w:r>
    </w:p>
    <w:p>
      <w:pPr>
        <w:spacing w:line="520" w:lineRule="atLeast"/>
        <w:rPr>
          <w:sz w:val="28"/>
        </w:rPr>
      </w:pPr>
    </w:p>
    <w:p>
      <w:pPr>
        <w:spacing w:line="520" w:lineRule="atLeast"/>
        <w:rPr>
          <w:sz w:val="28"/>
        </w:rPr>
      </w:pPr>
      <w:r>
        <w:rPr>
          <w:rFonts w:ascii="宋体" w:hAnsi="宋体"/>
          <w:sz w:val="32"/>
          <w:szCs w:val="32"/>
        </w:rPr>
        <mc:AlternateContent>
          <mc:Choice Requires="wps">
            <w:drawing>
              <wp:anchor distT="0" distB="0" distL="114300" distR="114300" simplePos="0" relativeHeight="251667456" behindDoc="0" locked="0" layoutInCell="1" allowOverlap="1">
                <wp:simplePos x="0" y="0"/>
                <wp:positionH relativeFrom="column">
                  <wp:posOffset>2915285</wp:posOffset>
                </wp:positionH>
                <wp:positionV relativeFrom="paragraph">
                  <wp:posOffset>317500</wp:posOffset>
                </wp:positionV>
                <wp:extent cx="1205230" cy="495300"/>
                <wp:effectExtent l="19050" t="19050" r="25400" b="19050"/>
                <wp:wrapNone/>
                <wp:docPr id="36" name="Rectangle 1078"/>
                <wp:cNvGraphicFramePr/>
                <a:graphic xmlns:a="http://schemas.openxmlformats.org/drawingml/2006/main">
                  <a:graphicData uri="http://schemas.microsoft.com/office/word/2010/wordprocessingShape">
                    <wps:wsp>
                      <wps:cNvSpPr/>
                      <wps:spPr>
                        <a:xfrm flipV="1">
                          <a:off x="0" y="0"/>
                          <a:ext cx="1205230" cy="495300"/>
                        </a:xfrm>
                        <a:prstGeom prst="rect">
                          <a:avLst/>
                        </a:prstGeom>
                        <a:solidFill>
                          <a:srgbClr val="FFFFFF"/>
                        </a:solidFill>
                        <a:ln w="38100" cap="flat" cmpd="sng">
                          <a:solidFill>
                            <a:srgbClr val="FF0000"/>
                          </a:solidFill>
                          <a:prstDash val="solid"/>
                          <a:miter/>
                          <a:headEnd type="none" w="med" len="med"/>
                          <a:tailEnd type="none" w="med" len="med"/>
                        </a:ln>
                      </wps:spPr>
                      <wps:txb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wps:txbx>
                      <wps:bodyPr upright="1"/>
                    </wps:wsp>
                  </a:graphicData>
                </a:graphic>
              </wp:anchor>
            </w:drawing>
          </mc:Choice>
          <mc:Fallback>
            <w:pict>
              <v:rect id="Rectangle 1078" o:spid="_x0000_s1026" o:spt="1" style="position:absolute;left:0pt;flip:y;margin-left:229.55pt;margin-top:25pt;height:39pt;width:94.9pt;z-index:251667456;mso-width-relative:page;mso-height-relative:page;" fillcolor="#FFFFFF" filled="t" stroked="t" coordsize="21600,21600" o:gfxdata="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1Jw7dgAAAAKAQAADwAAAAAAAAABACAAAAAiAAAAZHJz&#10;L2Rvd25yZXYueG1sUEsBAhQAFAAAAAgAh07iQBZLwqAEAgAAOwQAAA4AAAAAAAAAAQAgAAAAJwEA&#10;AGRycy9lMm9Eb2MueG1sUEsFBgAAAAAGAAYAWQEAAJ0FAAAAAA==&#10;">
                <v:fill on="t" focussize="0,0"/>
                <v:stroke weight="3pt" color="#FF0000" joinstyle="miter"/>
                <v:imagedata o:title=""/>
                <o:lock v:ext="edit" aspectratio="f"/>
                <v:textbo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v:textbox>
              </v:rect>
            </w:pict>
          </mc:Fallback>
        </mc:AlternateContent>
      </w:r>
    </w:p>
    <w:p>
      <w:pPr>
        <w:spacing w:line="520" w:lineRule="atLeast"/>
        <w:ind w:firstLine="2880" w:firstLineChars="900"/>
        <w:rPr>
          <w:rFonts w:ascii="宋体" w:hAnsi="宋体"/>
          <w:sz w:val="32"/>
          <w:szCs w:val="32"/>
        </w:rPr>
      </w:pPr>
      <w:r>
        <w:rPr>
          <w:rFonts w:hint="eastAsia" w:ascii="宋体" w:hAnsi="宋体"/>
          <w:sz w:val="32"/>
          <w:szCs w:val="32"/>
        </w:rPr>
        <w:t>受控状态：</w:t>
      </w:r>
    </w:p>
    <w:p>
      <w:pPr>
        <w:spacing w:line="520" w:lineRule="atLeast"/>
        <w:rPr>
          <w:rFonts w:ascii="宋体" w:hAnsi="宋体"/>
          <w:sz w:val="32"/>
          <w:szCs w:val="32"/>
        </w:rPr>
      </w:pPr>
    </w:p>
    <w:p>
      <w:pPr>
        <w:spacing w:line="520" w:lineRule="atLeast"/>
        <w:rPr>
          <w:rFonts w:ascii="宋体" w:hAnsi="宋体"/>
          <w:sz w:val="32"/>
          <w:szCs w:val="32"/>
        </w:rPr>
      </w:pPr>
      <w:r>
        <w:rPr>
          <w:rFonts w:ascii="宋体" w:hAnsi="宋体"/>
          <w:sz w:val="32"/>
          <w:szCs w:val="32"/>
        </w:rPr>
        <w:t xml:space="preserve">    </w:t>
      </w:r>
      <w:r>
        <w:rPr>
          <w:rFonts w:hint="eastAsia" w:ascii="宋体" w:hAnsi="宋体"/>
          <w:sz w:val="32"/>
          <w:szCs w:val="32"/>
        </w:rPr>
        <w:t xml:space="preserve">              发放编号：</w:t>
      </w:r>
    </w:p>
    <w:p>
      <w:pPr>
        <w:spacing w:line="520" w:lineRule="atLeast"/>
        <w:rPr>
          <w:rFonts w:eastAsia="黑体"/>
          <w:szCs w:val="28"/>
        </w:rPr>
      </w:pPr>
      <w:r>
        <w:rPr>
          <w:rFonts w:eastAsia="黑体"/>
          <w:szCs w:val="28"/>
        </w:rPr>
        <w:t xml:space="preserve">    </w:t>
      </w:r>
      <w:r>
        <w:rPr>
          <w:rFonts w:hint="eastAsia" w:eastAsia="黑体"/>
          <w:szCs w:val="28"/>
        </w:rPr>
        <w:t xml:space="preserve">                 </w:t>
      </w:r>
    </w:p>
    <w:p>
      <w:pPr>
        <w:spacing w:line="520" w:lineRule="atLeast"/>
        <w:rPr>
          <w:rFonts w:eastAsia="黑体"/>
          <w:szCs w:val="28"/>
        </w:rPr>
      </w:pPr>
    </w:p>
    <w:p>
      <w:pPr>
        <w:tabs>
          <w:tab w:val="left" w:pos="8100"/>
        </w:tabs>
        <w:spacing w:line="520" w:lineRule="atLeast"/>
        <w:ind w:right="6" w:rightChars="3"/>
        <w:jc w:val="distribute"/>
        <w:rPr>
          <w:rFonts w:hint="eastAsia" w:ascii="宋体" w:hAnsi="宋体" w:eastAsia="宋体" w:cs="宋体"/>
          <w:sz w:val="28"/>
          <w:szCs w:val="28"/>
          <w:lang w:eastAsia="zh-CN"/>
        </w:rPr>
      </w:pPr>
      <w:r>
        <w:rPr>
          <w:rFonts w:hint="eastAsia" w:ascii="宋体" w:hAnsi="宋体" w:eastAsia="宋体" w:cs="宋体"/>
          <w:sz w:val="28"/>
          <w:szCs w:val="28"/>
          <w:lang w:eastAsia="zh-CN"/>
        </w:rPr>
        <w:t>编制：11   审核：1  批准：1</w:t>
      </w:r>
    </w:p>
    <w:p>
      <w:pPr>
        <w:tabs>
          <w:tab w:val="left" w:pos="8100"/>
        </w:tabs>
        <w:spacing w:line="520" w:lineRule="atLeast"/>
        <w:ind w:right="6" w:rightChars="3"/>
        <w:jc w:val="distribute"/>
        <w:rPr>
          <w:rFonts w:hint="eastAsia" w:ascii="宋体" w:hAnsi="宋体" w:eastAsia="宋体" w:cs="宋体"/>
          <w:sz w:val="28"/>
          <w:szCs w:val="28"/>
          <w:lang w:eastAsia="zh-CN"/>
        </w:rPr>
        <w:sectPr>
          <w:headerReference r:id="rId3" w:type="default"/>
          <w:pgSz w:w="11906" w:h="16838"/>
          <w:pgMar w:top="567" w:right="1021" w:bottom="1077" w:left="1418" w:header="851" w:footer="992" w:gutter="0"/>
          <w:pgBorders>
            <w:top w:val="none" w:sz="0" w:space="0"/>
            <w:left w:val="none" w:sz="0" w:space="0"/>
            <w:bottom w:val="none" w:sz="0" w:space="0"/>
            <w:right w:val="none" w:sz="0" w:space="0"/>
          </w:pgBorders>
          <w:pgNumType w:start="1"/>
          <w:cols w:space="720" w:num="1"/>
          <w:docGrid w:type="lines" w:linePitch="312" w:charSpace="0"/>
        </w:sectPr>
      </w:pPr>
      <w:r>
        <w:rPr>
          <w:rFonts w:hint="eastAsia" w:ascii="宋体" w:hAnsi="宋体" w:eastAsia="宋体" w:cs="宋体"/>
          <w:sz w:val="28"/>
          <w:szCs w:val="28"/>
          <w:lang w:eastAsia="zh-CN"/>
        </w:rPr>
      </w:r>
      <w:r>
        <w:rPr>
          <w:rFonts w:hint="eastAsia" w:ascii="宋体" w:hAnsi="宋体" w:eastAsia="宋体" w:cs="宋体"/>
          <w:sz w:val="28"/>
          <w:szCs w:val="28"/>
          <w:lang w:eastAsia="zh-CN"/>
        </w:rPr>
      </w:r>
      <w:r>
        <w:rPr>
          <w:rFonts w:hint="eastAsia" w:ascii="宋体" w:hAnsi="宋体" w:eastAsia="宋体" w:cs="宋体"/>
          <w:sz w:val="28"/>
          <w:szCs w:val="28"/>
          <w:lang w:eastAsia="zh-CN"/>
        </w:rPr>
        <w:t>1发布                  1实施</w:t>
      </w:r>
    </w:p>
    <w:bookmarkEnd w:id="0"/>
    <w:p>
      <w:pPr>
        <w:snapToGrid w:val="0"/>
        <w:spacing w:line="360" w:lineRule="exact"/>
        <w:jc w:val="left"/>
        <w:rPr>
          <w:sz w:val="24"/>
        </w:rPr>
      </w:pPr>
      <w:r>
        <w:rPr>
          <w:rFonts w:hint="eastAsia" w:ascii="宋体" w:hAnsi="宋体"/>
          <w:b/>
          <w:bCs/>
          <w:sz w:val="24"/>
        </w:rPr>
        <w:t xml:space="preserve"> </w:t>
      </w:r>
      <w:r>
        <w:rPr>
          <w:sz w:val="24"/>
        </w:rPr>
        <w:t xml:space="preserve">1 </w:t>
      </w:r>
      <w:r>
        <w:rPr>
          <w:rFonts w:hint="eastAsia"/>
          <w:sz w:val="24"/>
        </w:rPr>
        <w:t>颁布</w:t>
      </w:r>
      <w:r>
        <w:rPr>
          <w:sz w:val="24"/>
        </w:rPr>
        <w:t>令、任命书</w:t>
      </w:r>
    </w:p>
    <w:p>
      <w:pPr>
        <w:pStyle w:val="9"/>
        <w:spacing w:before="70"/>
        <w:ind w:left="218" w:right="379"/>
        <w:rPr>
          <w:sz w:val="24"/>
        </w:rPr>
      </w:pPr>
    </w:p>
    <w:p>
      <w:pPr>
        <w:spacing w:line="520" w:lineRule="atLeast"/>
        <w:jc w:val="center"/>
        <w:rPr>
          <w:rFonts w:ascii="宋体" w:hAnsi="宋体"/>
          <w:b/>
          <w:sz w:val="52"/>
          <w:szCs w:val="52"/>
        </w:rPr>
      </w:pPr>
      <w:r>
        <w:rPr>
          <w:sz w:val="24"/>
        </w:rPr>
        <w:t xml:space="preserve">1 </w:t>
      </w:r>
      <w:r>
        <w:rPr>
          <w:rFonts w:hint="eastAsia"/>
          <w:sz w:val="24"/>
        </w:rPr>
        <w:t>.1颁布</w:t>
      </w:r>
      <w:r>
        <w:rPr>
          <w:sz w:val="24"/>
        </w:rPr>
        <w:t>令</w:t>
      </w:r>
    </w:p>
    <w:p>
      <w:pPr>
        <w:pStyle w:val="9"/>
        <w:tabs>
          <w:tab w:val="left" w:pos="5710"/>
        </w:tabs>
        <w:spacing w:before="70"/>
        <w:ind w:left="218" w:right="379"/>
        <w:rPr>
          <w:sz w:val="24"/>
        </w:rPr>
      </w:pPr>
      <w:r>
        <w:rPr>
          <w:sz w:val="24"/>
        </w:rPr>
        <w:tab/>
      </w:r>
    </w:p>
    <w:p>
      <w:pPr>
        <w:spacing w:line="960" w:lineRule="auto"/>
        <w:jc w:val="center"/>
        <w:rPr>
          <w:b/>
          <w:sz w:val="44"/>
        </w:rPr>
      </w:pPr>
      <w:r>
        <w:rPr>
          <w:rFonts w:hint="eastAsia"/>
          <w:b/>
          <w:sz w:val="44"/>
        </w:rPr>
        <w:t>颁</w:t>
      </w:r>
      <w:r>
        <w:rPr>
          <w:b/>
          <w:sz w:val="44"/>
        </w:rPr>
        <w:t xml:space="preserve"> </w:t>
      </w:r>
      <w:r>
        <w:rPr>
          <w:rFonts w:hint="eastAsia"/>
          <w:b/>
          <w:sz w:val="44"/>
        </w:rPr>
        <w:t>布</w:t>
      </w:r>
      <w:r>
        <w:rPr>
          <w:b/>
          <w:sz w:val="44"/>
        </w:rPr>
        <w:t xml:space="preserve"> </w:t>
      </w:r>
      <w:r>
        <w:rPr>
          <w:rFonts w:hint="eastAsia"/>
          <w:b/>
          <w:sz w:val="44"/>
        </w:rPr>
        <w:t>令</w:t>
      </w:r>
    </w:p>
    <w:p>
      <w:pPr>
        <w:spacing w:line="1180" w:lineRule="exact"/>
        <w:ind w:firstLine="570"/>
        <w:rPr>
          <w:rFonts w:ascii="宋体" w:hAnsi="宋体"/>
          <w:sz w:val="28"/>
        </w:rPr>
      </w:pPr>
      <w:r>
        <w:rPr>
          <w:rFonts w:hint="eastAsia" w:ascii="宋体" w:hAnsi="宋体"/>
          <w:sz w:val="28"/>
        </w:rPr>
        <w:t>本公司依据GB/T19001-2016、</w:t>
      </w:r>
      <w:r>
        <w:rPr>
          <w:rFonts w:hint="eastAsia" w:ascii="宋体" w:hAnsi="宋体" w:cs="宋体"/>
          <w:kern w:val="0"/>
          <w:sz w:val="28"/>
          <w:szCs w:val="28"/>
        </w:rPr>
        <w:t>GB/T24001-2016</w:t>
      </w:r>
      <w:r>
        <w:rPr>
          <w:rFonts w:hint="eastAsia" w:ascii="宋体" w:hAnsi="宋体"/>
        </w:rPr>
        <w:t xml:space="preserve"> 、</w:t>
      </w:r>
      <w:r>
        <w:rPr>
          <w:rFonts w:ascii="宋体" w:hAnsi="宋体" w:cs="宋体"/>
          <w:kern w:val="0"/>
          <w:sz w:val="28"/>
          <w:szCs w:val="28"/>
        </w:rPr>
        <w:t>GB/T45001-2020</w:t>
      </w:r>
      <w:r>
        <w:rPr>
          <w:rFonts w:hint="eastAsia" w:ascii="宋体" w:hAnsi="宋体" w:cs="宋体"/>
          <w:kern w:val="0"/>
          <w:sz w:val="28"/>
          <w:szCs w:val="28"/>
        </w:rPr>
        <w:t>标准</w:t>
      </w:r>
      <w:r>
        <w:rPr>
          <w:rFonts w:hint="eastAsia" w:ascii="宋体" w:hAnsi="宋体"/>
          <w:sz w:val="28"/>
        </w:rPr>
        <w:t>编制完成了《质量环境职业健康安全管理手册</w:t>
      </w:r>
      <w:r>
        <w:rPr>
          <w:rFonts w:hint="eastAsia" w:ascii="宋体" w:hAnsi="宋体" w:eastAsia="宋体" w:cs="宋体"/>
          <w:sz w:val="28"/>
        </w:rPr>
        <w:t>》第</w:t>
      </w:r>
      <w:r>
        <w:rPr>
          <w:rFonts w:hint="eastAsia" w:ascii="宋体" w:hAnsi="宋体" w:eastAsia="宋体" w:cs="宋体"/>
          <w:b w:val="0"/>
          <w:bCs/>
          <w:color w:val="auto"/>
          <w:sz w:val="28"/>
          <w:szCs w:val="28"/>
          <w:highlight w:val="none"/>
          <w:lang w:eastAsia="zh-CN"/>
        </w:rPr>
      </w:r>
      <w:r>
        <w:rPr>
          <w:rFonts w:hint="eastAsia" w:ascii="宋体" w:hAnsi="宋体" w:eastAsia="宋体" w:cs="宋体"/>
          <w:b w:val="0"/>
          <w:bCs/>
          <w:color w:val="auto"/>
          <w:sz w:val="28"/>
          <w:highlight w:val="none"/>
          <w:lang w:eastAsia="zh-CN"/>
        </w:rPr>
      </w:r>
      <w:r>
        <w:rPr>
          <w:rFonts w:hint="eastAsia" w:ascii="宋体" w:hAnsi="宋体" w:eastAsia="宋体" w:cs="宋体"/>
          <w:b w:val="0"/>
          <w:bCs/>
          <w:color w:val="auto"/>
          <w:sz w:val="28"/>
          <w:szCs w:val="28"/>
          <w:highlight w:val="none"/>
          <w:lang w:eastAsia="zh-CN"/>
        </w:rPr>
        <w:t>A</w:t>
      </w:r>
      <w:r>
        <w:rPr>
          <w:rFonts w:hint="eastAsia" w:ascii="宋体" w:hAnsi="宋体" w:eastAsia="宋体" w:cs="宋体"/>
          <w:sz w:val="28"/>
        </w:rPr>
        <w:t>版，现予以</w:t>
      </w:r>
      <w:r>
        <w:rPr>
          <w:rFonts w:hint="eastAsia" w:ascii="宋体" w:hAnsi="宋体"/>
          <w:sz w:val="28"/>
        </w:rPr>
        <w:t>颁布实施。</w:t>
      </w:r>
    </w:p>
    <w:p>
      <w:pPr>
        <w:pStyle w:val="10"/>
        <w:spacing w:line="1180" w:lineRule="exact"/>
        <w:ind w:left="0" w:firstLine="560" w:firstLineChars="200"/>
        <w:rPr>
          <w:sz w:val="28"/>
        </w:rPr>
      </w:pPr>
      <w:r>
        <w:rPr>
          <w:rFonts w:hint="eastAsia" w:ascii="宋体" w:hAnsi="宋体"/>
          <w:sz w:val="28"/>
        </w:rPr>
        <w:t>本手册是本公司质量环境职业健康安全管理体系的法规性文件，是指导公司建立并实施质量环境职业健康安全管理体系的纲领和准则。本公司全体员工必须遵照执行。</w:t>
      </w:r>
    </w:p>
    <w:p>
      <w:pPr>
        <w:spacing w:line="720" w:lineRule="auto"/>
        <w:ind w:left="1260" w:leftChars="0" w:firstLine="420" w:firstLineChars="0"/>
        <w:jc w:val="right"/>
        <w:rPr>
          <w:rFonts w:hint="eastAsia" w:ascii="宋体" w:hAnsi="宋体" w:eastAsia="宋体"/>
          <w:bCs/>
          <w:sz w:val="28"/>
          <w:szCs w:val="28"/>
          <w:lang w:eastAsia="zh-CN"/>
        </w:rPr>
      </w:pPr>
      <w:r>
        <w:rPr>
          <w:rFonts w:hint="eastAsia" w:ascii="宋体" w:hAnsi="宋体"/>
          <w:sz w:val="28"/>
          <w:szCs w:val="28"/>
        </w:rPr>
        <w:t>最高管理者</w:t>
      </w:r>
      <w:r>
        <w:rPr>
          <w:rFonts w:ascii="宋体" w:hAnsi="宋体"/>
          <w:sz w:val="28"/>
          <w:szCs w:val="28"/>
        </w:rPr>
        <w:t>:</w:t>
      </w:r>
      <w:r>
        <w:rPr>
          <w:rFonts w:hint="eastAsia" w:ascii="宋体" w:hAnsi="宋体"/>
          <w:sz w:val="28"/>
          <w:szCs w:val="28"/>
        </w:rPr>
        <w:t xml:space="preserve"> </w:t>
      </w:r>
      <w:r>
        <w:rPr>
          <w:rFonts w:hint="eastAsia" w:ascii="宋体" w:hAnsi="宋体"/>
          <w:sz w:val="28"/>
          <w:szCs w:val="28"/>
          <w:lang w:eastAsia="zh-CN"/>
        </w:rPr>
        <w:t>1</w:t>
      </w:r>
    </w:p>
    <w:p>
      <w:pPr>
        <w:spacing w:line="720" w:lineRule="auto"/>
        <w:jc w:val="right"/>
        <w:rPr>
          <w:rFonts w:hint="eastAsia" w:ascii="宋体" w:hAnsi="宋体" w:eastAsia="宋体" w:cs="宋体"/>
          <w:sz w:val="28"/>
          <w:szCs w:val="28"/>
        </w:rPr>
      </w:pPr>
      <w:r>
        <w:rPr>
          <w:rFonts w:hint="eastAsia" w:ascii="宋体" w:hAnsi="宋体"/>
          <w:sz w:val="28"/>
          <w:szCs w:val="28"/>
          <w:lang w:eastAsia="zh-CN"/>
        </w:rPr>
        <w:t>1</w:t>
      </w:r>
    </w:p>
    <w:p>
      <w:pPr>
        <w:pStyle w:val="9"/>
        <w:spacing w:before="70"/>
        <w:ind w:right="379"/>
        <w:rPr>
          <w:sz w:val="28"/>
        </w:rPr>
      </w:pPr>
    </w:p>
    <w:p>
      <w:pPr>
        <w:pStyle w:val="9"/>
        <w:spacing w:before="70"/>
        <w:ind w:left="218" w:right="379"/>
        <w:rPr>
          <w:sz w:val="24"/>
        </w:rPr>
        <w:sectPr>
          <w:headerReference r:id="rId4" w:type="default"/>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pStyle w:val="9"/>
        <w:spacing w:before="70"/>
        <w:ind w:left="218" w:right="379"/>
        <w:rPr>
          <w:sz w:val="24"/>
        </w:rPr>
      </w:pPr>
      <w:r>
        <w:rPr>
          <w:sz w:val="24"/>
        </w:rPr>
        <w:t xml:space="preserve">1 </w:t>
      </w:r>
      <w:r>
        <w:rPr>
          <w:rFonts w:hint="eastAsia"/>
          <w:sz w:val="24"/>
        </w:rPr>
        <w:t>.2</w:t>
      </w:r>
      <w:r>
        <w:rPr>
          <w:sz w:val="24"/>
        </w:rPr>
        <w:t xml:space="preserve"> </w:t>
      </w:r>
      <w:r>
        <w:rPr>
          <w:rFonts w:hint="eastAsia"/>
          <w:sz w:val="24"/>
        </w:rPr>
        <w:t>.1  管理者代表任命书</w:t>
      </w:r>
    </w:p>
    <w:p>
      <w:pPr>
        <w:spacing w:line="720" w:lineRule="auto"/>
        <w:jc w:val="center"/>
        <w:rPr>
          <w:rFonts w:ascii="楷体_GB2312" w:eastAsia="楷体_GB2312"/>
          <w:b/>
          <w:sz w:val="44"/>
        </w:rPr>
      </w:pPr>
    </w:p>
    <w:p>
      <w:pPr>
        <w:spacing w:line="720" w:lineRule="auto"/>
        <w:jc w:val="center"/>
        <w:rPr>
          <w:rFonts w:ascii="楷体_GB2312" w:eastAsia="楷体_GB2312"/>
          <w:b/>
          <w:sz w:val="44"/>
        </w:rPr>
      </w:pPr>
      <w:r>
        <w:rPr>
          <w:rFonts w:hint="eastAsia" w:ascii="楷体_GB2312" w:eastAsia="楷体_GB2312"/>
          <w:b/>
          <w:sz w:val="44"/>
        </w:rPr>
        <w:t>任 命 书</w:t>
      </w:r>
    </w:p>
    <w:p>
      <w:pPr>
        <w:spacing w:line="480" w:lineRule="auto"/>
        <w:rPr>
          <w:rFonts w:ascii="宋体" w:hAnsi="宋体"/>
          <w:sz w:val="28"/>
        </w:rPr>
      </w:pPr>
      <w:r>
        <w:rPr>
          <w:rFonts w:hint="eastAsia" w:ascii="楷体_GB2312" w:eastAsia="楷体_GB2312"/>
          <w:sz w:val="28"/>
        </w:rPr>
        <w:t xml:space="preserve">  </w:t>
      </w:r>
      <w:r>
        <w:rPr>
          <w:rFonts w:hint="eastAsia" w:ascii="宋体" w:hAnsi="宋体"/>
          <w:sz w:val="28"/>
        </w:rPr>
        <w:t xml:space="preserve"> 为了贯彻执行，加强对GB/T19001-2016、</w:t>
      </w:r>
      <w:r>
        <w:rPr>
          <w:rFonts w:hint="eastAsia" w:ascii="宋体" w:hAnsi="宋体" w:cs="宋体"/>
          <w:kern w:val="0"/>
          <w:sz w:val="28"/>
          <w:szCs w:val="28"/>
        </w:rPr>
        <w:t>GB/T24001-2016、GB/T45001-2020</w:t>
      </w:r>
      <w:r>
        <w:rPr>
          <w:rFonts w:hint="eastAsia" w:ascii="宋体" w:hAnsi="宋体"/>
          <w:sz w:val="28"/>
        </w:rPr>
        <w:t>质量环境职业健康安全管理体系运行的领导，任命</w:t>
      </w:r>
      <w:r>
        <w:rPr>
          <w:rFonts w:hint="eastAsia" w:ascii="宋体" w:hAnsi="宋体"/>
          <w:sz w:val="28"/>
          <w:u w:val="single"/>
        </w:rPr>
        <w:t xml:space="preserve"> </w:t>
      </w:r>
      <w:r>
        <w:rPr>
          <w:rFonts w:hint="eastAsia" w:ascii="宋体" w:hAnsi="宋体"/>
          <w:sz w:val="28"/>
          <w:u w:val="single"/>
          <w:lang w:eastAsia="zh-CN"/>
        </w:rPr>
        <w:t>1</w:t>
      </w:r>
      <w:r>
        <w:rPr>
          <w:rFonts w:hint="eastAsia" w:ascii="宋体" w:hAnsi="宋体"/>
          <w:sz w:val="28"/>
          <w:u w:val="single"/>
        </w:rPr>
        <w:t xml:space="preserve"> </w:t>
      </w:r>
      <w:r>
        <w:rPr>
          <w:rFonts w:hint="eastAsia" w:ascii="宋体" w:hAnsi="宋体"/>
          <w:sz w:val="28"/>
        </w:rPr>
        <w:t>为本公司的管理者代表。管理者代表的职责是：</w:t>
      </w:r>
    </w:p>
    <w:p>
      <w:pPr>
        <w:spacing w:line="480" w:lineRule="auto"/>
        <w:rPr>
          <w:rFonts w:ascii="宋体" w:hAnsi="宋体"/>
          <w:sz w:val="28"/>
        </w:rPr>
      </w:pPr>
      <w:r>
        <w:rPr>
          <w:rFonts w:hint="eastAsia" w:ascii="宋体" w:hAnsi="宋体"/>
          <w:sz w:val="28"/>
        </w:rPr>
        <w:t xml:space="preserve">    1、确保质量环境职业健康安全管理体系的过程得到建立和保持；</w:t>
      </w:r>
    </w:p>
    <w:p>
      <w:pPr>
        <w:spacing w:line="480" w:lineRule="auto"/>
        <w:ind w:left="980" w:hanging="980" w:hangingChars="350"/>
        <w:rPr>
          <w:rFonts w:ascii="宋体" w:hAnsi="宋体"/>
          <w:sz w:val="28"/>
        </w:rPr>
      </w:pPr>
      <w:r>
        <w:rPr>
          <w:rFonts w:hint="eastAsia" w:ascii="宋体" w:hAnsi="宋体"/>
          <w:sz w:val="28"/>
        </w:rPr>
        <w:t xml:space="preserve">    2、向本公司最高管理者报告质量环境职业健康安全管理体系的业绩，包括改进的需求；</w:t>
      </w:r>
    </w:p>
    <w:p>
      <w:pPr>
        <w:spacing w:line="480" w:lineRule="auto"/>
        <w:rPr>
          <w:rFonts w:ascii="宋体" w:hAnsi="宋体"/>
          <w:sz w:val="28"/>
        </w:rPr>
      </w:pPr>
      <w:r>
        <w:rPr>
          <w:rFonts w:hint="eastAsia" w:ascii="宋体" w:hAnsi="宋体"/>
          <w:sz w:val="28"/>
        </w:rPr>
        <w:t xml:space="preserve">    3、在整个组织内促进顾客要求意识的形成；</w:t>
      </w:r>
    </w:p>
    <w:p>
      <w:pPr>
        <w:spacing w:line="480" w:lineRule="auto"/>
        <w:ind w:firstLine="570"/>
        <w:rPr>
          <w:rFonts w:ascii="宋体" w:hAnsi="宋体"/>
          <w:szCs w:val="21"/>
        </w:rPr>
      </w:pPr>
      <w:r>
        <w:rPr>
          <w:rFonts w:hint="eastAsia" w:ascii="宋体" w:hAnsi="宋体"/>
          <w:sz w:val="28"/>
        </w:rPr>
        <w:t>4、就质量环境职业健康安全管理体系有关事宜对外联络。</w:t>
      </w:r>
    </w:p>
    <w:p>
      <w:pPr>
        <w:rPr>
          <w:rFonts w:ascii="宋体" w:hAnsi="宋体"/>
          <w:szCs w:val="21"/>
        </w:rPr>
      </w:pPr>
    </w:p>
    <w:p>
      <w:pPr>
        <w:ind w:left="4859" w:leftChars="2314" w:firstLine="3374" w:firstLineChars="1205"/>
        <w:rPr>
          <w:rFonts w:ascii="宋体" w:hAnsi="宋体"/>
          <w:sz w:val="28"/>
        </w:rPr>
      </w:pPr>
      <w:r>
        <w:rPr>
          <w:rFonts w:ascii="宋体" w:hAnsi="宋体"/>
          <w:sz w:val="28"/>
        </w:rPr>
        <w:t xml:space="preserve">                                  </w:t>
      </w:r>
    </w:p>
    <w:p>
      <w:pPr>
        <w:spacing w:line="720" w:lineRule="auto"/>
        <w:ind w:left="1260" w:leftChars="0" w:firstLine="420" w:firstLineChars="0"/>
        <w:jc w:val="right"/>
        <w:rPr>
          <w:rFonts w:hint="eastAsia" w:ascii="宋体" w:hAnsi="宋体" w:eastAsia="宋体"/>
          <w:bCs/>
          <w:sz w:val="28"/>
          <w:szCs w:val="28"/>
          <w:lang w:eastAsia="zh-CN"/>
        </w:rPr>
      </w:pPr>
      <w:r>
        <w:rPr>
          <w:rFonts w:hint="eastAsia" w:ascii="宋体" w:hAnsi="宋体"/>
          <w:sz w:val="28"/>
          <w:szCs w:val="28"/>
        </w:rPr>
        <w:t>最高管理者</w:t>
      </w:r>
      <w:r>
        <w:rPr>
          <w:rFonts w:ascii="宋体" w:hAnsi="宋体"/>
          <w:sz w:val="28"/>
          <w:szCs w:val="28"/>
        </w:rPr>
        <w:t>:</w:t>
      </w:r>
      <w:r>
        <w:rPr>
          <w:rFonts w:hint="eastAsia" w:ascii="宋体" w:hAnsi="宋体"/>
          <w:sz w:val="28"/>
          <w:szCs w:val="28"/>
        </w:rPr>
        <w:t xml:space="preserve"> </w:t>
      </w:r>
      <w:r>
        <w:rPr>
          <w:rFonts w:hint="eastAsia" w:ascii="宋体" w:hAnsi="宋体"/>
          <w:sz w:val="28"/>
          <w:szCs w:val="28"/>
          <w:lang w:eastAsia="zh-CN"/>
        </w:rPr>
        <w:t>1</w:t>
      </w:r>
    </w:p>
    <w:p>
      <w:pPr>
        <w:spacing w:line="720" w:lineRule="auto"/>
        <w:jc w:val="right"/>
        <w:rPr>
          <w:rFonts w:hint="eastAsia" w:ascii="宋体" w:hAnsi="宋体" w:eastAsia="宋体" w:cs="宋体"/>
          <w:sz w:val="28"/>
          <w:szCs w:val="28"/>
        </w:rPr>
      </w:pPr>
      <w:r>
        <w:rPr>
          <w:rFonts w:hint="eastAsia" w:ascii="宋体" w:hAnsi="宋体"/>
          <w:sz w:val="28"/>
          <w:szCs w:val="28"/>
          <w:lang w:eastAsia="zh-CN"/>
        </w:rPr>
        <w:t>1</w:t>
      </w:r>
    </w:p>
    <w:p>
      <w:pPr>
        <w:spacing w:line="360" w:lineRule="auto"/>
        <w:rPr>
          <w:rFonts w:ascii="宋体" w:hAnsi="宋体"/>
          <w:sz w:val="28"/>
        </w:rPr>
      </w:pPr>
    </w:p>
    <w:p>
      <w:pPr>
        <w:spacing w:line="360" w:lineRule="exact"/>
        <w:rPr>
          <w:rFonts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pacing w:line="360" w:lineRule="exact"/>
        <w:rPr>
          <w:rFonts w:ascii="宋体" w:hAnsi="宋体" w:cs="宋体"/>
          <w:sz w:val="24"/>
        </w:rPr>
      </w:pPr>
    </w:p>
    <w:tbl>
      <w:tblPr>
        <w:tblStyle w:val="23"/>
        <w:tblW w:w="9654" w:type="dxa"/>
        <w:tblInd w:w="0" w:type="dxa"/>
        <w:tblLayout w:type="fixed"/>
        <w:tblCellMar>
          <w:top w:w="15" w:type="dxa"/>
          <w:left w:w="15" w:type="dxa"/>
          <w:bottom w:w="15" w:type="dxa"/>
          <w:right w:w="15" w:type="dxa"/>
        </w:tblCellMar>
      </w:tblPr>
      <w:tblGrid>
        <w:gridCol w:w="992"/>
        <w:gridCol w:w="3701"/>
        <w:gridCol w:w="1559"/>
        <w:gridCol w:w="1701"/>
        <w:gridCol w:w="1701"/>
      </w:tblGrid>
      <w:tr>
        <w:tblPrEx>
          <w:tblCellMar>
            <w:top w:w="15" w:type="dxa"/>
            <w:left w:w="15" w:type="dxa"/>
            <w:bottom w:w="15" w:type="dxa"/>
            <w:right w:w="15" w:type="dxa"/>
          </w:tblCellMar>
        </w:tblPrEx>
        <w:trPr>
          <w:trHeight w:val="790" w:hRule="atLeast"/>
        </w:trPr>
        <w:tc>
          <w:tcPr>
            <w:tcW w:w="9654" w:type="dxa"/>
            <w:gridSpan w:val="5"/>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textAlignment w:val="center"/>
              <w:rPr>
                <w:spacing w:val="2"/>
                <w:sz w:val="24"/>
              </w:rPr>
            </w:pPr>
            <w:r>
              <w:rPr>
                <w:spacing w:val="2"/>
                <w:sz w:val="24"/>
              </w:rPr>
              <w:t>主题：</w:t>
            </w:r>
            <w:r>
              <w:rPr>
                <w:spacing w:val="2"/>
                <w:sz w:val="24"/>
              </w:rPr>
              <w:tab/>
            </w:r>
            <w:r>
              <w:rPr>
                <w:spacing w:val="2"/>
                <w:sz w:val="24"/>
              </w:rPr>
              <w:tab/>
            </w:r>
            <w:r>
              <w:rPr>
                <w:sz w:val="24"/>
              </w:rPr>
              <w:t>目</w:t>
            </w:r>
            <w:r>
              <w:rPr>
                <w:sz w:val="24"/>
              </w:rPr>
              <w:tab/>
            </w:r>
            <w:r>
              <w:rPr>
                <w:sz w:val="24"/>
              </w:rPr>
              <w:tab/>
            </w:r>
            <w:r>
              <w:rPr>
                <w:sz w:val="24"/>
              </w:rPr>
              <w:tab/>
            </w:r>
            <w:r>
              <w:rPr>
                <w:sz w:val="24"/>
              </w:rPr>
              <w:t>录</w:t>
            </w:r>
          </w:p>
        </w:tc>
      </w:tr>
      <w:tr>
        <w:tblPrEx>
          <w:tblCellMar>
            <w:top w:w="15" w:type="dxa"/>
            <w:left w:w="15" w:type="dxa"/>
            <w:bottom w:w="15" w:type="dxa"/>
            <w:right w:w="15" w:type="dxa"/>
          </w:tblCellMar>
        </w:tblPrEx>
        <w:trPr>
          <w:trHeight w:val="25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right="60"/>
              <w:jc w:val="center"/>
              <w:rPr>
                <w:sz w:val="24"/>
              </w:rPr>
            </w:pPr>
            <w:r>
              <w:rPr>
                <w:rFonts w:hint="eastAsia"/>
                <w:sz w:val="24"/>
              </w:rPr>
              <w:t>章节</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rPr>
                <w:sz w:val="24"/>
              </w:rPr>
            </w:pPr>
            <w:r>
              <w:rPr>
                <w:rFonts w:hint="eastAsia"/>
                <w:sz w:val="24"/>
              </w:rPr>
              <w:t>名称</w:t>
            </w:r>
          </w:p>
        </w:tc>
        <w:tc>
          <w:tcPr>
            <w:tcW w:w="1559" w:type="dxa"/>
            <w:tcBorders>
              <w:top w:val="single" w:color="000000" w:sz="4" w:space="0"/>
              <w:left w:val="single" w:color="000000" w:sz="4" w:space="0"/>
              <w:bottom w:val="single" w:color="000000" w:sz="4" w:space="0"/>
              <w:right w:val="single" w:color="000000" w:sz="4" w:space="0"/>
            </w:tcBorders>
            <w:vAlign w:val="center"/>
          </w:tcPr>
          <w:p>
            <w:pPr>
              <w:pStyle w:val="33"/>
              <w:spacing w:before="10"/>
              <w:jc w:val="center"/>
              <w:rPr>
                <w:spacing w:val="3"/>
                <w:w w:val="80"/>
                <w:sz w:val="24"/>
              </w:rPr>
            </w:pPr>
            <w:r>
              <w:rPr>
                <w:spacing w:val="3"/>
                <w:w w:val="80"/>
                <w:sz w:val="24"/>
              </w:rPr>
              <w:t>GB/T19001-2016</w:t>
            </w: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spacing w:val="3"/>
                <w:w w:val="80"/>
                <w:sz w:val="24"/>
              </w:rPr>
            </w:pPr>
            <w:r>
              <w:rPr>
                <w:rFonts w:ascii="宋体" w:hAnsi="宋体" w:cs="宋体"/>
                <w:spacing w:val="3"/>
                <w:w w:val="80"/>
                <w:sz w:val="24"/>
              </w:rPr>
              <w:t>GB/T24001-2016</w:t>
            </w: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spacing w:val="3"/>
                <w:w w:val="80"/>
                <w:sz w:val="24"/>
              </w:rPr>
            </w:pPr>
            <w:r>
              <w:rPr>
                <w:rFonts w:hint="eastAsia" w:ascii="宋体" w:hAnsi="宋体" w:cs="宋体"/>
                <w:spacing w:val="3"/>
                <w:w w:val="80"/>
                <w:sz w:val="24"/>
              </w:rPr>
              <w:t>GB/T45001-2020</w:t>
            </w:r>
          </w:p>
        </w:tc>
      </w:tr>
      <w:tr>
        <w:tblPrEx>
          <w:tblCellMar>
            <w:top w:w="15" w:type="dxa"/>
            <w:left w:w="15" w:type="dxa"/>
            <w:bottom w:w="15" w:type="dxa"/>
            <w:right w:w="15" w:type="dxa"/>
          </w:tblCellMar>
        </w:tblPrEx>
        <w:trPr>
          <w:trHeight w:val="25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right="60"/>
              <w:jc w:val="center"/>
              <w:rPr>
                <w:sz w:val="24"/>
              </w:rPr>
            </w:pPr>
            <w:r>
              <w:rPr>
                <w:rFonts w:hint="eastAsia"/>
                <w:sz w:val="24"/>
              </w:rPr>
              <w:t>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jc w:val="left"/>
              <w:rPr>
                <w:sz w:val="24"/>
              </w:rPr>
            </w:pPr>
            <w:r>
              <w:rPr>
                <w:rFonts w:hint="eastAsia"/>
                <w:sz w:val="24"/>
              </w:rPr>
              <w:t>颁布令  任命书</w:t>
            </w:r>
          </w:p>
        </w:tc>
        <w:tc>
          <w:tcPr>
            <w:tcW w:w="1559" w:type="dxa"/>
            <w:tcBorders>
              <w:top w:val="single" w:color="000000" w:sz="4" w:space="0"/>
              <w:left w:val="single" w:color="000000" w:sz="4" w:space="0"/>
              <w:bottom w:val="single" w:color="000000" w:sz="4" w:space="0"/>
              <w:right w:val="single" w:color="000000" w:sz="4" w:space="0"/>
            </w:tcBorders>
          </w:tcPr>
          <w:p>
            <w:pPr>
              <w:rPr>
                <w:rFonts w:ascii="宋体" w:hAnsi="宋体" w:cs="宋体"/>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r>
      <w:tr>
        <w:tblPrEx>
          <w:tblCellMar>
            <w:top w:w="15" w:type="dxa"/>
            <w:left w:w="15" w:type="dxa"/>
            <w:bottom w:w="15" w:type="dxa"/>
            <w:right w:w="15" w:type="dxa"/>
          </w:tblCellMar>
        </w:tblPrEx>
        <w:trPr>
          <w:trHeight w:val="231"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right="60"/>
              <w:jc w:val="center"/>
              <w:rPr>
                <w:kern w:val="0"/>
                <w:sz w:val="24"/>
              </w:rPr>
            </w:pPr>
            <w:r>
              <w:rPr>
                <w:sz w:val="24"/>
              </w:rPr>
              <w:t>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jc w:val="left"/>
              <w:rPr>
                <w:sz w:val="24"/>
              </w:rPr>
            </w:pPr>
            <w:r>
              <w:rPr>
                <w:rFonts w:hint="eastAsia"/>
                <w:sz w:val="24"/>
              </w:rPr>
              <w:t>公司简介</w:t>
            </w:r>
          </w:p>
        </w:tc>
        <w:tc>
          <w:tcPr>
            <w:tcW w:w="1559" w:type="dxa"/>
            <w:tcBorders>
              <w:top w:val="single" w:color="000000" w:sz="4" w:space="0"/>
              <w:left w:val="single" w:color="000000" w:sz="4" w:space="0"/>
              <w:bottom w:val="single" w:color="000000" w:sz="4" w:space="0"/>
              <w:right w:val="single" w:color="000000" w:sz="4" w:space="0"/>
            </w:tcBorders>
          </w:tcPr>
          <w:p>
            <w:pPr>
              <w:rPr>
                <w:rFonts w:ascii="宋体" w:hAnsi="宋体" w:cs="宋体"/>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r>
      <w:tr>
        <w:tblPrEx>
          <w:tblCellMar>
            <w:top w:w="15" w:type="dxa"/>
            <w:left w:w="15" w:type="dxa"/>
            <w:bottom w:w="15" w:type="dxa"/>
            <w:right w:w="15" w:type="dxa"/>
          </w:tblCellMar>
        </w:tblPrEx>
        <w:trPr>
          <w:trHeight w:val="268"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right="60"/>
              <w:jc w:val="center"/>
              <w:rPr>
                <w:kern w:val="0"/>
                <w:sz w:val="24"/>
              </w:rPr>
            </w:pPr>
            <w:r>
              <w:rPr>
                <w:sz w:val="24"/>
              </w:rPr>
              <w:t>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1"/>
              <w:ind w:left="139"/>
              <w:jc w:val="left"/>
              <w:rPr>
                <w:sz w:val="24"/>
              </w:rPr>
            </w:pPr>
            <w:r>
              <w:rPr>
                <w:sz w:val="24"/>
              </w:rPr>
              <w:t>总则、引用标准</w:t>
            </w:r>
          </w:p>
        </w:tc>
        <w:tc>
          <w:tcPr>
            <w:tcW w:w="1559" w:type="dxa"/>
            <w:tcBorders>
              <w:top w:val="single" w:color="000000" w:sz="4" w:space="0"/>
              <w:left w:val="single" w:color="000000" w:sz="4" w:space="0"/>
              <w:bottom w:val="single" w:color="000000" w:sz="4" w:space="0"/>
              <w:right w:val="single" w:color="000000" w:sz="4" w:space="0"/>
            </w:tcBorders>
          </w:tcPr>
          <w:p>
            <w:pPr>
              <w:rPr>
                <w:rFonts w:ascii="宋体" w:hAnsi="宋体" w:cs="宋体"/>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r>
      <w:tr>
        <w:tblPrEx>
          <w:tblCellMar>
            <w:top w:w="15" w:type="dxa"/>
            <w:left w:w="15" w:type="dxa"/>
            <w:bottom w:w="15" w:type="dxa"/>
            <w:right w:w="15" w:type="dxa"/>
          </w:tblCellMar>
        </w:tblPrEx>
        <w:trPr>
          <w:trHeight w:val="281"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right="60"/>
              <w:jc w:val="center"/>
              <w:rPr>
                <w:kern w:val="0"/>
                <w:sz w:val="24"/>
              </w:rPr>
            </w:pPr>
            <w:r>
              <w:rPr>
                <w:sz w:val="24"/>
              </w:rPr>
              <w:t>4</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139"/>
              <w:jc w:val="left"/>
              <w:rPr>
                <w:sz w:val="24"/>
              </w:rPr>
            </w:pPr>
            <w:r>
              <w:rPr>
                <w:sz w:val="24"/>
              </w:rPr>
              <w:t>组织环境</w:t>
            </w:r>
          </w:p>
        </w:tc>
        <w:tc>
          <w:tcPr>
            <w:tcW w:w="1559" w:type="dxa"/>
            <w:tcBorders>
              <w:top w:val="single" w:color="000000" w:sz="4" w:space="0"/>
              <w:left w:val="single" w:color="000000" w:sz="4" w:space="0"/>
              <w:bottom w:val="single" w:color="000000" w:sz="4" w:space="0"/>
              <w:right w:val="single" w:color="000000" w:sz="4" w:space="0"/>
            </w:tcBorders>
          </w:tcPr>
          <w:p>
            <w:pPr>
              <w:rPr>
                <w:rFonts w:ascii="宋体" w:hAnsi="宋体" w:cs="宋体"/>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r>
      <w:tr>
        <w:tblPrEx>
          <w:tblCellMar>
            <w:top w:w="15" w:type="dxa"/>
            <w:left w:w="15" w:type="dxa"/>
            <w:bottom w:w="15" w:type="dxa"/>
            <w:right w:w="15" w:type="dxa"/>
          </w:tblCellMar>
        </w:tblPrEx>
        <w:trPr>
          <w:trHeight w:val="252"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13"/>
              <w:ind w:left="82"/>
              <w:jc w:val="center"/>
              <w:rPr>
                <w:kern w:val="0"/>
                <w:sz w:val="24"/>
              </w:rPr>
            </w:pPr>
            <w:r>
              <w:rPr>
                <w:sz w:val="24"/>
              </w:rPr>
              <w:t>4.1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0" w:lineRule="exact"/>
              <w:ind w:left="139" w:firstLine="240" w:firstLineChars="100"/>
              <w:jc w:val="left"/>
              <w:rPr>
                <w:sz w:val="24"/>
              </w:rPr>
            </w:pPr>
            <w:r>
              <w:rPr>
                <w:sz w:val="24"/>
              </w:rPr>
              <w:t>理解组织及其环境</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3"/>
              <w:ind w:left="161"/>
              <w:jc w:val="center"/>
              <w:rPr>
                <w:sz w:val="24"/>
              </w:rPr>
            </w:pPr>
            <w:r>
              <w:rPr>
                <w:sz w:val="24"/>
              </w:rPr>
              <w:t>4.1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3"/>
              <w:ind w:firstLine="600" w:firstLineChars="250"/>
              <w:rPr>
                <w:kern w:val="0"/>
                <w:sz w:val="24"/>
              </w:rPr>
            </w:pPr>
            <w:r>
              <w:rPr>
                <w:sz w:val="24"/>
              </w:rPr>
              <w:t>4.1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3"/>
              <w:ind w:firstLine="600" w:firstLineChars="250"/>
              <w:rPr>
                <w:kern w:val="0"/>
                <w:sz w:val="24"/>
              </w:rPr>
            </w:pPr>
            <w:r>
              <w:rPr>
                <w:sz w:val="24"/>
              </w:rPr>
              <w:t>4.1</w:t>
            </w:r>
          </w:p>
        </w:tc>
      </w:tr>
      <w:tr>
        <w:tblPrEx>
          <w:tblCellMar>
            <w:top w:w="15" w:type="dxa"/>
            <w:left w:w="15" w:type="dxa"/>
            <w:bottom w:w="15" w:type="dxa"/>
            <w:right w:w="15" w:type="dxa"/>
          </w:tblCellMar>
        </w:tblPrEx>
        <w:trPr>
          <w:trHeight w:val="254"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82"/>
              <w:jc w:val="center"/>
              <w:rPr>
                <w:kern w:val="0"/>
                <w:sz w:val="24"/>
              </w:rPr>
            </w:pPr>
            <w:r>
              <w:rPr>
                <w:sz w:val="24"/>
              </w:rPr>
              <w:t>4.2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firstLine="240" w:firstLineChars="100"/>
              <w:jc w:val="left"/>
              <w:rPr>
                <w:sz w:val="24"/>
              </w:rPr>
            </w:pPr>
            <w:r>
              <w:rPr>
                <w:sz w:val="24"/>
              </w:rPr>
              <w:t>理解相关方的需求和期望</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0"/>
              <w:ind w:left="161"/>
              <w:jc w:val="center"/>
              <w:rPr>
                <w:sz w:val="24"/>
              </w:rPr>
            </w:pPr>
            <w:r>
              <w:rPr>
                <w:sz w:val="24"/>
              </w:rPr>
              <w:t>4.2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jc w:val="center"/>
              <w:rPr>
                <w:kern w:val="0"/>
                <w:sz w:val="24"/>
              </w:rPr>
            </w:pPr>
            <w:r>
              <w:rPr>
                <w:sz w:val="24"/>
              </w:rPr>
              <w:t>4.2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jc w:val="center"/>
              <w:rPr>
                <w:kern w:val="0"/>
                <w:sz w:val="24"/>
              </w:rPr>
            </w:pPr>
            <w:r>
              <w:rPr>
                <w:sz w:val="24"/>
              </w:rPr>
              <w:t>4.2</w:t>
            </w:r>
          </w:p>
        </w:tc>
      </w:tr>
      <w:tr>
        <w:tblPrEx>
          <w:tblCellMar>
            <w:top w:w="15" w:type="dxa"/>
            <w:left w:w="15" w:type="dxa"/>
            <w:bottom w:w="15" w:type="dxa"/>
            <w:right w:w="15" w:type="dxa"/>
          </w:tblCellMar>
        </w:tblPrEx>
        <w:trPr>
          <w:trHeight w:val="248"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left="82"/>
              <w:jc w:val="center"/>
              <w:rPr>
                <w:kern w:val="0"/>
                <w:sz w:val="24"/>
              </w:rPr>
            </w:pPr>
            <w:r>
              <w:rPr>
                <w:sz w:val="24"/>
              </w:rPr>
              <w:t>4.3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left="139" w:firstLine="240" w:firstLineChars="100"/>
              <w:jc w:val="left"/>
              <w:rPr>
                <w:sz w:val="24"/>
              </w:rPr>
            </w:pPr>
            <w:r>
              <w:rPr>
                <w:sz w:val="24"/>
              </w:rPr>
              <w:t>确定管理体系的范围</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1" w:lineRule="exact"/>
              <w:ind w:left="161"/>
              <w:jc w:val="center"/>
              <w:rPr>
                <w:sz w:val="24"/>
              </w:rPr>
            </w:pPr>
            <w:r>
              <w:rPr>
                <w:sz w:val="24"/>
              </w:rPr>
              <w:t>4.3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jc w:val="center"/>
              <w:rPr>
                <w:kern w:val="0"/>
                <w:sz w:val="24"/>
              </w:rPr>
            </w:pPr>
            <w:r>
              <w:rPr>
                <w:sz w:val="24"/>
              </w:rPr>
              <w:t>4.3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jc w:val="center"/>
              <w:rPr>
                <w:kern w:val="0"/>
                <w:sz w:val="24"/>
              </w:rPr>
            </w:pPr>
            <w:r>
              <w:rPr>
                <w:sz w:val="24"/>
              </w:rPr>
              <w:t>4.3</w:t>
            </w:r>
          </w:p>
        </w:tc>
      </w:tr>
      <w:tr>
        <w:tblPrEx>
          <w:tblCellMar>
            <w:top w:w="15" w:type="dxa"/>
            <w:left w:w="15" w:type="dxa"/>
            <w:bottom w:w="15" w:type="dxa"/>
            <w:right w:w="15" w:type="dxa"/>
          </w:tblCellMar>
        </w:tblPrEx>
        <w:trPr>
          <w:trHeight w:val="229"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82"/>
              <w:jc w:val="center"/>
              <w:rPr>
                <w:kern w:val="0"/>
                <w:sz w:val="24"/>
              </w:rPr>
            </w:pPr>
            <w:r>
              <w:rPr>
                <w:sz w:val="24"/>
              </w:rPr>
              <w:t>4.4</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139" w:firstLine="240" w:firstLineChars="100"/>
              <w:jc w:val="left"/>
              <w:rPr>
                <w:sz w:val="24"/>
              </w:rPr>
            </w:pPr>
            <w:r>
              <w:rPr>
                <w:sz w:val="24"/>
              </w:rPr>
              <w:t>管理体系及其过程</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2" w:lineRule="exact"/>
              <w:ind w:left="161"/>
              <w:jc w:val="center"/>
              <w:rPr>
                <w:sz w:val="24"/>
              </w:rPr>
            </w:pPr>
            <w:r>
              <w:rPr>
                <w:sz w:val="24"/>
              </w:rPr>
              <w:t>4.4</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jc w:val="center"/>
              <w:rPr>
                <w:kern w:val="0"/>
                <w:sz w:val="24"/>
              </w:rPr>
            </w:pPr>
            <w:r>
              <w:rPr>
                <w:sz w:val="24"/>
              </w:rPr>
              <w:t>4.4</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jc w:val="center"/>
              <w:rPr>
                <w:kern w:val="0"/>
                <w:sz w:val="24"/>
              </w:rPr>
            </w:pPr>
            <w:r>
              <w:rPr>
                <w:sz w:val="24"/>
              </w:rPr>
              <w:t>4.4</w:t>
            </w:r>
          </w:p>
        </w:tc>
      </w:tr>
      <w:tr>
        <w:tblPrEx>
          <w:tblCellMar>
            <w:top w:w="15" w:type="dxa"/>
            <w:left w:w="15" w:type="dxa"/>
            <w:bottom w:w="15" w:type="dxa"/>
            <w:right w:w="15" w:type="dxa"/>
          </w:tblCellMar>
        </w:tblPrEx>
        <w:trPr>
          <w:trHeight w:val="231"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right="65"/>
              <w:jc w:val="center"/>
              <w:rPr>
                <w:kern w:val="0"/>
                <w:sz w:val="24"/>
              </w:rPr>
            </w:pPr>
            <w:r>
              <w:rPr>
                <w:sz w:val="24"/>
              </w:rPr>
              <w:t>5</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left="139"/>
              <w:jc w:val="left"/>
              <w:rPr>
                <w:sz w:val="24"/>
              </w:rPr>
            </w:pPr>
            <w:r>
              <w:rPr>
                <w:sz w:val="24"/>
              </w:rPr>
              <w:t>领导作用</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1" w:lineRule="exact"/>
              <w:ind w:left="161"/>
              <w:jc w:val="center"/>
              <w:rPr>
                <w:sz w:val="24"/>
              </w:rPr>
            </w:pPr>
            <w:r>
              <w:rPr>
                <w:sz w:val="24"/>
              </w:rPr>
              <w:t>5</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kern w:val="0"/>
                <w:sz w:val="24"/>
              </w:rPr>
            </w:pPr>
            <w:r>
              <w:rPr>
                <w:sz w:val="24"/>
              </w:rPr>
              <w:t>5</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rPr>
                <w:kern w:val="0"/>
                <w:sz w:val="24"/>
              </w:rPr>
            </w:pPr>
            <w:r>
              <w:rPr>
                <w:sz w:val="24"/>
              </w:rPr>
              <w:t>5</w:t>
            </w:r>
          </w:p>
        </w:tc>
      </w:tr>
      <w:tr>
        <w:tblPrEx>
          <w:tblCellMar>
            <w:top w:w="15" w:type="dxa"/>
            <w:left w:w="15" w:type="dxa"/>
            <w:bottom w:w="15" w:type="dxa"/>
            <w:right w:w="15" w:type="dxa"/>
          </w:tblCellMar>
        </w:tblPrEx>
        <w:trPr>
          <w:trHeight w:val="241"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82"/>
              <w:jc w:val="center"/>
              <w:rPr>
                <w:kern w:val="0"/>
                <w:sz w:val="24"/>
              </w:rPr>
            </w:pPr>
            <w:r>
              <w:rPr>
                <w:sz w:val="24"/>
              </w:rPr>
              <w:t>5.1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139" w:firstLine="240" w:firstLineChars="100"/>
              <w:jc w:val="left"/>
              <w:rPr>
                <w:sz w:val="24"/>
              </w:rPr>
            </w:pPr>
            <w:r>
              <w:rPr>
                <w:sz w:val="24"/>
              </w:rPr>
              <w:t>领导作用和承诺</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4" w:lineRule="exact"/>
              <w:ind w:left="161"/>
              <w:jc w:val="center"/>
              <w:rPr>
                <w:sz w:val="24"/>
              </w:rPr>
            </w:pPr>
            <w:r>
              <w:rPr>
                <w:sz w:val="24"/>
              </w:rPr>
              <w:t>5.1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4" w:lineRule="exact"/>
              <w:ind w:left="753"/>
              <w:jc w:val="center"/>
              <w:rPr>
                <w:kern w:val="0"/>
                <w:sz w:val="24"/>
              </w:rPr>
            </w:pPr>
            <w:r>
              <w:rPr>
                <w:sz w:val="24"/>
              </w:rPr>
              <w:t>5.1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4" w:lineRule="exact"/>
              <w:ind w:left="753"/>
              <w:rPr>
                <w:kern w:val="0"/>
                <w:sz w:val="24"/>
              </w:rPr>
            </w:pPr>
            <w:r>
              <w:rPr>
                <w:sz w:val="24"/>
              </w:rPr>
              <w:t>5.1</w:t>
            </w:r>
          </w:p>
        </w:tc>
      </w:tr>
      <w:tr>
        <w:tblPrEx>
          <w:tblCellMar>
            <w:top w:w="15" w:type="dxa"/>
            <w:left w:w="15" w:type="dxa"/>
            <w:bottom w:w="15" w:type="dxa"/>
            <w:right w:w="15" w:type="dxa"/>
          </w:tblCellMar>
        </w:tblPrEx>
        <w:trPr>
          <w:trHeight w:val="223"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82"/>
              <w:jc w:val="center"/>
              <w:rPr>
                <w:kern w:val="0"/>
                <w:sz w:val="24"/>
              </w:rPr>
            </w:pPr>
            <w:r>
              <w:rPr>
                <w:sz w:val="24"/>
              </w:rPr>
              <w:t>5.2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firstLine="360" w:firstLineChars="150"/>
              <w:jc w:val="left"/>
              <w:rPr>
                <w:sz w:val="24"/>
              </w:rPr>
            </w:pPr>
            <w:r>
              <w:rPr>
                <w:sz w:val="24"/>
              </w:rPr>
              <w:t>方针</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2" w:lineRule="exact"/>
              <w:ind w:left="161"/>
              <w:jc w:val="center"/>
              <w:rPr>
                <w:sz w:val="24"/>
              </w:rPr>
            </w:pPr>
            <w:r>
              <w:rPr>
                <w:sz w:val="24"/>
              </w:rPr>
              <w:t>5.2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ind w:left="753"/>
              <w:jc w:val="center"/>
              <w:rPr>
                <w:kern w:val="0"/>
                <w:sz w:val="24"/>
              </w:rPr>
            </w:pPr>
            <w:r>
              <w:rPr>
                <w:sz w:val="24"/>
              </w:rPr>
              <w:t>5.2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ind w:left="753"/>
              <w:rPr>
                <w:kern w:val="0"/>
                <w:sz w:val="24"/>
              </w:rPr>
            </w:pPr>
            <w:r>
              <w:rPr>
                <w:sz w:val="24"/>
              </w:rPr>
              <w:t>5.2</w:t>
            </w:r>
          </w:p>
        </w:tc>
      </w:tr>
      <w:tr>
        <w:tblPrEx>
          <w:tblCellMar>
            <w:top w:w="15" w:type="dxa"/>
            <w:left w:w="15" w:type="dxa"/>
            <w:bottom w:w="15" w:type="dxa"/>
            <w:right w:w="15" w:type="dxa"/>
          </w:tblCellMar>
        </w:tblPrEx>
        <w:trPr>
          <w:trHeight w:val="252"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82"/>
              <w:jc w:val="center"/>
              <w:rPr>
                <w:kern w:val="0"/>
                <w:sz w:val="24"/>
              </w:rPr>
            </w:pPr>
            <w:r>
              <w:rPr>
                <w:sz w:val="24"/>
              </w:rPr>
              <w:t>5.3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firstLine="240" w:firstLineChars="100"/>
              <w:jc w:val="left"/>
              <w:rPr>
                <w:sz w:val="24"/>
              </w:rPr>
            </w:pPr>
            <w:r>
              <w:rPr>
                <w:sz w:val="24"/>
              </w:rPr>
              <w:t>组织</w:t>
            </w:r>
            <w:r>
              <w:rPr>
                <w:rFonts w:hint="eastAsia"/>
                <w:sz w:val="24"/>
              </w:rPr>
              <w:t>的</w:t>
            </w:r>
            <w:r>
              <w:rPr>
                <w:sz w:val="24"/>
              </w:rPr>
              <w:t>岗位、职责和权限</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2" w:lineRule="exact"/>
              <w:ind w:left="161"/>
              <w:jc w:val="center"/>
              <w:rPr>
                <w:sz w:val="24"/>
              </w:rPr>
            </w:pPr>
            <w:r>
              <w:rPr>
                <w:sz w:val="24"/>
              </w:rPr>
              <w:t>5.3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ind w:left="753"/>
              <w:jc w:val="center"/>
              <w:rPr>
                <w:kern w:val="0"/>
                <w:sz w:val="24"/>
              </w:rPr>
            </w:pPr>
            <w:r>
              <w:rPr>
                <w:sz w:val="24"/>
              </w:rPr>
              <w:t>5.3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ind w:left="753"/>
              <w:rPr>
                <w:kern w:val="0"/>
                <w:sz w:val="24"/>
              </w:rPr>
            </w:pPr>
            <w:r>
              <w:rPr>
                <w:sz w:val="24"/>
              </w:rPr>
              <w:t>5.3</w:t>
            </w:r>
          </w:p>
        </w:tc>
      </w:tr>
      <w:tr>
        <w:tblPrEx>
          <w:tblCellMar>
            <w:top w:w="15" w:type="dxa"/>
            <w:left w:w="15" w:type="dxa"/>
            <w:bottom w:w="15" w:type="dxa"/>
            <w:right w:w="15" w:type="dxa"/>
          </w:tblCellMar>
        </w:tblPrEx>
        <w:trPr>
          <w:trHeight w:val="252"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82"/>
              <w:jc w:val="center"/>
              <w:rPr>
                <w:sz w:val="24"/>
              </w:rPr>
            </w:pPr>
            <w:r>
              <w:rPr>
                <w:rFonts w:hint="eastAsia"/>
                <w:sz w:val="24"/>
              </w:rPr>
              <w:t>5.4</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firstLine="360" w:firstLineChars="150"/>
              <w:jc w:val="left"/>
              <w:rPr>
                <w:sz w:val="24"/>
              </w:rPr>
            </w:pPr>
            <w:r>
              <w:rPr>
                <w:sz w:val="24"/>
              </w:rPr>
              <w:t>参与与协商</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2" w:lineRule="exact"/>
              <w:ind w:left="161"/>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ind w:left="753"/>
              <w:rPr>
                <w:sz w:val="24"/>
              </w:rPr>
            </w:pPr>
            <w:r>
              <w:rPr>
                <w:rFonts w:hint="eastAsia"/>
                <w:sz w:val="24"/>
              </w:rPr>
              <w:t>5.4</w:t>
            </w: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right="65"/>
              <w:jc w:val="center"/>
              <w:rPr>
                <w:kern w:val="0"/>
                <w:sz w:val="24"/>
              </w:rPr>
            </w:pPr>
            <w:r>
              <w:rPr>
                <w:sz w:val="24"/>
              </w:rPr>
              <w:t>6</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left="139"/>
              <w:jc w:val="left"/>
              <w:rPr>
                <w:sz w:val="24"/>
              </w:rPr>
            </w:pPr>
            <w:r>
              <w:rPr>
                <w:sz w:val="24"/>
              </w:rPr>
              <w:t>策划</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1" w:lineRule="exact"/>
              <w:ind w:left="161"/>
              <w:jc w:val="center"/>
              <w:rPr>
                <w:sz w:val="24"/>
              </w:rPr>
            </w:pPr>
            <w:r>
              <w:rPr>
                <w:sz w:val="24"/>
              </w:rPr>
              <w:t>6</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kern w:val="0"/>
                <w:sz w:val="24"/>
              </w:rPr>
            </w:pPr>
            <w:r>
              <w:rPr>
                <w:sz w:val="24"/>
              </w:rPr>
              <w:t>6</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rPr>
                <w:kern w:val="0"/>
                <w:sz w:val="24"/>
              </w:rPr>
            </w:pPr>
            <w:r>
              <w:rPr>
                <w:sz w:val="24"/>
              </w:rPr>
              <w:t>6</w:t>
            </w: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cs="宋体"/>
                <w:sz w:val="24"/>
              </w:rPr>
              <w:t>应对风险和机遇的措施</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2"/>
              <w:ind w:left="161"/>
              <w:jc w:val="center"/>
              <w:rPr>
                <w:sz w:val="24"/>
              </w:rPr>
            </w:pPr>
            <w:r>
              <w:rPr>
                <w:sz w:val="24"/>
              </w:rPr>
              <w:t>6.1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rPr>
                <w:sz w:val="24"/>
              </w:rPr>
            </w:pP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6.1.2</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480" w:firstLineChars="200"/>
              <w:jc w:val="left"/>
              <w:rPr>
                <w:rFonts w:ascii="宋体" w:hAnsi="宋体" w:cs="宋体"/>
                <w:sz w:val="24"/>
              </w:rPr>
            </w:pPr>
            <w:r>
              <w:rPr>
                <w:rFonts w:hint="eastAsia" w:ascii="宋体" w:hAnsi="宋体" w:cs="宋体"/>
                <w:sz w:val="24"/>
              </w:rPr>
              <w:t>环境因素和危险源</w:t>
            </w:r>
          </w:p>
        </w:tc>
        <w:tc>
          <w:tcPr>
            <w:tcW w:w="1559"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6.1.2</w:t>
            </w:r>
          </w:p>
        </w:tc>
        <w:tc>
          <w:tcPr>
            <w:tcW w:w="1701"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6.1.2</w:t>
            </w: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6.1.3</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480" w:firstLineChars="200"/>
              <w:jc w:val="left"/>
              <w:rPr>
                <w:rFonts w:ascii="宋体" w:hAnsi="宋体" w:cs="宋体"/>
                <w:sz w:val="24"/>
              </w:rPr>
            </w:pPr>
            <w:r>
              <w:rPr>
                <w:rFonts w:hint="eastAsia" w:ascii="宋体" w:hAnsi="宋体" w:cs="宋体"/>
                <w:sz w:val="24"/>
              </w:rPr>
              <w:t>合规义务</w:t>
            </w:r>
          </w:p>
        </w:tc>
        <w:tc>
          <w:tcPr>
            <w:tcW w:w="1559"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6.1.3</w:t>
            </w:r>
          </w:p>
        </w:tc>
        <w:tc>
          <w:tcPr>
            <w:tcW w:w="1701"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6.1.3</w:t>
            </w: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6.1.4</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480" w:firstLineChars="200"/>
              <w:jc w:val="left"/>
              <w:rPr>
                <w:rFonts w:ascii="宋体" w:hAnsi="宋体" w:cs="宋体"/>
                <w:sz w:val="24"/>
              </w:rPr>
            </w:pPr>
            <w:r>
              <w:rPr>
                <w:rFonts w:hint="eastAsia" w:ascii="宋体" w:hAnsi="宋体" w:cs="宋体"/>
                <w:sz w:val="24"/>
              </w:rPr>
              <w:t>措施的策划</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9"/>
              <w:ind w:left="161"/>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6.1.4</w:t>
            </w:r>
          </w:p>
        </w:tc>
        <w:tc>
          <w:tcPr>
            <w:tcW w:w="1701"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6.1.4</w:t>
            </w: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spacing w:line="290" w:lineRule="exact"/>
              <w:jc w:val="center"/>
              <w:rPr>
                <w:rFonts w:ascii="宋体" w:hAnsi="宋体" w:cs="宋体"/>
                <w:sz w:val="24"/>
              </w:rPr>
            </w:pPr>
            <w:r>
              <w:rPr>
                <w:rFonts w:hint="eastAsia" w:ascii="宋体" w:hAnsi="宋体" w:cs="宋体"/>
                <w:sz w:val="24"/>
              </w:rPr>
              <w:t>6.2</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cs="宋体"/>
                <w:sz w:val="24"/>
              </w:rPr>
              <w:t>质量环境职业健康安全目标及其实现的策划</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6.2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sz w:val="24"/>
              </w:rPr>
            </w:pPr>
            <w:r>
              <w:rPr>
                <w:sz w:val="24"/>
              </w:rPr>
              <w:t>6.2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sz w:val="24"/>
              </w:rPr>
            </w:pPr>
            <w:r>
              <w:rPr>
                <w:sz w:val="24"/>
              </w:rPr>
              <w:t>6.2</w:t>
            </w: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6.3</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cs="宋体"/>
                <w:sz w:val="24"/>
              </w:rPr>
              <w:t>变更的策划</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6.3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right="65"/>
              <w:jc w:val="center"/>
              <w:rPr>
                <w:sz w:val="24"/>
              </w:rPr>
            </w:pPr>
            <w:r>
              <w:rPr>
                <w:sz w:val="24"/>
              </w:rPr>
              <w:t>7</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39"/>
              <w:jc w:val="left"/>
              <w:rPr>
                <w:sz w:val="24"/>
              </w:rPr>
            </w:pPr>
            <w:r>
              <w:rPr>
                <w:sz w:val="24"/>
              </w:rPr>
              <w:t>支持</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7</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ind w:left="753"/>
              <w:jc w:val="center"/>
              <w:rPr>
                <w:sz w:val="24"/>
              </w:rPr>
            </w:pPr>
            <w:r>
              <w:rPr>
                <w:sz w:val="24"/>
              </w:rPr>
              <w:t>7</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jc w:val="center"/>
              <w:rPr>
                <w:sz w:val="24"/>
              </w:rPr>
            </w:pPr>
            <w:r>
              <w:rPr>
                <w:sz w:val="24"/>
              </w:rPr>
              <w:t>7</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82"/>
              <w:jc w:val="center"/>
              <w:rPr>
                <w:sz w:val="24"/>
              </w:rPr>
            </w:pPr>
            <w:r>
              <w:rPr>
                <w:sz w:val="24"/>
              </w:rPr>
              <w:t>7.1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firstLine="120" w:firstLineChars="50"/>
              <w:jc w:val="left"/>
              <w:rPr>
                <w:sz w:val="24"/>
              </w:rPr>
            </w:pPr>
            <w:r>
              <w:rPr>
                <w:sz w:val="24"/>
              </w:rPr>
              <w:t>资源</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0"/>
              <w:ind w:left="161"/>
              <w:jc w:val="center"/>
              <w:rPr>
                <w:sz w:val="24"/>
              </w:rPr>
            </w:pPr>
            <w:r>
              <w:rPr>
                <w:sz w:val="24"/>
              </w:rPr>
              <w:t>7.1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r>
              <w:rPr>
                <w:sz w:val="24"/>
              </w:rPr>
              <w:t>7.1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jc w:val="center"/>
              <w:rPr>
                <w:sz w:val="24"/>
              </w:rPr>
            </w:pPr>
            <w:r>
              <w:rPr>
                <w:sz w:val="24"/>
              </w:rPr>
              <w:t>7.1</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7.1.1</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总则</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7.1.2</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人员</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7.1.3</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基础设施</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7.1.4</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过程运行环境</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7.1.4</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kern w:val="0"/>
                <w:sz w:val="24"/>
              </w:rPr>
            </w:pPr>
            <w:r>
              <w:rPr>
                <w:rFonts w:hint="eastAsia" w:ascii="宋体" w:hAnsi="宋体" w:cs="宋体"/>
                <w:kern w:val="0"/>
                <w:sz w:val="24"/>
              </w:rPr>
              <w:t>7.1.5</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sz w:val="24"/>
              </w:rPr>
            </w:pPr>
            <w:r>
              <w:rPr>
                <w:rFonts w:hint="eastAsia" w:ascii="宋体" w:hAnsi="宋体"/>
                <w:sz w:val="24"/>
              </w:rPr>
              <w:t>监视和测量资源</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kern w:val="0"/>
                <w:sz w:val="24"/>
              </w:rPr>
            </w:pPr>
            <w:r>
              <w:rPr>
                <w:rFonts w:hint="eastAsia" w:ascii="宋体" w:hAnsi="宋体" w:cs="宋体"/>
                <w:kern w:val="0"/>
                <w:sz w:val="24"/>
              </w:rPr>
              <w:t>7.1.5</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top"/>
          </w:tcPr>
          <w:p>
            <w:pPr>
              <w:spacing w:line="290" w:lineRule="exact"/>
              <w:jc w:val="center"/>
              <w:rPr>
                <w:rFonts w:hint="eastAsia" w:ascii="宋体" w:hAnsi="宋体"/>
                <w:sz w:val="24"/>
                <w:lang w:val="en-US" w:eastAsia="zh-CN"/>
              </w:rPr>
            </w:pPr>
            <w:r>
              <w:rPr>
                <w:rFonts w:hint="eastAsia" w:ascii="宋体" w:hAnsi="宋体"/>
                <w:sz w:val="24"/>
                <w:lang w:val="en-US" w:eastAsia="zh-CN"/>
              </w:rPr>
              <w:t>7.1.6</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hint="eastAsia" w:ascii="宋体" w:hAnsi="宋体"/>
                <w:sz w:val="24"/>
                <w:lang w:val="en-US" w:eastAsia="zh-CN"/>
              </w:rPr>
            </w:pPr>
            <w:r>
              <w:rPr>
                <w:rFonts w:hint="eastAsia" w:ascii="宋体" w:hAnsi="宋体"/>
                <w:sz w:val="24"/>
              </w:rPr>
              <w:t>组织的知识</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hint="eastAsia" w:ascii="宋体" w:hAnsi="宋体" w:cs="宋体"/>
                <w:kern w:val="0"/>
                <w:sz w:val="24"/>
              </w:rPr>
            </w:pPr>
            <w:r>
              <w:rPr>
                <w:rFonts w:hint="eastAsia" w:ascii="宋体" w:hAnsi="宋体"/>
                <w:sz w:val="24"/>
                <w:lang w:val="en-US" w:eastAsia="zh-CN"/>
              </w:rPr>
              <w:t>7.1.6</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82"/>
              <w:jc w:val="center"/>
              <w:rPr>
                <w:sz w:val="24"/>
              </w:rPr>
            </w:pPr>
            <w:r>
              <w:rPr>
                <w:sz w:val="24"/>
              </w:rPr>
              <w:t>7.2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21"/>
              <w:ind w:left="139"/>
              <w:jc w:val="left"/>
              <w:rPr>
                <w:sz w:val="24"/>
              </w:rPr>
            </w:pPr>
            <w:r>
              <w:rPr>
                <w:sz w:val="24"/>
              </w:rPr>
              <w:t>能力</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7.2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ind w:firstLine="600" w:firstLineChars="250"/>
              <w:rPr>
                <w:sz w:val="24"/>
              </w:rPr>
            </w:pPr>
            <w:r>
              <w:rPr>
                <w:sz w:val="24"/>
              </w:rPr>
              <w:t>7.2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jc w:val="center"/>
              <w:rPr>
                <w:sz w:val="24"/>
              </w:rPr>
            </w:pPr>
            <w:r>
              <w:rPr>
                <w:sz w:val="24"/>
              </w:rPr>
              <w:t>7.2</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82"/>
              <w:jc w:val="center"/>
              <w:rPr>
                <w:sz w:val="24"/>
              </w:rPr>
            </w:pPr>
            <w:r>
              <w:rPr>
                <w:sz w:val="24"/>
              </w:rPr>
              <w:t>7.3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9"/>
              <w:ind w:left="139"/>
              <w:jc w:val="left"/>
              <w:rPr>
                <w:sz w:val="24"/>
              </w:rPr>
            </w:pPr>
            <w:r>
              <w:rPr>
                <w:sz w:val="24"/>
              </w:rPr>
              <w:t>意识</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7.3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ind w:firstLine="600" w:firstLineChars="250"/>
              <w:rPr>
                <w:sz w:val="24"/>
              </w:rPr>
            </w:pPr>
            <w:r>
              <w:rPr>
                <w:sz w:val="24"/>
              </w:rPr>
              <w:t>7.3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jc w:val="center"/>
              <w:rPr>
                <w:sz w:val="24"/>
              </w:rPr>
            </w:pPr>
            <w:r>
              <w:rPr>
                <w:sz w:val="24"/>
              </w:rPr>
              <w:t>7.3</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1" w:lineRule="exact"/>
              <w:jc w:val="center"/>
              <w:rPr>
                <w:sz w:val="24"/>
              </w:rPr>
            </w:pPr>
            <w:r>
              <w:rPr>
                <w:sz w:val="24"/>
              </w:rPr>
              <w:t>7.4</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21"/>
              <w:ind w:left="139"/>
              <w:jc w:val="left"/>
              <w:rPr>
                <w:sz w:val="24"/>
              </w:rPr>
            </w:pPr>
            <w:r>
              <w:rPr>
                <w:sz w:val="24"/>
              </w:rPr>
              <w:t>信息交流</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1" w:lineRule="exact"/>
              <w:ind w:left="161"/>
              <w:jc w:val="center"/>
              <w:rPr>
                <w:sz w:val="24"/>
              </w:rPr>
            </w:pPr>
            <w:r>
              <w:rPr>
                <w:sz w:val="24"/>
              </w:rPr>
              <w:t>7.4</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1" w:lineRule="exact"/>
              <w:ind w:firstLine="720" w:firstLineChars="300"/>
              <w:rPr>
                <w:sz w:val="24"/>
              </w:rPr>
            </w:pPr>
            <w:r>
              <w:rPr>
                <w:sz w:val="24"/>
              </w:rPr>
              <w:t>7.4</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1" w:lineRule="exact"/>
              <w:jc w:val="center"/>
              <w:rPr>
                <w:sz w:val="24"/>
              </w:rPr>
            </w:pPr>
            <w:r>
              <w:rPr>
                <w:sz w:val="24"/>
              </w:rPr>
              <w:t>7.4</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19"/>
              <w:ind w:left="35"/>
              <w:jc w:val="center"/>
              <w:rPr>
                <w:sz w:val="24"/>
              </w:rPr>
            </w:pPr>
            <w:r>
              <w:rPr>
                <w:sz w:val="24"/>
              </w:rPr>
              <w:t>7.</w:t>
            </w:r>
            <w:r>
              <w:rPr>
                <w:rFonts w:hint="eastAsia"/>
                <w:sz w:val="24"/>
              </w:rPr>
              <w:t>5</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9"/>
              <w:ind w:left="139"/>
              <w:jc w:val="left"/>
              <w:rPr>
                <w:sz w:val="24"/>
              </w:rPr>
            </w:pPr>
            <w:r>
              <w:rPr>
                <w:sz w:val="24"/>
              </w:rPr>
              <w:t>形成文件的信息</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7.5</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ind w:firstLine="720" w:firstLineChars="300"/>
              <w:rPr>
                <w:sz w:val="24"/>
              </w:rPr>
            </w:pPr>
            <w:r>
              <w:rPr>
                <w:sz w:val="24"/>
              </w:rPr>
              <w:t>7.5</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jc w:val="center"/>
              <w:rPr>
                <w:sz w:val="24"/>
              </w:rPr>
            </w:pPr>
            <w:r>
              <w:rPr>
                <w:sz w:val="24"/>
              </w:rPr>
              <w:t>7.5</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21"/>
              <w:ind w:right="60"/>
              <w:jc w:val="center"/>
              <w:rPr>
                <w:sz w:val="24"/>
              </w:rPr>
            </w:pPr>
            <w:r>
              <w:rPr>
                <w:sz w:val="24"/>
              </w:rPr>
              <w:t>8</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21"/>
              <w:ind w:left="139"/>
              <w:jc w:val="left"/>
              <w:rPr>
                <w:sz w:val="24"/>
              </w:rPr>
            </w:pPr>
            <w:r>
              <w:rPr>
                <w:sz w:val="24"/>
              </w:rPr>
              <w:t>运行</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8</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ind w:firstLine="960" w:firstLineChars="400"/>
              <w:rPr>
                <w:sz w:val="24"/>
              </w:rPr>
            </w:pPr>
            <w:r>
              <w:rPr>
                <w:sz w:val="24"/>
              </w:rPr>
              <w:t>8</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jc w:val="center"/>
              <w:rPr>
                <w:sz w:val="24"/>
              </w:rPr>
            </w:pPr>
            <w:r>
              <w:rPr>
                <w:sz w:val="24"/>
              </w:rPr>
              <w:t>8</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82"/>
              <w:jc w:val="center"/>
              <w:rPr>
                <w:sz w:val="24"/>
              </w:rPr>
            </w:pPr>
            <w:r>
              <w:rPr>
                <w:sz w:val="24"/>
              </w:rPr>
              <w:t>8.1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firstLine="240" w:firstLineChars="100"/>
              <w:jc w:val="left"/>
              <w:rPr>
                <w:sz w:val="24"/>
              </w:rPr>
            </w:pPr>
            <w:r>
              <w:rPr>
                <w:sz w:val="24"/>
              </w:rPr>
              <w:t>运行策划和控制</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0"/>
              <w:ind w:left="161"/>
              <w:jc w:val="center"/>
              <w:rPr>
                <w:sz w:val="24"/>
              </w:rPr>
            </w:pPr>
            <w:r>
              <w:rPr>
                <w:sz w:val="24"/>
              </w:rPr>
              <w:t>8.1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r>
              <w:rPr>
                <w:sz w:val="24"/>
              </w:rPr>
              <w:t>8.1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r>
              <w:rPr>
                <w:sz w:val="24"/>
              </w:rPr>
              <w:t>8.1</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60" w:lineRule="exact"/>
              <w:ind w:left="82"/>
              <w:jc w:val="center"/>
              <w:rPr>
                <w:sz w:val="24"/>
              </w:rPr>
            </w:pPr>
            <w:r>
              <w:rPr>
                <w:position w:val="-2"/>
                <w:sz w:val="24"/>
              </w:rPr>
              <w:t>8</w:t>
            </w:r>
            <w:r>
              <w:rPr>
                <w:sz w:val="24"/>
              </w:rPr>
              <w:t>.2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39" w:firstLine="240" w:firstLineChars="100"/>
              <w:jc w:val="left"/>
              <w:rPr>
                <w:sz w:val="24"/>
              </w:rPr>
            </w:pPr>
            <w:r>
              <w:rPr>
                <w:sz w:val="24"/>
              </w:rPr>
              <w:t>产品和服务的要求</w:t>
            </w:r>
            <w:r>
              <w:rPr>
                <w:rFonts w:hint="eastAsia"/>
                <w:sz w:val="24"/>
              </w:rPr>
              <w:t>/</w:t>
            </w:r>
            <w:r>
              <w:rPr>
                <w:sz w:val="24"/>
              </w:rPr>
              <w:t>应急准备和响应</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8.2</w:t>
            </w:r>
          </w:p>
        </w:tc>
        <w:tc>
          <w:tcPr>
            <w:tcW w:w="1701" w:type="dxa"/>
            <w:tcBorders>
              <w:top w:val="single" w:color="000000" w:sz="4" w:space="0"/>
              <w:left w:val="single" w:color="000000" w:sz="4" w:space="0"/>
              <w:bottom w:val="single" w:color="000000" w:sz="4" w:space="0"/>
              <w:right w:val="single" w:color="000000" w:sz="4" w:space="0"/>
            </w:tcBorders>
          </w:tcPr>
          <w:p>
            <w:pPr>
              <w:ind w:firstLine="720" w:firstLineChars="300"/>
              <w:jc w:val="center"/>
              <w:rPr>
                <w:rFonts w:ascii="宋体" w:hAnsi="宋体"/>
                <w:sz w:val="24"/>
              </w:rPr>
            </w:pPr>
            <w:r>
              <w:rPr>
                <w:rFonts w:ascii="宋体" w:hAnsi="宋体"/>
                <w:sz w:val="24"/>
              </w:rPr>
              <w:t>8.2</w:t>
            </w:r>
          </w:p>
        </w:tc>
        <w:tc>
          <w:tcPr>
            <w:tcW w:w="1701" w:type="dxa"/>
            <w:tcBorders>
              <w:top w:val="single" w:color="000000" w:sz="4" w:space="0"/>
              <w:left w:val="single" w:color="000000" w:sz="4" w:space="0"/>
              <w:bottom w:val="single" w:color="000000" w:sz="4" w:space="0"/>
              <w:right w:val="single" w:color="000000" w:sz="4" w:space="0"/>
            </w:tcBorders>
          </w:tcPr>
          <w:p>
            <w:pPr>
              <w:ind w:firstLine="720" w:firstLineChars="300"/>
              <w:jc w:val="center"/>
              <w:rPr>
                <w:rFonts w:ascii="宋体" w:hAnsi="宋体"/>
                <w:sz w:val="24"/>
              </w:rPr>
            </w:pPr>
            <w:r>
              <w:rPr>
                <w:rFonts w:ascii="宋体" w:hAnsi="宋体"/>
                <w:sz w:val="24"/>
              </w:rPr>
              <w:t>8.2</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82"/>
              <w:jc w:val="center"/>
              <w:rPr>
                <w:sz w:val="24"/>
              </w:rPr>
            </w:pPr>
            <w:r>
              <w:rPr>
                <w:sz w:val="24"/>
              </w:rPr>
              <w:t>8.3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39" w:leftChars="66" w:firstLine="240" w:firstLineChars="100"/>
              <w:jc w:val="left"/>
              <w:rPr>
                <w:sz w:val="24"/>
              </w:rPr>
            </w:pPr>
            <w:r>
              <w:rPr>
                <w:sz w:val="24"/>
              </w:rPr>
              <w:t>产品和服务的设计和开发</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8.3</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82"/>
              <w:jc w:val="center"/>
              <w:rPr>
                <w:sz w:val="24"/>
              </w:rPr>
            </w:pPr>
            <w:r>
              <w:rPr>
                <w:sz w:val="24"/>
              </w:rPr>
              <w:t>8.4</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25"/>
              <w:ind w:left="139" w:leftChars="66" w:firstLine="240" w:firstLineChars="100"/>
              <w:jc w:val="left"/>
              <w:rPr>
                <w:sz w:val="24"/>
              </w:rPr>
            </w:pPr>
            <w:r>
              <w:rPr>
                <w:sz w:val="24"/>
              </w:rPr>
              <w:t>外部提供过程、产品和服务的控制</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4" w:lineRule="exact"/>
              <w:ind w:left="161"/>
              <w:jc w:val="center"/>
              <w:rPr>
                <w:sz w:val="24"/>
              </w:rPr>
            </w:pPr>
            <w:r>
              <w:rPr>
                <w:sz w:val="24"/>
              </w:rPr>
              <w:t>8.4</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82"/>
              <w:jc w:val="center"/>
              <w:rPr>
                <w:sz w:val="24"/>
              </w:rPr>
            </w:pPr>
            <w:r>
              <w:rPr>
                <w:sz w:val="24"/>
              </w:rPr>
              <w:t>8.5</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39"/>
              <w:jc w:val="left"/>
              <w:rPr>
                <w:sz w:val="24"/>
              </w:rPr>
            </w:pPr>
            <w:r>
              <w:rPr>
                <w:sz w:val="24"/>
              </w:rPr>
              <w:t>生产和服务提供</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8.5</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8.5.1</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生产和服务提供的控制</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8.5.1</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8.5.2</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标识和可追溯性</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8.5.2</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8.5.3</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顾客或外部供方的财产</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8.5.3</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8.5.4</w:t>
            </w:r>
          </w:p>
        </w:tc>
        <w:tc>
          <w:tcPr>
            <w:tcW w:w="3701" w:type="dxa"/>
            <w:tcBorders>
              <w:top w:val="single" w:color="000000" w:sz="4" w:space="0"/>
              <w:left w:val="single" w:color="000000" w:sz="4" w:space="0"/>
              <w:bottom w:val="single" w:color="000000" w:sz="4" w:space="0"/>
              <w:right w:val="single" w:color="000000" w:sz="4" w:space="0"/>
            </w:tcBorders>
            <w:vAlign w:val="center"/>
          </w:tcPr>
          <w:p>
            <w:pPr>
              <w:ind w:firstLine="360" w:firstLineChars="150"/>
              <w:jc w:val="left"/>
              <w:rPr>
                <w:rFonts w:ascii="宋体" w:hAnsi="宋体"/>
                <w:sz w:val="24"/>
              </w:rPr>
            </w:pPr>
            <w:r>
              <w:rPr>
                <w:rFonts w:hint="eastAsia" w:ascii="宋体" w:hAnsi="宋体"/>
                <w:sz w:val="24"/>
              </w:rPr>
              <w:t>防护</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8.5.4</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8.5.5</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交付后活动</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8.5.5</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82"/>
              <w:jc w:val="center"/>
              <w:rPr>
                <w:sz w:val="24"/>
              </w:rPr>
            </w:pPr>
            <w:r>
              <w:rPr>
                <w:sz w:val="24"/>
              </w:rPr>
              <w:t>8.6</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139"/>
              <w:jc w:val="left"/>
              <w:rPr>
                <w:sz w:val="24"/>
              </w:rPr>
            </w:pPr>
            <w:r>
              <w:rPr>
                <w:sz w:val="24"/>
              </w:rPr>
              <w:t>产品和服务的放行</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4" w:lineRule="exact"/>
              <w:ind w:left="161"/>
              <w:jc w:val="center"/>
              <w:rPr>
                <w:sz w:val="24"/>
              </w:rPr>
            </w:pPr>
            <w:r>
              <w:rPr>
                <w:sz w:val="24"/>
              </w:rPr>
              <w:t>8.6</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82"/>
              <w:jc w:val="center"/>
              <w:rPr>
                <w:sz w:val="24"/>
              </w:rPr>
            </w:pPr>
            <w:r>
              <w:rPr>
                <w:sz w:val="24"/>
              </w:rPr>
              <w:t>8.7</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139"/>
              <w:jc w:val="left"/>
              <w:rPr>
                <w:sz w:val="24"/>
              </w:rPr>
            </w:pPr>
            <w:r>
              <w:rPr>
                <w:sz w:val="24"/>
              </w:rPr>
              <w:t>不合格输出的控制</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4" w:lineRule="exact"/>
              <w:ind w:left="161"/>
              <w:jc w:val="center"/>
              <w:rPr>
                <w:sz w:val="24"/>
              </w:rPr>
            </w:pPr>
            <w:r>
              <w:rPr>
                <w:sz w:val="24"/>
              </w:rPr>
              <w:t>8.7</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right="65"/>
              <w:jc w:val="center"/>
              <w:rPr>
                <w:sz w:val="24"/>
              </w:rPr>
            </w:pPr>
            <w:r>
              <w:rPr>
                <w:sz w:val="24"/>
              </w:rPr>
              <w:t>9</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39"/>
              <w:jc w:val="left"/>
              <w:rPr>
                <w:sz w:val="24"/>
              </w:rPr>
            </w:pPr>
            <w:r>
              <w:rPr>
                <w:sz w:val="24"/>
              </w:rPr>
              <w:t>绩效评价</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9"/>
              <w:ind w:left="161"/>
              <w:jc w:val="center"/>
              <w:rPr>
                <w:sz w:val="24"/>
              </w:rPr>
            </w:pPr>
            <w:r>
              <w:rPr>
                <w:sz w:val="24"/>
              </w:rPr>
              <w:t>9</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753"/>
              <w:rPr>
                <w:sz w:val="24"/>
              </w:rPr>
            </w:pPr>
            <w:r>
              <w:rPr>
                <w:sz w:val="24"/>
              </w:rPr>
              <w:t>9</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firstLine="600" w:firstLineChars="250"/>
              <w:rPr>
                <w:sz w:val="24"/>
              </w:rPr>
            </w:pPr>
            <w:r>
              <w:rPr>
                <w:sz w:val="24"/>
              </w:rPr>
              <w:t>9</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82"/>
              <w:jc w:val="center"/>
              <w:rPr>
                <w:sz w:val="24"/>
              </w:rPr>
            </w:pPr>
            <w:r>
              <w:rPr>
                <w:sz w:val="24"/>
              </w:rPr>
              <w:t>9.1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jc w:val="left"/>
              <w:rPr>
                <w:sz w:val="24"/>
              </w:rPr>
            </w:pPr>
            <w:r>
              <w:rPr>
                <w:sz w:val="24"/>
              </w:rPr>
              <w:t>监视、测量、分析、合规性评价</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0"/>
              <w:ind w:left="161"/>
              <w:jc w:val="center"/>
              <w:rPr>
                <w:sz w:val="24"/>
              </w:rPr>
            </w:pPr>
            <w:r>
              <w:rPr>
                <w:sz w:val="24"/>
              </w:rPr>
              <w:t>9.1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jc w:val="center"/>
              <w:rPr>
                <w:sz w:val="24"/>
              </w:rPr>
            </w:pPr>
            <w:r>
              <w:rPr>
                <w:sz w:val="24"/>
              </w:rPr>
              <w:t>9.1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jc w:val="center"/>
              <w:rPr>
                <w:sz w:val="24"/>
              </w:rPr>
            </w:pPr>
            <w:r>
              <w:rPr>
                <w:sz w:val="24"/>
              </w:rPr>
              <w:t>9.1</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9.1.1</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总则</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9.1.1</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firstLine="480" w:firstLineChars="200"/>
              <w:rPr>
                <w:sz w:val="24"/>
              </w:rPr>
            </w:pPr>
            <w:r>
              <w:rPr>
                <w:rFonts w:hint="eastAsia"/>
                <w:kern w:val="0"/>
                <w:sz w:val="24"/>
              </w:rPr>
              <w:t>9.1.1</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firstLine="480" w:firstLineChars="200"/>
              <w:rPr>
                <w:sz w:val="24"/>
              </w:rPr>
            </w:pPr>
            <w:r>
              <w:rPr>
                <w:rFonts w:hint="eastAsia"/>
                <w:kern w:val="0"/>
                <w:sz w:val="24"/>
              </w:rPr>
              <w:t>9.1.1</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9.1.2</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顾客满意/合规性评价</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9.1.2</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firstLine="480" w:firstLineChars="200"/>
              <w:rPr>
                <w:sz w:val="24"/>
              </w:rPr>
            </w:pPr>
            <w:r>
              <w:rPr>
                <w:rFonts w:hint="eastAsia"/>
                <w:kern w:val="0"/>
                <w:sz w:val="24"/>
              </w:rPr>
              <w:t>9.1.2</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firstLine="480" w:firstLineChars="200"/>
              <w:rPr>
                <w:sz w:val="24"/>
              </w:rPr>
            </w:pPr>
            <w:r>
              <w:rPr>
                <w:rFonts w:hint="eastAsia"/>
                <w:kern w:val="0"/>
                <w:sz w:val="24"/>
              </w:rPr>
              <w:t>9.1.2</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9.1.3</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分析与评价</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9.1.3</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before="10"/>
              <w:jc w:val="center"/>
              <w:rPr>
                <w:sz w:val="24"/>
              </w:rPr>
            </w:pP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before="10"/>
              <w:jc w:val="center"/>
              <w:rPr>
                <w:sz w:val="24"/>
              </w:rPr>
            </w:pPr>
          </w:p>
        </w:tc>
      </w:tr>
      <w:tr>
        <w:tblPrEx>
          <w:tblCellMar>
            <w:top w:w="15" w:type="dxa"/>
            <w:left w:w="15" w:type="dxa"/>
            <w:bottom w:w="15" w:type="dxa"/>
            <w:right w:w="15" w:type="dxa"/>
          </w:tblCellMar>
        </w:tblPrEx>
        <w:trPr>
          <w:trHeight w:val="347"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82"/>
              <w:jc w:val="center"/>
              <w:rPr>
                <w:sz w:val="24"/>
              </w:rPr>
            </w:pPr>
            <w:r>
              <w:rPr>
                <w:sz w:val="24"/>
              </w:rPr>
              <w:t>9.2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39"/>
              <w:jc w:val="left"/>
              <w:rPr>
                <w:sz w:val="24"/>
              </w:rPr>
            </w:pPr>
            <w:r>
              <w:rPr>
                <w:sz w:val="24"/>
              </w:rPr>
              <w:t>内部审核</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9.2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jc w:val="center"/>
              <w:rPr>
                <w:sz w:val="24"/>
              </w:rPr>
            </w:pPr>
            <w:r>
              <w:rPr>
                <w:sz w:val="24"/>
              </w:rPr>
              <w:t>9.2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ind w:firstLine="480" w:firstLineChars="200"/>
              <w:rPr>
                <w:sz w:val="24"/>
              </w:rPr>
            </w:pPr>
            <w:r>
              <w:rPr>
                <w:sz w:val="24"/>
              </w:rPr>
              <w:t>9.2</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3" w:lineRule="exact"/>
              <w:ind w:left="82"/>
              <w:jc w:val="center"/>
              <w:rPr>
                <w:sz w:val="24"/>
              </w:rPr>
            </w:pPr>
            <w:r>
              <w:rPr>
                <w:sz w:val="24"/>
              </w:rPr>
              <w:t>9.3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23"/>
              <w:ind w:left="139"/>
              <w:jc w:val="left"/>
              <w:rPr>
                <w:sz w:val="24"/>
              </w:rPr>
            </w:pPr>
            <w:r>
              <w:rPr>
                <w:sz w:val="24"/>
              </w:rPr>
              <w:t>管理评审</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3" w:lineRule="exact"/>
              <w:ind w:left="161"/>
              <w:jc w:val="center"/>
              <w:rPr>
                <w:sz w:val="24"/>
              </w:rPr>
            </w:pPr>
            <w:r>
              <w:rPr>
                <w:sz w:val="24"/>
              </w:rPr>
              <w:t>9.3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3" w:lineRule="exact"/>
              <w:jc w:val="center"/>
              <w:rPr>
                <w:sz w:val="24"/>
              </w:rPr>
            </w:pPr>
            <w:r>
              <w:rPr>
                <w:sz w:val="24"/>
              </w:rPr>
              <w:t>9.3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3" w:lineRule="exact"/>
              <w:ind w:firstLine="600" w:firstLineChars="250"/>
              <w:rPr>
                <w:sz w:val="24"/>
              </w:rPr>
            </w:pPr>
            <w:r>
              <w:rPr>
                <w:sz w:val="24"/>
              </w:rPr>
              <w:t>9.3</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19"/>
              <w:ind w:left="130"/>
              <w:jc w:val="center"/>
              <w:rPr>
                <w:sz w:val="24"/>
              </w:rPr>
            </w:pPr>
            <w:r>
              <w:rPr>
                <w:sz w:val="24"/>
              </w:rPr>
              <w:t>10</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9"/>
              <w:ind w:left="139"/>
              <w:jc w:val="left"/>
              <w:rPr>
                <w:sz w:val="24"/>
              </w:rPr>
            </w:pPr>
            <w:r>
              <w:rPr>
                <w:sz w:val="24"/>
              </w:rPr>
              <w:t>改进</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10</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jc w:val="center"/>
              <w:rPr>
                <w:sz w:val="24"/>
              </w:rPr>
            </w:pPr>
            <w:r>
              <w:rPr>
                <w:sz w:val="24"/>
              </w:rPr>
              <w:t>10</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firstLine="600" w:firstLineChars="250"/>
              <w:rPr>
                <w:sz w:val="24"/>
              </w:rPr>
            </w:pPr>
            <w:r>
              <w:rPr>
                <w:sz w:val="24"/>
              </w:rPr>
              <w:t>10</w:t>
            </w:r>
          </w:p>
        </w:tc>
      </w:tr>
      <w:tr>
        <w:tblPrEx>
          <w:tblCellMar>
            <w:top w:w="15" w:type="dxa"/>
            <w:left w:w="15" w:type="dxa"/>
            <w:bottom w:w="15" w:type="dxa"/>
            <w:right w:w="15" w:type="dxa"/>
          </w:tblCellMar>
        </w:tblPrEx>
        <w:trPr>
          <w:trHeight w:val="474"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320" w:lineRule="exact"/>
              <w:ind w:left="35"/>
              <w:jc w:val="center"/>
              <w:rPr>
                <w:sz w:val="24"/>
              </w:rPr>
            </w:pPr>
            <w:r>
              <w:rPr>
                <w:sz w:val="24"/>
              </w:rPr>
              <w:t>10.1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320" w:lineRule="exact"/>
              <w:ind w:left="141" w:firstLine="120" w:firstLineChars="50"/>
              <w:rPr>
                <w:sz w:val="24"/>
              </w:rPr>
            </w:pPr>
            <w:r>
              <w:rPr>
                <w:sz w:val="24"/>
              </w:rPr>
              <w:t>总则</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320" w:lineRule="exact"/>
              <w:ind w:left="161"/>
              <w:jc w:val="center"/>
              <w:rPr>
                <w:sz w:val="24"/>
              </w:rPr>
            </w:pPr>
            <w:r>
              <w:rPr>
                <w:sz w:val="24"/>
              </w:rPr>
              <w:t>10.1</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320" w:lineRule="exact"/>
              <w:ind w:right="409" w:rightChars="195"/>
              <w:jc w:val="center"/>
              <w:rPr>
                <w:sz w:val="24"/>
              </w:rPr>
            </w:pPr>
            <w:r>
              <w:rPr>
                <w:rFonts w:hint="eastAsia"/>
                <w:sz w:val="24"/>
              </w:rPr>
              <w:t xml:space="preserve">  </w:t>
            </w:r>
            <w:r>
              <w:rPr>
                <w:sz w:val="24"/>
              </w:rPr>
              <w:t>10.1</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tabs>
                <w:tab w:val="left" w:pos="127"/>
              </w:tabs>
              <w:spacing w:line="320" w:lineRule="exact"/>
              <w:ind w:right="409" w:rightChars="195"/>
              <w:jc w:val="center"/>
              <w:rPr>
                <w:sz w:val="24"/>
              </w:rPr>
            </w:pPr>
            <w:r>
              <w:rPr>
                <w:rFonts w:hint="eastAsia"/>
                <w:sz w:val="24"/>
              </w:rPr>
              <w:t xml:space="preserve"> </w:t>
            </w:r>
            <w:r>
              <w:rPr>
                <w:sz w:val="24"/>
              </w:rPr>
              <w:t>10.1</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54" w:lineRule="exact"/>
              <w:ind w:left="35"/>
              <w:jc w:val="center"/>
              <w:rPr>
                <w:sz w:val="24"/>
              </w:rPr>
            </w:pPr>
            <w:r>
              <w:rPr>
                <w:rFonts w:hint="eastAsia"/>
                <w:sz w:val="24"/>
              </w:rPr>
              <w:t>1</w:t>
            </w:r>
            <w:r>
              <w:rPr>
                <w:sz w:val="24"/>
              </w:rPr>
              <w:t>0.2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9"/>
              <w:ind w:left="143" w:firstLine="120" w:firstLineChars="50"/>
              <w:jc w:val="left"/>
              <w:rPr>
                <w:sz w:val="24"/>
              </w:rPr>
            </w:pPr>
            <w:r>
              <w:rPr>
                <w:sz w:val="24"/>
              </w:rPr>
              <w:t>不合格</w:t>
            </w:r>
            <w:r>
              <w:rPr>
                <w:rFonts w:hint="eastAsia"/>
                <w:sz w:val="24"/>
              </w:rPr>
              <w:t>/不符合和</w:t>
            </w:r>
            <w:r>
              <w:rPr>
                <w:sz w:val="24"/>
              </w:rPr>
              <w:t>纠正措施</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10.2</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right="409" w:rightChars="195"/>
              <w:jc w:val="center"/>
              <w:rPr>
                <w:sz w:val="24"/>
              </w:rPr>
            </w:pPr>
            <w:r>
              <w:rPr>
                <w:rFonts w:hint="eastAsia"/>
                <w:sz w:val="24"/>
              </w:rPr>
              <w:t xml:space="preserve">  </w:t>
            </w:r>
            <w:r>
              <w:rPr>
                <w:sz w:val="24"/>
              </w:rPr>
              <w:t>10.2</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right="409" w:rightChars="195"/>
              <w:jc w:val="center"/>
              <w:rPr>
                <w:sz w:val="24"/>
              </w:rPr>
            </w:pPr>
            <w:r>
              <w:rPr>
                <w:rFonts w:hint="eastAsia"/>
                <w:sz w:val="24"/>
              </w:rPr>
              <w:t xml:space="preserve"> </w:t>
            </w:r>
            <w:r>
              <w:rPr>
                <w:sz w:val="24"/>
              </w:rPr>
              <w:t>10.2</w:t>
            </w:r>
          </w:p>
        </w:tc>
      </w:tr>
      <w:tr>
        <w:tblPrEx>
          <w:tblCellMar>
            <w:top w:w="15" w:type="dxa"/>
            <w:left w:w="15" w:type="dxa"/>
            <w:bottom w:w="15" w:type="dxa"/>
            <w:right w:w="15" w:type="dxa"/>
          </w:tblCellMar>
        </w:tblPrEx>
        <w:trPr>
          <w:trHeight w:val="430"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35"/>
              <w:jc w:val="center"/>
              <w:rPr>
                <w:sz w:val="24"/>
              </w:rPr>
            </w:pPr>
            <w:r>
              <w:rPr>
                <w:sz w:val="24"/>
              </w:rPr>
              <w:t>10.3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41" w:firstLine="120" w:firstLineChars="50"/>
              <w:jc w:val="left"/>
              <w:rPr>
                <w:sz w:val="24"/>
              </w:rPr>
            </w:pPr>
            <w:r>
              <w:rPr>
                <w:sz w:val="24"/>
              </w:rPr>
              <w:t>持续改进</w:t>
            </w:r>
          </w:p>
        </w:tc>
        <w:tc>
          <w:tcPr>
            <w:tcW w:w="1559"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61"/>
              <w:jc w:val="center"/>
              <w:rPr>
                <w:sz w:val="24"/>
              </w:rPr>
            </w:pPr>
            <w:r>
              <w:rPr>
                <w:sz w:val="24"/>
              </w:rPr>
              <w:t>10.3</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right="409" w:rightChars="195"/>
              <w:jc w:val="center"/>
              <w:rPr>
                <w:sz w:val="24"/>
              </w:rPr>
            </w:pPr>
            <w:r>
              <w:rPr>
                <w:rFonts w:hint="eastAsia"/>
                <w:sz w:val="24"/>
              </w:rPr>
              <w:t xml:space="preserve">  </w:t>
            </w:r>
            <w:r>
              <w:rPr>
                <w:sz w:val="24"/>
              </w:rPr>
              <w:t>10.3</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right="409" w:rightChars="195"/>
              <w:jc w:val="center"/>
              <w:rPr>
                <w:sz w:val="24"/>
              </w:rPr>
            </w:pPr>
            <w:r>
              <w:rPr>
                <w:rFonts w:hint="eastAsia"/>
                <w:sz w:val="24"/>
              </w:rPr>
              <w:t xml:space="preserve"> </w:t>
            </w:r>
            <w:r>
              <w:rPr>
                <w:sz w:val="24"/>
              </w:rPr>
              <w:t>10.3</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2" w:lineRule="exact"/>
              <w:ind w:left="130"/>
              <w:jc w:val="center"/>
              <w:rPr>
                <w:sz w:val="24"/>
              </w:rPr>
            </w:pPr>
            <w:r>
              <w:rPr>
                <w:sz w:val="24"/>
              </w:rPr>
              <w:t>11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22"/>
              <w:ind w:left="139"/>
              <w:jc w:val="left"/>
              <w:rPr>
                <w:sz w:val="24"/>
              </w:rPr>
            </w:pPr>
            <w:r>
              <w:rPr>
                <w:sz w:val="24"/>
              </w:rPr>
              <w:t>管理手册的管理</w:t>
            </w:r>
          </w:p>
        </w:tc>
        <w:tc>
          <w:tcPr>
            <w:tcW w:w="155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18" w:lineRule="exact"/>
              <w:ind w:left="130"/>
              <w:jc w:val="center"/>
              <w:rPr>
                <w:sz w:val="24"/>
              </w:rPr>
            </w:pPr>
            <w:r>
              <w:rPr>
                <w:sz w:val="24"/>
              </w:rPr>
              <w:t>12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4"/>
              <w:ind w:left="139"/>
              <w:jc w:val="left"/>
              <w:rPr>
                <w:sz w:val="24"/>
              </w:rPr>
            </w:pPr>
            <w:r>
              <w:rPr>
                <w:sz w:val="24"/>
              </w:rPr>
              <w:t>引用程序文件清单</w:t>
            </w:r>
          </w:p>
        </w:tc>
        <w:tc>
          <w:tcPr>
            <w:tcW w:w="155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r>
    </w:tbl>
    <w:p>
      <w:pPr>
        <w:spacing w:line="360" w:lineRule="exact"/>
        <w:rPr>
          <w:rFonts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pacing w:line="360" w:lineRule="exact"/>
        <w:rPr>
          <w:rFonts w:ascii="宋体" w:hAnsi="宋体" w:cs="宋体"/>
          <w:sz w:val="24"/>
        </w:rPr>
      </w:pPr>
    </w:p>
    <w:p>
      <w:pPr>
        <w:spacing w:line="360" w:lineRule="exact"/>
        <w:jc w:val="left"/>
        <w:rPr>
          <w:rFonts w:ascii="宋体" w:hAnsi="宋体" w:cs="宋体"/>
          <w:sz w:val="24"/>
        </w:rPr>
      </w:pPr>
      <w:r>
        <w:rPr>
          <w:rFonts w:hint="eastAsia" w:ascii="宋体" w:hAnsi="宋体" w:cs="宋体"/>
          <w:sz w:val="24"/>
        </w:rPr>
        <w:t xml:space="preserve">2公司简介 </w:t>
      </w:r>
    </w:p>
    <w:p>
      <w:pPr>
        <w:tabs>
          <w:tab w:val="center" w:pos="4687"/>
          <w:tab w:val="left" w:pos="6800"/>
        </w:tabs>
        <w:snapToGrid w:val="0"/>
        <w:spacing w:line="600" w:lineRule="atLeast"/>
        <w:ind w:firstLine="20"/>
        <w:jc w:val="left"/>
        <w:rPr>
          <w:rFonts w:eastAsia="黑体"/>
          <w:bCs/>
          <w:sz w:val="44"/>
        </w:rPr>
      </w:pPr>
      <w:r>
        <w:rPr>
          <w:rFonts w:eastAsia="黑体"/>
          <w:bCs/>
          <w:sz w:val="44"/>
        </w:rPr>
        <w:tab/>
      </w:r>
    </w:p>
    <w:p>
      <w:pPr>
        <w:tabs>
          <w:tab w:val="center" w:pos="4687"/>
          <w:tab w:val="left" w:pos="6800"/>
        </w:tabs>
        <w:snapToGrid w:val="0"/>
        <w:spacing w:line="600" w:lineRule="atLeast"/>
        <w:ind w:firstLine="20"/>
        <w:jc w:val="center"/>
        <w:rPr>
          <w:rFonts w:eastAsia="黑体"/>
          <w:bCs/>
          <w:sz w:val="44"/>
        </w:rPr>
      </w:pPr>
      <w:r>
        <w:rPr>
          <w:rFonts w:hint="eastAsia" w:eastAsia="黑体"/>
          <w:bCs/>
          <w:sz w:val="44"/>
        </w:rPr>
        <w:t>公</w:t>
      </w:r>
      <w:r>
        <w:rPr>
          <w:rFonts w:eastAsia="黑体"/>
          <w:bCs/>
          <w:sz w:val="44"/>
        </w:rPr>
        <w:t xml:space="preserve">  </w:t>
      </w:r>
      <w:r>
        <w:rPr>
          <w:rFonts w:hint="eastAsia" w:eastAsia="黑体"/>
          <w:bCs/>
          <w:sz w:val="44"/>
        </w:rPr>
        <w:t>司</w:t>
      </w:r>
      <w:r>
        <w:rPr>
          <w:rFonts w:eastAsia="黑体"/>
          <w:bCs/>
          <w:sz w:val="44"/>
        </w:rPr>
        <w:t xml:space="preserve">  </w:t>
      </w:r>
      <w:r>
        <w:rPr>
          <w:rFonts w:hint="eastAsia" w:eastAsia="黑体"/>
          <w:bCs/>
          <w:sz w:val="44"/>
        </w:rPr>
        <w:t>简</w:t>
      </w:r>
      <w:r>
        <w:rPr>
          <w:rFonts w:eastAsia="黑体"/>
          <w:bCs/>
          <w:sz w:val="44"/>
        </w:rPr>
        <w:t xml:space="preserve">  </w:t>
      </w:r>
      <w:r>
        <w:rPr>
          <w:rFonts w:hint="eastAsia" w:eastAsia="黑体"/>
          <w:bCs/>
          <w:sz w:val="44"/>
        </w:rPr>
        <w:t>介</w:t>
      </w:r>
    </w:p>
    <w:p>
      <w:pPr>
        <w:spacing w:line="400" w:lineRule="exact"/>
        <w:ind w:firstLine="420" w:firstLineChars="200"/>
        <w:rPr>
          <w:rFonts w:ascii="微软雅黑" w:hAnsi="微软雅黑" w:eastAsia="微软雅黑"/>
          <w:color w:val="444444"/>
          <w:szCs w:val="21"/>
          <w:shd w:val="clear" w:color="auto" w:fill="FFFFFF"/>
        </w:rPr>
      </w:pPr>
    </w:p>
    <w:p>
      <w:pPr>
        <w:spacing w:line="360" w:lineRule="auto"/>
        <w:ind w:firstLine="480" w:firstLineChars="200"/>
        <w:rPr>
          <w:rFonts w:hint="default" w:ascii="宋体" w:hAnsi="宋体" w:eastAsia="宋体" w:cs="宋体"/>
          <w:b w:val="0"/>
          <w:bCs/>
          <w:color w:val="auto"/>
          <w:sz w:val="24"/>
          <w:highlight w:val="none"/>
          <w:lang w:val="en-US" w:eastAsia="zh-CN"/>
        </w:rPr>
      </w:pPr>
      <w:r>
        <w:rPr>
          <w:rFonts w:hint="eastAsia" w:ascii="宋体" w:cs="宋体"/>
          <w:b w:val="0"/>
          <w:bCs/>
          <w:color w:val="auto"/>
          <w:sz w:val="24"/>
          <w:highlight w:val="none"/>
          <w:lang w:val="en-US" w:eastAsia="zh-CN"/>
        </w:rPr>
        <w:t>1</w:t>
      </w:r>
    </w:p>
    <w:p>
      <w:pPr>
        <w:pStyle w:val="9"/>
        <w:spacing w:after="0" w:line="400" w:lineRule="exact"/>
        <w:ind w:right="379"/>
        <w:rPr>
          <w:rFonts w:hint="eastAsia"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pStyle w:val="9"/>
        <w:spacing w:after="0" w:line="400" w:lineRule="exact"/>
        <w:ind w:right="379"/>
        <w:rPr>
          <w:rFonts w:ascii="宋体" w:hAnsi="宋体" w:cs="宋体"/>
          <w:sz w:val="24"/>
        </w:rPr>
      </w:pPr>
      <w:r>
        <w:rPr>
          <w:rFonts w:hint="eastAsia" w:ascii="宋体" w:hAnsi="宋体" w:cs="宋体"/>
          <w:sz w:val="24"/>
        </w:rPr>
        <w:t>3 总则、引用标准</w:t>
      </w:r>
    </w:p>
    <w:p>
      <w:pPr>
        <w:pStyle w:val="9"/>
        <w:spacing w:after="0" w:line="400" w:lineRule="exact"/>
        <w:ind w:left="653" w:right="379"/>
        <w:rPr>
          <w:rFonts w:ascii="宋体" w:hAnsi="宋体" w:cs="宋体"/>
          <w:sz w:val="24"/>
        </w:rPr>
      </w:pPr>
      <w:r>
        <w:rPr>
          <w:rFonts w:hint="eastAsia" w:ascii="宋体" w:hAnsi="宋体" w:cs="宋体"/>
          <w:sz w:val="24"/>
        </w:rPr>
        <w:t>3.1 总则</w:t>
      </w:r>
    </w:p>
    <w:p>
      <w:pPr>
        <w:pStyle w:val="9"/>
        <w:spacing w:after="0" w:line="420" w:lineRule="exact"/>
        <w:ind w:left="218" w:right="356" w:firstLine="434"/>
        <w:rPr>
          <w:rFonts w:ascii="宋体" w:hAnsi="宋体" w:cs="宋体"/>
          <w:sz w:val="24"/>
        </w:rPr>
      </w:pPr>
      <w:r>
        <w:rPr>
          <w:rFonts w:hint="eastAsia" w:ascii="宋体" w:hAnsi="宋体" w:cs="宋体"/>
          <w:sz w:val="24"/>
        </w:rPr>
        <w:t>本管理手册按照 GB/T19001-2016、GB/T24001-2016 、</w:t>
      </w:r>
      <w:r>
        <w:rPr>
          <w:rFonts w:ascii="宋体" w:hAnsi="宋体" w:cs="宋体"/>
          <w:sz w:val="24"/>
        </w:rPr>
        <w:t>GB/T45001-2020</w:t>
      </w:r>
      <w:r>
        <w:rPr>
          <w:rFonts w:hint="eastAsia" w:ascii="宋体" w:hAnsi="宋体" w:cs="宋体"/>
          <w:sz w:val="24"/>
        </w:rPr>
        <w:t>标准的要求，规定了本公司的质量、环境职业健康安全管理体系，描述了质量、环境职业健康安全管理体系的每一过程及相互作用。</w:t>
      </w:r>
    </w:p>
    <w:p>
      <w:pPr>
        <w:pStyle w:val="9"/>
        <w:spacing w:after="0" w:line="420" w:lineRule="exact"/>
        <w:ind w:left="218" w:right="388" w:firstLine="434"/>
        <w:rPr>
          <w:rFonts w:hint="default" w:ascii="宋体" w:hAnsi="宋体" w:eastAsia="宋体" w:cs="宋体"/>
          <w:sz w:val="24"/>
          <w:lang w:val="en-US" w:eastAsia="zh-CN"/>
        </w:rPr>
      </w:pPr>
      <w:r>
        <w:rPr>
          <w:rFonts w:hint="eastAsia" w:ascii="宋体" w:hAnsi="宋体" w:cs="宋体"/>
          <w:sz w:val="24"/>
        </w:rPr>
        <w:t>本管理手册适用于</w:t>
      </w:r>
      <w:r>
        <w:rPr>
          <w:rFonts w:hint="eastAsia" w:ascii="宋体" w:hAnsi="宋体" w:cs="宋体"/>
          <w:sz w:val="24"/>
          <w:lang w:val="en-US" w:eastAsia="zh-CN"/>
        </w:rPr>
      </w:r>
      <w:r>
        <w:rPr>
          <w:rFonts w:hint="eastAsia" w:ascii="宋体" w:hAnsi="宋体" w:cs="宋体"/>
          <w:sz w:val="24"/>
          <w:lang w:eastAsia="zh-CN"/>
        </w:rPr>
      </w:r>
      <w:r>
        <w:rPr>
          <w:rFonts w:hint="eastAsia" w:ascii="宋体" w:hAnsi="宋体" w:cs="宋体"/>
          <w:sz w:val="24"/>
          <w:lang w:val="en-US" w:eastAsia="zh-CN"/>
        </w:rPr>
        <w:t>11</w:t>
      </w:r>
      <w:r>
        <w:rPr>
          <w:rFonts w:hint="eastAsia" w:ascii="宋体" w:hAnsi="宋体" w:cs="宋体"/>
          <w:sz w:val="24"/>
        </w:rPr>
        <w:t>。同样也适用于内部和外部的（包括认证机构）评定，寻求与组织有利益关系的一方（如顾客等）对其符合性的确认，并证实本公司有能力稳定地提供满足顾客和符合法律法规要求的产品，</w:t>
      </w:r>
      <w:r>
        <w:rPr>
          <w:rFonts w:hint="eastAsia" w:ascii="宋体" w:hAnsi="宋体" w:cs="宋体"/>
          <w:kern w:val="0"/>
          <w:sz w:val="24"/>
        </w:rPr>
        <w:t>和公司在产品实现过程中对保护环境的承诺；</w:t>
      </w:r>
      <w:r>
        <w:rPr>
          <w:rFonts w:hint="eastAsia" w:ascii="宋体" w:hAnsi="宋体" w:cs="宋体"/>
          <w:sz w:val="24"/>
        </w:rPr>
        <w:t>通过体系的有效运行和持续改进，不断提高产品质量，增进顾客满意，应对与环境、职业健康安全和目标相关的风险和机遇。</w:t>
      </w:r>
      <w:r>
        <w:rPr>
          <w:rFonts w:hint="eastAsia" w:ascii="宋体" w:hAnsi="宋体" w:cs="宋体"/>
          <w:sz w:val="24"/>
          <w:lang w:val="en-US" w:eastAsia="zh-CN"/>
        </w:rPr>
        <w:t>公司建立管理体系不含员工食堂。</w:t>
      </w:r>
    </w:p>
    <w:p>
      <w:pPr>
        <w:pStyle w:val="9"/>
        <w:spacing w:after="0" w:line="420" w:lineRule="exact"/>
        <w:ind w:right="379"/>
        <w:rPr>
          <w:rFonts w:ascii="宋体" w:hAnsi="宋体" w:cs="宋体"/>
          <w:sz w:val="24"/>
        </w:rPr>
      </w:pPr>
      <w:r>
        <w:rPr>
          <w:rFonts w:hint="eastAsia" w:ascii="宋体" w:hAnsi="宋体" w:cs="宋体"/>
          <w:sz w:val="24"/>
        </w:rPr>
        <w:t xml:space="preserve"> 本手册采用GB/T19001-2016中所确立的术语和定义</w:t>
      </w:r>
    </w:p>
    <w:p>
      <w:pPr>
        <w:pStyle w:val="9"/>
        <w:spacing w:after="0" w:line="420" w:lineRule="exact"/>
        <w:ind w:left="653" w:right="379"/>
        <w:rPr>
          <w:rFonts w:ascii="宋体" w:hAnsi="宋体" w:cs="宋体"/>
          <w:sz w:val="24"/>
        </w:rPr>
      </w:pPr>
      <w:r>
        <w:rPr>
          <w:rFonts w:hint="eastAsia" w:ascii="宋体" w:hAnsi="宋体" w:cs="宋体"/>
          <w:sz w:val="24"/>
        </w:rPr>
        <w:t>3.2 引用标准</w:t>
      </w:r>
    </w:p>
    <w:p>
      <w:pPr>
        <w:pStyle w:val="9"/>
        <w:tabs>
          <w:tab w:val="left" w:pos="3593"/>
        </w:tabs>
        <w:spacing w:after="0" w:line="420" w:lineRule="exact"/>
        <w:ind w:left="653" w:right="379"/>
        <w:rPr>
          <w:rFonts w:ascii="宋体" w:hAnsi="宋体" w:cs="宋体"/>
          <w:spacing w:val="4"/>
          <w:sz w:val="24"/>
        </w:rPr>
      </w:pPr>
      <w:r>
        <w:rPr>
          <w:rFonts w:hint="eastAsia" w:ascii="宋体" w:hAnsi="宋体" w:cs="宋体"/>
          <w:spacing w:val="2"/>
          <w:sz w:val="24"/>
        </w:rPr>
        <w:t>GB/T19001-2016</w:t>
      </w:r>
      <w:r>
        <w:rPr>
          <w:rFonts w:hint="eastAsia" w:ascii="宋体" w:hAnsi="宋体" w:cs="宋体"/>
          <w:spacing w:val="19"/>
          <w:sz w:val="24"/>
        </w:rPr>
        <w:t xml:space="preserve"> </w:t>
      </w:r>
      <w:r>
        <w:rPr>
          <w:rFonts w:hint="eastAsia" w:ascii="宋体" w:hAnsi="宋体" w:cs="宋体"/>
          <w:spacing w:val="4"/>
          <w:sz w:val="24"/>
        </w:rPr>
        <w:t>质量管理体系</w:t>
      </w:r>
      <w:r>
        <w:rPr>
          <w:rFonts w:hint="eastAsia" w:ascii="宋体" w:hAnsi="宋体" w:cs="宋体"/>
          <w:spacing w:val="4"/>
          <w:sz w:val="24"/>
        </w:rPr>
        <w:tab/>
      </w:r>
      <w:r>
        <w:rPr>
          <w:rFonts w:hint="eastAsia" w:ascii="宋体" w:hAnsi="宋体" w:cs="宋体"/>
          <w:spacing w:val="4"/>
          <w:sz w:val="24"/>
        </w:rPr>
        <w:t>要求</w:t>
      </w:r>
    </w:p>
    <w:p>
      <w:pPr>
        <w:pStyle w:val="9"/>
        <w:tabs>
          <w:tab w:val="left" w:pos="3593"/>
        </w:tabs>
        <w:spacing w:after="0" w:line="420" w:lineRule="exact"/>
        <w:ind w:left="653" w:right="379"/>
        <w:rPr>
          <w:rFonts w:ascii="宋体" w:hAnsi="宋体" w:cs="宋体"/>
          <w:spacing w:val="4"/>
          <w:sz w:val="24"/>
        </w:rPr>
      </w:pPr>
      <w:r>
        <w:rPr>
          <w:rFonts w:hint="eastAsia" w:ascii="宋体" w:hAnsi="宋体" w:cs="宋体"/>
          <w:spacing w:val="2"/>
          <w:sz w:val="24"/>
        </w:rPr>
        <w:t>GB/T24001-2016</w:t>
      </w:r>
      <w:r>
        <w:rPr>
          <w:rFonts w:hint="eastAsia" w:ascii="宋体" w:hAnsi="宋体" w:cs="宋体"/>
          <w:spacing w:val="24"/>
          <w:sz w:val="24"/>
        </w:rPr>
        <w:t xml:space="preserve"> </w:t>
      </w:r>
      <w:r>
        <w:rPr>
          <w:rFonts w:hint="eastAsia" w:ascii="宋体" w:hAnsi="宋体" w:cs="宋体"/>
          <w:spacing w:val="4"/>
          <w:sz w:val="24"/>
        </w:rPr>
        <w:t>质量环境管理体系</w:t>
      </w:r>
      <w:r>
        <w:rPr>
          <w:rFonts w:hint="eastAsia" w:ascii="宋体" w:hAnsi="宋体" w:cs="宋体"/>
          <w:spacing w:val="4"/>
          <w:sz w:val="24"/>
        </w:rPr>
        <w:tab/>
      </w:r>
      <w:r>
        <w:rPr>
          <w:rFonts w:hint="eastAsia" w:ascii="宋体" w:hAnsi="宋体" w:cs="宋体"/>
          <w:spacing w:val="4"/>
          <w:sz w:val="24"/>
        </w:rPr>
        <w:t>要求及使用指南</w:t>
      </w:r>
    </w:p>
    <w:p>
      <w:pPr>
        <w:pStyle w:val="9"/>
        <w:tabs>
          <w:tab w:val="left" w:pos="3593"/>
        </w:tabs>
        <w:spacing w:after="0" w:line="420" w:lineRule="exact"/>
        <w:ind w:left="653" w:right="379"/>
        <w:rPr>
          <w:rFonts w:ascii="宋体" w:hAnsi="宋体" w:cs="宋体"/>
          <w:spacing w:val="4"/>
          <w:sz w:val="24"/>
        </w:rPr>
      </w:pPr>
      <w:r>
        <w:rPr>
          <w:rFonts w:hint="eastAsia" w:ascii="宋体" w:hAnsi="宋体" w:cs="宋体"/>
          <w:spacing w:val="4"/>
          <w:sz w:val="24"/>
        </w:rPr>
        <w:t>GB/T45001-2020职业健康安全管理体系要求</w:t>
      </w:r>
      <w:r>
        <w:rPr>
          <w:rFonts w:ascii="宋体" w:hAnsi="宋体" w:cs="宋体"/>
          <w:spacing w:val="4"/>
          <w:sz w:val="24"/>
        </w:rPr>
        <w:t>及使用指南</w:t>
      </w:r>
    </w:p>
    <w:p>
      <w:pPr>
        <w:pStyle w:val="9"/>
        <w:tabs>
          <w:tab w:val="left" w:pos="3704"/>
          <w:tab w:val="left" w:pos="4683"/>
        </w:tabs>
        <w:spacing w:after="0" w:line="420" w:lineRule="exact"/>
        <w:ind w:left="653" w:right="2408"/>
        <w:rPr>
          <w:rFonts w:ascii="宋体" w:hAnsi="宋体" w:cs="宋体"/>
          <w:sz w:val="24"/>
        </w:rPr>
      </w:pPr>
      <w:r>
        <w:rPr>
          <w:rFonts w:hint="eastAsia" w:ascii="宋体" w:hAnsi="宋体" w:cs="宋体"/>
          <w:spacing w:val="2"/>
          <w:sz w:val="24"/>
        </w:rPr>
        <w:t xml:space="preserve">ISO9000：2015 </w:t>
      </w:r>
      <w:r>
        <w:rPr>
          <w:rFonts w:hint="eastAsia" w:ascii="宋体" w:hAnsi="宋体" w:cs="宋体"/>
          <w:spacing w:val="4"/>
          <w:sz w:val="24"/>
        </w:rPr>
        <w:t>质量管理体系</w:t>
      </w:r>
      <w:r>
        <w:rPr>
          <w:rFonts w:hint="eastAsia" w:ascii="宋体" w:hAnsi="宋体" w:cs="宋体"/>
          <w:spacing w:val="48"/>
          <w:sz w:val="24"/>
        </w:rPr>
        <w:t xml:space="preserve"> </w:t>
      </w:r>
      <w:r>
        <w:rPr>
          <w:rFonts w:hint="eastAsia" w:ascii="宋体" w:hAnsi="宋体" w:cs="宋体"/>
          <w:spacing w:val="4"/>
          <w:sz w:val="24"/>
        </w:rPr>
        <w:t>基础和术语</w:t>
      </w:r>
    </w:p>
    <w:p>
      <w:pPr>
        <w:spacing w:line="400" w:lineRule="exact"/>
        <w:jc w:val="left"/>
        <w:rPr>
          <w:rFonts w:ascii="宋体" w:hAnsi="宋体" w:cs="宋体"/>
          <w:kern w:val="0"/>
          <w:sz w:val="24"/>
        </w:rPr>
      </w:pPr>
      <w:r>
        <w:rPr>
          <w:rFonts w:hint="eastAsia" w:ascii="宋体" w:hAnsi="宋体" w:cs="宋体"/>
          <w:kern w:val="0"/>
          <w:sz w:val="24"/>
        </w:rPr>
        <w:t xml:space="preserve">    </w:t>
      </w: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jc w:val="center"/>
        <w:rPr>
          <w:rFonts w:ascii="宋体" w:hAnsi="宋体" w:cs="宋体"/>
          <w:sz w:val="24"/>
        </w:rPr>
      </w:pPr>
    </w:p>
    <w:p>
      <w:pPr>
        <w:spacing w:line="360" w:lineRule="exact"/>
        <w:rPr>
          <w:rFonts w:ascii="宋体" w:hAnsi="宋体" w:cs="宋体"/>
          <w:sz w:val="24"/>
        </w:rPr>
      </w:pPr>
      <w:r>
        <w:rPr>
          <w:rFonts w:hint="eastAsia" w:ascii="宋体" w:hAnsi="宋体" w:cs="宋体"/>
          <w:sz w:val="24"/>
        </w:rPr>
        <w:t>4 组织</w:t>
      </w:r>
    </w:p>
    <w:p>
      <w:pPr>
        <w:spacing w:line="400" w:lineRule="exact"/>
        <w:ind w:firstLine="120" w:firstLineChars="50"/>
        <w:rPr>
          <w:rFonts w:ascii="宋体" w:hAnsi="宋体" w:cs="宋体"/>
          <w:sz w:val="24"/>
        </w:rPr>
      </w:pPr>
      <w:r>
        <w:rPr>
          <w:rFonts w:hint="eastAsia" w:ascii="宋体" w:hAnsi="宋体" w:cs="宋体"/>
          <w:sz w:val="24"/>
        </w:rPr>
        <w:t>4.1 理解组织及其环境</w:t>
      </w:r>
    </w:p>
    <w:p>
      <w:pPr>
        <w:spacing w:line="400" w:lineRule="exact"/>
        <w:ind w:left="344" w:leftChars="164" w:firstLine="360" w:firstLineChars="150"/>
        <w:rPr>
          <w:rFonts w:ascii="宋体" w:hAnsi="宋体" w:cs="宋体"/>
          <w:sz w:val="24"/>
        </w:rPr>
      </w:pPr>
      <w:r>
        <w:rPr>
          <w:rFonts w:hint="eastAsia" w:ascii="宋体" w:hAnsi="宋体" w:cs="宋体"/>
          <w:sz w:val="24"/>
        </w:rPr>
        <w:t>本公司GB/T19001-2016、GB/T24001-2016</w:t>
      </w:r>
      <w:r>
        <w:rPr>
          <w:rFonts w:hint="eastAsia"/>
        </w:rPr>
        <w:t>、</w:t>
      </w:r>
      <w:r>
        <w:rPr>
          <w:rFonts w:ascii="宋体" w:hAnsi="宋体" w:cs="宋体"/>
          <w:sz w:val="24"/>
        </w:rPr>
        <w:t>GB/T45001-2020</w:t>
      </w:r>
      <w:r>
        <w:rPr>
          <w:rFonts w:hint="eastAsia" w:ascii="宋体" w:hAnsi="宋体" w:cs="宋体"/>
          <w:sz w:val="24"/>
        </w:rPr>
        <w:t>标准要求建立文件化的质量环境职业健康安全管理体系，加以实施和保持，并持续改进其有效性。</w:t>
      </w:r>
    </w:p>
    <w:p>
      <w:pPr>
        <w:spacing w:line="400" w:lineRule="exact"/>
        <w:ind w:left="344" w:leftChars="164" w:firstLine="360" w:firstLineChars="150"/>
        <w:rPr>
          <w:rFonts w:ascii="宋体" w:hAnsi="宋体" w:cs="宋体"/>
          <w:sz w:val="24"/>
        </w:rPr>
      </w:pPr>
      <w:r>
        <w:rPr>
          <w:rFonts w:hint="eastAsia" w:ascii="宋体" w:hAnsi="宋体" w:cs="宋体"/>
          <w:sz w:val="24"/>
        </w:rPr>
        <w:t>公司应确定外部和内部那些与组织的宗旨、战略方向有关、影响管理体系实现预期结果能力的事物。在确定这些相关的内部和外部事宜时，组织应考虑以下方面：</w:t>
      </w:r>
    </w:p>
    <w:p>
      <w:pPr>
        <w:pStyle w:val="30"/>
        <w:numPr>
          <w:ilvl w:val="0"/>
          <w:numId w:val="2"/>
        </w:numPr>
        <w:spacing w:line="400" w:lineRule="exact"/>
        <w:ind w:firstLine="207" w:firstLineChars="0"/>
        <w:rPr>
          <w:rFonts w:ascii="宋体" w:hAnsi="宋体" w:cs="宋体"/>
          <w:sz w:val="24"/>
        </w:rPr>
      </w:pPr>
      <w:r>
        <w:rPr>
          <w:rFonts w:hint="eastAsia" w:ascii="宋体" w:hAnsi="宋体" w:cs="宋体"/>
          <w:sz w:val="24"/>
        </w:rPr>
        <w:t>可能对组织的目标造成影响的变更和趋势：</w:t>
      </w:r>
    </w:p>
    <w:p>
      <w:pPr>
        <w:pStyle w:val="30"/>
        <w:numPr>
          <w:ilvl w:val="0"/>
          <w:numId w:val="2"/>
        </w:numPr>
        <w:spacing w:line="400" w:lineRule="exact"/>
        <w:ind w:firstLine="207" w:firstLineChars="0"/>
        <w:rPr>
          <w:rFonts w:ascii="宋体" w:hAnsi="宋体" w:cs="宋体"/>
          <w:sz w:val="24"/>
        </w:rPr>
      </w:pPr>
      <w:r>
        <w:rPr>
          <w:rFonts w:hint="eastAsia" w:ascii="宋体" w:hAnsi="宋体" w:cs="宋体"/>
          <w:sz w:val="24"/>
        </w:rPr>
        <w:t>与相关方的关系，以及相关方的理念、价值观；</w:t>
      </w:r>
    </w:p>
    <w:p>
      <w:pPr>
        <w:pStyle w:val="30"/>
        <w:numPr>
          <w:ilvl w:val="0"/>
          <w:numId w:val="2"/>
        </w:numPr>
        <w:spacing w:line="400" w:lineRule="exact"/>
        <w:ind w:firstLine="207" w:firstLineChars="0"/>
        <w:rPr>
          <w:rFonts w:ascii="宋体" w:hAnsi="宋体" w:cs="宋体"/>
          <w:sz w:val="24"/>
        </w:rPr>
      </w:pPr>
      <w:r>
        <w:rPr>
          <w:rFonts w:hint="eastAsia" w:ascii="宋体" w:hAnsi="宋体" w:cs="宋体"/>
          <w:sz w:val="24"/>
        </w:rPr>
        <w:t>组织管理、战略优先、内部政策和承诺；</w:t>
      </w:r>
    </w:p>
    <w:p>
      <w:pPr>
        <w:pStyle w:val="30"/>
        <w:numPr>
          <w:ilvl w:val="0"/>
          <w:numId w:val="2"/>
        </w:numPr>
        <w:spacing w:line="400" w:lineRule="exact"/>
        <w:ind w:firstLine="207" w:firstLineChars="0"/>
        <w:rPr>
          <w:rFonts w:ascii="宋体" w:hAnsi="宋体" w:cs="宋体"/>
          <w:sz w:val="24"/>
        </w:rPr>
      </w:pPr>
      <w:r>
        <w:rPr>
          <w:rFonts w:hint="eastAsia" w:ascii="宋体" w:hAnsi="宋体" w:cs="宋体"/>
          <w:sz w:val="24"/>
        </w:rPr>
        <w:t>资源的获得和优先供给、技术变更。</w:t>
      </w:r>
    </w:p>
    <w:p>
      <w:pPr>
        <w:spacing w:line="400" w:lineRule="exact"/>
        <w:rPr>
          <w:rFonts w:ascii="宋体" w:hAnsi="宋体" w:cs="宋体"/>
          <w:sz w:val="24"/>
        </w:rPr>
      </w:pPr>
      <w:r>
        <w:rPr>
          <w:rFonts w:hint="eastAsia" w:ascii="宋体" w:hAnsi="宋体" w:cs="宋体"/>
          <w:sz w:val="24"/>
        </w:rPr>
        <w:t>4.2理解相关方的需求和期望</w:t>
      </w:r>
    </w:p>
    <w:p>
      <w:pPr>
        <w:spacing w:line="400" w:lineRule="exact"/>
        <w:ind w:left="260" w:leftChars="124" w:firstLine="336" w:firstLineChars="140"/>
        <w:rPr>
          <w:rFonts w:ascii="宋体" w:hAnsi="宋体" w:cs="宋体"/>
          <w:sz w:val="24"/>
        </w:rPr>
      </w:pPr>
      <w:r>
        <w:rPr>
          <w:rFonts w:hint="eastAsia" w:ascii="宋体" w:hAnsi="宋体" w:cs="宋体"/>
          <w:sz w:val="24"/>
        </w:rPr>
        <w:t>公司应确定：与管理体系有关的相关方及相关方的要求，应更新以上确定的结果，以便于理解和满足影响顾客要求和顾客满意度的需求和期望。应考虑相关方：</w:t>
      </w:r>
      <w:r>
        <w:rPr>
          <w:rFonts w:hint="eastAsia" w:ascii="宋体" w:hAnsi="宋体" w:cs="宋体"/>
          <w:sz w:val="24"/>
          <w:lang w:val="en-US" w:eastAsia="zh-CN"/>
        </w:rPr>
        <w:t>a</w:t>
      </w:r>
      <w:r>
        <w:rPr>
          <w:rFonts w:hint="eastAsia" w:ascii="宋体" w:hAnsi="宋体" w:cs="宋体"/>
          <w:sz w:val="24"/>
        </w:rPr>
        <w:t>）直接顾客；b）最终使用者；c）供应链中的供方、分销商、零售商及其他；d）立法机构。</w:t>
      </w:r>
    </w:p>
    <w:p>
      <w:pPr>
        <w:snapToGrid w:val="0"/>
        <w:spacing w:line="400" w:lineRule="exact"/>
        <w:rPr>
          <w:rFonts w:ascii="宋体" w:hAnsi="宋体" w:cs="宋体"/>
          <w:sz w:val="24"/>
        </w:rPr>
      </w:pPr>
      <w:r>
        <w:rPr>
          <w:rFonts w:hint="eastAsia" w:ascii="宋体" w:hAnsi="宋体" w:cs="宋体"/>
          <w:sz w:val="24"/>
        </w:rPr>
        <w:t>4.3确定管理体系的范围</w:t>
      </w:r>
    </w:p>
    <w:p>
      <w:pPr>
        <w:spacing w:line="360" w:lineRule="auto"/>
        <w:ind w:firstLine="480" w:firstLineChars="200"/>
        <w:rPr>
          <w:rFonts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本《质量环境职业健康安全管理手册》适用于</w:t>
      </w:r>
      <w:r>
        <w:rPr>
          <w:rFonts w:hint="eastAsia" w:ascii="宋体" w:hAnsi="宋体" w:eastAsia="宋体" w:cs="宋体"/>
          <w:kern w:val="2"/>
          <w:sz w:val="24"/>
          <w:szCs w:val="24"/>
          <w:lang w:val="en-US" w:eastAsia="zh-CN" w:bidi="ar-SA"/>
        </w:rPr>
        <w:t>11</w:t>
      </w:r>
      <w:r>
        <w:rPr>
          <w:rFonts w:hint="eastAsia" w:ascii="宋体" w:hAnsi="宋体" w:cs="宋体"/>
          <w:color w:val="000000" w:themeColor="text1"/>
          <w:kern w:val="0"/>
          <w:sz w:val="24"/>
          <w14:textFill>
            <w14:solidFill>
              <w14:schemeClr w14:val="tx1"/>
            </w14:solidFill>
          </w14:textFill>
        </w:rPr>
        <w:t>。</w:t>
      </w:r>
      <w:r>
        <w:rPr>
          <w:rFonts w:hint="eastAsia" w:ascii="宋体" w:hAnsi="宋体" w:cs="宋体"/>
          <w:color w:val="000000" w:themeColor="text1"/>
          <w:sz w:val="24"/>
          <w14:textFill>
            <w14:solidFill>
              <w14:schemeClr w14:val="tx1"/>
            </w14:solidFill>
          </w14:textFill>
        </w:rPr>
        <w:t>公司编制一体化</w:t>
      </w:r>
      <w:r>
        <w:rPr>
          <w:rFonts w:hint="eastAsia" w:ascii="宋体" w:hAnsi="宋体" w:cs="宋体"/>
          <w:sz w:val="24"/>
        </w:rPr>
        <w:t>管理手册、程序文件及相关的支持性文件，以确定有效控制过程的准则的方法，使公司的质量和环境管理实现规范化、标准化和程序化。</w:t>
      </w:r>
    </w:p>
    <w:p>
      <w:pPr>
        <w:snapToGrid w:val="0"/>
        <w:spacing w:line="400" w:lineRule="exact"/>
        <w:ind w:left="143" w:leftChars="68" w:firstLine="360" w:firstLineChars="150"/>
        <w:rPr>
          <w:rFonts w:ascii="宋体" w:hAnsi="宋体" w:cs="宋体"/>
          <w:sz w:val="24"/>
        </w:rPr>
      </w:pPr>
      <w:r>
        <w:rPr>
          <w:rFonts w:hint="eastAsia" w:ascii="宋体" w:hAnsi="宋体" w:cs="宋体"/>
          <w:sz w:val="24"/>
        </w:rPr>
        <w:t>公司提供一体化管理所需的资源和信息，以支持管理体系过程的有效运作。根据顾客、法律法规和公司的要求，确定公司的质量</w:t>
      </w:r>
      <w:r>
        <w:rPr>
          <w:rFonts w:hint="eastAsia" w:ascii="宋体" w:hAnsi="宋体" w:cs="宋体"/>
          <w:sz w:val="24"/>
          <w:lang w:eastAsia="zh-CN"/>
        </w:rPr>
        <w:t>、</w:t>
      </w:r>
      <w:r>
        <w:rPr>
          <w:rFonts w:hint="eastAsia" w:ascii="宋体" w:hAnsi="宋体" w:cs="宋体"/>
          <w:sz w:val="24"/>
        </w:rPr>
        <w:t>环境</w:t>
      </w:r>
      <w:r>
        <w:rPr>
          <w:rFonts w:hint="eastAsia" w:ascii="宋体" w:hAnsi="宋体" w:cs="宋体"/>
          <w:sz w:val="24"/>
          <w:lang w:eastAsia="zh-CN"/>
        </w:rPr>
        <w:t>、</w:t>
      </w:r>
      <w:r>
        <w:rPr>
          <w:rFonts w:hint="eastAsia" w:ascii="宋体" w:hAnsi="宋体" w:cs="宋体"/>
          <w:sz w:val="24"/>
          <w:lang w:val="en-US" w:eastAsia="zh-CN"/>
        </w:rPr>
        <w:t>职业健康安全</w:t>
      </w:r>
      <w:r>
        <w:rPr>
          <w:rFonts w:hint="eastAsia" w:ascii="宋体" w:hAnsi="宋体" w:cs="宋体"/>
          <w:sz w:val="24"/>
        </w:rPr>
        <w:t>目标，规定保证目标实现的方法。公司职能部门和有关人员按照管理体系文件要求管理、实施和保持所有过程，确保一体化管理体系有效运行；并通过对过程按要求进行必要的监督、检查和检验，获得足够的信息，并进行分析与评价，以实现对过程的监视，同时对重要环境因素和风险因素进行控制。</w:t>
      </w:r>
    </w:p>
    <w:p>
      <w:pPr>
        <w:spacing w:line="400" w:lineRule="exact"/>
        <w:rPr>
          <w:rFonts w:ascii="宋体" w:hAnsi="宋体" w:cs="宋体"/>
          <w:sz w:val="24"/>
        </w:rPr>
      </w:pPr>
      <w:r>
        <w:rPr>
          <w:rFonts w:hint="eastAsia" w:ascii="宋体" w:hAnsi="宋体" w:cs="宋体"/>
          <w:sz w:val="24"/>
        </w:rPr>
        <w:t>4.4管理体系及其过程</w:t>
      </w:r>
    </w:p>
    <w:p>
      <w:pPr>
        <w:spacing w:line="400" w:lineRule="exact"/>
        <w:ind w:firstLine="240" w:firstLineChars="100"/>
        <w:rPr>
          <w:rFonts w:ascii="宋体" w:hAnsi="宋体" w:cs="宋体"/>
          <w:sz w:val="24"/>
        </w:rPr>
      </w:pPr>
      <w:r>
        <w:rPr>
          <w:rFonts w:hint="eastAsia" w:ascii="宋体" w:hAnsi="宋体" w:cs="宋体"/>
          <w:sz w:val="24"/>
        </w:rPr>
        <w:t>4.4.1总则</w:t>
      </w:r>
    </w:p>
    <w:p>
      <w:pPr>
        <w:spacing w:line="400" w:lineRule="exact"/>
        <w:ind w:left="283" w:leftChars="135"/>
        <w:rPr>
          <w:rFonts w:ascii="宋体" w:hAnsi="宋体" w:cs="宋体"/>
          <w:sz w:val="24"/>
        </w:rPr>
      </w:pPr>
      <w:r>
        <w:rPr>
          <w:rFonts w:hint="eastAsia" w:ascii="宋体" w:hAnsi="宋体" w:cs="宋体"/>
          <w:sz w:val="24"/>
        </w:rPr>
        <w:t xml:space="preserve">    公司质量和质量环境</w:t>
      </w:r>
      <w:r>
        <w:rPr>
          <w:rFonts w:hint="eastAsia" w:ascii="宋体" w:hAnsi="宋体" w:cs="宋体"/>
          <w:sz w:val="24"/>
          <w:lang w:val="en-US" w:eastAsia="zh-CN"/>
        </w:rPr>
        <w:t>职业将康安全</w:t>
      </w:r>
      <w:r>
        <w:rPr>
          <w:rFonts w:hint="eastAsia" w:ascii="宋体" w:hAnsi="宋体" w:cs="宋体"/>
          <w:sz w:val="24"/>
        </w:rPr>
        <w:t>管理体系所需过程的管理，提出了建立、实施、保持和持续改进质量环境职业健康安全管理体系的总要求，明确了质量环境职业健康安全体系管理手册内容控制的要求。</w:t>
      </w:r>
    </w:p>
    <w:p>
      <w:pPr>
        <w:spacing w:line="400" w:lineRule="exact"/>
        <w:ind w:firstLine="120" w:firstLineChars="50"/>
        <w:rPr>
          <w:rFonts w:ascii="宋体" w:hAnsi="宋体" w:cs="宋体"/>
          <w:sz w:val="24"/>
        </w:rPr>
      </w:pPr>
      <w:r>
        <w:rPr>
          <w:rFonts w:hint="eastAsia" w:ascii="宋体" w:hAnsi="宋体" w:cs="宋体"/>
          <w:sz w:val="24"/>
        </w:rPr>
        <w:t>4.4.2过程方法</w:t>
      </w:r>
    </w:p>
    <w:p>
      <w:pPr>
        <w:spacing w:line="400" w:lineRule="exact"/>
        <w:ind w:firstLine="420"/>
        <w:rPr>
          <w:rFonts w:ascii="宋体" w:hAnsi="宋体" w:cs="宋体"/>
          <w:sz w:val="24"/>
        </w:rPr>
      </w:pPr>
      <w:r>
        <w:rPr>
          <w:rFonts w:hint="eastAsia" w:ascii="宋体" w:hAnsi="宋体" w:cs="宋体"/>
          <w:sz w:val="24"/>
        </w:rPr>
        <w:t>为满足顾客要求，并争取超越顾客期望，预防污染、保障安全健康，持续改进，公司对管理体系进行策划、识别管理体系所需过程、以及每个过程顺序与其他相关过程的相互关系。开展初始环境职业健康安全评审，不同的过程产生相应的环境因素和危险源，有的过程还产生重要环境因素和不可接受风险。</w:t>
      </w:r>
    </w:p>
    <w:p>
      <w:pPr>
        <w:spacing w:line="400" w:lineRule="exact"/>
        <w:ind w:firstLine="420"/>
        <w:rPr>
          <w:rFonts w:ascii="宋体" w:hAnsi="宋体" w:cs="宋体"/>
          <w:sz w:val="24"/>
        </w:rPr>
      </w:pPr>
      <w:r>
        <w:rPr>
          <w:rFonts w:hint="eastAsia" w:ascii="宋体" w:hAnsi="宋体" w:cs="宋体"/>
          <w:sz w:val="24"/>
        </w:rPr>
        <w:t>公司定期评价管理体系现状，并进行系统分析，针对分析结果对过程实施必要的措施，确保管理体系的持续改进。</w:t>
      </w:r>
    </w:p>
    <w:p>
      <w:pPr>
        <w:spacing w:line="400" w:lineRule="exact"/>
        <w:rPr>
          <w:rFonts w:ascii="宋体" w:hAnsi="宋体" w:cs="宋体"/>
          <w:sz w:val="24"/>
        </w:rPr>
      </w:pPr>
      <w:r>
        <w:rPr>
          <w:rFonts w:hint="eastAsia" w:ascii="宋体" w:hAnsi="宋体" w:cs="宋体"/>
          <w:sz w:val="24"/>
        </w:rPr>
        <w:t>5领导作用</w:t>
      </w:r>
    </w:p>
    <w:p>
      <w:pPr>
        <w:pStyle w:val="9"/>
        <w:spacing w:after="0" w:line="400" w:lineRule="exact"/>
        <w:ind w:left="218" w:right="379" w:firstLine="429"/>
        <w:rPr>
          <w:rFonts w:ascii="宋体" w:hAnsi="宋体" w:cs="宋体"/>
          <w:sz w:val="24"/>
        </w:rPr>
      </w:pPr>
      <w:r>
        <w:rPr>
          <w:rFonts w:hint="eastAsia" w:ascii="宋体" w:hAnsi="宋体" w:cs="宋体"/>
          <w:sz w:val="24"/>
        </w:rPr>
        <w:t>本章明确了总经理的管理职责，包括管理承诺，管理方针和管理目标的制定、质量环境职业健康安全管理体系策划、管理评审、职责和权限以及内部沟通等。</w:t>
      </w:r>
    </w:p>
    <w:p>
      <w:pPr>
        <w:pStyle w:val="9"/>
        <w:spacing w:after="0" w:line="400" w:lineRule="exact"/>
        <w:ind w:right="379"/>
        <w:rPr>
          <w:rFonts w:ascii="宋体" w:hAnsi="宋体" w:cs="宋体"/>
          <w:sz w:val="24"/>
        </w:rPr>
      </w:pPr>
      <w:r>
        <w:rPr>
          <w:rFonts w:hint="eastAsia" w:ascii="宋体" w:hAnsi="宋体" w:cs="宋体"/>
          <w:sz w:val="24"/>
        </w:rPr>
        <w:t>5.1领导作用与承诺</w:t>
      </w:r>
    </w:p>
    <w:p>
      <w:pPr>
        <w:pStyle w:val="9"/>
        <w:spacing w:after="0" w:line="400" w:lineRule="exact"/>
        <w:ind w:right="379" w:firstLine="120" w:firstLineChars="50"/>
        <w:rPr>
          <w:rFonts w:ascii="宋体" w:hAnsi="宋体" w:cs="宋体"/>
          <w:sz w:val="24"/>
        </w:rPr>
      </w:pPr>
      <w:r>
        <w:rPr>
          <w:rFonts w:hint="eastAsia" w:ascii="宋体" w:hAnsi="宋体" w:cs="宋体"/>
          <w:sz w:val="24"/>
        </w:rPr>
        <w:t>5.1 领导作用与承诺—EMS\SMS</w:t>
      </w:r>
    </w:p>
    <w:p>
      <w:pPr>
        <w:pStyle w:val="9"/>
        <w:spacing w:after="0" w:line="400" w:lineRule="exact"/>
        <w:ind w:right="379" w:firstLine="360" w:firstLineChars="150"/>
        <w:rPr>
          <w:rFonts w:ascii="宋体" w:hAnsi="宋体" w:cs="宋体"/>
          <w:sz w:val="24"/>
        </w:rPr>
      </w:pPr>
      <w:r>
        <w:rPr>
          <w:rFonts w:hint="eastAsia" w:ascii="宋体" w:hAnsi="宋体" w:cs="宋体"/>
          <w:sz w:val="24"/>
        </w:rPr>
        <w:t>总经理应证实其在EMS\SMS方面的领导作用和承诺，通过：</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lang w:val="en-US" w:eastAsia="zh-CN"/>
        </w:rPr>
        <w:t>a</w:t>
      </w:r>
      <w:r>
        <w:rPr>
          <w:rFonts w:hint="eastAsia" w:ascii="宋体" w:hAnsi="宋体" w:cs="宋体"/>
          <w:sz w:val="24"/>
        </w:rPr>
        <w:t>)对EMS\SMS的有效性负责；</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b)确保建立环境职业健康安全方针和目标，并确保其与公司的战略方向及所处的环境相一致；</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c)确保将EMS\SMS要求融入公司的业务过程；</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d)确保可获得EMS\SMS所需的资源；</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e)就有效环境\职业健康安全管理和符合要求的重要性进行沟通；</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f)确保EMS\SMS实现其预期结果；</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g)指导并支持员工对EMS\SMS的有效性做出贡献；</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h)促进持续改进；</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i)支持其他相关管理人员在其职责范围内证实其领导作用。</w:t>
      </w:r>
    </w:p>
    <w:p>
      <w:pPr>
        <w:pStyle w:val="9"/>
        <w:spacing w:after="0" w:line="400" w:lineRule="exact"/>
        <w:ind w:right="379" w:firstLine="120" w:firstLineChars="50"/>
        <w:rPr>
          <w:rFonts w:ascii="宋体" w:hAnsi="宋体" w:cs="宋体"/>
          <w:sz w:val="24"/>
        </w:rPr>
      </w:pPr>
      <w:r>
        <w:rPr>
          <w:rFonts w:hint="eastAsia" w:ascii="宋体" w:hAnsi="宋体" w:cs="宋体"/>
          <w:sz w:val="24"/>
        </w:rPr>
        <w:t>注：本标准所提及的“业务”可从广义上理解为涉及组织存在目的的那些核心活动。</w:t>
      </w:r>
    </w:p>
    <w:p>
      <w:pPr>
        <w:pStyle w:val="9"/>
        <w:spacing w:after="0" w:line="400" w:lineRule="exact"/>
        <w:ind w:right="379"/>
        <w:rPr>
          <w:rFonts w:ascii="宋体" w:hAnsi="宋体" w:cs="宋体"/>
          <w:sz w:val="24"/>
        </w:rPr>
      </w:pPr>
      <w:r>
        <w:rPr>
          <w:rFonts w:hint="eastAsia" w:ascii="宋体" w:hAnsi="宋体" w:cs="宋体"/>
          <w:sz w:val="24"/>
        </w:rPr>
        <w:t>5.1 领导作用和承诺 -QMS</w:t>
      </w:r>
    </w:p>
    <w:p>
      <w:pPr>
        <w:pStyle w:val="9"/>
        <w:spacing w:after="0" w:line="400" w:lineRule="exact"/>
        <w:ind w:right="379" w:firstLine="240" w:firstLineChars="100"/>
        <w:rPr>
          <w:rFonts w:ascii="宋体" w:hAnsi="宋体" w:cs="宋体"/>
          <w:sz w:val="24"/>
        </w:rPr>
      </w:pPr>
      <w:r>
        <w:rPr>
          <w:rFonts w:hint="eastAsia" w:ascii="宋体" w:hAnsi="宋体" w:cs="宋体"/>
          <w:sz w:val="24"/>
        </w:rPr>
        <w:t>5.1.1总则</w:t>
      </w:r>
    </w:p>
    <w:p>
      <w:pPr>
        <w:pStyle w:val="9"/>
        <w:spacing w:after="0" w:line="400" w:lineRule="exact"/>
        <w:ind w:right="379" w:firstLine="360" w:firstLineChars="150"/>
        <w:rPr>
          <w:rFonts w:ascii="宋体" w:hAnsi="宋体" w:cs="宋体"/>
          <w:sz w:val="24"/>
        </w:rPr>
      </w:pPr>
      <w:r>
        <w:rPr>
          <w:rFonts w:hint="eastAsia" w:ascii="宋体" w:hAnsi="宋体" w:cs="宋体"/>
          <w:sz w:val="24"/>
        </w:rPr>
        <w:t>5.1.1.1总经理认识到公司质量管理体系的重要性，通过实施以下活动体现其领导作用和承诺：</w:t>
      </w:r>
    </w:p>
    <w:p>
      <w:pPr>
        <w:pStyle w:val="9"/>
        <w:spacing w:after="0" w:line="400" w:lineRule="exact"/>
        <w:ind w:right="379" w:firstLine="424" w:firstLineChars="177"/>
        <w:rPr>
          <w:rFonts w:ascii="宋体" w:hAnsi="宋体" w:cs="宋体"/>
          <w:sz w:val="24"/>
        </w:rPr>
      </w:pPr>
      <w:r>
        <w:rPr>
          <w:rFonts w:hint="eastAsia" w:ascii="宋体" w:hAnsi="宋体" w:cs="宋体"/>
          <w:sz w:val="24"/>
          <w:lang w:val="en-US" w:eastAsia="zh-CN"/>
        </w:rPr>
        <w:t>a</w:t>
      </w:r>
      <w:r>
        <w:rPr>
          <w:rFonts w:hint="eastAsia" w:ascii="宋体" w:hAnsi="宋体" w:cs="宋体"/>
          <w:sz w:val="24"/>
        </w:rPr>
        <w:t>）分配体系管理职责，对QMS的有效性承担责任；</w:t>
      </w:r>
    </w:p>
    <w:p>
      <w:pPr>
        <w:pStyle w:val="9"/>
        <w:spacing w:after="0" w:line="400" w:lineRule="exact"/>
        <w:ind w:right="379" w:firstLine="424" w:firstLineChars="177"/>
        <w:rPr>
          <w:rFonts w:ascii="宋体" w:hAnsi="宋体" w:cs="宋体"/>
          <w:sz w:val="24"/>
        </w:rPr>
      </w:pPr>
      <w:r>
        <w:rPr>
          <w:rFonts w:hint="eastAsia" w:ascii="宋体" w:hAnsi="宋体" w:cs="宋体"/>
          <w:sz w:val="24"/>
        </w:rPr>
        <w:t xml:space="preserve">b）制定QMS质量方针和质量目标,并与组织环境和战略方向相一致； </w:t>
      </w:r>
    </w:p>
    <w:p>
      <w:pPr>
        <w:pStyle w:val="9"/>
        <w:spacing w:after="0" w:line="400" w:lineRule="exact"/>
        <w:ind w:right="379" w:firstLine="424" w:firstLineChars="177"/>
        <w:rPr>
          <w:rFonts w:ascii="宋体" w:hAnsi="宋体" w:cs="宋体"/>
          <w:sz w:val="24"/>
        </w:rPr>
      </w:pPr>
      <w:r>
        <w:rPr>
          <w:rFonts w:hint="eastAsia" w:ascii="宋体" w:hAnsi="宋体" w:cs="宋体"/>
          <w:sz w:val="24"/>
        </w:rPr>
        <w:t>c）将公司QMS要求融入公司的业务过程；</w:t>
      </w:r>
    </w:p>
    <w:p>
      <w:pPr>
        <w:pStyle w:val="9"/>
        <w:spacing w:after="0" w:line="400" w:lineRule="exact"/>
        <w:ind w:right="379" w:firstLine="424" w:firstLineChars="177"/>
        <w:rPr>
          <w:rFonts w:ascii="宋体" w:hAnsi="宋体" w:cs="宋体"/>
          <w:sz w:val="24"/>
        </w:rPr>
      </w:pPr>
      <w:r>
        <w:rPr>
          <w:rFonts w:hint="eastAsia" w:ascii="宋体" w:hAnsi="宋体" w:cs="宋体"/>
          <w:sz w:val="24"/>
        </w:rPr>
        <w:t xml:space="preserve">d）促进管理者在体系策划、运行中使用过程方法和基于风险的思维； </w:t>
      </w:r>
    </w:p>
    <w:p>
      <w:pPr>
        <w:pStyle w:val="9"/>
        <w:spacing w:after="0" w:line="400" w:lineRule="exact"/>
        <w:ind w:right="379" w:firstLine="424" w:firstLineChars="177"/>
        <w:rPr>
          <w:rFonts w:ascii="宋体" w:hAnsi="宋体" w:cs="宋体"/>
          <w:sz w:val="24"/>
        </w:rPr>
      </w:pPr>
      <w:r>
        <w:rPr>
          <w:rFonts w:hint="eastAsia" w:ascii="宋体" w:hAnsi="宋体" w:cs="宋体"/>
          <w:sz w:val="24"/>
        </w:rPr>
        <w:t>e）识别公司QMS所需的资源及其更新需要并配备这些资源；</w:t>
      </w:r>
    </w:p>
    <w:p>
      <w:pPr>
        <w:pStyle w:val="9"/>
        <w:spacing w:after="0" w:line="400" w:lineRule="exact"/>
        <w:ind w:left="612" w:leftChars="177" w:right="379" w:hanging="240" w:hangingChars="100"/>
        <w:rPr>
          <w:rFonts w:ascii="宋体" w:hAnsi="宋体" w:cs="宋体"/>
          <w:sz w:val="24"/>
        </w:rPr>
      </w:pPr>
      <w:r>
        <w:rPr>
          <w:rFonts w:hint="eastAsia" w:ascii="宋体" w:hAnsi="宋体" w:cs="宋体"/>
          <w:sz w:val="24"/>
        </w:rPr>
        <w:t>f）在公司内进行沟通，确保全员理解有效的质量管理和符合QMS要求的重要性，积极主动参与和配合，通过考核、培训、分享知识、奖励制度，促使、指导和支持员工努力提高其素质，提高QMS的有效性和管理绩效；</w:t>
      </w:r>
    </w:p>
    <w:p>
      <w:pPr>
        <w:pStyle w:val="9"/>
        <w:spacing w:after="0" w:line="400" w:lineRule="exact"/>
        <w:ind w:right="379" w:firstLine="283" w:firstLineChars="118"/>
        <w:rPr>
          <w:rFonts w:ascii="宋体" w:hAnsi="宋体" w:cs="宋体"/>
          <w:sz w:val="24"/>
        </w:rPr>
      </w:pPr>
      <w:r>
        <w:rPr>
          <w:rFonts w:hint="eastAsia" w:ascii="宋体" w:hAnsi="宋体" w:cs="宋体"/>
          <w:sz w:val="24"/>
        </w:rPr>
        <w:t xml:space="preserve">g）实施各项业务过程，实现公司目标和QMS的预期结果； </w:t>
      </w:r>
    </w:p>
    <w:p>
      <w:pPr>
        <w:pStyle w:val="9"/>
        <w:spacing w:after="0" w:line="400" w:lineRule="exact"/>
        <w:ind w:right="379" w:firstLine="283" w:firstLineChars="118"/>
        <w:rPr>
          <w:rFonts w:ascii="宋体" w:hAnsi="宋体" w:cs="宋体"/>
          <w:sz w:val="24"/>
        </w:rPr>
      </w:pPr>
      <w:r>
        <w:rPr>
          <w:rFonts w:hint="eastAsia" w:ascii="宋体" w:hAnsi="宋体" w:cs="宋体"/>
          <w:sz w:val="24"/>
        </w:rPr>
        <w:t>h）推动改进；</w:t>
      </w:r>
    </w:p>
    <w:p>
      <w:pPr>
        <w:pStyle w:val="9"/>
        <w:spacing w:after="0" w:line="400" w:lineRule="exact"/>
        <w:ind w:right="379" w:firstLine="283" w:firstLineChars="118"/>
        <w:rPr>
          <w:rFonts w:ascii="宋体" w:hAnsi="宋体" w:cs="宋体"/>
          <w:sz w:val="24"/>
        </w:rPr>
      </w:pPr>
      <w:r>
        <w:rPr>
          <w:rFonts w:hint="eastAsia" w:ascii="宋体" w:hAnsi="宋体" w:cs="宋体"/>
          <w:sz w:val="24"/>
        </w:rPr>
        <w:t xml:space="preserve">i）明确公司内部职责分工，支持其他管理者履行其相关领域的职责。 </w:t>
      </w:r>
    </w:p>
    <w:p>
      <w:pPr>
        <w:pStyle w:val="9"/>
        <w:spacing w:after="0" w:line="400" w:lineRule="exact"/>
        <w:ind w:right="379"/>
        <w:rPr>
          <w:rFonts w:ascii="宋体" w:hAnsi="宋体" w:cs="宋体"/>
          <w:color w:val="000000"/>
          <w:sz w:val="24"/>
        </w:rPr>
      </w:pPr>
      <w:r>
        <w:rPr>
          <w:rFonts w:hint="eastAsia" w:ascii="宋体" w:hAnsi="宋体" w:cs="宋体"/>
          <w:color w:val="000000"/>
          <w:sz w:val="24"/>
        </w:rPr>
        <w:t>5.1.2以顾客为关注点</w:t>
      </w:r>
    </w:p>
    <w:p>
      <w:pPr>
        <w:pStyle w:val="9"/>
        <w:spacing w:after="0" w:line="400" w:lineRule="exact"/>
        <w:ind w:left="210" w:leftChars="100" w:right="379" w:firstLine="480" w:firstLineChars="200"/>
        <w:rPr>
          <w:rFonts w:ascii="宋体" w:hAnsi="宋体" w:cs="宋体"/>
          <w:color w:val="000000"/>
          <w:sz w:val="24"/>
        </w:rPr>
      </w:pPr>
      <w:r>
        <w:rPr>
          <w:rFonts w:hint="eastAsia" w:ascii="宋体" w:hAnsi="宋体" w:cs="宋体"/>
          <w:color w:val="000000"/>
          <w:sz w:val="24"/>
        </w:rPr>
        <w:t>公司的生存与发展依存于顾客，因此公司的最高管理层必须以增强顾客满意为目的，确保识别顾客规定的或顾客没有明示的但规定的用途或已知的预期用途所必须的要求；承担与产品有关的责任和义务，满足法律法规的要求。</w:t>
      </w:r>
    </w:p>
    <w:p>
      <w:pPr>
        <w:pStyle w:val="9"/>
        <w:spacing w:after="0" w:line="400" w:lineRule="exact"/>
        <w:ind w:right="379"/>
        <w:rPr>
          <w:rFonts w:ascii="宋体" w:hAnsi="宋体" w:cs="宋体"/>
          <w:sz w:val="24"/>
        </w:rPr>
      </w:pPr>
      <w:r>
        <w:rPr>
          <w:rFonts w:hint="eastAsia" w:ascii="宋体" w:hAnsi="宋体" w:cs="宋体"/>
          <w:sz w:val="24"/>
        </w:rPr>
        <w:t>5.2管理方针</w:t>
      </w:r>
    </w:p>
    <w:p>
      <w:pPr>
        <w:pStyle w:val="9"/>
        <w:spacing w:after="0" w:line="400" w:lineRule="exact"/>
        <w:ind w:left="210" w:leftChars="100" w:right="379" w:firstLine="600" w:firstLineChars="250"/>
        <w:rPr>
          <w:rFonts w:ascii="宋体" w:hAnsi="宋体" w:cs="宋体"/>
          <w:sz w:val="24"/>
        </w:rPr>
      </w:pPr>
      <w:r>
        <w:rPr>
          <w:rFonts w:hint="eastAsia" w:ascii="宋体" w:hAnsi="宋体" w:cs="宋体"/>
          <w:sz w:val="24"/>
        </w:rPr>
        <w:t>本公司的管理宗旨和管理方针为管理目标的制定和评审提供框架，是评价质量、环境和职业健康安全管理体系有效性的基础。</w:t>
      </w:r>
    </w:p>
    <w:p>
      <w:pPr>
        <w:pStyle w:val="9"/>
        <w:spacing w:line="360" w:lineRule="exact"/>
        <w:ind w:right="379"/>
        <w:rPr>
          <w:rFonts w:ascii="宋体" w:hAnsi="宋体" w:cs="宋体"/>
          <w:sz w:val="24"/>
        </w:rPr>
      </w:pPr>
    </w:p>
    <w:p>
      <w:pPr>
        <w:spacing w:line="360" w:lineRule="exact"/>
        <w:ind w:firstLine="600" w:firstLineChars="250"/>
        <w:jc w:val="left"/>
        <w:rPr>
          <w:rFonts w:ascii="宋体" w:hAnsi="宋体" w:cs="宋体"/>
          <w:b/>
          <w:bCs/>
          <w:sz w:val="24"/>
        </w:rPr>
      </w:pPr>
      <w:r>
        <w:rPr>
          <w:rFonts w:hint="eastAsia" w:ascii="宋体" w:hAnsi="宋体" w:cs="宋体"/>
          <w:sz w:val="24"/>
        </w:rPr>
        <w:t>本公司的管理方针：</w:t>
      </w:r>
      <w:r>
        <w:rPr>
          <w:rFonts w:hint="eastAsia" w:ascii="宋体" w:hAnsi="宋体" w:cs="宋体"/>
          <w:b/>
          <w:bCs/>
          <w:sz w:val="24"/>
        </w:rPr>
        <w:t xml:space="preserve">  </w:t>
      </w:r>
    </w:p>
    <w:p>
      <w:pPr>
        <w:spacing w:line="360" w:lineRule="auto"/>
        <w:ind w:right="142" w:firstLine="482" w:firstLineChars="200"/>
        <w:rPr>
          <w:rFonts w:asciiTheme="majorEastAsia" w:hAnsiTheme="majorEastAsia" w:eastAsiaTheme="majorEastAsia"/>
          <w:b/>
          <w:color w:val="000000"/>
          <w:sz w:val="24"/>
        </w:rPr>
      </w:pPr>
      <w:r>
        <w:rPr>
          <w:rFonts w:hint="eastAsia" w:asciiTheme="majorEastAsia" w:hAnsiTheme="majorEastAsia" w:eastAsiaTheme="majorEastAsia"/>
          <w:b/>
          <w:color w:val="000000"/>
          <w:sz w:val="24"/>
        </w:rPr>
        <w:t>以质量求生存、以安全保生产、以效益促发展、以服务稳市场</w:t>
      </w:r>
    </w:p>
    <w:p>
      <w:pPr>
        <w:spacing w:line="360" w:lineRule="auto"/>
        <w:ind w:right="142" w:firstLine="482" w:firstLineChars="200"/>
        <w:rPr>
          <w:rFonts w:asciiTheme="majorEastAsia" w:hAnsiTheme="majorEastAsia" w:eastAsiaTheme="majorEastAsia"/>
          <w:b/>
          <w:color w:val="000000"/>
          <w:sz w:val="24"/>
        </w:rPr>
      </w:pPr>
      <w:r>
        <w:rPr>
          <w:rFonts w:hint="eastAsia" w:asciiTheme="majorEastAsia" w:hAnsiTheme="majorEastAsia" w:eastAsiaTheme="majorEastAsia"/>
          <w:b/>
          <w:color w:val="000000"/>
          <w:sz w:val="24"/>
        </w:rPr>
        <w:t>以人为本、预防为主；遵纪守法、持续改进；创建人与自然和谐。</w:t>
      </w:r>
    </w:p>
    <w:p>
      <w:pPr>
        <w:spacing w:line="400" w:lineRule="exact"/>
        <w:ind w:left="344" w:leftChars="164" w:firstLine="360" w:firstLineChars="150"/>
        <w:jc w:val="left"/>
        <w:rPr>
          <w:rFonts w:ascii="宋体" w:hAnsi="宋体" w:cs="宋体"/>
          <w:spacing w:val="4"/>
          <w:sz w:val="24"/>
        </w:rPr>
      </w:pPr>
      <w:r>
        <w:rPr>
          <w:rFonts w:hint="eastAsia" w:ascii="宋体" w:hAnsi="宋体" w:cs="宋体"/>
          <w:sz w:val="24"/>
        </w:rPr>
        <w:t>本公司要以最优的质量和最高的效率保持公司的生命力，以顾客为中心，实现我们对顾客的承诺；与此同时，要以人为本、贯彻安全第一、保护环境，不断寻找对质量和环境职业健康安全管理体系</w:t>
      </w:r>
      <w:r>
        <w:rPr>
          <w:rFonts w:hint="eastAsia" w:ascii="宋体" w:hAnsi="宋体" w:cs="宋体"/>
          <w:spacing w:val="4"/>
          <w:sz w:val="24"/>
        </w:rPr>
        <w:t>过程进行改进的机会。</w:t>
      </w:r>
    </w:p>
    <w:p>
      <w:pPr>
        <w:pStyle w:val="9"/>
        <w:spacing w:after="0" w:line="400" w:lineRule="exact"/>
        <w:ind w:right="262"/>
        <w:rPr>
          <w:rFonts w:ascii="宋体" w:hAnsi="宋体" w:cs="宋体"/>
          <w:sz w:val="24"/>
        </w:rPr>
      </w:pPr>
      <w:r>
        <w:rPr>
          <w:rFonts w:hint="eastAsia" w:ascii="宋体" w:hAnsi="宋体" w:cs="宋体"/>
          <w:sz w:val="24"/>
        </w:rPr>
        <w:t>5.</w:t>
      </w:r>
      <w:r>
        <w:rPr>
          <w:rFonts w:hint="eastAsia" w:ascii="宋体" w:hAnsi="宋体" w:cs="宋体"/>
          <w:spacing w:val="-68"/>
          <w:sz w:val="24"/>
        </w:rPr>
        <w:t xml:space="preserve"> </w:t>
      </w:r>
      <w:r>
        <w:rPr>
          <w:rFonts w:hint="eastAsia" w:ascii="宋体" w:hAnsi="宋体" w:cs="宋体"/>
          <w:spacing w:val="7"/>
          <w:sz w:val="24"/>
        </w:rPr>
        <w:t>2.2管理方针的沟通和理解</w:t>
      </w:r>
    </w:p>
    <w:p>
      <w:pPr>
        <w:pStyle w:val="9"/>
        <w:spacing w:after="0" w:line="400" w:lineRule="exact"/>
        <w:ind w:left="239" w:leftChars="114" w:right="-2" w:firstLine="360" w:firstLineChars="150"/>
        <w:rPr>
          <w:rFonts w:ascii="宋体" w:hAnsi="宋体" w:cs="宋体"/>
          <w:sz w:val="24"/>
        </w:rPr>
      </w:pPr>
      <w:r>
        <w:rPr>
          <w:rFonts w:hint="eastAsia" w:ascii="宋体" w:hAnsi="宋体" w:cs="宋体"/>
          <w:sz w:val="24"/>
        </w:rPr>
        <w:t>管理方针由总经理依据本公司宗旨、管理承诺主持制定和批准发布，并通过公司会议，宣讲管理方针。通过宣讲，传达到所有在组织控制下工作的人员，旨在使其认识到各自的质量、环境和职业健康安全义务。使全公司职工理解，认识到所从事质量工作的重要性，为确保管理方针的实现，作出贡献。同时可为相关方所获取。</w:t>
      </w:r>
    </w:p>
    <w:p>
      <w:pPr>
        <w:pStyle w:val="9"/>
        <w:tabs>
          <w:tab w:val="left" w:pos="9212"/>
        </w:tabs>
        <w:spacing w:after="0" w:line="400" w:lineRule="exact"/>
        <w:ind w:left="240" w:right="-2" w:hanging="240" w:hangingChars="100"/>
        <w:rPr>
          <w:rFonts w:ascii="宋体" w:hAnsi="宋体" w:cs="宋体"/>
          <w:sz w:val="24"/>
        </w:rPr>
      </w:pPr>
      <w:r>
        <w:rPr>
          <w:rFonts w:hint="eastAsia" w:ascii="宋体" w:hAnsi="宋体" w:cs="宋体"/>
          <w:sz w:val="24"/>
        </w:rPr>
        <w:t>5.2.3 在每年管理评审的同时，对管理方针的持续适宜性进行评价，评价其是否适应内部条件和环境的变化，以决定是否修改管理方针。管理方针的制定、评审、修改应予以控制。</w:t>
      </w:r>
    </w:p>
    <w:p>
      <w:pPr>
        <w:pStyle w:val="9"/>
        <w:spacing w:after="0" w:line="400" w:lineRule="exact"/>
        <w:ind w:right="262"/>
        <w:rPr>
          <w:rFonts w:ascii="宋体" w:hAnsi="宋体" w:cs="宋体"/>
          <w:sz w:val="24"/>
        </w:rPr>
      </w:pPr>
      <w:r>
        <w:rPr>
          <w:rFonts w:hint="eastAsia" w:ascii="宋体" w:hAnsi="宋体" w:cs="宋体"/>
          <w:sz w:val="24"/>
        </w:rPr>
        <w:t>5.3 组织的岗位、职责和权限</w:t>
      </w:r>
    </w:p>
    <w:p>
      <w:pPr>
        <w:spacing w:line="400" w:lineRule="exact"/>
        <w:ind w:left="120" w:leftChars="57" w:right="-2" w:firstLine="480" w:firstLineChars="200"/>
        <w:rPr>
          <w:rFonts w:ascii="宋体" w:hAnsi="宋体" w:cs="宋体"/>
          <w:spacing w:val="3"/>
          <w:sz w:val="24"/>
        </w:rPr>
      </w:pPr>
      <w:r>
        <w:rPr>
          <w:rFonts w:hint="eastAsia" w:ascii="宋体" w:hAnsi="宋体" w:cs="宋体"/>
          <w:kern w:val="0"/>
          <w:sz w:val="24"/>
        </w:rPr>
        <w:t>总经理为确保公司内的职责、权限得到规定和沟通，主导编制、实施并保持了《岗位责任及任职要求》对公司各部门所有从事与质量环境职业健康安全有关的管理、执行和验证工作的人员和均规定了相应的职责和权限，并予以传达：</w:t>
      </w:r>
      <w:r>
        <w:rPr>
          <w:rFonts w:hint="eastAsia" w:ascii="宋体" w:hAnsi="宋体" w:cs="宋体"/>
          <w:spacing w:val="3"/>
          <w:sz w:val="24"/>
        </w:rPr>
        <w:t xml:space="preserve"> </w:t>
      </w:r>
    </w:p>
    <w:p>
      <w:pPr>
        <w:spacing w:line="400" w:lineRule="exact"/>
        <w:rPr>
          <w:rFonts w:ascii="宋体" w:hAnsi="宋体" w:cs="宋体"/>
          <w:spacing w:val="3"/>
          <w:sz w:val="24"/>
        </w:rPr>
      </w:pPr>
    </w:p>
    <w:p>
      <w:pPr>
        <w:spacing w:line="400" w:lineRule="exact"/>
        <w:rPr>
          <w:rFonts w:ascii="宋体" w:hAnsi="宋体" w:cs="宋体"/>
          <w:spacing w:val="3"/>
          <w:sz w:val="24"/>
        </w:rPr>
      </w:pPr>
    </w:p>
    <w:p>
      <w:pPr>
        <w:spacing w:line="400" w:lineRule="exact"/>
        <w:rPr>
          <w:rFonts w:ascii="宋体" w:hAnsi="宋体" w:cs="宋体"/>
          <w:spacing w:val="3"/>
          <w:sz w:val="24"/>
        </w:rPr>
      </w:pPr>
    </w:p>
    <w:p>
      <w:pPr>
        <w:spacing w:line="400" w:lineRule="exact"/>
        <w:rPr>
          <w:rFonts w:ascii="宋体" w:hAnsi="宋体" w:cs="宋体"/>
          <w:spacing w:val="3"/>
          <w:sz w:val="24"/>
        </w:rPr>
      </w:pPr>
    </w:p>
    <w:p>
      <w:pPr>
        <w:snapToGrid w:val="0"/>
        <w:spacing w:line="400" w:lineRule="exact"/>
        <w:jc w:val="left"/>
        <w:rPr>
          <w:rFonts w:hint="eastAsia" w:ascii="宋体" w:hAnsi="宋体" w:cs="宋体"/>
          <w:sz w:val="24"/>
        </w:rPr>
      </w:pPr>
    </w:p>
    <w:p>
      <w:pPr>
        <w:snapToGrid w:val="0"/>
        <w:spacing w:line="400" w:lineRule="exact"/>
        <w:jc w:val="left"/>
        <w:rPr>
          <w:rFonts w:hint="eastAsia"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napToGrid w:val="0"/>
        <w:spacing w:line="400" w:lineRule="exact"/>
        <w:jc w:val="left"/>
        <w:rPr>
          <w:rFonts w:hint="eastAsia" w:ascii="宋体" w:hAnsi="宋体" w:cs="宋体"/>
          <w:spacing w:val="4"/>
          <w:sz w:val="24"/>
        </w:rPr>
      </w:pPr>
      <w:r>
        <w:rPr>
          <w:rFonts w:hint="eastAsia" w:ascii="宋体" w:hAnsi="宋体" w:cs="宋体"/>
          <w:sz w:val="24"/>
        </w:rPr>
        <w:t>5.3.1公司的质量环境职业健康安全管理体系组织机构图</w:t>
      </w:r>
      <w:r>
        <w:rPr>
          <w:rFonts w:hint="eastAsia" w:ascii="宋体" w:hAnsi="宋体" w:cs="宋体"/>
          <w:spacing w:val="4"/>
          <w:sz w:val="24"/>
        </w:rPr>
        <w:t>设置</w:t>
      </w:r>
    </w:p>
    <w:p>
      <w:pPr>
        <w:snapToGrid w:val="0"/>
        <w:spacing w:line="400" w:lineRule="exact"/>
        <w:jc w:val="left"/>
        <w:rPr>
          <w:rFonts w:hint="eastAsia" w:ascii="宋体" w:hAnsi="宋体" w:cs="宋体"/>
          <w:spacing w:val="4"/>
          <w:sz w:val="24"/>
        </w:rPr>
      </w:pPr>
    </w:p>
    <w:p>
      <w:pPr>
        <w:snapToGrid w:val="0"/>
        <w:spacing w:line="400" w:lineRule="exact"/>
        <w:jc w:val="left"/>
        <w:rPr>
          <w:rFonts w:hint="eastAsia" w:ascii="宋体" w:hAnsi="宋体" w:cs="宋体"/>
          <w:spacing w:val="4"/>
          <w:sz w:val="24"/>
        </w:rPr>
      </w:pPr>
    </w:p>
    <w:p>
      <w:pPr>
        <w:snapToGrid w:val="0"/>
        <w:spacing w:line="400" w:lineRule="exact"/>
        <w:jc w:val="left"/>
        <w:rPr>
          <w:rFonts w:hint="eastAsia" w:ascii="宋体" w:hAnsi="宋体" w:cs="宋体"/>
          <w:spacing w:val="4"/>
          <w:sz w:val="24"/>
        </w:rPr>
      </w:pPr>
    </w:p>
    <w:p>
      <w:pPr>
        <w:snapToGrid w:val="0"/>
        <w:spacing w:line="400" w:lineRule="exact"/>
        <w:jc w:val="left"/>
        <w:rPr>
          <w:rFonts w:hint="eastAsia" w:ascii="宋体" w:hAnsi="宋体" w:cs="宋体"/>
          <w:spacing w:val="4"/>
          <w:sz w:val="24"/>
        </w:rPr>
      </w:pPr>
    </w:p>
    <w:p>
      <w:pPr>
        <w:snapToGrid w:val="0"/>
        <w:spacing w:line="400" w:lineRule="exact"/>
        <w:jc w:val="left"/>
        <w:rPr>
          <w:rFonts w:hint="eastAsia" w:ascii="宋体" w:hAnsi="宋体" w:cs="宋体"/>
          <w:spacing w:val="4"/>
          <w:sz w:val="24"/>
        </w:rPr>
      </w:pPr>
    </w:p>
    <w:p>
      <w:pPr>
        <w:snapToGrid w:val="0"/>
        <w:spacing w:line="400" w:lineRule="exact"/>
        <w:jc w:val="left"/>
        <w:rPr>
          <w:rFonts w:ascii="宋体" w:hAnsi="宋体" w:cs="宋体"/>
          <w:sz w:val="24"/>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
        <w:gridCol w:w="797"/>
        <w:gridCol w:w="796"/>
        <w:gridCol w:w="797"/>
        <w:gridCol w:w="5"/>
        <w:gridCol w:w="792"/>
        <w:gridCol w:w="798"/>
        <w:gridCol w:w="797"/>
        <w:gridCol w:w="798"/>
        <w:gridCol w:w="5"/>
        <w:gridCol w:w="792"/>
        <w:gridCol w:w="3"/>
        <w:gridCol w:w="793"/>
        <w:gridCol w:w="799"/>
        <w:gridCol w:w="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gridSpan w:val="5"/>
            <w:tcBorders>
              <w:top w:val="nil"/>
              <w:left w:val="nil"/>
              <w:bottom w:val="nil"/>
              <w:right w:val="single" w:color="auto" w:sz="4" w:space="0"/>
            </w:tcBorders>
            <w:vAlign w:val="top"/>
          </w:tcPr>
          <w:p>
            <w:pPr>
              <w:spacing w:line="240" w:lineRule="atLeast"/>
              <w:jc w:val="center"/>
              <w:rPr>
                <w:rFonts w:hint="eastAsia" w:eastAsia="宋体"/>
                <w:b/>
                <w:bCs w:val="0"/>
                <w:sz w:val="32"/>
                <w:szCs w:val="20"/>
                <w:vertAlign w:val="baseline"/>
                <w:lang w:val="en-US" w:eastAsia="zh-CN"/>
              </w:rPr>
            </w:pPr>
          </w:p>
        </w:tc>
        <w:tc>
          <w:tcPr>
            <w:tcW w:w="3190" w:type="dxa"/>
            <w:gridSpan w:val="5"/>
            <w:tcBorders>
              <w:top w:val="single" w:color="auto" w:sz="4" w:space="0"/>
              <w:left w:val="single" w:color="auto" w:sz="4" w:space="0"/>
              <w:bottom w:val="single" w:color="auto" w:sz="4" w:space="0"/>
              <w:right w:val="single" w:color="auto" w:sz="4" w:space="0"/>
            </w:tcBorders>
            <w:vAlign w:val="top"/>
          </w:tcPr>
          <w:p>
            <w:pPr>
              <w:spacing w:line="240" w:lineRule="atLeast"/>
              <w:jc w:val="center"/>
              <w:rPr>
                <w:rFonts w:hint="eastAsia"/>
                <w:b/>
                <w:bCs w:val="0"/>
                <w:sz w:val="32"/>
                <w:szCs w:val="20"/>
                <w:vertAlign w:val="baseline"/>
                <w:lang w:val="en-US" w:eastAsia="zh-CN"/>
              </w:rPr>
            </w:pPr>
            <w:r>
              <w:rPr>
                <w:rFonts w:hint="eastAsia"/>
                <w:b/>
                <w:bCs w:val="0"/>
                <w:sz w:val="32"/>
                <w:szCs w:val="20"/>
                <w:vertAlign w:val="baseline"/>
                <w:lang w:val="en-US" w:eastAsia="zh-CN"/>
              </w:rPr>
              <w:t>总经理</w:t>
            </w:r>
          </w:p>
        </w:tc>
        <w:tc>
          <w:tcPr>
            <w:tcW w:w="3190" w:type="dxa"/>
            <w:gridSpan w:val="5"/>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0" w:type="dxa"/>
            <w:gridSpan w:val="7"/>
            <w:tcBorders>
              <w:top w:val="nil"/>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4790" w:type="dxa"/>
            <w:gridSpan w:val="8"/>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0" w:type="dxa"/>
            <w:gridSpan w:val="7"/>
            <w:tcBorders>
              <w:top w:val="nil"/>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4790" w:type="dxa"/>
            <w:gridSpan w:val="8"/>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780" w:type="dxa"/>
            <w:gridSpan w:val="7"/>
            <w:vMerge w:val="restart"/>
            <w:tcBorders>
              <w:top w:val="nil"/>
              <w:left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2395" w:type="dxa"/>
            <w:gridSpan w:val="5"/>
            <w:tcBorders>
              <w:top w:val="nil"/>
              <w:left w:val="single" w:color="auto" w:sz="4" w:space="0"/>
              <w:bottom w:val="single" w:color="auto" w:sz="4" w:space="0"/>
              <w:right w:val="single" w:color="auto" w:sz="4" w:space="0"/>
            </w:tcBorders>
            <w:vAlign w:val="top"/>
          </w:tcPr>
          <w:p>
            <w:pPr>
              <w:spacing w:line="240" w:lineRule="atLeast"/>
              <w:jc w:val="center"/>
              <w:rPr>
                <w:rFonts w:hint="default"/>
                <w:b/>
                <w:bCs w:val="0"/>
                <w:sz w:val="32"/>
                <w:szCs w:val="20"/>
                <w:vertAlign w:val="baseline"/>
                <w:lang w:val="en-US" w:eastAsia="zh-CN"/>
              </w:rPr>
            </w:pPr>
          </w:p>
        </w:tc>
        <w:tc>
          <w:tcPr>
            <w:tcW w:w="2395" w:type="dxa"/>
            <w:gridSpan w:val="3"/>
            <w:vMerge w:val="restart"/>
            <w:tcBorders>
              <w:top w:val="single" w:color="auto" w:sz="4" w:space="0"/>
              <w:left w:val="single" w:color="auto" w:sz="4" w:space="0"/>
              <w:right w:val="single" w:color="auto" w:sz="4" w:space="0"/>
            </w:tcBorders>
            <w:vAlign w:val="top"/>
          </w:tcPr>
          <w:p>
            <w:pPr>
              <w:spacing w:line="240" w:lineRule="atLeast"/>
              <w:jc w:val="center"/>
              <w:rPr>
                <w:rFonts w:hint="eastAsia"/>
                <w:b/>
                <w:bCs w:val="0"/>
                <w:sz w:val="32"/>
                <w:szCs w:val="20"/>
                <w:vertAlign w:val="baseline"/>
                <w:lang w:val="en-US" w:eastAsia="zh-CN"/>
              </w:rPr>
            </w:pPr>
            <w:r>
              <w:rPr>
                <w:rFonts w:hint="eastAsia"/>
                <w:b/>
                <w:bCs w:val="0"/>
                <w:sz w:val="32"/>
                <w:szCs w:val="20"/>
                <w:vertAlign w:val="baseline"/>
                <w:lang w:val="en-US" w:eastAsia="zh-CN"/>
              </w:rPr>
              <w:t>管理者代表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780" w:type="dxa"/>
            <w:gridSpan w:val="7"/>
            <w:vMerge w:val="continue"/>
            <w:tcBorders>
              <w:left w:val="nil"/>
              <w:bottom w:val="nil"/>
              <w:right w:val="single" w:color="auto" w:sz="4" w:space="0"/>
            </w:tcBorders>
            <w:vAlign w:val="top"/>
          </w:tcPr>
          <w:p>
            <w:pPr>
              <w:spacing w:line="240" w:lineRule="atLeast"/>
              <w:jc w:val="center"/>
            </w:pPr>
          </w:p>
        </w:tc>
        <w:tc>
          <w:tcPr>
            <w:tcW w:w="2395" w:type="dxa"/>
            <w:gridSpan w:val="5"/>
            <w:tcBorders>
              <w:top w:val="single" w:color="auto" w:sz="4" w:space="0"/>
              <w:left w:val="single" w:color="auto" w:sz="4" w:space="0"/>
              <w:bottom w:val="nil"/>
              <w:right w:val="single" w:color="auto" w:sz="4" w:space="0"/>
            </w:tcBorders>
            <w:vAlign w:val="top"/>
          </w:tcPr>
          <w:p>
            <w:pPr>
              <w:spacing w:line="240" w:lineRule="atLeast"/>
              <w:jc w:val="center"/>
              <w:rPr>
                <w:rFonts w:hint="default"/>
                <w:b/>
                <w:bCs w:val="0"/>
                <w:sz w:val="32"/>
                <w:szCs w:val="20"/>
                <w:vertAlign w:val="baseline"/>
                <w:lang w:val="en-US" w:eastAsia="zh-CN"/>
              </w:rPr>
            </w:pPr>
          </w:p>
        </w:tc>
        <w:tc>
          <w:tcPr>
            <w:tcW w:w="2395" w:type="dxa"/>
            <w:gridSpan w:val="3"/>
            <w:vMerge w:val="continue"/>
            <w:tcBorders>
              <w:left w:val="single" w:color="auto" w:sz="4" w:space="0"/>
              <w:bottom w:val="single" w:color="auto" w:sz="4" w:space="0"/>
              <w:right w:val="single" w:color="auto" w:sz="4" w:space="0"/>
            </w:tcBorders>
            <w:vAlign w:val="top"/>
          </w:tcPr>
          <w:p>
            <w:pPr>
              <w:spacing w:line="240" w:lineRule="atLeast"/>
              <w:jc w:val="center"/>
              <w:rPr>
                <w:rFonts w:hint="default"/>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0" w:type="dxa"/>
            <w:gridSpan w:val="7"/>
            <w:tcBorders>
              <w:top w:val="nil"/>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2395" w:type="dxa"/>
            <w:gridSpan w:val="5"/>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c>
          <w:tcPr>
            <w:tcW w:w="2395" w:type="dxa"/>
            <w:gridSpan w:val="3"/>
            <w:tcBorders>
              <w:top w:val="single" w:color="auto" w:sz="4" w:space="0"/>
              <w:left w:val="nil"/>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nil"/>
            </w:tcBorders>
            <w:vAlign w:val="top"/>
          </w:tcPr>
          <w:p>
            <w:pPr>
              <w:spacing w:line="240" w:lineRule="atLeast"/>
              <w:jc w:val="center"/>
              <w:rPr>
                <w:rFonts w:hint="eastAsia"/>
                <w:b/>
                <w:bCs w:val="0"/>
                <w:sz w:val="32"/>
                <w:szCs w:val="20"/>
                <w:vertAlign w:val="baseline"/>
                <w:lang w:val="en-US" w:eastAsia="zh-CN"/>
              </w:rPr>
            </w:pPr>
          </w:p>
        </w:tc>
        <w:tc>
          <w:tcPr>
            <w:tcW w:w="797" w:type="dxa"/>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6" w:type="dxa"/>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7" w:type="dxa"/>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7" w:type="dxa"/>
            <w:gridSpan w:val="2"/>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8" w:type="dxa"/>
            <w:tcBorders>
              <w:top w:val="nil"/>
              <w:left w:val="nil"/>
              <w:bottom w:val="single" w:color="auto" w:sz="4" w:space="0"/>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797" w:type="dxa"/>
            <w:tcBorders>
              <w:top w:val="nil"/>
              <w:left w:val="single" w:color="auto" w:sz="4" w:space="0"/>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8" w:type="dxa"/>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7" w:type="dxa"/>
            <w:gridSpan w:val="2"/>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6" w:type="dxa"/>
            <w:gridSpan w:val="2"/>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9" w:type="dxa"/>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803" w:type="dxa"/>
            <w:tcBorders>
              <w:top w:val="nil"/>
              <w:left w:val="nil"/>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single" w:color="auto" w:sz="4" w:space="0"/>
              <w:left w:val="single" w:color="auto" w:sz="4" w:space="0"/>
              <w:bottom w:val="nil"/>
              <w:right w:val="nil"/>
            </w:tcBorders>
            <w:vAlign w:val="top"/>
          </w:tcPr>
          <w:p>
            <w:pPr>
              <w:spacing w:line="240" w:lineRule="atLeast"/>
              <w:rPr>
                <w:b/>
                <w:bCs w:val="0"/>
                <w:sz w:val="32"/>
                <w:szCs w:val="20"/>
                <w:vertAlign w:val="baseline"/>
              </w:rPr>
            </w:pPr>
          </w:p>
        </w:tc>
        <w:tc>
          <w:tcPr>
            <w:tcW w:w="796" w:type="dxa"/>
            <w:tcBorders>
              <w:top w:val="single" w:color="auto" w:sz="4" w:space="0"/>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single" w:color="auto" w:sz="4" w:space="0"/>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single" w:color="auto" w:sz="4" w:space="0"/>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single" w:color="auto" w:sz="4" w:space="0"/>
              <w:left w:val="single" w:color="auto" w:sz="4" w:space="0"/>
              <w:bottom w:val="nil"/>
              <w:right w:val="nil"/>
            </w:tcBorders>
            <w:vAlign w:val="top"/>
          </w:tcPr>
          <w:p>
            <w:pPr>
              <w:spacing w:line="240" w:lineRule="atLeast"/>
              <w:rPr>
                <w:b/>
                <w:bCs w:val="0"/>
                <w:sz w:val="32"/>
                <w:szCs w:val="20"/>
                <w:vertAlign w:val="baseline"/>
              </w:rPr>
            </w:pPr>
          </w:p>
        </w:tc>
        <w:tc>
          <w:tcPr>
            <w:tcW w:w="797" w:type="dxa"/>
            <w:tcBorders>
              <w:top w:val="single" w:color="auto" w:sz="4" w:space="0"/>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single" w:color="auto" w:sz="4" w:space="0"/>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single" w:color="auto" w:sz="4" w:space="0"/>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796" w:type="dxa"/>
            <w:gridSpan w:val="2"/>
            <w:tcBorders>
              <w:top w:val="single" w:color="auto" w:sz="4" w:space="0"/>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c>
          <w:tcPr>
            <w:tcW w:w="799" w:type="dxa"/>
            <w:tcBorders>
              <w:top w:val="single" w:color="auto" w:sz="4" w:space="0"/>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803" w:type="dxa"/>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6"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vAlign w:val="top"/>
          </w:tcPr>
          <w:p>
            <w:pPr>
              <w:spacing w:line="240" w:lineRule="atLeast"/>
              <w:jc w:val="center"/>
              <w:rPr>
                <w:rFonts w:hint="default" w:eastAsia="宋体"/>
                <w:b/>
                <w:bCs w:val="0"/>
                <w:sz w:val="32"/>
                <w:szCs w:val="20"/>
                <w:vertAlign w:val="baseline"/>
                <w:lang w:val="en-US" w:eastAsia="zh-CN"/>
              </w:rPr>
            </w:pPr>
          </w:p>
        </w:tc>
        <w:tc>
          <w:tcPr>
            <w:tcW w:w="796" w:type="dxa"/>
            <w:gridSpan w:val="2"/>
            <w:tcBorders>
              <w:top w:val="nil"/>
              <w:left w:val="single" w:color="auto" w:sz="4" w:space="0"/>
              <w:bottom w:val="nil"/>
              <w:right w:val="nil"/>
            </w:tcBorders>
            <w:vAlign w:val="top"/>
          </w:tcPr>
          <w:p>
            <w:pPr>
              <w:spacing w:line="240" w:lineRule="atLeast"/>
              <w:jc w:val="center"/>
              <w:rPr>
                <w:rFonts w:hint="default" w:eastAsia="宋体"/>
                <w:b/>
                <w:bCs w:val="0"/>
                <w:sz w:val="32"/>
                <w:szCs w:val="20"/>
                <w:vertAlign w:val="baseline"/>
                <w:lang w:val="en-US" w:eastAsia="zh-CN"/>
              </w:rPr>
            </w:pPr>
          </w:p>
        </w:tc>
        <w:tc>
          <w:tcPr>
            <w:tcW w:w="799" w:type="dxa"/>
            <w:tcBorders>
              <w:top w:val="nil"/>
              <w:left w:val="nil"/>
              <w:bottom w:val="nil"/>
              <w:right w:val="single" w:color="auto" w:sz="4" w:space="0"/>
            </w:tcBorders>
            <w:vAlign w:val="top"/>
          </w:tcPr>
          <w:p>
            <w:pPr>
              <w:spacing w:line="240" w:lineRule="atLeast"/>
              <w:jc w:val="center"/>
              <w:rPr>
                <w:rFonts w:hint="default" w:eastAsia="宋体"/>
                <w:b/>
                <w:bCs w:val="0"/>
                <w:sz w:val="32"/>
                <w:szCs w:val="20"/>
                <w:vertAlign w:val="baseline"/>
                <w:lang w:val="en-US" w:eastAsia="zh-CN"/>
              </w:rPr>
            </w:pPr>
          </w:p>
        </w:tc>
        <w:tc>
          <w:tcPr>
            <w:tcW w:w="803" w:type="dxa"/>
            <w:tcBorders>
              <w:top w:val="nil"/>
              <w:left w:val="single" w:color="auto" w:sz="4" w:space="0"/>
              <w:bottom w:val="nil"/>
              <w:right w:val="nil"/>
            </w:tcBorders>
            <w:vAlign w:val="top"/>
          </w:tcPr>
          <w:p>
            <w:pPr>
              <w:spacing w:line="240" w:lineRule="atLeast"/>
              <w:jc w:val="center"/>
              <w:rPr>
                <w:rFonts w:hint="default" w:eastAsia="宋体"/>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6"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796" w:type="dxa"/>
            <w:gridSpan w:val="2"/>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c>
          <w:tcPr>
            <w:tcW w:w="799" w:type="dxa"/>
            <w:tcBorders>
              <w:top w:val="nil"/>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803" w:type="dxa"/>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6"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vAlign w:val="top"/>
          </w:tcPr>
          <w:p>
            <w:pPr>
              <w:spacing w:line="240" w:lineRule="atLeast"/>
              <w:rPr>
                <w:b/>
                <w:bCs w:val="0"/>
                <w:sz w:val="32"/>
                <w:szCs w:val="20"/>
                <w:vertAlign w:val="baseline"/>
              </w:rPr>
            </w:pPr>
          </w:p>
        </w:tc>
        <w:tc>
          <w:tcPr>
            <w:tcW w:w="796" w:type="dxa"/>
            <w:gridSpan w:val="2"/>
            <w:tcBorders>
              <w:top w:val="nil"/>
              <w:left w:val="single" w:color="auto" w:sz="4" w:space="0"/>
              <w:bottom w:val="nil"/>
              <w:right w:val="nil"/>
            </w:tcBorders>
            <w:vAlign w:val="top"/>
          </w:tcPr>
          <w:p>
            <w:pPr>
              <w:spacing w:line="240" w:lineRule="atLeast"/>
              <w:rPr>
                <w:b/>
                <w:bCs w:val="0"/>
                <w:sz w:val="32"/>
                <w:szCs w:val="20"/>
                <w:vertAlign w:val="baseline"/>
              </w:rPr>
            </w:pPr>
          </w:p>
        </w:tc>
        <w:tc>
          <w:tcPr>
            <w:tcW w:w="799"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803" w:type="dxa"/>
            <w:tcBorders>
              <w:top w:val="nil"/>
              <w:left w:val="single" w:color="auto" w:sz="4" w:space="0"/>
              <w:bottom w:val="nil"/>
              <w:right w:val="nil"/>
            </w:tcBorders>
            <w:vAlign w:val="top"/>
          </w:tcPr>
          <w:p>
            <w:pPr>
              <w:spacing w:line="240" w:lineRule="atLeast"/>
              <w:rPr>
                <w:b/>
                <w:bCs w:val="0"/>
                <w:sz w:val="32"/>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single" w:color="auto" w:sz="4" w:space="0"/>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single" w:color="auto" w:sz="4" w:space="0"/>
              <w:right w:val="nil"/>
            </w:tcBorders>
            <w:vAlign w:val="top"/>
          </w:tcPr>
          <w:p>
            <w:pPr>
              <w:spacing w:line="240" w:lineRule="atLeast"/>
              <w:rPr>
                <w:b/>
                <w:bCs w:val="0"/>
                <w:sz w:val="32"/>
                <w:szCs w:val="20"/>
                <w:vertAlign w:val="baseline"/>
              </w:rPr>
            </w:pPr>
          </w:p>
        </w:tc>
        <w:tc>
          <w:tcPr>
            <w:tcW w:w="796" w:type="dxa"/>
            <w:tcBorders>
              <w:top w:val="nil"/>
              <w:left w:val="nil"/>
              <w:bottom w:val="single" w:color="auto" w:sz="4" w:space="0"/>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single" w:color="auto" w:sz="4" w:space="0"/>
              <w:right w:val="nil"/>
            </w:tcBorders>
            <w:vAlign w:val="top"/>
          </w:tcPr>
          <w:p>
            <w:pPr>
              <w:spacing w:line="240" w:lineRule="atLeast"/>
              <w:rPr>
                <w:b/>
                <w:bCs w:val="0"/>
                <w:sz w:val="32"/>
                <w:szCs w:val="20"/>
                <w:vertAlign w:val="baseline"/>
              </w:rPr>
            </w:pPr>
          </w:p>
        </w:tc>
        <w:tc>
          <w:tcPr>
            <w:tcW w:w="797" w:type="dxa"/>
            <w:gridSpan w:val="2"/>
            <w:tcBorders>
              <w:top w:val="nil"/>
              <w:left w:val="nil"/>
              <w:bottom w:val="single" w:color="auto" w:sz="4" w:space="0"/>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single" w:color="auto" w:sz="4" w:space="0"/>
              <w:right w:val="nil"/>
            </w:tcBorders>
            <w:vAlign w:val="top"/>
          </w:tcPr>
          <w:p>
            <w:pPr>
              <w:spacing w:line="240" w:lineRule="atLeast"/>
              <w:rPr>
                <w:b/>
                <w:bCs w:val="0"/>
                <w:sz w:val="32"/>
                <w:szCs w:val="20"/>
                <w:vertAlign w:val="baseline"/>
              </w:rPr>
            </w:pPr>
          </w:p>
        </w:tc>
        <w:tc>
          <w:tcPr>
            <w:tcW w:w="797" w:type="dxa"/>
            <w:tcBorders>
              <w:top w:val="nil"/>
              <w:left w:val="nil"/>
              <w:bottom w:val="single" w:color="auto" w:sz="4" w:space="0"/>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single" w:color="auto" w:sz="4" w:space="0"/>
              <w:right w:val="nil"/>
            </w:tcBorders>
            <w:vAlign w:val="top"/>
          </w:tcPr>
          <w:p>
            <w:pPr>
              <w:spacing w:line="240" w:lineRule="atLeast"/>
              <w:rPr>
                <w:b/>
                <w:bCs w:val="0"/>
                <w:sz w:val="32"/>
                <w:szCs w:val="20"/>
                <w:vertAlign w:val="baseline"/>
              </w:rPr>
            </w:pPr>
          </w:p>
        </w:tc>
        <w:tc>
          <w:tcPr>
            <w:tcW w:w="797" w:type="dxa"/>
            <w:gridSpan w:val="2"/>
            <w:tcBorders>
              <w:top w:val="nil"/>
              <w:left w:val="nil"/>
              <w:bottom w:val="single" w:color="auto" w:sz="4" w:space="0"/>
              <w:right w:val="single" w:color="auto" w:sz="4" w:space="0"/>
            </w:tcBorders>
            <w:vAlign w:val="top"/>
          </w:tcPr>
          <w:p>
            <w:pPr>
              <w:spacing w:line="240" w:lineRule="atLeast"/>
              <w:rPr>
                <w:b/>
                <w:bCs w:val="0"/>
                <w:sz w:val="32"/>
                <w:szCs w:val="20"/>
                <w:vertAlign w:val="baseline"/>
              </w:rPr>
            </w:pPr>
          </w:p>
        </w:tc>
        <w:tc>
          <w:tcPr>
            <w:tcW w:w="796" w:type="dxa"/>
            <w:gridSpan w:val="2"/>
            <w:tcBorders>
              <w:top w:val="nil"/>
              <w:left w:val="single" w:color="auto" w:sz="4" w:space="0"/>
              <w:bottom w:val="single" w:color="auto" w:sz="4" w:space="0"/>
              <w:right w:val="nil"/>
            </w:tcBorders>
            <w:vAlign w:val="top"/>
          </w:tcPr>
          <w:p>
            <w:pPr>
              <w:spacing w:line="240" w:lineRule="atLeast"/>
              <w:rPr>
                <w:b/>
                <w:bCs w:val="0"/>
                <w:sz w:val="32"/>
                <w:szCs w:val="20"/>
                <w:vertAlign w:val="baseline"/>
              </w:rPr>
            </w:pPr>
          </w:p>
        </w:tc>
        <w:tc>
          <w:tcPr>
            <w:tcW w:w="799" w:type="dxa"/>
            <w:tcBorders>
              <w:top w:val="nil"/>
              <w:left w:val="nil"/>
              <w:bottom w:val="single" w:color="auto" w:sz="4" w:space="0"/>
              <w:right w:val="single" w:color="auto" w:sz="4" w:space="0"/>
            </w:tcBorders>
            <w:vAlign w:val="top"/>
          </w:tcPr>
          <w:p>
            <w:pPr>
              <w:spacing w:line="240" w:lineRule="atLeast"/>
              <w:rPr>
                <w:b/>
                <w:bCs w:val="0"/>
                <w:sz w:val="32"/>
                <w:szCs w:val="20"/>
                <w:vertAlign w:val="baseline"/>
              </w:rPr>
            </w:pPr>
          </w:p>
        </w:tc>
        <w:tc>
          <w:tcPr>
            <w:tcW w:w="803" w:type="dxa"/>
            <w:tcBorders>
              <w:top w:val="nil"/>
              <w:left w:val="single" w:color="auto" w:sz="4" w:space="0"/>
              <w:bottom w:val="single" w:color="auto" w:sz="4" w:space="0"/>
              <w:right w:val="nil"/>
            </w:tcBorders>
            <w:vAlign w:val="top"/>
          </w:tcPr>
          <w:p>
            <w:pPr>
              <w:spacing w:line="240" w:lineRule="atLeast"/>
              <w:rPr>
                <w:b/>
                <w:bCs w:val="0"/>
                <w:sz w:val="32"/>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2" w:type="dxa"/>
            <w:gridSpan w:val="2"/>
            <w:tcBorders>
              <w:top w:val="single" w:color="auto" w:sz="4" w:space="0"/>
              <w:left w:val="single" w:color="auto" w:sz="4" w:space="0"/>
              <w:bottom w:val="single" w:color="auto" w:sz="4" w:space="0"/>
              <w:right w:val="single" w:color="auto" w:sz="4" w:space="0"/>
            </w:tcBorders>
            <w:vAlign w:val="top"/>
          </w:tcPr>
          <w:p>
            <w:pPr>
              <w:spacing w:line="240" w:lineRule="atLeast"/>
              <w:jc w:val="center"/>
              <w:rPr>
                <w:b/>
                <w:bCs w:val="0"/>
                <w:sz w:val="32"/>
                <w:szCs w:val="20"/>
                <w:vertAlign w:val="baseline"/>
              </w:rPr>
            </w:pPr>
            <w:r>
              <w:rPr>
                <w:rFonts w:hint="eastAsia"/>
                <w:b/>
                <w:bCs w:val="0"/>
                <w:sz w:val="32"/>
                <w:szCs w:val="20"/>
                <w:vertAlign w:val="baseline"/>
              </w:rPr>
              <w:t>11</w:t>
            </w:r>
          </w:p>
        </w:tc>
        <w:tc>
          <w:tcPr>
            <w:tcW w:w="1593" w:type="dxa"/>
            <w:gridSpan w:val="2"/>
            <w:tcBorders>
              <w:top w:val="single" w:color="auto" w:sz="4" w:space="0"/>
              <w:left w:val="single" w:color="auto" w:sz="4" w:space="0"/>
              <w:bottom w:val="single" w:color="auto" w:sz="4" w:space="0"/>
              <w:right w:val="single" w:color="auto" w:sz="4" w:space="0"/>
            </w:tcBorders>
            <w:vAlign w:val="top"/>
          </w:tcPr>
          <w:p>
            <w:pPr>
              <w:spacing w:line="240" w:lineRule="atLeast"/>
              <w:jc w:val="center"/>
              <w:rPr>
                <w:b/>
                <w:bCs w:val="0"/>
                <w:sz w:val="32"/>
                <w:szCs w:val="20"/>
                <w:vertAlign w:val="baseline"/>
              </w:rPr>
            </w:pPr>
            <w:r>
              <w:rPr>
                <w:rFonts w:hint="eastAsia"/>
                <w:b/>
                <w:bCs w:val="0"/>
                <w:sz w:val="32"/>
                <w:szCs w:val="20"/>
                <w:vertAlign w:val="baseline"/>
              </w:rPr>
              <w:t>11</w:t>
            </w:r>
          </w:p>
        </w:tc>
        <w:tc>
          <w:tcPr>
            <w:tcW w:w="1595" w:type="dxa"/>
            <w:gridSpan w:val="3"/>
            <w:tcBorders>
              <w:top w:val="single" w:color="auto" w:sz="4" w:space="0"/>
              <w:left w:val="single" w:color="auto" w:sz="4" w:space="0"/>
              <w:bottom w:val="single" w:color="auto" w:sz="4" w:space="0"/>
              <w:right w:val="single" w:color="auto" w:sz="4" w:space="0"/>
            </w:tcBorders>
            <w:vAlign w:val="top"/>
          </w:tcPr>
          <w:p>
            <w:pPr>
              <w:spacing w:line="240" w:lineRule="atLeast"/>
              <w:jc w:val="center"/>
              <w:rPr>
                <w:b/>
                <w:bCs w:val="0"/>
                <w:sz w:val="32"/>
                <w:szCs w:val="20"/>
                <w:vertAlign w:val="baseline"/>
              </w:rPr>
            </w:pPr>
            <w:r>
              <w:rPr>
                <w:rFonts w:hint="eastAsia"/>
                <w:b/>
                <w:bCs w:val="0"/>
                <w:sz w:val="32"/>
                <w:szCs w:val="20"/>
                <w:vertAlign w:val="baseline"/>
              </w:rPr>
              <w:t>11</w:t>
            </w:r>
          </w:p>
        </w:tc>
        <w:tc>
          <w:tcPr>
            <w:tcW w:w="1595" w:type="dxa"/>
            <w:gridSpan w:val="2"/>
            <w:tcBorders>
              <w:top w:val="single" w:color="auto" w:sz="4" w:space="0"/>
              <w:left w:val="single" w:color="auto" w:sz="4" w:space="0"/>
              <w:bottom w:val="single" w:color="auto" w:sz="4" w:space="0"/>
              <w:right w:val="single" w:color="auto" w:sz="4" w:space="0"/>
            </w:tcBorders>
            <w:vAlign w:val="top"/>
          </w:tcPr>
          <w:p>
            <w:pPr>
              <w:spacing w:line="240" w:lineRule="atLeast"/>
              <w:jc w:val="center"/>
              <w:rPr>
                <w:b/>
                <w:bCs w:val="0"/>
                <w:sz w:val="32"/>
                <w:szCs w:val="20"/>
                <w:vertAlign w:val="baseline"/>
              </w:rPr>
            </w:pPr>
            <w:r>
              <w:rPr>
                <w:rFonts w:hint="eastAsia"/>
                <w:b/>
                <w:bCs w:val="0"/>
                <w:sz w:val="32"/>
                <w:szCs w:val="20"/>
                <w:vertAlign w:val="baseline"/>
              </w:rPr>
              <w:t>11</w:t>
            </w:r>
          </w:p>
        </w:tc>
        <w:tc>
          <w:tcPr>
            <w:tcW w:w="1593" w:type="dxa"/>
            <w:gridSpan w:val="4"/>
            <w:tcBorders>
              <w:top w:val="single" w:color="auto" w:sz="4" w:space="0"/>
              <w:left w:val="single" w:color="auto" w:sz="4" w:space="0"/>
              <w:bottom w:val="single" w:color="auto" w:sz="4" w:space="0"/>
              <w:right w:val="single" w:color="auto" w:sz="4" w:space="0"/>
            </w:tcBorders>
            <w:vAlign w:val="top"/>
          </w:tcPr>
          <w:p>
            <w:pPr>
              <w:spacing w:line="240" w:lineRule="atLeast"/>
              <w:jc w:val="center"/>
              <w:rPr>
                <w:b/>
                <w:bCs w:val="0"/>
                <w:sz w:val="32"/>
                <w:szCs w:val="20"/>
                <w:vertAlign w:val="baseline"/>
              </w:rPr>
            </w:pPr>
            <w:r>
              <w:rPr>
                <w:rFonts w:hint="eastAsia"/>
                <w:b/>
                <w:bCs w:val="0"/>
                <w:sz w:val="32"/>
                <w:szCs w:val="20"/>
                <w:vertAlign w:val="baseline"/>
              </w:rPr>
              <w:t>11</w:t>
            </w:r>
          </w:p>
        </w:tc>
        <w:tc>
          <w:tcPr>
            <w:tcW w:w="1602" w:type="dxa"/>
            <w:gridSpan w:val="2"/>
            <w:tcBorders>
              <w:top w:val="single" w:color="auto" w:sz="4" w:space="0"/>
              <w:left w:val="single" w:color="auto" w:sz="4" w:space="0"/>
              <w:bottom w:val="single" w:color="auto" w:sz="4" w:space="0"/>
              <w:right w:val="single" w:color="auto" w:sz="4" w:space="0"/>
            </w:tcBorders>
            <w:vAlign w:val="top"/>
          </w:tcPr>
          <w:p>
            <w:pPr>
              <w:spacing w:line="240" w:lineRule="atLeast"/>
              <w:jc w:val="center"/>
              <w:rPr>
                <w:b/>
                <w:bCs w:val="0"/>
                <w:sz w:val="32"/>
                <w:szCs w:val="20"/>
                <w:vertAlign w:val="baseline"/>
              </w:rPr>
            </w:pPr>
            <w:r>
              <w:rPr>
                <w:rFonts w:hint="eastAsia"/>
                <w:b/>
                <w:bCs w:val="0"/>
                <w:sz w:val="32"/>
                <w:szCs w:val="20"/>
                <w:vertAlign w:val="baseline"/>
              </w:rPr>
              <w:t>11</w:t>
            </w:r>
          </w:p>
        </w:tc>
      </w:tr>
    </w:tbl>
    <w:p>
      <w:pPr>
        <w:snapToGrid w:val="0"/>
        <w:spacing w:line="400" w:lineRule="exact"/>
        <w:jc w:val="left"/>
        <w:rPr>
          <w:rFonts w:ascii="宋体" w:hAnsi="宋体"/>
          <w:b/>
          <w:bCs/>
          <w:sz w:val="30"/>
        </w:rPr>
      </w:pPr>
    </w:p>
    <w:p>
      <w:pPr>
        <w:pStyle w:val="19"/>
        <w:ind w:firstLine="480"/>
        <w:rPr>
          <w:bCs/>
        </w:rPr>
      </w:pPr>
      <w:r>
        <w:rPr>
          <w:b/>
          <w:sz w:val="44"/>
        </w:rPr>
        <w:t xml:space="preserve">  </w:t>
      </w:r>
    </w:p>
    <w:p>
      <w:pPr>
        <w:pStyle w:val="19"/>
        <w:ind w:firstLine="480"/>
        <w:rPr>
          <w:bCs/>
        </w:rPr>
      </w:pPr>
    </w:p>
    <w:p>
      <w:pPr>
        <w:spacing w:line="360" w:lineRule="exact"/>
        <w:jc w:val="left"/>
        <w:rPr>
          <w:rFonts w:hint="eastAsia"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pacing w:line="360" w:lineRule="exact"/>
        <w:jc w:val="left"/>
        <w:rPr>
          <w:rFonts w:ascii="宋体" w:hAnsi="宋体" w:cs="宋体"/>
          <w:sz w:val="24"/>
        </w:rPr>
      </w:pPr>
      <w:r>
        <w:rPr>
          <w:rFonts w:hint="eastAsia" w:ascii="宋体" w:hAnsi="宋体" w:cs="宋体"/>
          <w:sz w:val="24"/>
        </w:rPr>
        <w:t xml:space="preserve">质量环境职业健康安全管理体系过程职责分配表 </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2013"/>
        <w:gridCol w:w="780"/>
        <w:gridCol w:w="780"/>
        <w:gridCol w:w="823"/>
        <w:gridCol w:w="448"/>
        <w:gridCol w:w="520"/>
        <w:gridCol w:w="549"/>
        <w:gridCol w:w="505"/>
        <w:gridCol w:w="549"/>
        <w:gridCol w:w="520"/>
        <w:gridCol w:w="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jc w:val="center"/>
        </w:trPr>
        <w:tc>
          <w:tcPr>
            <w:tcW w:w="681" w:type="dxa"/>
            <w:vMerge w:val="restart"/>
            <w:tcBorders>
              <w:top w:val="single" w:color="auto" w:sz="4" w:space="0"/>
              <w:left w:val="single" w:color="auto" w:sz="4" w:space="0"/>
              <w:right w:val="single" w:color="auto" w:sz="4" w:space="0"/>
            </w:tcBorders>
          </w:tcPr>
          <w:p>
            <w:pPr>
              <w:widowControl/>
              <w:spacing w:line="290" w:lineRule="exact"/>
              <w:jc w:val="center"/>
              <w:rPr>
                <w:rFonts w:ascii="宋体" w:hAnsi="宋体" w:cs="宋体"/>
                <w:sz w:val="18"/>
                <w:szCs w:val="18"/>
              </w:rPr>
            </w:pPr>
            <w:r>
              <w:rPr>
                <w:rFonts w:hint="eastAsia" w:ascii="宋体" w:hAnsi="宋体" w:cs="宋体"/>
                <w:sz w:val="18"/>
                <w:szCs w:val="18"/>
              </w:rPr>
              <w:t>手册章节号</w:t>
            </w:r>
          </w:p>
        </w:tc>
        <w:tc>
          <w:tcPr>
            <w:tcW w:w="2013" w:type="dxa"/>
            <w:vMerge w:val="restart"/>
            <w:tcBorders>
              <w:top w:val="single" w:color="auto" w:sz="4" w:space="0"/>
              <w:left w:val="single" w:color="auto" w:sz="4" w:space="0"/>
              <w:right w:val="single" w:color="auto" w:sz="4" w:space="0"/>
            </w:tcBorders>
            <w:vAlign w:val="center"/>
          </w:tcPr>
          <w:p>
            <w:pPr>
              <w:widowControl/>
              <w:spacing w:line="290" w:lineRule="exact"/>
              <w:jc w:val="center"/>
              <w:rPr>
                <w:rFonts w:ascii="宋体" w:hAnsi="宋体" w:cs="宋体"/>
                <w:sz w:val="18"/>
                <w:szCs w:val="18"/>
              </w:rPr>
            </w:pPr>
            <w:r>
              <w:rPr>
                <w:rFonts w:hint="eastAsia" w:ascii="宋体" w:hAnsi="宋体" w:cs="宋体"/>
                <w:sz w:val="18"/>
                <w:szCs w:val="18"/>
              </w:rPr>
              <w:t>职责分配</w:t>
            </w:r>
          </w:p>
        </w:tc>
        <w:tc>
          <w:tcPr>
            <w:tcW w:w="2383" w:type="dxa"/>
            <w:gridSpan w:val="3"/>
            <w:tcBorders>
              <w:top w:val="single" w:color="auto" w:sz="4" w:space="0"/>
              <w:left w:val="single" w:color="auto" w:sz="4" w:space="0"/>
              <w:bottom w:val="single" w:color="auto" w:sz="4" w:space="0"/>
              <w:right w:val="single" w:color="auto" w:sz="4" w:space="0"/>
            </w:tcBorders>
            <w:vAlign w:val="center"/>
          </w:tcPr>
          <w:p>
            <w:pPr>
              <w:spacing w:line="290" w:lineRule="exact"/>
              <w:jc w:val="left"/>
              <w:rPr>
                <w:rFonts w:ascii="宋体" w:hAnsi="宋体" w:cs="宋体"/>
                <w:sz w:val="18"/>
                <w:szCs w:val="18"/>
              </w:rPr>
            </w:pPr>
            <w:r>
              <w:rPr>
                <w:rFonts w:hint="eastAsia" w:ascii="宋体" w:hAnsi="宋体" w:cs="宋体"/>
                <w:sz w:val="18"/>
                <w:szCs w:val="18"/>
              </w:rPr>
              <w:t>涉及标准</w:t>
            </w:r>
          </w:p>
        </w:tc>
        <w:tc>
          <w:tcPr>
            <w:tcW w:w="3510" w:type="dxa"/>
            <w:gridSpan w:val="7"/>
            <w:tcBorders>
              <w:top w:val="single" w:color="auto" w:sz="4" w:space="0"/>
              <w:left w:val="single" w:color="auto" w:sz="4" w:space="0"/>
              <w:bottom w:val="single" w:color="auto" w:sz="4" w:space="0"/>
              <w:right w:val="single" w:color="auto" w:sz="4" w:space="0"/>
            </w:tcBorders>
          </w:tcPr>
          <w:p>
            <w:pPr>
              <w:spacing w:line="290" w:lineRule="exact"/>
              <w:jc w:val="center"/>
              <w:rPr>
                <w:rFonts w:hint="eastAsia" w:ascii="宋体" w:hAnsi="宋体" w:cs="宋体"/>
                <w:sz w:val="18"/>
                <w:szCs w:val="18"/>
              </w:rPr>
            </w:pPr>
            <w:r>
              <w:rPr>
                <w:rFonts w:hint="eastAsia" w:ascii="宋体" w:hAnsi="宋体" w:cs="宋体"/>
                <w:sz w:val="18"/>
                <w:szCs w:val="18"/>
              </w:rPr>
              <w:t>涉及部门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jc w:val="center"/>
        </w:trPr>
        <w:tc>
          <w:tcPr>
            <w:tcW w:w="681" w:type="dxa"/>
            <w:vMerge w:val="continue"/>
            <w:tcBorders>
              <w:left w:val="single" w:color="auto" w:sz="4" w:space="0"/>
              <w:bottom w:val="single" w:color="auto" w:sz="4" w:space="0"/>
              <w:right w:val="single" w:color="auto" w:sz="4" w:space="0"/>
            </w:tcBorders>
          </w:tcPr>
          <w:p>
            <w:pPr>
              <w:widowControl/>
              <w:spacing w:line="290" w:lineRule="exact"/>
              <w:jc w:val="center"/>
              <w:rPr>
                <w:rFonts w:ascii="宋体" w:hAnsi="宋体" w:cs="宋体"/>
                <w:sz w:val="18"/>
                <w:szCs w:val="18"/>
              </w:rPr>
            </w:pPr>
          </w:p>
        </w:tc>
        <w:tc>
          <w:tcPr>
            <w:tcW w:w="2013" w:type="dxa"/>
            <w:vMerge w:val="continue"/>
            <w:tcBorders>
              <w:left w:val="single" w:color="auto" w:sz="4" w:space="0"/>
              <w:bottom w:val="single" w:color="auto" w:sz="4" w:space="0"/>
              <w:right w:val="single" w:color="auto" w:sz="4" w:space="0"/>
            </w:tcBorders>
            <w:vAlign w:val="center"/>
          </w:tcPr>
          <w:p>
            <w:pPr>
              <w:widowControl/>
              <w:spacing w:line="290" w:lineRule="exact"/>
              <w:jc w:val="center"/>
              <w:rPr>
                <w:rFonts w:ascii="宋体" w:hAnsi="宋体" w:cs="宋体"/>
                <w:sz w:val="18"/>
                <w:szCs w:val="18"/>
              </w:rPr>
            </w:pPr>
          </w:p>
        </w:tc>
        <w:tc>
          <w:tcPr>
            <w:tcW w:w="780" w:type="dxa"/>
            <w:tcBorders>
              <w:top w:val="single" w:color="auto" w:sz="4" w:space="0"/>
              <w:left w:val="single" w:color="auto" w:sz="4" w:space="0"/>
              <w:bottom w:val="single" w:color="auto" w:sz="4" w:space="0"/>
              <w:right w:val="single" w:color="auto" w:sz="4" w:space="0"/>
            </w:tcBorders>
            <w:vAlign w:val="center"/>
          </w:tcPr>
          <w:p>
            <w:pPr>
              <w:spacing w:line="290" w:lineRule="exact"/>
              <w:jc w:val="left"/>
              <w:rPr>
                <w:rFonts w:ascii="宋体" w:hAnsi="宋体" w:cs="宋体"/>
                <w:sz w:val="18"/>
                <w:szCs w:val="18"/>
              </w:rPr>
            </w:pPr>
            <w:r>
              <w:rPr>
                <w:rFonts w:hint="eastAsia" w:ascii="宋体" w:hAnsi="宋体" w:cs="宋体"/>
                <w:sz w:val="18"/>
                <w:szCs w:val="18"/>
              </w:rPr>
              <w:t>质</w:t>
            </w:r>
          </w:p>
          <w:p>
            <w:pPr>
              <w:spacing w:line="290" w:lineRule="exact"/>
              <w:jc w:val="left"/>
              <w:rPr>
                <w:rFonts w:ascii="宋体" w:hAnsi="宋体" w:cs="宋体"/>
                <w:sz w:val="18"/>
                <w:szCs w:val="18"/>
              </w:rPr>
            </w:pPr>
            <w:r>
              <w:rPr>
                <w:rFonts w:hint="eastAsia" w:ascii="宋体" w:hAnsi="宋体" w:cs="宋体"/>
                <w:sz w:val="18"/>
                <w:szCs w:val="18"/>
              </w:rPr>
              <w:t>量</w:t>
            </w:r>
          </w:p>
        </w:tc>
        <w:tc>
          <w:tcPr>
            <w:tcW w:w="780" w:type="dxa"/>
            <w:tcBorders>
              <w:top w:val="single" w:color="auto" w:sz="4" w:space="0"/>
              <w:left w:val="single" w:color="auto" w:sz="4" w:space="0"/>
              <w:bottom w:val="single" w:color="auto" w:sz="4" w:space="0"/>
              <w:right w:val="single" w:color="auto" w:sz="4" w:space="0"/>
            </w:tcBorders>
            <w:vAlign w:val="center"/>
          </w:tcPr>
          <w:p>
            <w:pPr>
              <w:spacing w:line="290" w:lineRule="exact"/>
              <w:jc w:val="left"/>
              <w:rPr>
                <w:rFonts w:ascii="宋体" w:hAnsi="宋体" w:cs="宋体"/>
                <w:sz w:val="18"/>
                <w:szCs w:val="18"/>
              </w:rPr>
            </w:pPr>
            <w:r>
              <w:rPr>
                <w:rFonts w:hint="eastAsia" w:ascii="宋体" w:hAnsi="宋体" w:cs="宋体"/>
                <w:sz w:val="18"/>
                <w:szCs w:val="18"/>
              </w:rPr>
              <w:t>环境</w:t>
            </w:r>
          </w:p>
        </w:tc>
        <w:tc>
          <w:tcPr>
            <w:tcW w:w="823" w:type="dxa"/>
            <w:tcBorders>
              <w:top w:val="single" w:color="auto" w:sz="4" w:space="0"/>
              <w:left w:val="single" w:color="auto" w:sz="4" w:space="0"/>
              <w:bottom w:val="single" w:color="auto" w:sz="4" w:space="0"/>
              <w:right w:val="single" w:color="auto" w:sz="4" w:space="0"/>
            </w:tcBorders>
            <w:vAlign w:val="center"/>
          </w:tcPr>
          <w:p>
            <w:pPr>
              <w:spacing w:line="290" w:lineRule="exact"/>
              <w:jc w:val="left"/>
              <w:rPr>
                <w:rFonts w:ascii="宋体" w:hAnsi="宋体" w:cs="宋体"/>
                <w:sz w:val="18"/>
                <w:szCs w:val="18"/>
              </w:rPr>
            </w:pPr>
            <w:r>
              <w:rPr>
                <w:rFonts w:hint="eastAsia" w:ascii="宋体" w:hAnsi="宋体" w:cs="宋体"/>
                <w:sz w:val="18"/>
                <w:szCs w:val="18"/>
              </w:rPr>
              <w:t>职业健康安全</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总经</w:t>
            </w:r>
          </w:p>
          <w:p>
            <w:pPr>
              <w:spacing w:line="290" w:lineRule="exact"/>
              <w:jc w:val="left"/>
              <w:rPr>
                <w:rFonts w:ascii="宋体" w:hAnsi="宋体" w:cs="宋体"/>
                <w:sz w:val="18"/>
                <w:szCs w:val="18"/>
              </w:rPr>
            </w:pPr>
            <w:r>
              <w:rPr>
                <w:rFonts w:hint="eastAsia" w:ascii="宋体" w:hAnsi="宋体" w:cs="宋体"/>
                <w:sz w:val="18"/>
                <w:szCs w:val="18"/>
              </w:rPr>
              <w:t>理</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b w:val="0"/>
                <w:bCs/>
                <w:color w:val="auto"/>
                <w:sz w:val="18"/>
                <w:szCs w:val="18"/>
                <w:highlight w:val="none"/>
                <w:lang w:val="en-US" w:eastAsia="zh-CN"/>
              </w:rPr>
            </w:pPr>
            <w:r>
              <w:rPr>
                <w:rFonts w:hint="eastAsia" w:ascii="宋体" w:hAnsi="宋体" w:cs="宋体"/>
                <w:b w:val="0"/>
                <w:bCs/>
                <w:color w:val="auto"/>
                <w:sz w:val="18"/>
                <w:szCs w:val="18"/>
                <w:highlight w:val="none"/>
                <w:lang w:val="en-US" w:eastAsia="zh-CN"/>
              </w:rPr>
              <w:t>11</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b w:val="0"/>
                <w:bCs/>
                <w:color w:val="auto"/>
                <w:sz w:val="18"/>
                <w:szCs w:val="18"/>
                <w:highlight w:val="none"/>
                <w:lang w:val="en-US" w:eastAsia="zh-CN"/>
              </w:rPr>
            </w:pPr>
            <w:r>
              <w:rPr>
                <w:rFonts w:hint="eastAsia" w:ascii="宋体" w:hAnsi="宋体" w:cs="宋体"/>
                <w:b w:val="0"/>
                <w:bCs/>
                <w:color w:val="auto"/>
                <w:sz w:val="18"/>
                <w:szCs w:val="18"/>
                <w:highlight w:val="none"/>
                <w:lang w:val="en-US" w:eastAsia="zh-CN"/>
              </w:rPr>
              <w:t>11</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b w:val="0"/>
                <w:bCs/>
                <w:color w:val="auto"/>
                <w:sz w:val="18"/>
                <w:szCs w:val="18"/>
                <w:highlight w:val="none"/>
                <w:lang w:val="en-US" w:eastAsia="zh-CN"/>
              </w:rPr>
            </w:pPr>
            <w:r>
              <w:rPr>
                <w:rFonts w:hint="eastAsia" w:ascii="宋体" w:hAnsi="宋体" w:cs="宋体"/>
                <w:b w:val="0"/>
                <w:bCs/>
                <w:color w:val="auto"/>
                <w:sz w:val="18"/>
                <w:szCs w:val="18"/>
                <w:highlight w:val="none"/>
                <w:lang w:val="en-US" w:eastAsia="zh-CN"/>
              </w:rPr>
              <w:t>11</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b w:val="0"/>
                <w:bCs/>
                <w:color w:val="auto"/>
                <w:sz w:val="18"/>
                <w:szCs w:val="18"/>
                <w:highlight w:val="none"/>
                <w:lang w:val="en-US" w:eastAsia="zh-CN"/>
              </w:rPr>
            </w:pPr>
            <w:r>
              <w:rPr>
                <w:rFonts w:hint="eastAsia" w:ascii="宋体" w:hAnsi="宋体" w:cs="宋体"/>
                <w:b w:val="0"/>
                <w:bCs/>
                <w:color w:val="auto"/>
                <w:sz w:val="18"/>
                <w:szCs w:val="18"/>
                <w:highlight w:val="none"/>
                <w:lang w:val="en-US" w:eastAsia="zh-CN"/>
              </w:rPr>
              <w:t>11</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b w:val="0"/>
                <w:bCs/>
                <w:color w:val="auto"/>
                <w:sz w:val="18"/>
                <w:szCs w:val="18"/>
                <w:highlight w:val="none"/>
                <w:lang w:val="en-US" w:eastAsia="zh-CN"/>
              </w:rPr>
            </w:pPr>
            <w:r>
              <w:rPr>
                <w:rFonts w:hint="eastAsia" w:ascii="宋体" w:hAnsi="宋体" w:cs="宋体"/>
                <w:b w:val="0"/>
                <w:bCs/>
                <w:color w:val="auto"/>
                <w:sz w:val="18"/>
                <w:szCs w:val="18"/>
                <w:highlight w:val="none"/>
                <w:lang w:val="en-US" w:eastAsia="zh-CN"/>
              </w:rPr>
              <w:t>11</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b w:val="0"/>
                <w:bCs/>
                <w:color w:val="auto"/>
                <w:sz w:val="18"/>
                <w:szCs w:val="18"/>
                <w:highlight w:val="none"/>
                <w:lang w:val="en-US" w:eastAsia="zh-CN"/>
              </w:rPr>
            </w:pPr>
            <w:r>
              <w:rPr>
                <w:rFonts w:hint="eastAsia" w:ascii="宋体" w:hAnsi="宋体" w:cs="宋体"/>
                <w:b w:val="0"/>
                <w:bCs/>
                <w:color w:val="auto"/>
                <w:sz w:val="18"/>
                <w:szCs w:val="18"/>
                <w:highlight w:val="no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681"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4</w:t>
            </w:r>
          </w:p>
        </w:tc>
        <w:tc>
          <w:tcPr>
            <w:tcW w:w="2013" w:type="dxa"/>
            <w:tcBorders>
              <w:top w:val="single" w:color="auto" w:sz="4" w:space="0"/>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组织环境</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cs="宋体"/>
                <w:sz w:val="18"/>
                <w:szCs w:val="18"/>
              </w:rPr>
              <w:t xml:space="preserve">  </w:t>
            </w:r>
            <w:r>
              <w:rPr>
                <w:rFonts w:hint="eastAsia" w:ascii="宋体" w:hAnsi="宋体" w:cs="宋体"/>
                <w:sz w:val="18"/>
                <w:szCs w:val="18"/>
              </w:rPr>
              <w:t>4.1</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4.1、</w:t>
            </w:r>
          </w:p>
        </w:tc>
        <w:tc>
          <w:tcPr>
            <w:tcW w:w="823"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4.1、</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4.1</w:t>
            </w:r>
          </w:p>
        </w:tc>
        <w:tc>
          <w:tcPr>
            <w:tcW w:w="2013" w:type="dxa"/>
            <w:tcBorders>
              <w:top w:val="single" w:color="auto" w:sz="4" w:space="0"/>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理解组织及其环境</w:t>
            </w:r>
          </w:p>
        </w:tc>
        <w:tc>
          <w:tcPr>
            <w:tcW w:w="780" w:type="dxa"/>
            <w:tcBorders>
              <w:top w:val="single" w:color="auto" w:sz="4" w:space="0"/>
              <w:left w:val="single" w:color="auto" w:sz="4" w:space="0"/>
              <w:bottom w:val="single" w:color="auto" w:sz="4" w:space="0"/>
              <w:right w:val="single" w:color="auto" w:sz="4" w:space="0"/>
            </w:tcBorders>
          </w:tcPr>
          <w:p>
            <w:pPr>
              <w:pStyle w:val="33"/>
              <w:spacing w:before="13"/>
              <w:ind w:left="161"/>
              <w:rPr>
                <w:sz w:val="18"/>
                <w:szCs w:val="18"/>
              </w:rPr>
            </w:pPr>
            <w:r>
              <w:rPr>
                <w:sz w:val="18"/>
                <w:szCs w:val="18"/>
              </w:rPr>
              <w:t>4.1</w:t>
            </w:r>
          </w:p>
        </w:tc>
        <w:tc>
          <w:tcPr>
            <w:tcW w:w="780" w:type="dxa"/>
            <w:tcBorders>
              <w:top w:val="single" w:color="auto" w:sz="4" w:space="0"/>
              <w:left w:val="single" w:color="auto" w:sz="4" w:space="0"/>
              <w:bottom w:val="single" w:color="auto" w:sz="4" w:space="0"/>
              <w:right w:val="single" w:color="auto" w:sz="4" w:space="0"/>
            </w:tcBorders>
          </w:tcPr>
          <w:p>
            <w:pPr>
              <w:pStyle w:val="33"/>
              <w:spacing w:before="13"/>
              <w:rPr>
                <w:sz w:val="18"/>
                <w:szCs w:val="18"/>
              </w:rPr>
            </w:pPr>
            <w:r>
              <w:rPr>
                <w:sz w:val="18"/>
                <w:szCs w:val="18"/>
              </w:rPr>
              <w:t>4.1</w:t>
            </w:r>
          </w:p>
        </w:tc>
        <w:tc>
          <w:tcPr>
            <w:tcW w:w="823" w:type="dxa"/>
            <w:tcBorders>
              <w:top w:val="single" w:color="auto" w:sz="4" w:space="0"/>
              <w:left w:val="single" w:color="auto" w:sz="4" w:space="0"/>
              <w:bottom w:val="single" w:color="auto" w:sz="4" w:space="0"/>
              <w:right w:val="single" w:color="auto" w:sz="4" w:space="0"/>
            </w:tcBorders>
          </w:tcPr>
          <w:p>
            <w:pPr>
              <w:pStyle w:val="33"/>
              <w:spacing w:before="13"/>
              <w:rPr>
                <w:sz w:val="18"/>
                <w:szCs w:val="18"/>
              </w:rPr>
            </w:pPr>
            <w:r>
              <w:rPr>
                <w:sz w:val="18"/>
                <w:szCs w:val="18"/>
              </w:rPr>
              <w:t>4.1</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4.2</w:t>
            </w:r>
          </w:p>
        </w:tc>
        <w:tc>
          <w:tcPr>
            <w:tcW w:w="2013" w:type="dxa"/>
            <w:tcBorders>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理解相关方的需求和期望</w:t>
            </w:r>
          </w:p>
        </w:tc>
        <w:tc>
          <w:tcPr>
            <w:tcW w:w="780" w:type="dxa"/>
            <w:tcBorders>
              <w:top w:val="single" w:color="auto" w:sz="4" w:space="0"/>
              <w:left w:val="single" w:color="auto" w:sz="4" w:space="0"/>
              <w:bottom w:val="single" w:color="auto" w:sz="4" w:space="0"/>
              <w:right w:val="single" w:color="auto" w:sz="4" w:space="0"/>
            </w:tcBorders>
          </w:tcPr>
          <w:p>
            <w:pPr>
              <w:pStyle w:val="33"/>
              <w:spacing w:before="10"/>
              <w:ind w:left="161"/>
              <w:rPr>
                <w:sz w:val="18"/>
                <w:szCs w:val="18"/>
              </w:rPr>
            </w:pPr>
            <w:r>
              <w:rPr>
                <w:sz w:val="18"/>
                <w:szCs w:val="18"/>
              </w:rPr>
              <w:t>4.2</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22" w:lineRule="exact"/>
              <w:rPr>
                <w:sz w:val="18"/>
                <w:szCs w:val="18"/>
              </w:rPr>
            </w:pPr>
            <w:r>
              <w:rPr>
                <w:sz w:val="18"/>
                <w:szCs w:val="18"/>
              </w:rPr>
              <w:t>4.2</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22" w:lineRule="exact"/>
              <w:rPr>
                <w:sz w:val="18"/>
                <w:szCs w:val="18"/>
              </w:rPr>
            </w:pPr>
            <w:r>
              <w:rPr>
                <w:sz w:val="18"/>
                <w:szCs w:val="18"/>
              </w:rPr>
              <w:t>4.2</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4.3</w:t>
            </w:r>
          </w:p>
        </w:tc>
        <w:tc>
          <w:tcPr>
            <w:tcW w:w="2013" w:type="dxa"/>
            <w:tcBorders>
              <w:top w:val="single" w:color="auto" w:sz="4" w:space="0"/>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确定管理体系的范围</w:t>
            </w:r>
          </w:p>
        </w:tc>
        <w:tc>
          <w:tcPr>
            <w:tcW w:w="780" w:type="dxa"/>
            <w:tcBorders>
              <w:top w:val="single" w:color="auto" w:sz="4" w:space="0"/>
              <w:left w:val="single" w:color="auto" w:sz="4" w:space="0"/>
              <w:bottom w:val="single" w:color="auto" w:sz="4" w:space="0"/>
              <w:right w:val="single" w:color="auto" w:sz="4" w:space="0"/>
            </w:tcBorders>
          </w:tcPr>
          <w:p>
            <w:pPr>
              <w:pStyle w:val="33"/>
              <w:spacing w:line="221" w:lineRule="exact"/>
              <w:ind w:left="161"/>
              <w:rPr>
                <w:sz w:val="18"/>
                <w:szCs w:val="18"/>
              </w:rPr>
            </w:pPr>
            <w:r>
              <w:rPr>
                <w:sz w:val="18"/>
                <w:szCs w:val="18"/>
              </w:rPr>
              <w:t>4.3</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21" w:lineRule="exact"/>
              <w:rPr>
                <w:sz w:val="18"/>
                <w:szCs w:val="18"/>
              </w:rPr>
            </w:pPr>
            <w:r>
              <w:rPr>
                <w:sz w:val="18"/>
                <w:szCs w:val="18"/>
              </w:rPr>
              <w:t>4.3</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21" w:lineRule="exact"/>
              <w:rPr>
                <w:sz w:val="18"/>
                <w:szCs w:val="18"/>
              </w:rPr>
            </w:pPr>
            <w:r>
              <w:rPr>
                <w:sz w:val="18"/>
                <w:szCs w:val="18"/>
              </w:rPr>
              <w:t>4.3</w:t>
            </w: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4.4</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管理体系及其过程</w:t>
            </w: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ind w:left="161"/>
              <w:rPr>
                <w:sz w:val="18"/>
                <w:szCs w:val="18"/>
              </w:rPr>
            </w:pPr>
            <w:r>
              <w:rPr>
                <w:sz w:val="18"/>
                <w:szCs w:val="18"/>
              </w:rPr>
              <w:t>4.4</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22" w:lineRule="exact"/>
              <w:rPr>
                <w:sz w:val="18"/>
                <w:szCs w:val="18"/>
              </w:rPr>
            </w:pPr>
            <w:r>
              <w:rPr>
                <w:sz w:val="18"/>
                <w:szCs w:val="18"/>
              </w:rPr>
              <w:t>4.4</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22" w:lineRule="exact"/>
              <w:rPr>
                <w:sz w:val="18"/>
                <w:szCs w:val="18"/>
              </w:rPr>
            </w:pPr>
            <w:r>
              <w:rPr>
                <w:sz w:val="18"/>
                <w:szCs w:val="18"/>
              </w:rPr>
              <w:t>4.4</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5</w:t>
            </w:r>
          </w:p>
        </w:tc>
        <w:tc>
          <w:tcPr>
            <w:tcW w:w="2013" w:type="dxa"/>
            <w:tcBorders>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领导作用</w:t>
            </w:r>
          </w:p>
        </w:tc>
        <w:tc>
          <w:tcPr>
            <w:tcW w:w="780" w:type="dxa"/>
            <w:tcBorders>
              <w:top w:val="single" w:color="auto" w:sz="4" w:space="0"/>
              <w:left w:val="single" w:color="auto" w:sz="4" w:space="0"/>
              <w:bottom w:val="single" w:color="auto" w:sz="4" w:space="0"/>
              <w:right w:val="single" w:color="auto" w:sz="4" w:space="0"/>
            </w:tcBorders>
          </w:tcPr>
          <w:p>
            <w:pPr>
              <w:pStyle w:val="33"/>
              <w:spacing w:line="221" w:lineRule="exact"/>
              <w:ind w:left="161"/>
              <w:rPr>
                <w:sz w:val="18"/>
                <w:szCs w:val="18"/>
              </w:rPr>
            </w:pPr>
            <w:r>
              <w:rPr>
                <w:sz w:val="18"/>
                <w:szCs w:val="18"/>
              </w:rPr>
              <w:t>5</w:t>
            </w:r>
          </w:p>
        </w:tc>
        <w:tc>
          <w:tcPr>
            <w:tcW w:w="780" w:type="dxa"/>
            <w:tcBorders>
              <w:top w:val="single" w:color="auto" w:sz="4" w:space="0"/>
              <w:left w:val="single" w:color="auto" w:sz="4" w:space="0"/>
              <w:bottom w:val="single" w:color="auto" w:sz="4" w:space="0"/>
              <w:right w:val="single" w:color="auto" w:sz="4" w:space="0"/>
            </w:tcBorders>
          </w:tcPr>
          <w:p>
            <w:pPr>
              <w:pStyle w:val="33"/>
              <w:spacing w:line="221" w:lineRule="exact"/>
              <w:rPr>
                <w:sz w:val="18"/>
                <w:szCs w:val="18"/>
              </w:rPr>
            </w:pPr>
            <w:r>
              <w:rPr>
                <w:sz w:val="18"/>
                <w:szCs w:val="18"/>
              </w:rPr>
              <w:t>5</w:t>
            </w:r>
          </w:p>
        </w:tc>
        <w:tc>
          <w:tcPr>
            <w:tcW w:w="823" w:type="dxa"/>
            <w:tcBorders>
              <w:top w:val="single" w:color="auto" w:sz="4" w:space="0"/>
              <w:left w:val="single" w:color="auto" w:sz="4" w:space="0"/>
              <w:bottom w:val="single" w:color="auto" w:sz="4" w:space="0"/>
              <w:right w:val="single" w:color="auto" w:sz="4" w:space="0"/>
            </w:tcBorders>
          </w:tcPr>
          <w:p>
            <w:pPr>
              <w:pStyle w:val="33"/>
              <w:spacing w:line="221" w:lineRule="exact"/>
              <w:rPr>
                <w:sz w:val="18"/>
                <w:szCs w:val="18"/>
              </w:rPr>
            </w:pPr>
            <w:r>
              <w:rPr>
                <w:sz w:val="18"/>
                <w:szCs w:val="18"/>
              </w:rPr>
              <w:t>5</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5.1</w:t>
            </w:r>
          </w:p>
        </w:tc>
        <w:tc>
          <w:tcPr>
            <w:tcW w:w="2013" w:type="dxa"/>
            <w:tcBorders>
              <w:top w:val="single" w:color="auto" w:sz="4" w:space="0"/>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领导作用和承诺</w:t>
            </w:r>
          </w:p>
        </w:tc>
        <w:tc>
          <w:tcPr>
            <w:tcW w:w="780" w:type="dxa"/>
            <w:tcBorders>
              <w:top w:val="single" w:color="auto" w:sz="4" w:space="0"/>
              <w:left w:val="single" w:color="auto" w:sz="4" w:space="0"/>
              <w:bottom w:val="single" w:color="auto" w:sz="4" w:space="0"/>
              <w:right w:val="single" w:color="auto" w:sz="4" w:space="0"/>
            </w:tcBorders>
          </w:tcPr>
          <w:p>
            <w:pPr>
              <w:pStyle w:val="33"/>
              <w:spacing w:line="234" w:lineRule="exact"/>
              <w:ind w:left="161"/>
              <w:rPr>
                <w:sz w:val="18"/>
                <w:szCs w:val="18"/>
              </w:rPr>
            </w:pPr>
            <w:r>
              <w:rPr>
                <w:sz w:val="18"/>
                <w:szCs w:val="18"/>
              </w:rPr>
              <w:t>5.1</w:t>
            </w:r>
          </w:p>
        </w:tc>
        <w:tc>
          <w:tcPr>
            <w:tcW w:w="780" w:type="dxa"/>
            <w:tcBorders>
              <w:top w:val="single" w:color="auto" w:sz="4" w:space="0"/>
              <w:left w:val="single" w:color="auto" w:sz="4" w:space="0"/>
              <w:bottom w:val="single" w:color="auto" w:sz="4" w:space="0"/>
              <w:right w:val="single" w:color="auto" w:sz="4" w:space="0"/>
            </w:tcBorders>
          </w:tcPr>
          <w:p>
            <w:pPr>
              <w:pStyle w:val="33"/>
              <w:spacing w:line="234" w:lineRule="exact"/>
              <w:rPr>
                <w:sz w:val="18"/>
                <w:szCs w:val="18"/>
              </w:rPr>
            </w:pPr>
            <w:r>
              <w:rPr>
                <w:sz w:val="18"/>
                <w:szCs w:val="18"/>
              </w:rPr>
              <w:t>5.1</w:t>
            </w:r>
          </w:p>
        </w:tc>
        <w:tc>
          <w:tcPr>
            <w:tcW w:w="823" w:type="dxa"/>
            <w:tcBorders>
              <w:top w:val="single" w:color="auto" w:sz="4" w:space="0"/>
              <w:left w:val="single" w:color="auto" w:sz="4" w:space="0"/>
              <w:bottom w:val="single" w:color="auto" w:sz="4" w:space="0"/>
              <w:right w:val="single" w:color="auto" w:sz="4" w:space="0"/>
            </w:tcBorders>
          </w:tcPr>
          <w:p>
            <w:pPr>
              <w:pStyle w:val="33"/>
              <w:spacing w:line="234" w:lineRule="exact"/>
              <w:rPr>
                <w:sz w:val="18"/>
                <w:szCs w:val="18"/>
              </w:rPr>
            </w:pPr>
            <w:r>
              <w:rPr>
                <w:sz w:val="18"/>
                <w:szCs w:val="18"/>
              </w:rPr>
              <w:t>5.1</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5.2</w:t>
            </w:r>
          </w:p>
        </w:tc>
        <w:tc>
          <w:tcPr>
            <w:tcW w:w="2013" w:type="dxa"/>
            <w:tcBorders>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方针</w:t>
            </w: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ind w:left="161"/>
              <w:rPr>
                <w:sz w:val="18"/>
                <w:szCs w:val="18"/>
              </w:rPr>
            </w:pPr>
            <w:r>
              <w:rPr>
                <w:sz w:val="18"/>
                <w:szCs w:val="18"/>
              </w:rPr>
              <w:t>5.2</w:t>
            </w: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rPr>
                <w:sz w:val="18"/>
                <w:szCs w:val="18"/>
              </w:rPr>
            </w:pPr>
            <w:r>
              <w:rPr>
                <w:sz w:val="18"/>
                <w:szCs w:val="18"/>
              </w:rPr>
              <w:t>5.2</w:t>
            </w:r>
          </w:p>
        </w:tc>
        <w:tc>
          <w:tcPr>
            <w:tcW w:w="823" w:type="dxa"/>
            <w:tcBorders>
              <w:top w:val="single" w:color="auto" w:sz="4" w:space="0"/>
              <w:left w:val="single" w:color="auto" w:sz="4" w:space="0"/>
              <w:bottom w:val="single" w:color="auto" w:sz="4" w:space="0"/>
              <w:right w:val="single" w:color="auto" w:sz="4" w:space="0"/>
            </w:tcBorders>
          </w:tcPr>
          <w:p>
            <w:pPr>
              <w:pStyle w:val="33"/>
              <w:spacing w:line="222" w:lineRule="exact"/>
              <w:rPr>
                <w:sz w:val="18"/>
                <w:szCs w:val="18"/>
              </w:rPr>
            </w:pPr>
            <w:r>
              <w:rPr>
                <w:sz w:val="18"/>
                <w:szCs w:val="18"/>
              </w:rPr>
              <w:t>5.2</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5.3</w:t>
            </w:r>
          </w:p>
        </w:tc>
        <w:tc>
          <w:tcPr>
            <w:tcW w:w="2013" w:type="dxa"/>
            <w:tcBorders>
              <w:top w:val="single" w:color="auto" w:sz="4" w:space="0"/>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组织岗位、职责和权限</w:t>
            </w: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ind w:left="161"/>
              <w:rPr>
                <w:sz w:val="18"/>
                <w:szCs w:val="18"/>
              </w:rPr>
            </w:pPr>
            <w:r>
              <w:rPr>
                <w:sz w:val="18"/>
                <w:szCs w:val="18"/>
              </w:rPr>
              <w:t>5.3</w:t>
            </w: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rPr>
                <w:sz w:val="18"/>
                <w:szCs w:val="18"/>
              </w:rPr>
            </w:pPr>
            <w:r>
              <w:rPr>
                <w:sz w:val="18"/>
                <w:szCs w:val="18"/>
              </w:rPr>
              <w:t>5.3</w:t>
            </w:r>
          </w:p>
        </w:tc>
        <w:tc>
          <w:tcPr>
            <w:tcW w:w="823" w:type="dxa"/>
            <w:tcBorders>
              <w:top w:val="single" w:color="auto" w:sz="4" w:space="0"/>
              <w:left w:val="single" w:color="auto" w:sz="4" w:space="0"/>
              <w:bottom w:val="single" w:color="auto" w:sz="4" w:space="0"/>
              <w:right w:val="single" w:color="auto" w:sz="4" w:space="0"/>
            </w:tcBorders>
          </w:tcPr>
          <w:p>
            <w:pPr>
              <w:pStyle w:val="33"/>
              <w:spacing w:line="222" w:lineRule="exact"/>
              <w:rPr>
                <w:sz w:val="18"/>
                <w:szCs w:val="18"/>
              </w:rPr>
            </w:pPr>
            <w:r>
              <w:rPr>
                <w:sz w:val="18"/>
                <w:szCs w:val="18"/>
              </w:rPr>
              <w:t>5.3</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5.4</w:t>
            </w:r>
          </w:p>
        </w:tc>
        <w:tc>
          <w:tcPr>
            <w:tcW w:w="2013" w:type="dxa"/>
            <w:tcBorders>
              <w:top w:val="single" w:color="auto" w:sz="4" w:space="0"/>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参与和协商</w:t>
            </w: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ind w:left="161"/>
              <w:rPr>
                <w:sz w:val="18"/>
                <w:szCs w:val="18"/>
              </w:rPr>
            </w:pP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rPr>
                <w:sz w:val="18"/>
                <w:szCs w:val="18"/>
              </w:rPr>
            </w:pPr>
          </w:p>
        </w:tc>
        <w:tc>
          <w:tcPr>
            <w:tcW w:w="823"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5.4</w:t>
            </w:r>
          </w:p>
        </w:tc>
        <w:tc>
          <w:tcPr>
            <w:tcW w:w="448" w:type="dxa"/>
            <w:tcBorders>
              <w:top w:val="single" w:color="auto" w:sz="4" w:space="0"/>
              <w:left w:val="single" w:color="auto" w:sz="4" w:space="0"/>
              <w:bottom w:val="single" w:color="auto" w:sz="4" w:space="0"/>
              <w:right w:val="single" w:color="auto" w:sz="4" w:space="0"/>
            </w:tcBorders>
            <w:vAlign w:val="top"/>
          </w:tcPr>
          <w:p>
            <w:pPr>
              <w:spacing w:line="290" w:lineRule="exact"/>
              <w:jc w:val="left"/>
              <w:rPr>
                <w:rFonts w:ascii="宋体" w:hAnsi="宋体" w:eastAsia="宋体" w:cs="宋体"/>
                <w:kern w:val="2"/>
                <w:sz w:val="18"/>
                <w:szCs w:val="18"/>
                <w:lang w:val="en-US" w:eastAsia="zh-CN" w:bidi="ar-SA"/>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681" w:type="dxa"/>
            <w:tcBorders>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w:t>
            </w:r>
          </w:p>
        </w:tc>
        <w:tc>
          <w:tcPr>
            <w:tcW w:w="2013" w:type="dxa"/>
            <w:tcBorders>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策划</w:t>
            </w:r>
          </w:p>
        </w:tc>
        <w:tc>
          <w:tcPr>
            <w:tcW w:w="780" w:type="dxa"/>
            <w:tcBorders>
              <w:top w:val="single" w:color="auto" w:sz="4" w:space="0"/>
              <w:left w:val="single" w:color="auto" w:sz="4" w:space="0"/>
              <w:bottom w:val="single" w:color="auto" w:sz="4" w:space="0"/>
              <w:right w:val="single" w:color="auto" w:sz="4" w:space="0"/>
            </w:tcBorders>
          </w:tcPr>
          <w:p>
            <w:pPr>
              <w:pStyle w:val="33"/>
              <w:spacing w:line="221" w:lineRule="exact"/>
              <w:ind w:left="161"/>
              <w:rPr>
                <w:sz w:val="18"/>
                <w:szCs w:val="18"/>
              </w:rPr>
            </w:pPr>
            <w:r>
              <w:rPr>
                <w:sz w:val="18"/>
                <w:szCs w:val="18"/>
              </w:rPr>
              <w:t>6</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21" w:lineRule="exact"/>
              <w:rPr>
                <w:sz w:val="18"/>
                <w:szCs w:val="18"/>
              </w:rPr>
            </w:pPr>
            <w:r>
              <w:rPr>
                <w:sz w:val="18"/>
                <w:szCs w:val="18"/>
              </w:rPr>
              <w:t>6</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21" w:lineRule="exact"/>
              <w:rPr>
                <w:sz w:val="18"/>
                <w:szCs w:val="18"/>
              </w:rPr>
            </w:pPr>
            <w:r>
              <w:rPr>
                <w:sz w:val="18"/>
                <w:szCs w:val="18"/>
              </w:rPr>
              <w:t>6</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681"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6.1</w:t>
            </w:r>
          </w:p>
        </w:tc>
        <w:tc>
          <w:tcPr>
            <w:tcW w:w="2013" w:type="dxa"/>
            <w:tcBorders>
              <w:top w:val="single" w:color="auto" w:sz="4" w:space="0"/>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应对风险和机遇的措施</w:t>
            </w:r>
          </w:p>
        </w:tc>
        <w:tc>
          <w:tcPr>
            <w:tcW w:w="780" w:type="dxa"/>
            <w:tcBorders>
              <w:top w:val="single" w:color="auto" w:sz="4" w:space="0"/>
              <w:left w:val="single" w:color="auto" w:sz="4" w:space="0"/>
              <w:bottom w:val="single" w:color="auto" w:sz="4" w:space="0"/>
              <w:right w:val="single" w:color="auto" w:sz="4" w:space="0"/>
            </w:tcBorders>
          </w:tcPr>
          <w:p>
            <w:pPr>
              <w:pStyle w:val="33"/>
              <w:spacing w:before="2"/>
              <w:ind w:left="161"/>
              <w:rPr>
                <w:sz w:val="18"/>
                <w:szCs w:val="18"/>
              </w:rPr>
            </w:pPr>
            <w:r>
              <w:rPr>
                <w:sz w:val="18"/>
                <w:szCs w:val="18"/>
              </w:rPr>
              <w:t>6.1</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2"/>
              <w:rPr>
                <w:sz w:val="18"/>
                <w:szCs w:val="18"/>
              </w:rPr>
            </w:pPr>
            <w:r>
              <w:rPr>
                <w:sz w:val="18"/>
                <w:szCs w:val="18"/>
              </w:rPr>
              <w:t>6.1</w:t>
            </w:r>
            <w:r>
              <w:rPr>
                <w:rFonts w:hint="eastAsia"/>
                <w:sz w:val="18"/>
                <w:szCs w:val="18"/>
              </w:rPr>
              <w:t xml:space="preserve"> 6.1.1</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2"/>
              <w:rPr>
                <w:sz w:val="18"/>
                <w:szCs w:val="18"/>
              </w:rPr>
            </w:pPr>
            <w:r>
              <w:rPr>
                <w:sz w:val="18"/>
                <w:szCs w:val="18"/>
              </w:rPr>
              <w:t>6.1</w:t>
            </w:r>
            <w:r>
              <w:rPr>
                <w:rFonts w:hint="eastAsia"/>
                <w:sz w:val="18"/>
                <w:szCs w:val="18"/>
              </w:rPr>
              <w:t xml:space="preserve"> 6.1.1</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681"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6.1.2</w:t>
            </w:r>
          </w:p>
        </w:tc>
        <w:tc>
          <w:tcPr>
            <w:tcW w:w="2013" w:type="dxa"/>
            <w:tcBorders>
              <w:top w:val="single" w:color="auto" w:sz="4" w:space="0"/>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环境因素和危险源</w:t>
            </w:r>
          </w:p>
        </w:tc>
        <w:tc>
          <w:tcPr>
            <w:tcW w:w="780" w:type="dxa"/>
            <w:tcBorders>
              <w:top w:val="single" w:color="auto" w:sz="4" w:space="0"/>
              <w:left w:val="single" w:color="auto" w:sz="4" w:space="0"/>
              <w:bottom w:val="single" w:color="auto" w:sz="4" w:space="0"/>
              <w:right w:val="single" w:color="auto" w:sz="4" w:space="0"/>
            </w:tcBorders>
          </w:tcPr>
          <w:p>
            <w:pPr>
              <w:rPr>
                <w:sz w:val="18"/>
                <w:szCs w:val="18"/>
              </w:rPr>
            </w:pPr>
          </w:p>
        </w:tc>
        <w:tc>
          <w:tcPr>
            <w:tcW w:w="780"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sz w:val="18"/>
                <w:szCs w:val="18"/>
              </w:rPr>
            </w:pPr>
            <w:r>
              <w:rPr>
                <w:rFonts w:hint="eastAsia" w:ascii="宋体" w:hAnsi="宋体" w:cs="宋体"/>
                <w:sz w:val="18"/>
                <w:szCs w:val="18"/>
              </w:rPr>
              <w:t>6.1.2</w:t>
            </w:r>
          </w:p>
        </w:tc>
        <w:tc>
          <w:tcPr>
            <w:tcW w:w="823"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sz w:val="18"/>
                <w:szCs w:val="18"/>
              </w:rPr>
            </w:pPr>
            <w:r>
              <w:rPr>
                <w:rFonts w:hint="eastAsia" w:ascii="宋体" w:hAnsi="宋体" w:cs="宋体"/>
                <w:sz w:val="18"/>
                <w:szCs w:val="18"/>
              </w:rPr>
              <w:t>6.1.2</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vAlign w:val="top"/>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vAlign w:val="top"/>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681"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6.1.3</w:t>
            </w:r>
          </w:p>
        </w:tc>
        <w:tc>
          <w:tcPr>
            <w:tcW w:w="2013" w:type="dxa"/>
            <w:tcBorders>
              <w:top w:val="single" w:color="auto" w:sz="4" w:space="0"/>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合规义务</w:t>
            </w:r>
          </w:p>
        </w:tc>
        <w:tc>
          <w:tcPr>
            <w:tcW w:w="780" w:type="dxa"/>
            <w:tcBorders>
              <w:top w:val="single" w:color="auto" w:sz="4" w:space="0"/>
              <w:left w:val="single" w:color="auto" w:sz="4" w:space="0"/>
              <w:bottom w:val="single" w:color="auto" w:sz="4" w:space="0"/>
              <w:right w:val="single" w:color="auto" w:sz="4" w:space="0"/>
            </w:tcBorders>
          </w:tcPr>
          <w:p>
            <w:pPr>
              <w:rPr>
                <w:sz w:val="18"/>
                <w:szCs w:val="18"/>
              </w:rPr>
            </w:pPr>
          </w:p>
        </w:tc>
        <w:tc>
          <w:tcPr>
            <w:tcW w:w="780"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sz w:val="18"/>
                <w:szCs w:val="18"/>
              </w:rPr>
            </w:pPr>
            <w:r>
              <w:rPr>
                <w:rFonts w:hint="eastAsia" w:ascii="宋体" w:hAnsi="宋体" w:cs="宋体"/>
                <w:sz w:val="18"/>
                <w:szCs w:val="18"/>
              </w:rPr>
              <w:t>6.1.3</w:t>
            </w:r>
          </w:p>
        </w:tc>
        <w:tc>
          <w:tcPr>
            <w:tcW w:w="823"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sz w:val="18"/>
                <w:szCs w:val="18"/>
              </w:rPr>
            </w:pPr>
            <w:r>
              <w:rPr>
                <w:rFonts w:hint="eastAsia" w:ascii="宋体" w:hAnsi="宋体" w:cs="宋体"/>
                <w:sz w:val="18"/>
                <w:szCs w:val="18"/>
              </w:rPr>
              <w:t>6.1.3</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681"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6.1.4</w:t>
            </w:r>
          </w:p>
        </w:tc>
        <w:tc>
          <w:tcPr>
            <w:tcW w:w="2013" w:type="dxa"/>
            <w:tcBorders>
              <w:top w:val="single" w:color="auto" w:sz="4" w:space="0"/>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措施的策划</w:t>
            </w:r>
          </w:p>
        </w:tc>
        <w:tc>
          <w:tcPr>
            <w:tcW w:w="780" w:type="dxa"/>
            <w:tcBorders>
              <w:top w:val="single" w:color="auto" w:sz="4" w:space="0"/>
              <w:left w:val="single" w:color="auto" w:sz="4" w:space="0"/>
              <w:bottom w:val="single" w:color="auto" w:sz="4" w:space="0"/>
              <w:right w:val="single" w:color="auto" w:sz="4" w:space="0"/>
            </w:tcBorders>
          </w:tcPr>
          <w:p>
            <w:pPr>
              <w:pStyle w:val="33"/>
              <w:spacing w:before="19"/>
              <w:ind w:left="161"/>
              <w:rPr>
                <w:sz w:val="18"/>
                <w:szCs w:val="18"/>
              </w:rPr>
            </w:pPr>
          </w:p>
        </w:tc>
        <w:tc>
          <w:tcPr>
            <w:tcW w:w="780"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sz w:val="18"/>
                <w:szCs w:val="18"/>
              </w:rPr>
            </w:pPr>
            <w:r>
              <w:rPr>
                <w:rFonts w:hint="eastAsia" w:ascii="宋体" w:hAnsi="宋体" w:cs="宋体"/>
                <w:sz w:val="18"/>
                <w:szCs w:val="18"/>
              </w:rPr>
              <w:t>6.1.4</w:t>
            </w:r>
          </w:p>
        </w:tc>
        <w:tc>
          <w:tcPr>
            <w:tcW w:w="823"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sz w:val="18"/>
                <w:szCs w:val="18"/>
              </w:rPr>
            </w:pPr>
            <w:r>
              <w:rPr>
                <w:rFonts w:hint="eastAsia" w:ascii="宋体" w:hAnsi="宋体" w:cs="宋体"/>
                <w:sz w:val="18"/>
                <w:szCs w:val="18"/>
              </w:rPr>
              <w:t>6.1.4</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6.2</w:t>
            </w:r>
          </w:p>
        </w:tc>
        <w:tc>
          <w:tcPr>
            <w:tcW w:w="2013" w:type="dxa"/>
            <w:tcBorders>
              <w:top w:val="single" w:color="auto" w:sz="4" w:space="0"/>
              <w:left w:val="single" w:color="auto" w:sz="4" w:space="0"/>
              <w:right w:val="single" w:color="auto" w:sz="4" w:space="0"/>
            </w:tcBorders>
            <w:tcMar>
              <w:left w:w="28" w:type="dxa"/>
              <w:right w:w="28" w:type="dxa"/>
            </w:tcMar>
            <w:vAlign w:val="center"/>
          </w:tcPr>
          <w:p>
            <w:pPr>
              <w:spacing w:line="290" w:lineRule="exact"/>
              <w:rPr>
                <w:rFonts w:ascii="宋体" w:hAnsi="宋体" w:cs="宋体"/>
                <w:w w:val="90"/>
                <w:sz w:val="18"/>
                <w:szCs w:val="18"/>
              </w:rPr>
            </w:pPr>
            <w:r>
              <w:rPr>
                <w:rFonts w:hint="eastAsia" w:ascii="宋体" w:hAnsi="宋体" w:cs="宋体"/>
                <w:w w:val="90"/>
                <w:sz w:val="18"/>
                <w:szCs w:val="18"/>
              </w:rPr>
              <w:t>质量环境职业健康安全目标及其实现的策划</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6.2</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6.2</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6.2</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6.3</w:t>
            </w:r>
          </w:p>
        </w:tc>
        <w:tc>
          <w:tcPr>
            <w:tcW w:w="2013" w:type="dxa"/>
            <w:tcBorders>
              <w:top w:val="single" w:color="auto" w:sz="4" w:space="0"/>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变更的策划</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6.3</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7.1.1</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总则</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7.1.1</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人员</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7.1.2</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基础设施</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7.1.3</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7.1.4</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过程运行环境</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7.1.4</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rPr>
                <w:rFonts w:hint="eastAsia" w:ascii="宋体" w:hAnsi="宋体"/>
                <w:sz w:val="18"/>
                <w:szCs w:val="18"/>
              </w:rPr>
            </w:pPr>
            <w:r>
              <w:rPr>
                <w:rFonts w:hint="eastAsia" w:ascii="宋体" w:hAnsi="宋体"/>
                <w:sz w:val="18"/>
                <w:szCs w:val="18"/>
              </w:rPr>
              <w:t>7.1.5</w:t>
            </w:r>
          </w:p>
        </w:tc>
        <w:tc>
          <w:tcPr>
            <w:tcW w:w="2013" w:type="dxa"/>
            <w:tcBorders>
              <w:left w:val="single" w:color="auto" w:sz="4" w:space="0"/>
              <w:right w:val="single" w:color="auto" w:sz="4" w:space="0"/>
            </w:tcBorders>
            <w:vAlign w:val="center"/>
          </w:tcPr>
          <w:p>
            <w:pPr>
              <w:spacing w:line="290" w:lineRule="exact"/>
              <w:rPr>
                <w:rFonts w:hint="eastAsia" w:ascii="宋体" w:hAnsi="宋体"/>
                <w:sz w:val="18"/>
                <w:szCs w:val="18"/>
              </w:rPr>
            </w:pPr>
            <w:r>
              <w:rPr>
                <w:rFonts w:hint="eastAsia" w:ascii="宋体" w:hAnsi="宋体"/>
                <w:sz w:val="18"/>
                <w:szCs w:val="18"/>
              </w:rPr>
              <w:t>监视和测量资源</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hint="eastAsia" w:ascii="宋体" w:hAnsi="宋体"/>
                <w:sz w:val="18"/>
                <w:szCs w:val="18"/>
              </w:rPr>
            </w:pPr>
            <w:r>
              <w:rPr>
                <w:rFonts w:hint="eastAsia" w:ascii="宋体" w:hAnsi="宋体"/>
                <w:sz w:val="18"/>
                <w:szCs w:val="18"/>
              </w:rPr>
              <w:t>7.1.5</w:t>
            </w:r>
          </w:p>
        </w:tc>
        <w:tc>
          <w:tcPr>
            <w:tcW w:w="780" w:type="dxa"/>
            <w:tcBorders>
              <w:top w:val="single" w:color="auto" w:sz="4" w:space="0"/>
              <w:left w:val="single" w:color="auto" w:sz="4" w:space="0"/>
              <w:bottom w:val="single" w:color="auto" w:sz="4" w:space="0"/>
              <w:right w:val="single" w:color="auto" w:sz="4" w:space="0"/>
            </w:tcBorders>
            <w:vAlign w:val="center"/>
          </w:tcPr>
          <w:p>
            <w:pPr>
              <w:spacing w:line="290" w:lineRule="exact"/>
              <w:rPr>
                <w:rFonts w:hint="eastAsia" w:ascii="宋体" w:hAnsi="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spacing w:line="290" w:lineRule="exact"/>
              <w:rPr>
                <w:rFonts w:hint="eastAsia" w:ascii="宋体" w:hAnsi="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rPr>
                <w:rFonts w:hint="eastAsia" w:ascii="宋体" w:hAnsi="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rPr>
                <w:rFonts w:hint="eastAsia" w:ascii="宋体" w:hAnsi="宋体"/>
                <w:sz w:val="18"/>
                <w:szCs w:val="18"/>
              </w:rPr>
            </w:pPr>
            <w:r>
              <w:rPr>
                <w:rFonts w:hint="eastAsia" w:ascii="宋体" w:hAnsi="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rPr>
                <w:rFonts w:hint="default" w:ascii="宋体" w:hAnsi="宋体"/>
                <w:sz w:val="18"/>
                <w:szCs w:val="18"/>
                <w:lang w:val="en-US" w:eastAsia="zh-CN"/>
              </w:rPr>
            </w:pPr>
            <w:r>
              <w:rPr>
                <w:rFonts w:hint="eastAsia" w:ascii="宋体" w:hAnsi="宋体"/>
                <w:sz w:val="18"/>
                <w:szCs w:val="18"/>
                <w:lang w:val="en-US" w:eastAsia="zh-CN"/>
              </w:rPr>
              <w:t>7.1.6</w:t>
            </w:r>
          </w:p>
        </w:tc>
        <w:tc>
          <w:tcPr>
            <w:tcW w:w="2013" w:type="dxa"/>
            <w:tcBorders>
              <w:left w:val="single" w:color="auto" w:sz="4" w:space="0"/>
              <w:right w:val="single" w:color="auto" w:sz="4" w:space="0"/>
            </w:tcBorders>
            <w:vAlign w:val="center"/>
          </w:tcPr>
          <w:p>
            <w:pPr>
              <w:spacing w:line="290" w:lineRule="exact"/>
              <w:rPr>
                <w:rFonts w:hint="eastAsia" w:ascii="宋体" w:hAnsi="宋体"/>
                <w:sz w:val="18"/>
                <w:szCs w:val="18"/>
                <w:lang w:val="en-US" w:eastAsia="zh-CN"/>
              </w:rPr>
            </w:pPr>
            <w:r>
              <w:rPr>
                <w:rFonts w:hint="eastAsia" w:ascii="宋体" w:hAnsi="宋体"/>
                <w:sz w:val="18"/>
                <w:szCs w:val="18"/>
              </w:rPr>
              <w:t>组织的知识</w:t>
            </w:r>
          </w:p>
        </w:tc>
        <w:tc>
          <w:tcPr>
            <w:tcW w:w="780" w:type="dxa"/>
            <w:tcBorders>
              <w:top w:val="single" w:color="auto" w:sz="4" w:space="0"/>
              <w:left w:val="single" w:color="auto" w:sz="4" w:space="0"/>
              <w:bottom w:val="single" w:color="auto" w:sz="4" w:space="0"/>
              <w:right w:val="single" w:color="auto" w:sz="4" w:space="0"/>
            </w:tcBorders>
            <w:vAlign w:val="center"/>
          </w:tcPr>
          <w:p>
            <w:pPr>
              <w:spacing w:line="290" w:lineRule="exact"/>
              <w:jc w:val="center"/>
              <w:rPr>
                <w:rFonts w:hint="default" w:ascii="宋体" w:hAnsi="宋体" w:eastAsia="宋体"/>
                <w:sz w:val="18"/>
                <w:szCs w:val="18"/>
                <w:lang w:val="en-US" w:eastAsia="zh-CN"/>
              </w:rPr>
            </w:pPr>
            <w:r>
              <w:rPr>
                <w:rFonts w:hint="eastAsia" w:ascii="宋体" w:hAnsi="宋体"/>
                <w:sz w:val="18"/>
                <w:szCs w:val="18"/>
                <w:lang w:val="en-US" w:eastAsia="zh-CN"/>
              </w:rPr>
              <w:t>7.1.6</w:t>
            </w:r>
          </w:p>
        </w:tc>
        <w:tc>
          <w:tcPr>
            <w:tcW w:w="780" w:type="dxa"/>
            <w:tcBorders>
              <w:top w:val="single" w:color="auto" w:sz="4" w:space="0"/>
              <w:left w:val="single" w:color="auto" w:sz="4" w:space="0"/>
              <w:bottom w:val="single" w:color="auto" w:sz="4" w:space="0"/>
              <w:right w:val="single" w:color="auto" w:sz="4" w:space="0"/>
            </w:tcBorders>
            <w:vAlign w:val="center"/>
          </w:tcPr>
          <w:p>
            <w:pPr>
              <w:spacing w:line="290" w:lineRule="exact"/>
              <w:rPr>
                <w:rFonts w:hint="eastAsia" w:ascii="宋体" w:hAnsi="宋体"/>
                <w:sz w:val="18"/>
                <w:szCs w:val="18"/>
                <w:lang w:val="en-US" w:eastAsia="zh-CN"/>
              </w:rPr>
            </w:pPr>
          </w:p>
        </w:tc>
        <w:tc>
          <w:tcPr>
            <w:tcW w:w="823" w:type="dxa"/>
            <w:tcBorders>
              <w:top w:val="single" w:color="auto" w:sz="4" w:space="0"/>
              <w:left w:val="single" w:color="auto" w:sz="4" w:space="0"/>
              <w:bottom w:val="single" w:color="auto" w:sz="4" w:space="0"/>
              <w:right w:val="single" w:color="auto" w:sz="4" w:space="0"/>
            </w:tcBorders>
            <w:vAlign w:val="center"/>
          </w:tcPr>
          <w:p>
            <w:pPr>
              <w:spacing w:line="290" w:lineRule="exact"/>
              <w:rPr>
                <w:rFonts w:hint="eastAsia" w:ascii="宋体" w:hAnsi="宋体"/>
                <w:sz w:val="18"/>
                <w:szCs w:val="18"/>
                <w:lang w:val="en-US" w:eastAsia="zh-CN"/>
              </w:rPr>
            </w:pPr>
          </w:p>
        </w:tc>
        <w:tc>
          <w:tcPr>
            <w:tcW w:w="448" w:type="dxa"/>
            <w:tcBorders>
              <w:top w:val="single" w:color="auto" w:sz="4" w:space="0"/>
              <w:left w:val="single" w:color="auto" w:sz="4" w:space="0"/>
              <w:bottom w:val="single" w:color="auto" w:sz="4" w:space="0"/>
              <w:right w:val="single" w:color="auto" w:sz="4" w:space="0"/>
            </w:tcBorders>
            <w:vAlign w:val="center"/>
          </w:tcPr>
          <w:p>
            <w:pPr>
              <w:spacing w:line="290" w:lineRule="exact"/>
              <w:rPr>
                <w:rFonts w:hint="eastAsia" w:ascii="宋体" w:hAnsi="宋体"/>
                <w:sz w:val="18"/>
                <w:szCs w:val="18"/>
                <w:lang w:val="en-US" w:eastAsia="zh-CN"/>
              </w:rPr>
            </w:pPr>
          </w:p>
        </w:tc>
        <w:tc>
          <w:tcPr>
            <w:tcW w:w="520" w:type="dxa"/>
            <w:tcBorders>
              <w:top w:val="single" w:color="auto" w:sz="4" w:space="0"/>
              <w:left w:val="single" w:color="auto" w:sz="4" w:space="0"/>
              <w:bottom w:val="single" w:color="auto" w:sz="4" w:space="0"/>
              <w:right w:val="single" w:color="auto" w:sz="4" w:space="0"/>
            </w:tcBorders>
            <w:vAlign w:val="center"/>
          </w:tcPr>
          <w:p>
            <w:pPr>
              <w:spacing w:line="290" w:lineRule="exact"/>
              <w:rPr>
                <w:rFonts w:hint="eastAsia" w:ascii="宋体" w:hAnsi="宋体"/>
                <w:sz w:val="18"/>
                <w:szCs w:val="18"/>
                <w:lang w:val="en-US" w:eastAsia="zh-CN"/>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sz w:val="18"/>
                <w:szCs w:val="18"/>
              </w:rPr>
            </w:pPr>
            <w:r>
              <w:rPr>
                <w:rFonts w:hint="eastAsia" w:ascii="宋体" w:hAnsi="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7.2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能力</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jc w:val="center"/>
              <w:rPr>
                <w:sz w:val="18"/>
                <w:szCs w:val="18"/>
              </w:rPr>
            </w:pPr>
            <w:r>
              <w:rPr>
                <w:sz w:val="18"/>
                <w:szCs w:val="18"/>
              </w:rPr>
              <w:t>7.2</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7.2</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7.2</w:t>
            </w: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7.3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意识</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7.3</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7.3</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7.3</w:t>
            </w:r>
          </w:p>
        </w:tc>
        <w:tc>
          <w:tcPr>
            <w:tcW w:w="448"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7.4</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信息交流</w:t>
            </w:r>
          </w:p>
        </w:tc>
        <w:tc>
          <w:tcPr>
            <w:tcW w:w="780" w:type="dxa"/>
            <w:tcBorders>
              <w:top w:val="single" w:color="auto" w:sz="4" w:space="0"/>
              <w:left w:val="single" w:color="auto" w:sz="4" w:space="0"/>
              <w:bottom w:val="single" w:color="auto" w:sz="4" w:space="0"/>
              <w:right w:val="single" w:color="auto" w:sz="4" w:space="0"/>
            </w:tcBorders>
          </w:tcPr>
          <w:p>
            <w:pPr>
              <w:pStyle w:val="33"/>
              <w:spacing w:line="231" w:lineRule="exact"/>
              <w:ind w:left="161"/>
              <w:rPr>
                <w:sz w:val="18"/>
                <w:szCs w:val="18"/>
              </w:rPr>
            </w:pPr>
            <w:r>
              <w:rPr>
                <w:sz w:val="18"/>
                <w:szCs w:val="18"/>
              </w:rPr>
              <w:t>7.4</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1" w:lineRule="exact"/>
              <w:rPr>
                <w:sz w:val="18"/>
                <w:szCs w:val="18"/>
              </w:rPr>
            </w:pPr>
            <w:r>
              <w:rPr>
                <w:sz w:val="18"/>
                <w:szCs w:val="18"/>
              </w:rPr>
              <w:t>7.4</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1" w:lineRule="exact"/>
              <w:rPr>
                <w:sz w:val="18"/>
                <w:szCs w:val="18"/>
              </w:rPr>
            </w:pPr>
            <w:r>
              <w:rPr>
                <w:sz w:val="18"/>
                <w:szCs w:val="18"/>
              </w:rPr>
              <w:t>7.4</w:t>
            </w:r>
          </w:p>
        </w:tc>
        <w:tc>
          <w:tcPr>
            <w:tcW w:w="448"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7.5</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形成文件的信息</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7.5</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7.5</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7.5</w:t>
            </w:r>
          </w:p>
        </w:tc>
        <w:tc>
          <w:tcPr>
            <w:tcW w:w="448" w:type="dxa"/>
            <w:tcBorders>
              <w:top w:val="single" w:color="auto" w:sz="4" w:space="0"/>
              <w:left w:val="single" w:color="auto" w:sz="4" w:space="0"/>
              <w:bottom w:val="single" w:color="auto" w:sz="4" w:space="0"/>
              <w:right w:val="single" w:color="auto" w:sz="4" w:space="0"/>
            </w:tcBorders>
          </w:tcPr>
          <w:p>
            <w:pPr>
              <w:pStyle w:val="33"/>
              <w:spacing w:line="230" w:lineRule="exact"/>
              <w:ind w:left="753"/>
              <w:rPr>
                <w:sz w:val="24"/>
              </w:rPr>
            </w:pPr>
            <w:r>
              <w:rPr>
                <w:rFonts w:hint="eastAsia"/>
                <w:sz w:val="24"/>
              </w:rPr>
              <w:t>4.4</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8.1</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运行策划和控制</w:t>
            </w:r>
          </w:p>
        </w:tc>
        <w:tc>
          <w:tcPr>
            <w:tcW w:w="780" w:type="dxa"/>
            <w:tcBorders>
              <w:top w:val="single" w:color="auto" w:sz="4" w:space="0"/>
              <w:left w:val="single" w:color="auto" w:sz="4" w:space="0"/>
              <w:bottom w:val="single" w:color="auto" w:sz="4" w:space="0"/>
              <w:right w:val="single" w:color="auto" w:sz="4" w:space="0"/>
            </w:tcBorders>
          </w:tcPr>
          <w:p>
            <w:pPr>
              <w:pStyle w:val="33"/>
              <w:spacing w:before="10"/>
              <w:ind w:left="161"/>
              <w:rPr>
                <w:sz w:val="18"/>
                <w:szCs w:val="18"/>
              </w:rPr>
            </w:pPr>
            <w:r>
              <w:rPr>
                <w:sz w:val="18"/>
                <w:szCs w:val="18"/>
              </w:rPr>
              <w:t>8.1</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r>
              <w:rPr>
                <w:sz w:val="18"/>
                <w:szCs w:val="18"/>
              </w:rPr>
              <w:t>8.1</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r>
              <w:rPr>
                <w:sz w:val="18"/>
                <w:szCs w:val="18"/>
              </w:rPr>
              <w:t>8.1</w:t>
            </w: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8.2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产品和服务的要求/应急准备和响应</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8.2</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sz w:val="18"/>
                <w:szCs w:val="18"/>
              </w:rPr>
              <w:t>8.2</w:t>
            </w: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sz w:val="18"/>
                <w:szCs w:val="18"/>
              </w:rPr>
              <w:t>8.2</w:t>
            </w: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8.3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产品和服务的设计和开发</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8.3</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8.4</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外部提供过程、产品和服务的控制</w:t>
            </w:r>
          </w:p>
        </w:tc>
        <w:tc>
          <w:tcPr>
            <w:tcW w:w="780" w:type="dxa"/>
            <w:tcBorders>
              <w:top w:val="single" w:color="auto" w:sz="4" w:space="0"/>
              <w:left w:val="single" w:color="auto" w:sz="4" w:space="0"/>
              <w:bottom w:val="single" w:color="auto" w:sz="4" w:space="0"/>
              <w:right w:val="single" w:color="auto" w:sz="4" w:space="0"/>
            </w:tcBorders>
          </w:tcPr>
          <w:p>
            <w:pPr>
              <w:pStyle w:val="33"/>
              <w:spacing w:line="234" w:lineRule="exact"/>
              <w:ind w:left="161"/>
              <w:rPr>
                <w:sz w:val="18"/>
                <w:szCs w:val="18"/>
              </w:rPr>
            </w:pPr>
            <w:r>
              <w:rPr>
                <w:sz w:val="18"/>
                <w:szCs w:val="18"/>
              </w:rPr>
              <w:t>8.4</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8.5.1</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生产和服务提供的控制</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8.5.1</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标识和可追溯性</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8.5.2</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顾客或外部供方的财产</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8.5.3</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8.5.4</w:t>
            </w:r>
          </w:p>
        </w:tc>
        <w:tc>
          <w:tcPr>
            <w:tcW w:w="2013" w:type="dxa"/>
            <w:tcBorders>
              <w:left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防护</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8.5.4</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8.5.5</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交付后活动</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8.5.5</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8.5.6</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更改控制</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rPr>
                <w:sz w:val="18"/>
                <w:szCs w:val="18"/>
              </w:rPr>
            </w:pPr>
            <w:r>
              <w:rPr>
                <w:rFonts w:hint="eastAsia"/>
                <w:kern w:val="0"/>
                <w:sz w:val="18"/>
                <w:szCs w:val="18"/>
              </w:rPr>
              <w:t>8.5.6</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8.6</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产品和服务的放行</w:t>
            </w:r>
          </w:p>
        </w:tc>
        <w:tc>
          <w:tcPr>
            <w:tcW w:w="780" w:type="dxa"/>
            <w:tcBorders>
              <w:top w:val="single" w:color="auto" w:sz="4" w:space="0"/>
              <w:left w:val="single" w:color="auto" w:sz="4" w:space="0"/>
              <w:bottom w:val="single" w:color="auto" w:sz="4" w:space="0"/>
              <w:right w:val="single" w:color="auto" w:sz="4" w:space="0"/>
            </w:tcBorders>
          </w:tcPr>
          <w:p>
            <w:pPr>
              <w:pStyle w:val="33"/>
              <w:spacing w:line="234" w:lineRule="exact"/>
              <w:ind w:left="161"/>
              <w:rPr>
                <w:sz w:val="18"/>
                <w:szCs w:val="18"/>
              </w:rPr>
            </w:pPr>
            <w:r>
              <w:rPr>
                <w:sz w:val="18"/>
                <w:szCs w:val="18"/>
              </w:rPr>
              <w:t>8.6</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8.7</w:t>
            </w:r>
          </w:p>
        </w:tc>
        <w:tc>
          <w:tcPr>
            <w:tcW w:w="2013" w:type="dxa"/>
            <w:tcBorders>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不合格输出的控制</w:t>
            </w:r>
          </w:p>
        </w:tc>
        <w:tc>
          <w:tcPr>
            <w:tcW w:w="780" w:type="dxa"/>
            <w:tcBorders>
              <w:top w:val="single" w:color="auto" w:sz="4" w:space="0"/>
              <w:left w:val="single" w:color="auto" w:sz="4" w:space="0"/>
              <w:bottom w:val="single" w:color="auto" w:sz="4" w:space="0"/>
              <w:right w:val="single" w:color="auto" w:sz="4" w:space="0"/>
            </w:tcBorders>
          </w:tcPr>
          <w:p>
            <w:pPr>
              <w:pStyle w:val="33"/>
              <w:spacing w:line="234" w:lineRule="exact"/>
              <w:ind w:left="161"/>
              <w:rPr>
                <w:sz w:val="18"/>
                <w:szCs w:val="18"/>
              </w:rPr>
            </w:pPr>
            <w:r>
              <w:rPr>
                <w:sz w:val="18"/>
                <w:szCs w:val="18"/>
              </w:rPr>
              <w:t>8.7</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9.1.1</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总则</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9.1.1</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r>
              <w:rPr>
                <w:rFonts w:hint="eastAsia"/>
                <w:kern w:val="0"/>
                <w:sz w:val="18"/>
                <w:szCs w:val="18"/>
              </w:rPr>
              <w:t>9.1.1</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r>
              <w:rPr>
                <w:rFonts w:hint="eastAsia"/>
                <w:kern w:val="0"/>
                <w:sz w:val="18"/>
                <w:szCs w:val="18"/>
              </w:rPr>
              <w:t>9.1.1</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9.1.2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顾客满意/合规性评价</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9.1.2</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r>
              <w:rPr>
                <w:rFonts w:hint="eastAsia"/>
                <w:kern w:val="0"/>
                <w:sz w:val="18"/>
                <w:szCs w:val="18"/>
              </w:rPr>
              <w:t>9.1.2</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r>
              <w:rPr>
                <w:rFonts w:hint="eastAsia"/>
                <w:kern w:val="0"/>
                <w:sz w:val="18"/>
                <w:szCs w:val="18"/>
              </w:rPr>
              <w:t>9.1.2</w:t>
            </w: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9.1.3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分析与评价</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9.1.3</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9.2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内部审核</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9.2</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9.2</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9.2</w:t>
            </w: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9.3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管理评</w:t>
            </w:r>
            <w:r>
              <w:rPr>
                <w:rFonts w:hint="eastAsia" w:cs="宋体"/>
                <w:sz w:val="18"/>
                <w:szCs w:val="18"/>
              </w:rPr>
              <w:t>审</w:t>
            </w:r>
          </w:p>
        </w:tc>
        <w:tc>
          <w:tcPr>
            <w:tcW w:w="780" w:type="dxa"/>
            <w:tcBorders>
              <w:top w:val="single" w:color="auto" w:sz="4" w:space="0"/>
              <w:left w:val="single" w:color="auto" w:sz="4" w:space="0"/>
              <w:bottom w:val="single" w:color="auto" w:sz="4" w:space="0"/>
              <w:right w:val="single" w:color="auto" w:sz="4" w:space="0"/>
            </w:tcBorders>
          </w:tcPr>
          <w:p>
            <w:pPr>
              <w:pStyle w:val="33"/>
              <w:spacing w:line="233" w:lineRule="exact"/>
              <w:ind w:left="161"/>
              <w:rPr>
                <w:sz w:val="18"/>
                <w:szCs w:val="18"/>
              </w:rPr>
            </w:pPr>
            <w:r>
              <w:rPr>
                <w:sz w:val="18"/>
                <w:szCs w:val="18"/>
              </w:rPr>
              <w:t>9.3</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3" w:lineRule="exact"/>
              <w:rPr>
                <w:sz w:val="18"/>
                <w:szCs w:val="18"/>
              </w:rPr>
            </w:pPr>
            <w:r>
              <w:rPr>
                <w:sz w:val="18"/>
                <w:szCs w:val="18"/>
              </w:rPr>
              <w:t>9.3</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3" w:lineRule="exact"/>
              <w:rPr>
                <w:sz w:val="18"/>
                <w:szCs w:val="18"/>
              </w:rPr>
            </w:pPr>
            <w:r>
              <w:rPr>
                <w:sz w:val="18"/>
                <w:szCs w:val="18"/>
              </w:rPr>
              <w:t>9.3</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10.1</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总则</w:t>
            </w:r>
          </w:p>
        </w:tc>
        <w:tc>
          <w:tcPr>
            <w:tcW w:w="780" w:type="dxa"/>
            <w:tcBorders>
              <w:top w:val="single" w:color="auto" w:sz="4" w:space="0"/>
              <w:left w:val="single" w:color="auto" w:sz="4" w:space="0"/>
              <w:bottom w:val="single" w:color="auto" w:sz="4" w:space="0"/>
              <w:right w:val="single" w:color="auto" w:sz="4" w:space="0"/>
            </w:tcBorders>
          </w:tcPr>
          <w:p>
            <w:pPr>
              <w:pStyle w:val="33"/>
              <w:spacing w:before="10"/>
              <w:rPr>
                <w:sz w:val="18"/>
                <w:szCs w:val="18"/>
              </w:rPr>
            </w:pPr>
            <w:r>
              <w:rPr>
                <w:sz w:val="18"/>
                <w:szCs w:val="18"/>
              </w:rPr>
              <w:t>10.1</w:t>
            </w:r>
          </w:p>
        </w:tc>
        <w:tc>
          <w:tcPr>
            <w:tcW w:w="780"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cs="宋体"/>
                <w:sz w:val="18"/>
                <w:szCs w:val="18"/>
              </w:rPr>
            </w:pPr>
            <w:r>
              <w:rPr>
                <w:rFonts w:hint="eastAsia" w:ascii="宋体" w:hAnsi="宋体"/>
                <w:sz w:val="18"/>
                <w:szCs w:val="18"/>
              </w:rPr>
              <w:t>10</w:t>
            </w:r>
            <w:r>
              <w:rPr>
                <w:rFonts w:hint="eastAsia" w:ascii="宋体" w:hAnsi="宋体" w:cs="宋体"/>
                <w:sz w:val="18"/>
                <w:szCs w:val="18"/>
              </w:rPr>
              <w:t>.1</w:t>
            </w:r>
          </w:p>
        </w:tc>
        <w:tc>
          <w:tcPr>
            <w:tcW w:w="823"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cs="宋体"/>
                <w:sz w:val="18"/>
                <w:szCs w:val="18"/>
              </w:rPr>
            </w:pPr>
            <w:r>
              <w:rPr>
                <w:rFonts w:hint="eastAsia" w:ascii="宋体" w:hAnsi="宋体"/>
                <w:sz w:val="18"/>
                <w:szCs w:val="18"/>
              </w:rPr>
              <w:t>10</w:t>
            </w:r>
            <w:r>
              <w:rPr>
                <w:rFonts w:hint="eastAsia" w:ascii="宋体" w:hAnsi="宋体" w:cs="宋体"/>
                <w:sz w:val="18"/>
                <w:szCs w:val="18"/>
              </w:rPr>
              <w:t>.1</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10.2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不合格/不符合和纠正措施</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rPr>
                <w:sz w:val="18"/>
                <w:szCs w:val="18"/>
              </w:rPr>
            </w:pPr>
            <w:r>
              <w:rPr>
                <w:sz w:val="18"/>
                <w:szCs w:val="18"/>
              </w:rPr>
              <w:t>10.2</w:t>
            </w:r>
          </w:p>
        </w:tc>
        <w:tc>
          <w:tcPr>
            <w:tcW w:w="780"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cs="宋体"/>
                <w:sz w:val="18"/>
                <w:szCs w:val="18"/>
              </w:rPr>
            </w:pPr>
            <w:r>
              <w:rPr>
                <w:rFonts w:hint="eastAsia" w:ascii="宋体" w:hAnsi="宋体" w:cs="宋体"/>
                <w:sz w:val="18"/>
                <w:szCs w:val="18"/>
              </w:rPr>
              <w:t>10.2</w:t>
            </w:r>
            <w:r>
              <w:rPr>
                <w:rFonts w:hint="eastAsia" w:ascii="宋体" w:hAnsi="宋体"/>
                <w:sz w:val="18"/>
                <w:szCs w:val="18"/>
              </w:rPr>
              <w:t xml:space="preserve"> </w:t>
            </w:r>
          </w:p>
        </w:tc>
        <w:tc>
          <w:tcPr>
            <w:tcW w:w="823"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cs="宋体"/>
                <w:sz w:val="18"/>
                <w:szCs w:val="18"/>
              </w:rPr>
            </w:pPr>
            <w:r>
              <w:rPr>
                <w:rFonts w:hint="eastAsia" w:ascii="宋体" w:hAnsi="宋体" w:cs="宋体"/>
                <w:sz w:val="18"/>
                <w:szCs w:val="18"/>
              </w:rPr>
              <w:t>10.2</w:t>
            </w:r>
            <w:r>
              <w:rPr>
                <w:rFonts w:hint="eastAsia" w:ascii="宋体" w:hAnsi="宋体"/>
                <w:sz w:val="18"/>
                <w:szCs w:val="18"/>
              </w:rPr>
              <w:t xml:space="preserve"> </w:t>
            </w:r>
          </w:p>
        </w:tc>
        <w:tc>
          <w:tcPr>
            <w:tcW w:w="448" w:type="dxa"/>
            <w:tcBorders>
              <w:top w:val="single" w:color="auto" w:sz="4" w:space="0"/>
              <w:left w:val="single" w:color="auto" w:sz="4" w:space="0"/>
              <w:bottom w:val="single" w:color="auto" w:sz="4" w:space="0"/>
              <w:right w:val="single" w:color="auto" w:sz="4" w:space="0"/>
            </w:tcBorders>
            <w:vAlign w:val="top"/>
          </w:tcPr>
          <w:p>
            <w:pPr>
              <w:spacing w:line="290" w:lineRule="exact"/>
              <w:jc w:val="left"/>
              <w:rPr>
                <w:rFonts w:ascii="宋体" w:hAnsi="宋体" w:eastAsia="宋体" w:cs="宋体"/>
                <w:kern w:val="2"/>
                <w:sz w:val="18"/>
                <w:szCs w:val="18"/>
                <w:lang w:val="en-US" w:eastAsia="zh-CN" w:bidi="ar-SA"/>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10.3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持续改进</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rPr>
                <w:sz w:val="18"/>
                <w:szCs w:val="18"/>
              </w:rPr>
            </w:pPr>
            <w:r>
              <w:rPr>
                <w:sz w:val="18"/>
                <w:szCs w:val="18"/>
              </w:rPr>
              <w:t>10.3</w:t>
            </w:r>
          </w:p>
        </w:tc>
        <w:tc>
          <w:tcPr>
            <w:tcW w:w="780"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cs="宋体"/>
                <w:sz w:val="18"/>
                <w:szCs w:val="18"/>
              </w:rPr>
            </w:pPr>
            <w:r>
              <w:rPr>
                <w:rFonts w:hint="eastAsia" w:ascii="宋体" w:hAnsi="宋体" w:cs="宋体"/>
                <w:sz w:val="18"/>
                <w:szCs w:val="18"/>
              </w:rPr>
              <w:t>10.3</w:t>
            </w:r>
          </w:p>
        </w:tc>
        <w:tc>
          <w:tcPr>
            <w:tcW w:w="823"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cs="宋体"/>
                <w:sz w:val="18"/>
                <w:szCs w:val="18"/>
              </w:rPr>
            </w:pPr>
            <w:r>
              <w:rPr>
                <w:rFonts w:hint="eastAsia" w:ascii="宋体" w:hAnsi="宋体" w:cs="宋体"/>
                <w:sz w:val="18"/>
                <w:szCs w:val="18"/>
              </w:rPr>
              <w:t>10.3</w:t>
            </w:r>
          </w:p>
        </w:tc>
        <w:tc>
          <w:tcPr>
            <w:tcW w:w="448" w:type="dxa"/>
            <w:tcBorders>
              <w:top w:val="single" w:color="auto" w:sz="4" w:space="0"/>
              <w:left w:val="single" w:color="auto" w:sz="4" w:space="0"/>
              <w:bottom w:val="single" w:color="auto" w:sz="4" w:space="0"/>
              <w:right w:val="single" w:color="auto" w:sz="4" w:space="0"/>
            </w:tcBorders>
            <w:vAlign w:val="top"/>
          </w:tcPr>
          <w:p>
            <w:pPr>
              <w:spacing w:line="290" w:lineRule="exact"/>
              <w:jc w:val="left"/>
              <w:rPr>
                <w:rFonts w:ascii="宋体" w:hAnsi="宋体" w:eastAsia="宋体" w:cs="宋体"/>
                <w:kern w:val="2"/>
                <w:sz w:val="18"/>
                <w:szCs w:val="18"/>
                <w:lang w:val="en-US" w:eastAsia="zh-CN" w:bidi="ar-SA"/>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bl>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420" w:lineRule="exact"/>
        <w:ind w:left="425" w:hanging="424" w:hangingChars="177"/>
        <w:rPr>
          <w:rFonts w:hint="eastAsia"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pacing w:line="420" w:lineRule="exact"/>
        <w:ind w:left="425" w:hanging="424" w:hangingChars="177"/>
        <w:rPr>
          <w:rFonts w:ascii="宋体" w:hAnsi="宋体" w:cs="宋体"/>
          <w:kern w:val="0"/>
          <w:sz w:val="24"/>
        </w:rPr>
      </w:pPr>
      <w:r>
        <w:rPr>
          <w:rFonts w:hint="eastAsia" w:ascii="宋体" w:hAnsi="宋体" w:cs="宋体"/>
          <w:sz w:val="24"/>
        </w:rPr>
        <w:t>5.3.2</w:t>
      </w:r>
      <w:r>
        <w:rPr>
          <w:rFonts w:hint="eastAsia" w:ascii="宋体" w:hAnsi="宋体" w:cs="宋体"/>
          <w:spacing w:val="6"/>
          <w:sz w:val="24"/>
        </w:rPr>
        <w:t>管理体系要求与相关部门的管理职责：</w:t>
      </w:r>
    </w:p>
    <w:p>
      <w:pPr>
        <w:spacing w:line="420" w:lineRule="exact"/>
        <w:ind w:left="409" w:leftChars="50" w:hanging="304" w:hangingChars="127"/>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、总经理</w:t>
      </w:r>
    </w:p>
    <w:p>
      <w:pPr>
        <w:spacing w:line="420" w:lineRule="exact"/>
        <w:ind w:left="529" w:leftChars="50" w:hanging="424" w:hangingChars="177"/>
        <w:rPr>
          <w:rFonts w:ascii="宋体" w:hAnsi="宋体" w:cs="宋体"/>
          <w:kern w:val="0"/>
          <w:sz w:val="24"/>
        </w:rPr>
      </w:pPr>
      <w:r>
        <w:rPr>
          <w:rFonts w:hint="eastAsia" w:ascii="宋体" w:hAnsi="宋体" w:cs="宋体"/>
          <w:kern w:val="0"/>
          <w:sz w:val="24"/>
        </w:rPr>
        <w:t xml:space="preserve"> 1）对质量环境职业健康安全体系进行策划，以满足质量环境职业健康安全目标、指标以及4.1的要求。</w:t>
      </w:r>
    </w:p>
    <w:p>
      <w:pPr>
        <w:spacing w:line="420" w:lineRule="exact"/>
        <w:ind w:left="514" w:leftChars="100" w:hanging="304" w:hangingChars="127"/>
        <w:rPr>
          <w:rFonts w:ascii="宋体" w:hAnsi="宋体" w:cs="宋体"/>
          <w:kern w:val="0"/>
          <w:sz w:val="24"/>
        </w:rPr>
      </w:pPr>
      <w:r>
        <w:rPr>
          <w:rFonts w:hint="eastAsia" w:ascii="宋体" w:hAnsi="宋体" w:cs="宋体"/>
          <w:kern w:val="0"/>
          <w:sz w:val="24"/>
        </w:rPr>
        <w:t>2）在对质量环境职业健康安全管理体系的变更进行策划和实施时，保证质量环境职业健康安全管理体系的完整性。</w:t>
      </w:r>
    </w:p>
    <w:p>
      <w:pPr>
        <w:spacing w:line="420" w:lineRule="exact"/>
        <w:ind w:left="565" w:leftChars="100" w:hanging="355" w:hangingChars="148"/>
        <w:rPr>
          <w:rFonts w:ascii="宋体" w:hAnsi="宋体" w:cs="宋体"/>
          <w:kern w:val="0"/>
          <w:sz w:val="24"/>
        </w:rPr>
      </w:pPr>
      <w:r>
        <w:rPr>
          <w:rFonts w:hint="eastAsia" w:ascii="宋体" w:hAnsi="宋体" w:cs="宋体"/>
          <w:kern w:val="0"/>
          <w:sz w:val="24"/>
        </w:rPr>
        <w:t>3）组织制订、发布和贯彻质量环境职业健康安全管理方针，签署发布质量环境职业健康安全管理手册。</w:t>
      </w:r>
    </w:p>
    <w:p>
      <w:pPr>
        <w:spacing w:line="420" w:lineRule="exact"/>
        <w:ind w:left="394" w:leftChars="100" w:hanging="184" w:hangingChars="77"/>
        <w:rPr>
          <w:rFonts w:ascii="宋体" w:hAnsi="宋体" w:cs="宋体"/>
          <w:kern w:val="0"/>
          <w:sz w:val="24"/>
        </w:rPr>
      </w:pPr>
      <w:r>
        <w:rPr>
          <w:rFonts w:hint="eastAsia" w:ascii="宋体" w:hAnsi="宋体" w:cs="宋体"/>
          <w:kern w:val="0"/>
          <w:sz w:val="24"/>
        </w:rPr>
        <w:t>4）指定管理者代表，明确其职责和权限并支持管理者代表开展体系上的工作。</w:t>
      </w:r>
    </w:p>
    <w:p>
      <w:pPr>
        <w:spacing w:line="420" w:lineRule="exact"/>
        <w:ind w:left="394" w:leftChars="100" w:hanging="184" w:hangingChars="77"/>
        <w:rPr>
          <w:rFonts w:ascii="宋体" w:hAnsi="宋体" w:cs="宋体"/>
          <w:kern w:val="0"/>
          <w:sz w:val="24"/>
        </w:rPr>
      </w:pPr>
      <w:r>
        <w:rPr>
          <w:rFonts w:hint="eastAsia" w:ascii="宋体" w:hAnsi="宋体" w:cs="宋体"/>
          <w:kern w:val="0"/>
          <w:sz w:val="24"/>
        </w:rPr>
        <w:t>5）组织管理评审。</w:t>
      </w:r>
    </w:p>
    <w:p>
      <w:pPr>
        <w:spacing w:line="420" w:lineRule="exact"/>
        <w:ind w:left="394" w:leftChars="100" w:hanging="184" w:hangingChars="77"/>
        <w:rPr>
          <w:rFonts w:ascii="宋体" w:hAnsi="宋体" w:cs="宋体"/>
          <w:kern w:val="0"/>
          <w:sz w:val="24"/>
        </w:rPr>
      </w:pPr>
      <w:r>
        <w:rPr>
          <w:rFonts w:hint="eastAsia" w:ascii="宋体" w:hAnsi="宋体" w:cs="宋体"/>
          <w:kern w:val="0"/>
          <w:sz w:val="24"/>
        </w:rPr>
        <w:t>6）授权</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kern w:val="0"/>
          <w:sz w:val="24"/>
        </w:rPr>
        <w:t>行使全公司产品质量监督检验、审核、监察职权。</w:t>
      </w:r>
    </w:p>
    <w:p>
      <w:pPr>
        <w:spacing w:line="420" w:lineRule="exact"/>
        <w:ind w:left="394" w:leftChars="100" w:hanging="184" w:hangingChars="77"/>
        <w:rPr>
          <w:rFonts w:ascii="宋体" w:hAnsi="宋体" w:cs="宋体"/>
          <w:kern w:val="0"/>
          <w:sz w:val="24"/>
        </w:rPr>
      </w:pPr>
      <w:r>
        <w:rPr>
          <w:rFonts w:hint="eastAsia" w:ascii="宋体" w:hAnsi="宋体" w:cs="宋体"/>
          <w:kern w:val="0"/>
          <w:sz w:val="24"/>
        </w:rPr>
        <w:t>7）按有关质量法规组织产品开发、制造，对分管部门的工作质量负责。</w:t>
      </w:r>
    </w:p>
    <w:p>
      <w:pPr>
        <w:spacing w:line="420" w:lineRule="exact"/>
        <w:ind w:firstLine="240" w:firstLineChars="100"/>
        <w:jc w:val="left"/>
        <w:rPr>
          <w:rFonts w:ascii="宋体" w:hAnsi="宋体" w:cs="宋体"/>
          <w:kern w:val="0"/>
          <w:sz w:val="24"/>
        </w:rPr>
      </w:pPr>
      <w:r>
        <w:rPr>
          <w:rFonts w:hint="eastAsia" w:ascii="宋体" w:hAnsi="宋体" w:cs="宋体"/>
          <w:kern w:val="0"/>
          <w:sz w:val="24"/>
        </w:rPr>
        <w:t>8）为有效运行和持续改进提供充分必要的资源。</w:t>
      </w:r>
    </w:p>
    <w:p>
      <w:pPr>
        <w:snapToGrid w:val="0"/>
        <w:spacing w:line="420" w:lineRule="exact"/>
        <w:ind w:left="330" w:leftChars="100" w:hanging="120" w:hangingChars="50"/>
        <w:rPr>
          <w:rFonts w:hint="default" w:ascii="宋体" w:hAnsi="宋体" w:eastAsia="宋体" w:cs="宋体"/>
          <w:kern w:val="0"/>
          <w:sz w:val="24"/>
          <w:lang w:val="en-US" w:eastAsia="zh-CN"/>
        </w:rPr>
      </w:pPr>
      <w:r>
        <w:rPr>
          <w:rFonts w:hint="eastAsia" w:ascii="宋体" w:hAnsi="宋体" w:cs="宋体"/>
          <w:kern w:val="0"/>
          <w:sz w:val="24"/>
        </w:rPr>
        <w:t>B、</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p>
    <w:p>
      <w:pPr>
        <w:snapToGrid w:val="0"/>
        <w:spacing w:line="420" w:lineRule="exact"/>
        <w:ind w:left="330" w:leftChars="100" w:hanging="120" w:hangingChars="50"/>
        <w:rPr>
          <w:rFonts w:ascii="宋体" w:hAnsi="宋体"/>
          <w:sz w:val="24"/>
          <w:szCs w:val="21"/>
        </w:rPr>
      </w:pPr>
      <w:r>
        <w:rPr>
          <w:rFonts w:hint="eastAsia" w:ascii="宋体" w:hAnsi="宋体" w:cs="宋体"/>
          <w:kern w:val="0"/>
          <w:sz w:val="24"/>
        </w:rPr>
        <w:t>1）负责公司人力资源结构的整体开发与规划，结合公司年度战略目标发展需求以及外部资源，严格按照“劳动定额、因事设岗”的原则要求各部门做好人员的“定员、定岗、定编”，建立、完善公司招聘、培训、绩效、薪酬、劳资关系等人力资源管理体系，充分发挥人力资源管理激励机制作用，为公司安全生产提供坚强有力的人力资源服务保障。</w:t>
      </w:r>
    </w:p>
    <w:p>
      <w:pPr>
        <w:spacing w:line="420" w:lineRule="exact"/>
        <w:ind w:left="360" w:hanging="360" w:hangingChars="150"/>
        <w:jc w:val="left"/>
        <w:rPr>
          <w:rFonts w:ascii="宋体" w:hAnsi="宋体" w:cs="宋体"/>
          <w:kern w:val="0"/>
          <w:sz w:val="24"/>
        </w:rPr>
      </w:pPr>
      <w:r>
        <w:rPr>
          <w:rFonts w:hint="eastAsia" w:ascii="宋体" w:hAnsi="宋体" w:cs="宋体"/>
          <w:kern w:val="0"/>
          <w:sz w:val="24"/>
        </w:rPr>
        <w:t>2）负责建立公司的培训体系，制定公司的年度培训计划，并对公司的培训工作进行监督和考核。</w:t>
      </w:r>
    </w:p>
    <w:p>
      <w:pPr>
        <w:spacing w:line="420" w:lineRule="exact"/>
        <w:ind w:left="360" w:hanging="360" w:hangingChars="150"/>
        <w:jc w:val="left"/>
        <w:rPr>
          <w:rFonts w:ascii="宋体" w:hAnsi="宋体" w:cs="宋体"/>
          <w:kern w:val="0"/>
          <w:sz w:val="24"/>
        </w:rPr>
      </w:pPr>
      <w:r>
        <w:rPr>
          <w:rFonts w:hint="eastAsia" w:ascii="宋体" w:hAnsi="宋体" w:cs="宋体"/>
          <w:kern w:val="0"/>
          <w:sz w:val="24"/>
        </w:rPr>
        <w:t>3）负责制订公司用工制度、人力资源管理制度、薪资管理制度、员工手册、培训管理制度等规章制度、实施细则和</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kern w:val="0"/>
          <w:sz w:val="24"/>
        </w:rPr>
        <w:t>工作程序，经批准后组织实施，并根据公司的实际情况，对</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kern w:val="0"/>
          <w:sz w:val="24"/>
        </w:rPr>
        <w:t>相关制度进行宣传及修订。</w:t>
      </w:r>
    </w:p>
    <w:p>
      <w:pPr>
        <w:spacing w:line="420" w:lineRule="exact"/>
        <w:ind w:left="360" w:hanging="360" w:hangingChars="150"/>
        <w:jc w:val="left"/>
        <w:rPr>
          <w:rFonts w:ascii="宋体" w:hAnsi="宋体" w:cs="宋体"/>
          <w:kern w:val="0"/>
          <w:sz w:val="24"/>
        </w:rPr>
      </w:pPr>
      <w:r>
        <w:rPr>
          <w:rFonts w:hint="eastAsia" w:ascii="宋体" w:hAnsi="宋体" w:cs="宋体"/>
          <w:kern w:val="0"/>
          <w:sz w:val="24"/>
        </w:rPr>
        <w:t>4）负责公司各绩效考核方案实施情况的监控，并根据公司的实际情况，对绩效考核方案进行完善及修改。</w:t>
      </w:r>
    </w:p>
    <w:p>
      <w:pPr>
        <w:spacing w:line="420" w:lineRule="exact"/>
        <w:jc w:val="left"/>
        <w:rPr>
          <w:rFonts w:ascii="宋体" w:hAnsi="宋体" w:cs="宋体"/>
          <w:kern w:val="0"/>
          <w:sz w:val="24"/>
        </w:rPr>
      </w:pPr>
      <w:r>
        <w:rPr>
          <w:rFonts w:hint="eastAsia" w:ascii="宋体" w:hAnsi="宋体" w:cs="宋体"/>
          <w:kern w:val="0"/>
          <w:sz w:val="24"/>
        </w:rPr>
        <w:t>5）负责劳动合同的签定与管理工作，进行劳动关系管理，代表公司解决劳动争议和纠纷。</w:t>
      </w:r>
    </w:p>
    <w:p>
      <w:pPr>
        <w:spacing w:line="420" w:lineRule="exact"/>
        <w:ind w:left="360" w:hanging="360" w:hangingChars="150"/>
        <w:jc w:val="left"/>
        <w:rPr>
          <w:rFonts w:ascii="宋体" w:hAnsi="宋体" w:cs="宋体"/>
          <w:kern w:val="0"/>
          <w:sz w:val="24"/>
        </w:rPr>
      </w:pPr>
      <w:r>
        <w:rPr>
          <w:rFonts w:hint="eastAsia" w:ascii="宋体" w:hAnsi="宋体" w:cs="宋体"/>
          <w:kern w:val="0"/>
          <w:sz w:val="24"/>
        </w:rPr>
        <w:t>6）负责员工日常纪律、考勤工作，制定员工晋升、奖惩制度或规范，并对实施情况进行监督。</w:t>
      </w:r>
    </w:p>
    <w:p>
      <w:pPr>
        <w:spacing w:line="420" w:lineRule="exact"/>
        <w:jc w:val="left"/>
        <w:rPr>
          <w:rFonts w:ascii="宋体" w:hAnsi="宋体" w:cs="宋体"/>
          <w:kern w:val="0"/>
          <w:sz w:val="24"/>
        </w:rPr>
      </w:pPr>
      <w:r>
        <w:rPr>
          <w:rFonts w:hint="eastAsia" w:ascii="宋体" w:hAnsi="宋体" w:cs="宋体"/>
          <w:kern w:val="0"/>
          <w:sz w:val="24"/>
        </w:rPr>
        <w:t>7）负责公司文化建设的组织开展与推广，树立健康成长的思想价值观。</w:t>
      </w:r>
    </w:p>
    <w:p>
      <w:pPr>
        <w:spacing w:line="420" w:lineRule="exact"/>
        <w:ind w:left="360" w:hanging="360" w:hangingChars="150"/>
        <w:jc w:val="left"/>
        <w:rPr>
          <w:rFonts w:ascii="宋体" w:hAnsi="宋体" w:cs="宋体"/>
          <w:kern w:val="0"/>
          <w:sz w:val="24"/>
        </w:rPr>
      </w:pPr>
      <w:r>
        <w:rPr>
          <w:rFonts w:hint="eastAsia" w:ascii="宋体" w:hAnsi="宋体" w:cs="宋体"/>
          <w:kern w:val="0"/>
          <w:sz w:val="24"/>
        </w:rPr>
        <w:t>8）负责公司行政、后勤事务筹管理，为公司安全生产、经营管理的正常运行，提供坚强的资源支持和服务保障。</w:t>
      </w:r>
    </w:p>
    <w:p>
      <w:pPr>
        <w:spacing w:line="420" w:lineRule="exact"/>
        <w:ind w:left="358" w:leftChars="-20" w:hanging="400" w:hangingChars="167"/>
        <w:jc w:val="left"/>
        <w:rPr>
          <w:rFonts w:ascii="宋体" w:hAnsi="宋体" w:cs="宋体"/>
          <w:kern w:val="0"/>
          <w:sz w:val="24"/>
        </w:rPr>
      </w:pPr>
      <w:r>
        <w:rPr>
          <w:rFonts w:hint="eastAsia" w:ascii="宋体" w:hAnsi="宋体" w:cs="宋体"/>
          <w:kern w:val="0"/>
          <w:sz w:val="24"/>
        </w:rPr>
        <w:t>9）</w:t>
      </w:r>
      <w:r>
        <w:rPr>
          <w:rFonts w:hint="eastAsia" w:ascii="宋体" w:hAnsi="宋体" w:cs="宋体"/>
          <w:spacing w:val="-6"/>
          <w:kern w:val="0"/>
          <w:sz w:val="24"/>
        </w:rPr>
        <w:t>组织质量、环境和职业健康安全体系的内部审核，及时向管理者代表报告体系运行状态。</w:t>
      </w:r>
    </w:p>
    <w:p>
      <w:pPr>
        <w:spacing w:line="420" w:lineRule="exact"/>
        <w:ind w:left="478" w:leftChars="-20" w:hanging="520" w:hangingChars="217"/>
        <w:jc w:val="left"/>
        <w:rPr>
          <w:rFonts w:ascii="宋体" w:hAnsi="宋体" w:cs="宋体"/>
          <w:kern w:val="0"/>
          <w:sz w:val="24"/>
        </w:rPr>
      </w:pPr>
      <w:r>
        <w:rPr>
          <w:rFonts w:hint="eastAsia" w:ascii="宋体" w:hAnsi="宋体" w:cs="宋体"/>
          <w:kern w:val="0"/>
          <w:sz w:val="24"/>
        </w:rPr>
        <w:t>10）编制《文件和资料控制程序》，按该程序文件规定的范围，对文件的受控、发放、回收、销毁负责。</w:t>
      </w:r>
    </w:p>
    <w:p>
      <w:pPr>
        <w:spacing w:line="420" w:lineRule="exact"/>
        <w:ind w:left="401" w:hanging="400" w:hangingChars="167"/>
        <w:jc w:val="left"/>
        <w:rPr>
          <w:rFonts w:ascii="宋体" w:hAnsi="宋体" w:cs="宋体"/>
          <w:kern w:val="0"/>
          <w:sz w:val="24"/>
        </w:rPr>
      </w:pPr>
      <w:r>
        <w:rPr>
          <w:rFonts w:hint="eastAsia" w:ascii="宋体" w:hAnsi="宋体" w:cs="宋体"/>
          <w:kern w:val="0"/>
          <w:sz w:val="24"/>
        </w:rPr>
        <w:t>11）做好各类接待工作，沟通、协调和处理好公司内部以及外部的各种关系，做到客人满意，员工满意。</w:t>
      </w:r>
    </w:p>
    <w:p>
      <w:pPr>
        <w:spacing w:line="420" w:lineRule="exact"/>
        <w:ind w:left="425" w:hanging="424" w:hangingChars="177"/>
        <w:jc w:val="left"/>
        <w:rPr>
          <w:rFonts w:ascii="宋体" w:hAnsi="宋体" w:cs="宋体"/>
          <w:kern w:val="0"/>
          <w:sz w:val="24"/>
        </w:rPr>
      </w:pPr>
      <w:r>
        <w:rPr>
          <w:rFonts w:hint="eastAsia" w:ascii="宋体" w:hAnsi="宋体" w:cs="宋体"/>
          <w:kern w:val="0"/>
          <w:sz w:val="24"/>
        </w:rPr>
        <w:t>12）负责安全生产日常监督、检查、管理工作，针对发现存在的问题制定整改方案并贯彻监督实施。</w:t>
      </w:r>
    </w:p>
    <w:p>
      <w:pPr>
        <w:spacing w:line="420" w:lineRule="exact"/>
        <w:ind w:firstLine="4"/>
        <w:jc w:val="left"/>
        <w:rPr>
          <w:rFonts w:ascii="宋体" w:hAnsi="宋体" w:cs="宋体"/>
          <w:kern w:val="0"/>
          <w:sz w:val="24"/>
        </w:rPr>
      </w:pPr>
      <w:r>
        <w:rPr>
          <w:rFonts w:hint="eastAsia" w:ascii="宋体" w:hAnsi="宋体" w:cs="宋体"/>
          <w:kern w:val="0"/>
          <w:sz w:val="24"/>
        </w:rPr>
        <w:t>13）负责公司的环境保护工作，组织法律法规的合规性评价，制订有效控制措施。</w:t>
      </w:r>
    </w:p>
    <w:p>
      <w:pPr>
        <w:spacing w:line="420" w:lineRule="exact"/>
        <w:jc w:val="left"/>
        <w:rPr>
          <w:rFonts w:hint="eastAsia" w:ascii="宋体" w:hAnsi="宋体" w:eastAsia="宋体" w:cs="宋体"/>
          <w:kern w:val="0"/>
          <w:sz w:val="24"/>
          <w:lang w:eastAsia="zh-CN"/>
        </w:rPr>
      </w:pPr>
      <w:r>
        <w:rPr>
          <w:rFonts w:hint="eastAsia" w:ascii="宋体" w:hAnsi="宋体" w:cs="宋体"/>
          <w:kern w:val="0"/>
          <w:sz w:val="24"/>
        </w:rPr>
        <w:t>C、</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1</w:t>
      </w:r>
      <w:r>
        <w:rPr>
          <w:rFonts w:ascii="宋体" w:hAnsi="宋体"/>
          <w:color w:val="000000"/>
          <w:sz w:val="24"/>
        </w:rPr>
        <w:t xml:space="preserve">) </w:t>
      </w:r>
      <w:r>
        <w:rPr>
          <w:rFonts w:hint="eastAsia" w:ascii="宋体" w:hAnsi="宋体"/>
          <w:color w:val="000000"/>
          <w:sz w:val="24"/>
        </w:rPr>
        <w:t>贯彻公司的质量方针，根据国家（行业）有关技术质量标准，指导</w:t>
      </w:r>
      <w:r>
        <w:rPr>
          <w:rFonts w:hint="eastAsia" w:ascii="宋体" w:hAnsi="宋体" w:cs="宋体"/>
          <w:kern w:val="0"/>
          <w:sz w:val="24"/>
          <w:lang w:val="en-US" w:eastAsia="zh-CN"/>
        </w:rPr>
        <w:t>11</w:t>
      </w:r>
      <w:r>
        <w:rPr>
          <w:rFonts w:hint="eastAsia" w:ascii="宋体" w:hAnsi="宋体"/>
          <w:color w:val="000000"/>
          <w:sz w:val="24"/>
        </w:rPr>
        <w:t>严格按照生产作业指导书和配比进行生产；</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2</w:t>
      </w:r>
      <w:r>
        <w:rPr>
          <w:rFonts w:ascii="宋体" w:hAnsi="宋体"/>
          <w:color w:val="000000"/>
          <w:sz w:val="24"/>
        </w:rPr>
        <w:t xml:space="preserve">) </w:t>
      </w:r>
      <w:r>
        <w:rPr>
          <w:rFonts w:hint="eastAsia" w:ascii="宋体" w:hAnsi="宋体"/>
          <w:color w:val="000000"/>
          <w:sz w:val="24"/>
        </w:rPr>
        <w:t>对工艺工作质量负责；对配合比等工艺文件和技术文件的正确性、完整性、统一性负责；</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3</w:t>
      </w:r>
      <w:r>
        <w:rPr>
          <w:rFonts w:ascii="宋体" w:hAnsi="宋体"/>
          <w:color w:val="000000"/>
          <w:sz w:val="24"/>
        </w:rPr>
        <w:t xml:space="preserve">) </w:t>
      </w:r>
      <w:r>
        <w:rPr>
          <w:rFonts w:hint="eastAsia" w:ascii="宋体" w:hAnsi="宋体"/>
          <w:color w:val="000000"/>
          <w:sz w:val="24"/>
        </w:rPr>
        <w:t>有权制止违反工艺规程的行为；</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4</w:t>
      </w:r>
      <w:r>
        <w:rPr>
          <w:rFonts w:ascii="宋体" w:hAnsi="宋体"/>
          <w:color w:val="000000"/>
          <w:sz w:val="24"/>
        </w:rPr>
        <w:t xml:space="preserve">) </w:t>
      </w:r>
      <w:r>
        <w:rPr>
          <w:rFonts w:hint="eastAsia" w:ascii="宋体" w:hAnsi="宋体"/>
          <w:color w:val="000000"/>
          <w:sz w:val="24"/>
        </w:rPr>
        <w:t>负责生产过程的质量监控；并对生产过程进行工艺检查，</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5</w:t>
      </w:r>
      <w:r>
        <w:rPr>
          <w:rFonts w:ascii="宋体" w:hAnsi="宋体"/>
          <w:color w:val="000000"/>
          <w:sz w:val="24"/>
        </w:rPr>
        <w:t xml:space="preserve">) </w:t>
      </w:r>
      <w:r>
        <w:rPr>
          <w:rFonts w:hint="eastAsia" w:ascii="宋体" w:hAnsi="宋体"/>
          <w:color w:val="000000"/>
          <w:sz w:val="24"/>
        </w:rPr>
        <w:t>负责严格执行产品原辅采购、生产过程及产品出厂质量标准，及时、准确、认真地做好各项检验工作，及时、准确、真实地提供各项检验检测报告，为公司各级领导准确全面掌握产品质量情况提供可靠的信息；</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6）认真执行国家有关计量法规，根据质量检验和工作需要，合理配置检测设备，按规定要求进行周期鉴定，保证检测设备的精度符合规定要求；</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7）正确使用、维护检验设备、工具和所需的物资，保持检验、工具的精度；</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8）参与顾客要求的评审、供方评价、检验和试验以及检验、测量和试验设备的控制，还有不合格品的评审，组织纠正和预防措施的实施、统计技术的应用和评价等工作；</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9）有权制止不合格产品流转，有权拒绝质量保证能力不足的供方；</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10） 根据内外质量信息反馈和总经理的要求，制定质量改进计划，并组织实施和检查评审，同时负责较大不合格品事故的调查处理；</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11）负责进货、过程和最终检验工作，对原辅采购及最终产品质量符合性负责；</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12）负责产品可追溯性标识的验证和记录，负责检验和试验状态的标识工作</w:t>
      </w:r>
      <w:r>
        <w:rPr>
          <w:rFonts w:hint="eastAsia" w:ascii="宋体"/>
          <w:color w:val="000000"/>
          <w:sz w:val="24"/>
        </w:rPr>
        <w:t>。</w:t>
      </w:r>
    </w:p>
    <w:p>
      <w:pPr>
        <w:snapToGrid w:val="0"/>
        <w:spacing w:line="420" w:lineRule="exact"/>
        <w:ind w:left="599" w:leftChars="114" w:hanging="360" w:hangingChars="150"/>
        <w:rPr>
          <w:rFonts w:ascii="宋体" w:hAnsi="宋体"/>
          <w:sz w:val="24"/>
          <w:szCs w:val="21"/>
        </w:rPr>
      </w:pPr>
      <w:r>
        <w:rPr>
          <w:rFonts w:hint="eastAsia" w:ascii="宋体" w:hAnsi="宋体"/>
          <w:sz w:val="24"/>
          <w:szCs w:val="21"/>
        </w:rPr>
        <w:t>13）对本部门进行环境、职业健康安全管理以及环境因素、危险源的识别和更新；</w:t>
      </w:r>
    </w:p>
    <w:p>
      <w:pPr>
        <w:snapToGrid w:val="0"/>
        <w:spacing w:line="420" w:lineRule="exact"/>
        <w:ind w:left="599" w:leftChars="114" w:hanging="360" w:hangingChars="150"/>
        <w:rPr>
          <w:rFonts w:ascii="宋体" w:hAnsi="宋体"/>
          <w:sz w:val="24"/>
          <w:szCs w:val="21"/>
        </w:rPr>
      </w:pPr>
      <w:r>
        <w:rPr>
          <w:rFonts w:hint="eastAsia" w:ascii="宋体" w:hAnsi="宋体"/>
          <w:sz w:val="24"/>
        </w:rPr>
        <w:t>14）依据法律法规和其他要求对检验过程环境、职业健康安全影响进行管理；</w:t>
      </w:r>
    </w:p>
    <w:p>
      <w:pPr>
        <w:snapToGrid w:val="0"/>
        <w:spacing w:line="420" w:lineRule="exact"/>
        <w:ind w:left="141" w:leftChars="67"/>
        <w:rPr>
          <w:rFonts w:ascii="宋体" w:hAnsi="宋体"/>
          <w:sz w:val="24"/>
          <w:szCs w:val="21"/>
        </w:rPr>
      </w:pPr>
      <w:r>
        <w:rPr>
          <w:rFonts w:hint="eastAsia" w:ascii="宋体" w:hAnsi="宋体" w:cs="宋体"/>
          <w:kern w:val="0"/>
          <w:sz w:val="24"/>
        </w:rPr>
        <w:t>D、</w:t>
      </w:r>
      <w:r>
        <w:rPr>
          <w:rFonts w:hint="eastAsia" w:ascii="宋体" w:hAnsi="宋体" w:cs="宋体"/>
          <w:kern w:val="0"/>
          <w:sz w:val="24"/>
          <w:lang w:val="en-US" w:eastAsia="zh-CN"/>
        </w:rPr>
        <w:t>11</w:t>
      </w:r>
      <w:r>
        <w:rPr>
          <w:rFonts w:hint="eastAsia" w:ascii="宋体" w:hAnsi="宋体" w:cs="宋体"/>
          <w:kern w:val="0"/>
          <w:sz w:val="24"/>
        </w:rPr>
        <w:br w:type="textWrapping"/>
      </w:r>
      <w:r>
        <w:rPr>
          <w:rFonts w:hint="eastAsia" w:ascii="宋体" w:hAnsi="宋体"/>
          <w:sz w:val="24"/>
          <w:szCs w:val="21"/>
        </w:rPr>
        <w:t>1)根据合同订单要求组织生产；</w:t>
      </w:r>
    </w:p>
    <w:p>
      <w:pPr>
        <w:snapToGrid w:val="0"/>
        <w:spacing w:line="420" w:lineRule="exact"/>
        <w:ind w:left="141" w:leftChars="67"/>
        <w:rPr>
          <w:rFonts w:ascii="宋体" w:hAnsi="宋体"/>
          <w:sz w:val="24"/>
          <w:szCs w:val="21"/>
        </w:rPr>
      </w:pPr>
      <w:r>
        <w:rPr>
          <w:rFonts w:hint="eastAsia" w:ascii="宋体" w:hAnsi="宋体"/>
          <w:sz w:val="24"/>
          <w:szCs w:val="21"/>
        </w:rPr>
        <w:t>2)负责生产过程归口管理和质量控制；</w:t>
      </w:r>
    </w:p>
    <w:p>
      <w:pPr>
        <w:snapToGrid w:val="0"/>
        <w:spacing w:line="420" w:lineRule="exact"/>
        <w:ind w:left="141" w:leftChars="67"/>
        <w:rPr>
          <w:rFonts w:ascii="宋体" w:hAnsi="宋体"/>
          <w:sz w:val="24"/>
          <w:szCs w:val="21"/>
        </w:rPr>
      </w:pPr>
      <w:r>
        <w:rPr>
          <w:rFonts w:hint="eastAsia" w:ascii="宋体" w:hAnsi="宋体"/>
          <w:sz w:val="24"/>
          <w:szCs w:val="21"/>
        </w:rPr>
        <w:t>3)负责生产计划的制定、调整和实施及生产过程的监控和管理；</w:t>
      </w:r>
    </w:p>
    <w:p>
      <w:pPr>
        <w:spacing w:line="420" w:lineRule="exact"/>
        <w:ind w:left="283" w:leftChars="55" w:right="-141" w:rightChars="-67" w:hanging="168" w:hangingChars="70"/>
        <w:jc w:val="left"/>
        <w:rPr>
          <w:rFonts w:ascii="宋体" w:hAnsi="宋体" w:cs="宋体"/>
          <w:kern w:val="0"/>
          <w:sz w:val="24"/>
        </w:rPr>
      </w:pPr>
      <w:r>
        <w:rPr>
          <w:rFonts w:hint="eastAsia" w:ascii="宋体" w:hAnsi="宋体" w:cs="宋体"/>
          <w:kern w:val="0"/>
          <w:sz w:val="24"/>
        </w:rPr>
        <w:t>4）随时掌握生产进度，统计班、日、周、月的计划完成情况，做好统计资料的分析、上报工作。掌握生产过程中各种物资的储备和配套情况，采取有效措施保证供需衔接到位。</w:t>
      </w:r>
    </w:p>
    <w:p>
      <w:pPr>
        <w:spacing w:line="420" w:lineRule="exact"/>
        <w:ind w:left="383" w:leftChars="68" w:right="-141" w:rightChars="-67" w:hanging="240" w:hangingChars="100"/>
        <w:jc w:val="left"/>
        <w:rPr>
          <w:rFonts w:ascii="宋体" w:hAnsi="宋体" w:cs="宋体"/>
          <w:kern w:val="0"/>
          <w:sz w:val="24"/>
        </w:rPr>
      </w:pPr>
      <w:r>
        <w:rPr>
          <w:rFonts w:hint="eastAsia" w:ascii="宋体" w:hAnsi="宋体" w:cs="宋体"/>
          <w:kern w:val="0"/>
          <w:sz w:val="24"/>
        </w:rPr>
        <w:t>5）负责维护公司的正常生产，对生产中出现的异常情况及时反映，保证生产作业的连续性、均衡性。</w:t>
      </w:r>
    </w:p>
    <w:p>
      <w:pPr>
        <w:snapToGrid w:val="0"/>
        <w:spacing w:line="420" w:lineRule="exact"/>
        <w:ind w:left="141" w:leftChars="67"/>
        <w:rPr>
          <w:rFonts w:ascii="宋体" w:hAnsi="宋体" w:cs="宋体"/>
          <w:kern w:val="0"/>
          <w:sz w:val="24"/>
        </w:rPr>
      </w:pPr>
      <w:r>
        <w:rPr>
          <w:rFonts w:hint="eastAsia" w:ascii="宋体" w:hAnsi="宋体" w:cs="宋体"/>
          <w:kern w:val="0"/>
          <w:sz w:val="24"/>
        </w:rPr>
        <w:t>6）根据生产计划合理组织安排，对人员、设备和物资有一定的调配权。贯彻执行公司</w:t>
      </w:r>
    </w:p>
    <w:p>
      <w:pPr>
        <w:snapToGrid w:val="0"/>
        <w:spacing w:line="420" w:lineRule="exact"/>
        <w:ind w:left="141" w:leftChars="67" w:firstLine="240" w:firstLineChars="100"/>
        <w:rPr>
          <w:rFonts w:ascii="宋体" w:hAnsi="宋体"/>
          <w:sz w:val="24"/>
          <w:szCs w:val="21"/>
        </w:rPr>
      </w:pPr>
      <w:r>
        <w:rPr>
          <w:rFonts w:hint="eastAsia" w:ascii="宋体" w:hAnsi="宋体" w:cs="宋体"/>
          <w:kern w:val="0"/>
          <w:sz w:val="24"/>
        </w:rPr>
        <w:t>的成本控制目标，按照销售订单核算各种物料的计划用量。</w:t>
      </w:r>
    </w:p>
    <w:p>
      <w:pPr>
        <w:snapToGrid w:val="0"/>
        <w:spacing w:line="420" w:lineRule="exact"/>
        <w:ind w:left="141" w:leftChars="67"/>
        <w:rPr>
          <w:rFonts w:ascii="宋体" w:hAnsi="宋体"/>
          <w:sz w:val="24"/>
          <w:szCs w:val="21"/>
        </w:rPr>
      </w:pPr>
      <w:r>
        <w:rPr>
          <w:rFonts w:hint="eastAsia" w:ascii="宋体" w:hAnsi="宋体"/>
          <w:sz w:val="24"/>
          <w:szCs w:val="21"/>
        </w:rPr>
        <w:t>7)参与生产方面的合同评审；</w:t>
      </w:r>
    </w:p>
    <w:p>
      <w:pPr>
        <w:snapToGrid w:val="0"/>
        <w:spacing w:line="420" w:lineRule="exact"/>
        <w:ind w:left="141" w:leftChars="67"/>
        <w:rPr>
          <w:rFonts w:ascii="宋体" w:hAnsi="宋体"/>
          <w:sz w:val="24"/>
          <w:szCs w:val="21"/>
        </w:rPr>
      </w:pPr>
      <w:r>
        <w:rPr>
          <w:rFonts w:hint="eastAsia" w:ascii="宋体" w:hAnsi="宋体"/>
          <w:sz w:val="24"/>
          <w:szCs w:val="21"/>
        </w:rPr>
        <w:t>8)</w:t>
      </w:r>
      <w:r>
        <w:rPr>
          <w:rFonts w:hint="eastAsia" w:ascii="宋体" w:hAnsi="宋体"/>
          <w:sz w:val="24"/>
        </w:rPr>
        <w:t>参与工艺的改进，使本部门的工艺活动符合公司环境和职业健康安全方针；</w:t>
      </w:r>
    </w:p>
    <w:p>
      <w:pPr>
        <w:snapToGrid w:val="0"/>
        <w:spacing w:line="420" w:lineRule="exact"/>
        <w:ind w:left="141" w:leftChars="67"/>
        <w:rPr>
          <w:rFonts w:ascii="宋体" w:hAnsi="宋体"/>
          <w:sz w:val="24"/>
          <w:szCs w:val="21"/>
        </w:rPr>
      </w:pPr>
      <w:r>
        <w:rPr>
          <w:rFonts w:hint="eastAsia" w:ascii="宋体" w:hAnsi="宋体"/>
          <w:sz w:val="24"/>
          <w:szCs w:val="21"/>
        </w:rPr>
        <w:t>9)负责生产过程中半成品的搬运工作；产品防护归口管理；</w:t>
      </w:r>
    </w:p>
    <w:p>
      <w:pPr>
        <w:tabs>
          <w:tab w:val="left" w:pos="1080"/>
        </w:tabs>
        <w:spacing w:line="420" w:lineRule="exact"/>
        <w:ind w:left="142"/>
        <w:jc w:val="left"/>
        <w:rPr>
          <w:rFonts w:ascii="宋体" w:hAnsi="宋体" w:cs="宋体"/>
          <w:kern w:val="0"/>
          <w:sz w:val="24"/>
        </w:rPr>
      </w:pPr>
      <w:r>
        <w:rPr>
          <w:rFonts w:hint="eastAsia" w:ascii="宋体" w:hAnsi="宋体"/>
          <w:sz w:val="24"/>
          <w:szCs w:val="21"/>
        </w:rPr>
        <w:t>10)负责生产过程中产品标识的具体实施；</w:t>
      </w:r>
      <w:r>
        <w:rPr>
          <w:rFonts w:hint="eastAsia" w:ascii="宋体" w:hAnsi="宋体" w:cs="宋体"/>
          <w:kern w:val="0"/>
          <w:sz w:val="24"/>
        </w:rPr>
        <w:t>对报废物品和生产废料依流程进行处理。</w:t>
      </w:r>
    </w:p>
    <w:p>
      <w:pPr>
        <w:snapToGrid w:val="0"/>
        <w:spacing w:line="420" w:lineRule="exact"/>
        <w:ind w:left="141" w:leftChars="67"/>
        <w:rPr>
          <w:rFonts w:ascii="宋体" w:hAnsi="宋体"/>
          <w:sz w:val="24"/>
          <w:szCs w:val="21"/>
        </w:rPr>
      </w:pPr>
      <w:r>
        <w:rPr>
          <w:rFonts w:hint="eastAsia" w:ascii="宋体" w:hAnsi="宋体"/>
          <w:sz w:val="24"/>
          <w:szCs w:val="21"/>
        </w:rPr>
        <w:t>11)负责公司的生产设备、辅助设备的归口管理及生产设备的日常维护；</w:t>
      </w:r>
    </w:p>
    <w:p>
      <w:pPr>
        <w:snapToGrid w:val="0"/>
        <w:spacing w:line="420" w:lineRule="exact"/>
        <w:ind w:left="141" w:leftChars="67"/>
        <w:rPr>
          <w:rFonts w:ascii="宋体" w:hAnsi="宋体"/>
          <w:sz w:val="24"/>
          <w:szCs w:val="21"/>
        </w:rPr>
      </w:pPr>
      <w:r>
        <w:rPr>
          <w:rFonts w:hint="eastAsia" w:ascii="宋体" w:hAnsi="宋体"/>
          <w:sz w:val="24"/>
          <w:szCs w:val="21"/>
        </w:rPr>
        <w:t>12)对本部门进行环境管理以及环境因素和危险源的识别和更新；</w:t>
      </w:r>
    </w:p>
    <w:p>
      <w:pPr>
        <w:snapToGrid w:val="0"/>
        <w:spacing w:line="420" w:lineRule="exact"/>
        <w:ind w:left="141" w:leftChars="67"/>
        <w:rPr>
          <w:rFonts w:ascii="宋体" w:hAnsi="宋体"/>
          <w:sz w:val="24"/>
          <w:szCs w:val="21"/>
        </w:rPr>
      </w:pPr>
      <w:r>
        <w:rPr>
          <w:rFonts w:hint="eastAsia" w:ascii="宋体" w:hAnsi="宋体"/>
          <w:sz w:val="24"/>
          <w:szCs w:val="21"/>
        </w:rPr>
        <w:t>13)</w:t>
      </w:r>
      <w:r>
        <w:rPr>
          <w:rFonts w:hint="eastAsia" w:ascii="宋体" w:hAnsi="宋体"/>
          <w:sz w:val="24"/>
        </w:rPr>
        <w:t>依据法律法规和其他要求对生产过程环境、职业健康安全影响进行管理；</w:t>
      </w:r>
    </w:p>
    <w:p>
      <w:pPr>
        <w:snapToGrid w:val="0"/>
        <w:spacing w:line="420" w:lineRule="exact"/>
        <w:ind w:left="141" w:leftChars="67"/>
        <w:rPr>
          <w:rFonts w:ascii="宋体" w:hAnsi="宋体"/>
          <w:sz w:val="24"/>
          <w:szCs w:val="21"/>
        </w:rPr>
      </w:pPr>
      <w:r>
        <w:rPr>
          <w:rFonts w:hint="eastAsia" w:ascii="宋体" w:hAnsi="宋体"/>
          <w:sz w:val="24"/>
          <w:szCs w:val="21"/>
        </w:rPr>
        <w:t>14)按要求对生产过程中产生和使用的危险品进行管理。</w:t>
      </w:r>
    </w:p>
    <w:p>
      <w:pPr>
        <w:snapToGrid w:val="0"/>
        <w:spacing w:line="420" w:lineRule="exact"/>
        <w:ind w:left="141" w:leftChars="67"/>
        <w:rPr>
          <w:rFonts w:ascii="宋体" w:hAnsi="宋体"/>
          <w:sz w:val="24"/>
        </w:rPr>
      </w:pPr>
      <w:r>
        <w:rPr>
          <w:rFonts w:hint="eastAsia" w:ascii="宋体" w:hAnsi="宋体"/>
          <w:sz w:val="24"/>
          <w:szCs w:val="21"/>
        </w:rPr>
        <w:t>15)</w:t>
      </w:r>
      <w:r>
        <w:rPr>
          <w:rFonts w:hint="eastAsia" w:ascii="宋体" w:hAnsi="宋体"/>
          <w:sz w:val="24"/>
        </w:rPr>
        <w:t>负责车间水、电、汽的消耗进行控制以及节能工作；</w:t>
      </w:r>
    </w:p>
    <w:p>
      <w:pPr>
        <w:spacing w:line="420" w:lineRule="exact"/>
        <w:ind w:left="141" w:leftChars="67"/>
        <w:jc w:val="left"/>
        <w:rPr>
          <w:rFonts w:ascii="宋体" w:hAnsi="宋体" w:cs="宋体"/>
          <w:kern w:val="0"/>
          <w:sz w:val="24"/>
        </w:rPr>
      </w:pPr>
      <w:r>
        <w:rPr>
          <w:rFonts w:hint="eastAsia" w:ascii="宋体" w:hAnsi="宋体"/>
          <w:sz w:val="24"/>
        </w:rPr>
        <w:t>16)参与制定公司环境目标指标、方案和职业健康安全目标、方案的制定和实施。</w:t>
      </w:r>
    </w:p>
    <w:p>
      <w:pPr>
        <w:spacing w:line="420" w:lineRule="exact"/>
        <w:jc w:val="left"/>
        <w:rPr>
          <w:rFonts w:hint="eastAsia" w:ascii="宋体" w:hAnsi="宋体" w:eastAsia="宋体" w:cs="宋体"/>
          <w:kern w:val="0"/>
          <w:sz w:val="24"/>
          <w:lang w:eastAsia="zh-CN"/>
        </w:rPr>
      </w:pPr>
      <w:r>
        <w:rPr>
          <w:rFonts w:hint="eastAsia" w:ascii="宋体" w:hAnsi="宋体" w:cs="宋体"/>
          <w:kern w:val="0"/>
          <w:sz w:val="24"/>
        </w:rPr>
        <w:t>E、</w:t>
      </w:r>
      <w:r>
        <w:rPr>
          <w:rFonts w:hint="eastAsia" w:ascii="宋体" w:hAnsi="宋体" w:cs="宋体"/>
          <w:kern w:val="0"/>
          <w:sz w:val="24"/>
          <w:lang w:val="en-US" w:eastAsia="zh-CN"/>
        </w:rPr>
        <w:t>11</w:t>
      </w:r>
    </w:p>
    <w:p>
      <w:pPr>
        <w:spacing w:line="420" w:lineRule="exact"/>
        <w:ind w:firstLine="120" w:firstLineChars="50"/>
        <w:jc w:val="left"/>
        <w:rPr>
          <w:rFonts w:ascii="宋体" w:hAnsi="宋体" w:cs="宋体"/>
          <w:kern w:val="0"/>
          <w:sz w:val="24"/>
        </w:rPr>
      </w:pPr>
      <w:r>
        <w:rPr>
          <w:rFonts w:hint="eastAsia" w:ascii="宋体" w:hAnsi="宋体" w:cs="宋体"/>
          <w:kern w:val="0"/>
          <w:sz w:val="24"/>
        </w:rPr>
        <w:t>1）指定年度销售目标和拓展计划并实施。</w:t>
      </w:r>
    </w:p>
    <w:p>
      <w:pPr>
        <w:spacing w:line="420" w:lineRule="exact"/>
        <w:ind w:firstLine="120" w:firstLineChars="50"/>
        <w:jc w:val="left"/>
        <w:rPr>
          <w:rFonts w:ascii="宋体" w:hAnsi="宋体" w:cs="宋体"/>
          <w:kern w:val="0"/>
          <w:sz w:val="24"/>
        </w:rPr>
      </w:pPr>
      <w:r>
        <w:rPr>
          <w:rFonts w:hint="eastAsia" w:ascii="宋体" w:hAnsi="宋体" w:cs="宋体"/>
          <w:kern w:val="0"/>
          <w:sz w:val="24"/>
        </w:rPr>
        <w:t>2）开展市场调研，传递顾客信息，包括顾客的特殊要求。积极开展售前服务。</w:t>
      </w:r>
    </w:p>
    <w:p>
      <w:pPr>
        <w:spacing w:line="420" w:lineRule="exact"/>
        <w:ind w:left="360" w:leftChars="57" w:hanging="240" w:hangingChars="100"/>
        <w:jc w:val="left"/>
        <w:rPr>
          <w:rFonts w:ascii="宋体" w:hAnsi="宋体" w:cs="宋体"/>
          <w:kern w:val="0"/>
          <w:sz w:val="24"/>
        </w:rPr>
      </w:pPr>
      <w:r>
        <w:rPr>
          <w:rFonts w:hint="eastAsia" w:ascii="宋体" w:hAnsi="宋体" w:cs="宋体"/>
          <w:kern w:val="0"/>
          <w:sz w:val="24"/>
        </w:rPr>
        <w:t>3）组织对销售合同的评审，建立“订单统计”加强销售合同管理并对合同评审和管理的质量负责。组织对销售合同的评审，并在公司内代表顾客的利益。</w:t>
      </w:r>
    </w:p>
    <w:p>
      <w:pPr>
        <w:spacing w:line="420" w:lineRule="exact"/>
        <w:ind w:left="360" w:leftChars="57" w:hanging="240" w:hangingChars="100"/>
        <w:jc w:val="left"/>
        <w:rPr>
          <w:rFonts w:ascii="宋体" w:hAnsi="宋体" w:cs="宋体"/>
          <w:kern w:val="0"/>
          <w:sz w:val="24"/>
        </w:rPr>
      </w:pPr>
      <w:r>
        <w:rPr>
          <w:rFonts w:hint="eastAsia" w:ascii="宋体" w:hAnsi="宋体" w:cs="宋体"/>
          <w:kern w:val="0"/>
          <w:sz w:val="24"/>
        </w:rPr>
        <w:t>4）建立顾客档案，开展顾客满意程度调查，及时解决客户提出的质量问题，做好售后服务工作。</w:t>
      </w:r>
    </w:p>
    <w:p>
      <w:pPr>
        <w:tabs>
          <w:tab w:val="left" w:pos="900"/>
        </w:tabs>
        <w:spacing w:line="420" w:lineRule="exact"/>
        <w:ind w:left="480" w:leftChars="57" w:hanging="360" w:hangingChars="150"/>
        <w:jc w:val="left"/>
        <w:rPr>
          <w:rFonts w:ascii="宋体" w:hAnsi="宋体" w:cs="宋体"/>
          <w:kern w:val="0"/>
          <w:sz w:val="24"/>
        </w:rPr>
      </w:pPr>
      <w:r>
        <w:rPr>
          <w:rFonts w:hint="eastAsia" w:ascii="宋体" w:hAnsi="宋体" w:cs="宋体"/>
          <w:kern w:val="0"/>
          <w:sz w:val="24"/>
        </w:rPr>
        <w:t>5）切掌握有关动态，规避风险。负责应收帐款的安全回笼，对出现的异常情况要及时上报并采取补救措施。</w:t>
      </w:r>
    </w:p>
    <w:p>
      <w:pPr>
        <w:snapToGrid w:val="0"/>
        <w:spacing w:line="420" w:lineRule="exact"/>
        <w:ind w:firstLine="120" w:firstLineChars="50"/>
        <w:rPr>
          <w:rFonts w:ascii="宋体" w:hAnsi="宋体"/>
          <w:sz w:val="24"/>
        </w:rPr>
      </w:pPr>
      <w:r>
        <w:rPr>
          <w:rFonts w:hint="eastAsia" w:ascii="宋体" w:hAnsi="宋体"/>
          <w:sz w:val="24"/>
        </w:rPr>
        <w:t>6</w:t>
      </w:r>
      <w:r>
        <w:rPr>
          <w:rFonts w:ascii="宋体" w:hAnsi="宋体"/>
          <w:sz w:val="24"/>
        </w:rPr>
        <w:t>)</w:t>
      </w:r>
      <w:r>
        <w:rPr>
          <w:rFonts w:hint="eastAsia" w:ascii="宋体" w:hAnsi="宋体"/>
          <w:sz w:val="24"/>
        </w:rPr>
        <w:t>参与顾客环境要求的符合性评价。</w:t>
      </w:r>
    </w:p>
    <w:p>
      <w:pPr>
        <w:snapToGrid w:val="0"/>
        <w:spacing w:line="420" w:lineRule="exact"/>
        <w:ind w:firstLine="120" w:firstLineChars="50"/>
        <w:rPr>
          <w:rFonts w:ascii="宋体" w:hAnsi="宋体"/>
          <w:sz w:val="24"/>
        </w:rPr>
      </w:pPr>
      <w:r>
        <w:rPr>
          <w:rFonts w:hint="eastAsia" w:ascii="宋体" w:hAnsi="宋体"/>
          <w:sz w:val="24"/>
        </w:rPr>
        <w:t>7</w:t>
      </w:r>
      <w:r>
        <w:rPr>
          <w:rFonts w:ascii="宋体" w:hAnsi="宋体"/>
          <w:sz w:val="24"/>
        </w:rPr>
        <w:t>)</w:t>
      </w:r>
      <w:r>
        <w:rPr>
          <w:rFonts w:hint="eastAsia" w:ascii="宋体" w:hAnsi="宋体"/>
          <w:sz w:val="24"/>
        </w:rPr>
        <w:t>配合</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sz w:val="24"/>
        </w:rPr>
        <w:t>识别本部门的环境因素和重要危险源。</w:t>
      </w:r>
    </w:p>
    <w:p>
      <w:pPr>
        <w:snapToGrid w:val="0"/>
        <w:spacing w:line="420" w:lineRule="exact"/>
        <w:ind w:firstLine="120" w:firstLineChars="50"/>
        <w:rPr>
          <w:rFonts w:ascii="宋体" w:hAnsi="宋体"/>
          <w:sz w:val="24"/>
          <w:szCs w:val="21"/>
        </w:rPr>
      </w:pPr>
      <w:r>
        <w:rPr>
          <w:rFonts w:hint="eastAsia" w:ascii="宋体" w:hAnsi="宋体"/>
          <w:sz w:val="24"/>
          <w:szCs w:val="21"/>
        </w:rPr>
        <w:t>8</w:t>
      </w:r>
      <w:r>
        <w:rPr>
          <w:rFonts w:ascii="宋体" w:hAnsi="宋体"/>
          <w:sz w:val="24"/>
          <w:szCs w:val="21"/>
        </w:rPr>
        <w:t>)</w:t>
      </w:r>
      <w:r>
        <w:rPr>
          <w:rFonts w:hint="eastAsia" w:ascii="宋体" w:hAnsi="宋体"/>
          <w:sz w:val="24"/>
        </w:rPr>
        <w:t>依据法律法规和其他要求对销售过程环境、职业健康安全影响进行管理。</w:t>
      </w:r>
    </w:p>
    <w:p>
      <w:pPr>
        <w:spacing w:line="420" w:lineRule="exact"/>
        <w:rPr>
          <w:rFonts w:hint="eastAsia" w:ascii="宋体" w:hAnsi="宋体" w:eastAsia="宋体"/>
          <w:color w:val="000000"/>
          <w:sz w:val="24"/>
          <w:lang w:eastAsia="zh-CN"/>
        </w:rPr>
      </w:pPr>
      <w:r>
        <w:rPr>
          <w:rFonts w:hint="eastAsia" w:ascii="宋体" w:hAnsi="宋体"/>
          <w:color w:val="000000"/>
          <w:sz w:val="24"/>
        </w:rPr>
        <w:t xml:space="preserve">F </w:t>
      </w:r>
      <w:r>
        <w:rPr>
          <w:rFonts w:hint="eastAsia" w:ascii="宋体" w:hAnsi="宋体" w:cs="宋体"/>
          <w:kern w:val="0"/>
          <w:sz w:val="24"/>
          <w:lang w:val="en-US" w:eastAsia="zh-CN"/>
        </w:rPr>
        <w:t>11</w:t>
      </w:r>
    </w:p>
    <w:p>
      <w:pPr>
        <w:spacing w:line="420" w:lineRule="exact"/>
        <w:ind w:firstLine="240" w:firstLineChars="100"/>
        <w:rPr>
          <w:rFonts w:ascii="宋体" w:hAnsi="宋体"/>
          <w:color w:val="000000"/>
          <w:sz w:val="24"/>
        </w:rPr>
      </w:pPr>
      <w:r>
        <w:rPr>
          <w:rFonts w:hint="eastAsia" w:ascii="宋体" w:hAnsi="宋体"/>
          <w:color w:val="000000"/>
          <w:sz w:val="24"/>
        </w:rPr>
        <w:t>1）负责编制年、季、月采购计划。负责所有采购物品等费用的控制。</w:t>
      </w:r>
    </w:p>
    <w:p>
      <w:pPr>
        <w:spacing w:line="420" w:lineRule="exact"/>
        <w:ind w:firstLine="240" w:firstLineChars="100"/>
        <w:rPr>
          <w:rFonts w:ascii="宋体" w:hAnsi="宋体"/>
          <w:color w:val="000000"/>
          <w:sz w:val="24"/>
        </w:rPr>
      </w:pPr>
      <w:r>
        <w:rPr>
          <w:rFonts w:hint="eastAsia" w:ascii="宋体" w:hAnsi="宋体"/>
          <w:color w:val="000000"/>
          <w:sz w:val="24"/>
        </w:rPr>
        <w:t>2）负责对供应商进行合格评价、按计划进行采购工作，并对采购质量负责。</w:t>
      </w:r>
    </w:p>
    <w:p>
      <w:pPr>
        <w:spacing w:line="420" w:lineRule="exact"/>
        <w:ind w:left="599" w:leftChars="114" w:hanging="360" w:hangingChars="150"/>
        <w:rPr>
          <w:rFonts w:ascii="宋体" w:hAnsi="宋体"/>
          <w:color w:val="000000"/>
          <w:sz w:val="24"/>
        </w:rPr>
      </w:pPr>
      <w:r>
        <w:rPr>
          <w:rFonts w:hint="eastAsia" w:ascii="宋体" w:hAnsi="宋体"/>
          <w:color w:val="000000"/>
          <w:sz w:val="24"/>
        </w:rPr>
        <w:t>3）负责推荐供方并组织技术、品管、生产等部门对供方的产品质量、技术保障、生产规模、信用和服务水平进行评定。</w:t>
      </w:r>
    </w:p>
    <w:p>
      <w:pPr>
        <w:spacing w:line="420" w:lineRule="exact"/>
        <w:ind w:left="599" w:leftChars="114" w:hanging="360" w:hangingChars="150"/>
        <w:rPr>
          <w:rFonts w:ascii="宋体" w:hAnsi="宋体"/>
          <w:color w:val="000000"/>
          <w:sz w:val="24"/>
        </w:rPr>
      </w:pPr>
      <w:r>
        <w:rPr>
          <w:rFonts w:hint="eastAsia" w:ascii="宋体" w:hAnsi="宋体"/>
          <w:color w:val="000000"/>
          <w:sz w:val="24"/>
        </w:rPr>
        <w:t>4）做好物资信息管理工作，建立起牢固可靠的物资供应网络，并不断开辟和优化物资渠道。认真做好市场调查和预测。</w:t>
      </w:r>
    </w:p>
    <w:p>
      <w:pPr>
        <w:adjustRightInd w:val="0"/>
        <w:snapToGrid w:val="0"/>
        <w:spacing w:line="420" w:lineRule="exact"/>
        <w:ind w:firstLine="240" w:firstLineChars="100"/>
        <w:rPr>
          <w:rFonts w:hint="eastAsia" w:ascii="宋体" w:hAnsi="宋体"/>
          <w:sz w:val="24"/>
        </w:rPr>
      </w:pPr>
      <w:r>
        <w:rPr>
          <w:rFonts w:hint="eastAsia" w:ascii="宋体" w:hAnsi="宋体"/>
          <w:sz w:val="24"/>
        </w:rPr>
        <w:t>5)配合</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sz w:val="24"/>
        </w:rPr>
        <w:t>识别本部门的环境因素和重要危险源。</w:t>
      </w:r>
    </w:p>
    <w:p>
      <w:pPr>
        <w:adjustRightInd w:val="0"/>
        <w:snapToGrid w:val="0"/>
        <w:spacing w:line="420" w:lineRule="exact"/>
        <w:ind w:firstLine="240" w:firstLineChars="100"/>
        <w:rPr>
          <w:rFonts w:hint="eastAsia" w:ascii="宋体" w:hAnsi="宋体"/>
          <w:sz w:val="24"/>
        </w:rPr>
      </w:pPr>
    </w:p>
    <w:p>
      <w:pPr>
        <w:adjustRightInd w:val="0"/>
        <w:snapToGrid w:val="0"/>
        <w:spacing w:line="420" w:lineRule="exact"/>
        <w:ind w:firstLine="240" w:firstLineChars="100"/>
        <w:rPr>
          <w:rFonts w:hint="eastAsia" w:ascii="宋体" w:hAnsi="宋体"/>
          <w:sz w:val="24"/>
          <w:lang w:val="en-US" w:eastAsia="zh-CN"/>
        </w:rPr>
      </w:pPr>
      <w:r>
        <w:rPr>
          <w:rFonts w:hint="eastAsia" w:ascii="宋体" w:hAnsi="宋体"/>
          <w:sz w:val="24"/>
          <w:lang w:val="en-US" w:eastAsia="zh-CN"/>
        </w:rPr>
        <w:t xml:space="preserve">G </w:t>
      </w:r>
      <w:r>
        <w:rPr>
          <w:rFonts w:hint="eastAsia" w:ascii="宋体" w:hAnsi="宋体" w:cs="宋体"/>
          <w:kern w:val="0"/>
          <w:sz w:val="24"/>
          <w:lang w:val="en-US" w:eastAsia="zh-CN"/>
        </w:rPr>
        <w:t>11</w:t>
      </w:r>
    </w:p>
    <w:p>
      <w:pPr>
        <w:spacing w:line="420" w:lineRule="exact"/>
        <w:ind w:left="599" w:leftChars="114" w:hanging="360" w:hangingChars="150"/>
        <w:rPr>
          <w:rFonts w:hint="eastAsia" w:ascii="宋体" w:hAnsi="宋体"/>
          <w:color w:val="000000"/>
          <w:sz w:val="24"/>
        </w:rPr>
      </w:pPr>
      <w:r>
        <w:rPr>
          <w:rFonts w:hint="eastAsia" w:ascii="宋体" w:hAnsi="宋体"/>
          <w:color w:val="000000"/>
          <w:sz w:val="24"/>
          <w:lang w:val="en-US" w:eastAsia="zh-CN"/>
        </w:rPr>
        <w:t>1</w:t>
      </w:r>
      <w:r>
        <w:rPr>
          <w:rFonts w:hint="eastAsia" w:ascii="宋体" w:hAnsi="宋体"/>
          <w:color w:val="000000"/>
          <w:sz w:val="24"/>
        </w:rPr>
        <w:t>）负责公司的财务工作；</w:t>
      </w:r>
    </w:p>
    <w:p>
      <w:pPr>
        <w:spacing w:line="420" w:lineRule="exact"/>
        <w:ind w:left="599" w:leftChars="114" w:hanging="360" w:hangingChars="150"/>
        <w:rPr>
          <w:rFonts w:hint="eastAsia" w:ascii="宋体" w:hAnsi="宋体"/>
          <w:color w:val="000000"/>
          <w:sz w:val="24"/>
        </w:rPr>
      </w:pPr>
      <w:r>
        <w:rPr>
          <w:rFonts w:hint="eastAsia" w:ascii="宋体" w:hAnsi="宋体"/>
          <w:color w:val="000000"/>
          <w:sz w:val="24"/>
          <w:lang w:val="en-US" w:eastAsia="zh-CN"/>
        </w:rPr>
        <w:t>2</w:t>
      </w:r>
      <w:r>
        <w:rPr>
          <w:rFonts w:hint="eastAsia" w:ascii="宋体" w:hAnsi="宋体"/>
          <w:color w:val="000000"/>
          <w:sz w:val="24"/>
        </w:rPr>
        <w:t xml:space="preserve">) </w:t>
      </w:r>
      <w:r>
        <w:rPr>
          <w:rFonts w:hint="eastAsia" w:ascii="宋体" w:hAnsi="宋体"/>
          <w:sz w:val="24"/>
        </w:rPr>
        <w:t>配合</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sz w:val="24"/>
        </w:rPr>
        <w:t>识别本部门的环境因素和重要危险源。</w:t>
      </w:r>
    </w:p>
    <w:p>
      <w:pPr>
        <w:adjustRightInd w:val="0"/>
        <w:snapToGrid w:val="0"/>
        <w:spacing w:line="420" w:lineRule="exact"/>
        <w:ind w:firstLine="240" w:firstLineChars="100"/>
        <w:rPr>
          <w:rFonts w:hint="default" w:ascii="宋体" w:hAnsi="宋体"/>
          <w:sz w:val="24"/>
          <w:lang w:val="en-US" w:eastAsia="zh-CN"/>
        </w:rPr>
      </w:pPr>
    </w:p>
    <w:p>
      <w:pPr>
        <w:spacing w:line="420" w:lineRule="exact"/>
        <w:jc w:val="left"/>
        <w:rPr>
          <w:rFonts w:ascii="宋体" w:hAnsi="宋体" w:cs="宋体"/>
          <w:kern w:val="0"/>
          <w:sz w:val="24"/>
        </w:rPr>
      </w:pPr>
      <w:r>
        <w:rPr>
          <w:rFonts w:hint="eastAsia" w:ascii="宋体" w:hAnsi="宋体" w:cs="宋体"/>
          <w:sz w:val="24"/>
        </w:rPr>
        <w:t>5.3.2</w:t>
      </w:r>
      <w:r>
        <w:rPr>
          <w:rFonts w:hint="eastAsia" w:ascii="宋体" w:hAnsi="宋体" w:cs="宋体"/>
          <w:kern w:val="0"/>
          <w:sz w:val="24"/>
        </w:rPr>
        <w:t>.1质量员职责</w:t>
      </w:r>
    </w:p>
    <w:p>
      <w:pPr>
        <w:spacing w:line="420" w:lineRule="exact"/>
        <w:ind w:firstLine="480" w:firstLineChars="200"/>
        <w:jc w:val="left"/>
        <w:rPr>
          <w:rFonts w:ascii="宋体" w:hAnsi="宋体" w:cs="宋体"/>
          <w:kern w:val="0"/>
          <w:sz w:val="24"/>
        </w:rPr>
      </w:pPr>
      <w:r>
        <w:rPr>
          <w:rFonts w:hint="eastAsia" w:ascii="宋体" w:hAnsi="宋体" w:cs="宋体"/>
          <w:kern w:val="0"/>
          <w:sz w:val="24"/>
        </w:rPr>
        <w:t>不符合要求的产品或过程，应立即通知负有纠正措施职责和权限的管理者。</w:t>
      </w:r>
    </w:p>
    <w:p>
      <w:pPr>
        <w:spacing w:line="420" w:lineRule="exact"/>
        <w:ind w:firstLine="480" w:firstLineChars="200"/>
        <w:jc w:val="left"/>
        <w:rPr>
          <w:rFonts w:ascii="宋体" w:hAnsi="宋体" w:cs="宋体"/>
          <w:kern w:val="0"/>
          <w:sz w:val="24"/>
        </w:rPr>
      </w:pPr>
      <w:r>
        <w:rPr>
          <w:rFonts w:hint="eastAsia" w:ascii="宋体" w:hAnsi="宋体" w:cs="宋体"/>
          <w:kern w:val="0"/>
          <w:sz w:val="24"/>
        </w:rPr>
        <w:t>负责产品要求符合性的检验员，有权停止生产以纠正质量问题。</w:t>
      </w:r>
    </w:p>
    <w:p>
      <w:pPr>
        <w:spacing w:line="420" w:lineRule="exact"/>
        <w:ind w:firstLine="480" w:firstLineChars="200"/>
        <w:jc w:val="left"/>
        <w:rPr>
          <w:rFonts w:ascii="宋体" w:hAnsi="宋体" w:cs="宋体"/>
          <w:kern w:val="0"/>
          <w:sz w:val="24"/>
        </w:rPr>
      </w:pPr>
      <w:r>
        <w:rPr>
          <w:rFonts w:hint="eastAsia" w:ascii="宋体" w:hAnsi="宋体" w:cs="宋体"/>
          <w:kern w:val="0"/>
          <w:sz w:val="24"/>
        </w:rPr>
        <w:t>所有班次的作业都应安排有负责确保产品要求符合性的负责人员或代理职责人员。</w:t>
      </w:r>
    </w:p>
    <w:p>
      <w:pPr>
        <w:spacing w:line="420" w:lineRule="exact"/>
        <w:jc w:val="left"/>
        <w:rPr>
          <w:rFonts w:ascii="宋体" w:hAnsi="宋体" w:cs="宋体"/>
          <w:kern w:val="0"/>
          <w:sz w:val="24"/>
        </w:rPr>
      </w:pPr>
      <w:r>
        <w:rPr>
          <w:rFonts w:hint="eastAsia" w:ascii="宋体" w:hAnsi="宋体" w:cs="宋体"/>
          <w:sz w:val="24"/>
        </w:rPr>
        <w:t>5.3.2</w:t>
      </w:r>
      <w:r>
        <w:rPr>
          <w:rFonts w:hint="eastAsia" w:ascii="宋体" w:hAnsi="宋体" w:cs="宋体"/>
          <w:kern w:val="0"/>
          <w:sz w:val="24"/>
        </w:rPr>
        <w:t>.2管理者代表</w:t>
      </w:r>
    </w:p>
    <w:p>
      <w:pPr>
        <w:spacing w:line="420" w:lineRule="exact"/>
        <w:ind w:firstLine="480" w:firstLineChars="200"/>
        <w:jc w:val="left"/>
        <w:rPr>
          <w:rFonts w:ascii="宋体" w:hAnsi="宋体" w:cs="宋体"/>
          <w:kern w:val="0"/>
          <w:sz w:val="24"/>
        </w:rPr>
      </w:pPr>
      <w:r>
        <w:rPr>
          <w:rFonts w:hint="eastAsia" w:ascii="宋体" w:hAnsi="宋体" w:cs="宋体"/>
          <w:kern w:val="0"/>
          <w:sz w:val="24"/>
        </w:rPr>
        <w:t>总经理已指定一名公司的管理者为管理者代表，无论该成员在其他方面的职责如何，具有一下方面的职责和权限：</w:t>
      </w:r>
    </w:p>
    <w:p>
      <w:pPr>
        <w:numPr>
          <w:ilvl w:val="1"/>
          <w:numId w:val="3"/>
        </w:numPr>
        <w:tabs>
          <w:tab w:val="clear" w:pos="1095"/>
        </w:tabs>
        <w:spacing w:line="420" w:lineRule="exact"/>
        <w:ind w:left="423" w:leftChars="201" w:hanging="1"/>
        <w:jc w:val="left"/>
        <w:rPr>
          <w:rFonts w:ascii="宋体" w:hAnsi="宋体" w:cs="宋体"/>
          <w:kern w:val="0"/>
          <w:sz w:val="24"/>
        </w:rPr>
      </w:pPr>
      <w:r>
        <w:rPr>
          <w:rFonts w:hint="eastAsia" w:ascii="宋体" w:hAnsi="宋体" w:cs="宋体"/>
          <w:kern w:val="0"/>
          <w:sz w:val="24"/>
        </w:rPr>
        <w:t>确保质量环境职业健康安全管理体系所需过程得到建立、实施和保持；</w:t>
      </w:r>
      <w:r>
        <w:rPr>
          <w:rFonts w:hint="eastAsia" w:ascii="宋体" w:hAnsi="宋体" w:cs="宋体"/>
          <w:kern w:val="0"/>
          <w:sz w:val="24"/>
        </w:rPr>
        <w:br w:type="textWrapping"/>
      </w:r>
      <w:r>
        <w:rPr>
          <w:rFonts w:hint="eastAsia" w:ascii="宋体" w:hAnsi="宋体" w:cs="宋体"/>
          <w:kern w:val="0"/>
          <w:sz w:val="24"/>
        </w:rPr>
        <w:t>b) 向最高管理者报告质量环境职业健康安全管理体系的业绩和任何改进的需求；</w:t>
      </w:r>
      <w:r>
        <w:rPr>
          <w:rFonts w:hint="eastAsia" w:ascii="宋体" w:hAnsi="宋体" w:cs="宋体"/>
          <w:kern w:val="0"/>
          <w:sz w:val="24"/>
        </w:rPr>
        <w:br w:type="textWrapping"/>
      </w:r>
      <w:r>
        <w:rPr>
          <w:rFonts w:hint="eastAsia" w:ascii="宋体" w:hAnsi="宋体" w:cs="宋体"/>
          <w:kern w:val="0"/>
          <w:sz w:val="24"/>
        </w:rPr>
        <w:t>c) 确保在整个组织内提高满足顾客要求和政府法律法规的意识；</w:t>
      </w:r>
      <w:r>
        <w:rPr>
          <w:rFonts w:hint="eastAsia" w:ascii="宋体" w:hAnsi="宋体" w:cs="宋体"/>
          <w:kern w:val="0"/>
          <w:sz w:val="24"/>
        </w:rPr>
        <w:br w:type="textWrapping"/>
      </w:r>
      <w:r>
        <w:rPr>
          <w:rFonts w:hint="eastAsia" w:ascii="宋体" w:hAnsi="宋体" w:cs="宋体"/>
          <w:kern w:val="0"/>
          <w:sz w:val="24"/>
        </w:rPr>
        <w:t>d) 负责公司质量环境职业健康安全管理体系有关事宜与外部的联系。</w:t>
      </w:r>
    </w:p>
    <w:p>
      <w:pPr>
        <w:pStyle w:val="19"/>
        <w:spacing w:line="420" w:lineRule="exact"/>
        <w:ind w:right="35"/>
        <w:jc w:val="left"/>
        <w:rPr>
          <w:rFonts w:ascii="宋体" w:hAnsi="宋体" w:eastAsia="宋体" w:cs="宋体"/>
          <w:kern w:val="0"/>
          <w:szCs w:val="24"/>
        </w:rPr>
      </w:pPr>
      <w:r>
        <w:rPr>
          <w:rFonts w:hint="eastAsia" w:ascii="宋体" w:hAnsi="宋体" w:cs="宋体"/>
          <w:kern w:val="0"/>
        </w:rPr>
        <w:t>5.4</w:t>
      </w:r>
      <w:r>
        <w:rPr>
          <w:rFonts w:hint="eastAsia" w:ascii="宋体" w:hAnsi="宋体" w:eastAsia="宋体" w:cs="宋体"/>
          <w:kern w:val="0"/>
          <w:szCs w:val="24"/>
        </w:rPr>
        <w:t>参与和协商</w:t>
      </w:r>
    </w:p>
    <w:p>
      <w:pPr>
        <w:pStyle w:val="19"/>
        <w:spacing w:line="420" w:lineRule="exact"/>
        <w:ind w:left="359" w:leftChars="171" w:right="35" w:firstLine="540" w:firstLineChars="225"/>
        <w:jc w:val="left"/>
        <w:rPr>
          <w:rFonts w:ascii="宋体" w:hAnsi="宋体" w:eastAsia="宋体" w:cs="宋体"/>
          <w:kern w:val="0"/>
          <w:szCs w:val="24"/>
        </w:rPr>
      </w:pPr>
      <w:r>
        <w:rPr>
          <w:rFonts w:hint="eastAsia" w:ascii="宋体" w:hAnsi="宋体" w:eastAsia="宋体" w:cs="宋体"/>
          <w:kern w:val="0"/>
          <w:szCs w:val="24"/>
        </w:rPr>
        <w:t>组织应建立、实施和保持一个和多个过程，用于所用适用的层次和职能的员工和员工代表在职业健康安全管理体系的开发、策划、实施、绩效评价和改进措施方面的协商和参与。</w:t>
      </w:r>
    </w:p>
    <w:p>
      <w:pPr>
        <w:pStyle w:val="19"/>
        <w:spacing w:line="420" w:lineRule="exact"/>
        <w:ind w:right="35" w:firstLine="420"/>
        <w:jc w:val="left"/>
        <w:rPr>
          <w:rFonts w:ascii="宋体" w:hAnsi="宋体" w:eastAsia="宋体" w:cs="宋体"/>
          <w:kern w:val="0"/>
          <w:szCs w:val="24"/>
        </w:rPr>
      </w:pPr>
      <w:r>
        <w:rPr>
          <w:rFonts w:hint="eastAsia" w:ascii="宋体" w:hAnsi="宋体" w:eastAsia="宋体" w:cs="宋体"/>
          <w:kern w:val="0"/>
          <w:szCs w:val="24"/>
        </w:rPr>
        <w:t>组织应：</w:t>
      </w:r>
    </w:p>
    <w:p>
      <w:pPr>
        <w:pStyle w:val="19"/>
        <w:numPr>
          <w:ilvl w:val="0"/>
          <w:numId w:val="4"/>
        </w:numPr>
        <w:spacing w:line="420" w:lineRule="exact"/>
        <w:ind w:right="35"/>
        <w:jc w:val="left"/>
        <w:rPr>
          <w:rFonts w:ascii="宋体" w:hAnsi="宋体" w:eastAsia="宋体"/>
          <w:color w:val="000000"/>
          <w:szCs w:val="24"/>
        </w:rPr>
      </w:pPr>
      <w:r>
        <w:rPr>
          <w:rFonts w:hint="eastAsia" w:ascii="宋体" w:hAnsi="宋体" w:eastAsia="宋体"/>
          <w:color w:val="000000"/>
          <w:szCs w:val="24"/>
        </w:rPr>
        <w:t>为参与和协商提供必要的机制、时间、培训和资源；</w:t>
      </w:r>
    </w:p>
    <w:p>
      <w:pPr>
        <w:pStyle w:val="19"/>
        <w:numPr>
          <w:ilvl w:val="0"/>
          <w:numId w:val="4"/>
        </w:numPr>
        <w:spacing w:line="420" w:lineRule="exact"/>
        <w:ind w:right="35"/>
        <w:jc w:val="left"/>
        <w:rPr>
          <w:rFonts w:ascii="宋体" w:hAnsi="宋体" w:eastAsia="宋体"/>
          <w:color w:val="000000"/>
          <w:szCs w:val="24"/>
        </w:rPr>
      </w:pPr>
      <w:r>
        <w:rPr>
          <w:rFonts w:hint="eastAsia" w:ascii="宋体" w:hAnsi="宋体" w:eastAsia="宋体"/>
          <w:color w:val="000000"/>
          <w:szCs w:val="24"/>
        </w:rPr>
        <w:t>提供及时获得的关于职业健康安全管理体系的清晰的、可理解的和相关的信息。</w:t>
      </w:r>
    </w:p>
    <w:p>
      <w:pPr>
        <w:pStyle w:val="19"/>
        <w:numPr>
          <w:ilvl w:val="0"/>
          <w:numId w:val="4"/>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确定和消除参与的障碍或阻拦，且将那些无法消除的障碍和阻拦减到最小。</w:t>
      </w:r>
    </w:p>
    <w:p>
      <w:pPr>
        <w:pStyle w:val="19"/>
        <w:numPr>
          <w:ilvl w:val="0"/>
          <w:numId w:val="4"/>
        </w:numPr>
        <w:spacing w:line="420" w:lineRule="exact"/>
        <w:ind w:right="35"/>
        <w:jc w:val="left"/>
        <w:rPr>
          <w:rFonts w:ascii="宋体" w:hAnsi="宋体" w:eastAsia="宋体"/>
          <w:color w:val="000000"/>
          <w:szCs w:val="24"/>
        </w:rPr>
      </w:pPr>
      <w:r>
        <w:rPr>
          <w:rFonts w:hint="eastAsia" w:ascii="宋体" w:hAnsi="宋体" w:eastAsia="宋体"/>
          <w:color w:val="000000"/>
          <w:szCs w:val="24"/>
        </w:rPr>
        <w:t>强调非管理类员工关于下列事务的协商</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确定相关方的期望和需求；</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建立方针；</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适用时，分配组织的角色、职责和权限；</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确定如何履行法律法规要求和其他要求；</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建立职业健康安全目标并策划如何实现；</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确定对外包、采购和承包商适用的控制方法；</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确定所需的监视、测量和评价；</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策划、建立、实施并保持一个或多个审核方案；</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确保持续改进。</w:t>
      </w:r>
    </w:p>
    <w:p>
      <w:pPr>
        <w:pStyle w:val="19"/>
        <w:numPr>
          <w:ilvl w:val="0"/>
          <w:numId w:val="4"/>
        </w:numPr>
        <w:spacing w:line="420" w:lineRule="exact"/>
        <w:ind w:right="35"/>
        <w:jc w:val="left"/>
        <w:rPr>
          <w:rFonts w:ascii="宋体" w:hAnsi="宋体" w:eastAsia="宋体"/>
          <w:color w:val="000000"/>
          <w:szCs w:val="24"/>
        </w:rPr>
      </w:pPr>
      <w:r>
        <w:rPr>
          <w:rFonts w:hint="eastAsia" w:ascii="宋体" w:hAnsi="宋体" w:eastAsia="宋体"/>
          <w:color w:val="000000"/>
          <w:szCs w:val="24"/>
        </w:rPr>
        <w:t>强调非管理类员工关于下列事务的参与</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确定他们协商和参与的机制；</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辨识风险源和评价风险和机遇；</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确定消除危险源和降低职业健康安全风险的措施；</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确定能力要求、培训需求、培训和评价培训；</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确定需要沟通的内容以及如何沟通；</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确定控制措施及其有效实施和运用；</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调查时间和不符合，并确定纠正措施。</w:t>
      </w:r>
    </w:p>
    <w:p>
      <w:pPr>
        <w:tabs>
          <w:tab w:val="center" w:pos="7338"/>
        </w:tabs>
        <w:spacing w:line="420" w:lineRule="exact"/>
        <w:rPr>
          <w:rFonts w:ascii="宋体" w:hAnsi="宋体" w:cs="宋体"/>
          <w:sz w:val="24"/>
        </w:rPr>
      </w:pPr>
      <w:r>
        <w:rPr>
          <w:rFonts w:hint="eastAsia" w:ascii="宋体" w:hAnsi="宋体" w:cs="宋体"/>
          <w:sz w:val="24"/>
        </w:rPr>
        <w:t xml:space="preserve"> 6.0</w:t>
      </w:r>
      <w:r>
        <w:rPr>
          <w:rFonts w:hint="eastAsia" w:ascii="宋体" w:hAnsi="宋体" w:cs="宋体"/>
          <w:kern w:val="0"/>
          <w:sz w:val="24"/>
        </w:rPr>
        <w:t>质量、环境和职业健康安全</w:t>
      </w:r>
      <w:r>
        <w:rPr>
          <w:rFonts w:hint="eastAsia" w:ascii="宋体" w:hAnsi="宋体" w:cs="宋体"/>
          <w:sz w:val="24"/>
        </w:rPr>
        <w:t>管理体系策划</w:t>
      </w:r>
    </w:p>
    <w:p>
      <w:pPr>
        <w:tabs>
          <w:tab w:val="center" w:pos="7338"/>
        </w:tabs>
        <w:spacing w:line="420" w:lineRule="exact"/>
        <w:rPr>
          <w:rFonts w:ascii="宋体" w:hAnsi="宋体" w:cs="宋体"/>
          <w:sz w:val="24"/>
        </w:rPr>
      </w:pPr>
      <w:r>
        <w:rPr>
          <w:rFonts w:hint="eastAsia" w:ascii="宋体" w:hAnsi="宋体" w:cs="宋体"/>
          <w:sz w:val="24"/>
        </w:rPr>
        <w:t xml:space="preserve">  6.1应对风险和机会的措施</w:t>
      </w:r>
    </w:p>
    <w:p>
      <w:pPr>
        <w:tabs>
          <w:tab w:val="center" w:pos="7338"/>
        </w:tabs>
        <w:spacing w:line="420" w:lineRule="exact"/>
        <w:ind w:firstLine="240" w:firstLineChars="100"/>
        <w:rPr>
          <w:rFonts w:ascii="宋体" w:hAnsi="宋体" w:cs="宋体"/>
          <w:sz w:val="24"/>
        </w:rPr>
      </w:pPr>
      <w:r>
        <w:rPr>
          <w:rFonts w:hint="eastAsia" w:ascii="宋体" w:hAnsi="宋体" w:cs="宋体"/>
          <w:sz w:val="24"/>
        </w:rPr>
        <w:t xml:space="preserve"> 6.1.1总则</w:t>
      </w:r>
    </w:p>
    <w:p>
      <w:pPr>
        <w:tabs>
          <w:tab w:val="center" w:pos="7338"/>
        </w:tabs>
        <w:spacing w:line="420" w:lineRule="exact"/>
        <w:ind w:left="959" w:leftChars="171" w:hanging="600" w:hangingChars="250"/>
        <w:rPr>
          <w:rFonts w:ascii="宋体" w:hAnsi="宋体" w:cs="宋体"/>
          <w:sz w:val="24"/>
        </w:rPr>
      </w:pPr>
      <w:r>
        <w:rPr>
          <w:rFonts w:hint="eastAsia" w:ascii="宋体" w:hAnsi="宋体" w:cs="宋体"/>
          <w:sz w:val="24"/>
        </w:rPr>
        <w:t xml:space="preserve"> 6.1.1.1策划</w:t>
      </w:r>
      <w:r>
        <w:rPr>
          <w:rFonts w:hint="eastAsia" w:ascii="宋体" w:hAnsi="宋体" w:cs="宋体"/>
          <w:kern w:val="0"/>
          <w:sz w:val="24"/>
        </w:rPr>
        <w:t>质量、环境和职业健康安全</w:t>
      </w:r>
      <w:r>
        <w:rPr>
          <w:rFonts w:hint="eastAsia" w:ascii="宋体" w:hAnsi="宋体" w:cs="宋体"/>
          <w:sz w:val="24"/>
        </w:rPr>
        <w:t>管理体系时，本公司考虑了4.1和4.2的要求及管理体系的范围，确定了需要应对的风险和机会以：</w:t>
      </w:r>
    </w:p>
    <w:p>
      <w:pPr>
        <w:tabs>
          <w:tab w:val="center" w:pos="7338"/>
        </w:tabs>
        <w:spacing w:line="420" w:lineRule="exact"/>
        <w:rPr>
          <w:rFonts w:ascii="宋体" w:hAnsi="宋体" w:cs="宋体"/>
          <w:sz w:val="24"/>
        </w:rPr>
      </w:pPr>
      <w:r>
        <w:rPr>
          <w:rFonts w:hint="eastAsia" w:ascii="宋体" w:hAnsi="宋体" w:cs="宋体"/>
          <w:sz w:val="24"/>
        </w:rPr>
        <w:t xml:space="preserve">     </w:t>
      </w:r>
      <w:r>
        <w:rPr>
          <w:rFonts w:hint="eastAsia" w:ascii="宋体" w:hAnsi="宋体" w:cs="宋体"/>
          <w:kern w:val="0"/>
          <w:sz w:val="24"/>
          <w:lang w:val="en-US" w:eastAsia="zh-CN"/>
        </w:rPr>
        <w:t>a</w:t>
      </w:r>
      <w:r>
        <w:rPr>
          <w:rFonts w:hint="eastAsia" w:ascii="宋体" w:hAnsi="宋体" w:cs="宋体"/>
          <w:sz w:val="24"/>
        </w:rPr>
        <w:t>)确保</w:t>
      </w:r>
      <w:r>
        <w:rPr>
          <w:rFonts w:hint="eastAsia" w:ascii="宋体" w:hAnsi="宋体" w:cs="宋体"/>
          <w:kern w:val="0"/>
          <w:sz w:val="24"/>
        </w:rPr>
        <w:t>质量、环境和职业健康安全</w:t>
      </w:r>
      <w:r>
        <w:rPr>
          <w:rFonts w:hint="eastAsia" w:ascii="宋体" w:hAnsi="宋体" w:cs="宋体"/>
          <w:sz w:val="24"/>
        </w:rPr>
        <w:t>管理体系能够实现其预期的结果；</w:t>
      </w:r>
    </w:p>
    <w:p>
      <w:pPr>
        <w:tabs>
          <w:tab w:val="center" w:pos="7338"/>
        </w:tabs>
        <w:spacing w:line="420" w:lineRule="exact"/>
        <w:rPr>
          <w:rFonts w:ascii="宋体" w:hAnsi="宋体" w:cs="宋体"/>
          <w:sz w:val="24"/>
        </w:rPr>
      </w:pPr>
      <w:r>
        <w:rPr>
          <w:rFonts w:hint="eastAsia" w:ascii="宋体" w:hAnsi="宋体" w:cs="宋体"/>
          <w:sz w:val="24"/>
        </w:rPr>
        <w:t xml:space="preserve">     b)增强有利/期望的影响；</w:t>
      </w:r>
    </w:p>
    <w:p>
      <w:pPr>
        <w:tabs>
          <w:tab w:val="center" w:pos="7338"/>
        </w:tabs>
        <w:spacing w:line="420" w:lineRule="exact"/>
        <w:rPr>
          <w:rFonts w:ascii="宋体" w:hAnsi="宋体" w:cs="宋体"/>
          <w:sz w:val="24"/>
        </w:rPr>
      </w:pPr>
      <w:r>
        <w:rPr>
          <w:rFonts w:hint="eastAsia" w:ascii="宋体" w:hAnsi="宋体" w:cs="宋体"/>
          <w:sz w:val="24"/>
        </w:rPr>
        <w:t xml:space="preserve">     c)避免或</w:t>
      </w:r>
      <w:r>
        <w:rPr>
          <w:rFonts w:hint="eastAsia" w:ascii="宋体" w:hAnsi="宋体" w:cs="宋体"/>
          <w:spacing w:val="-2"/>
          <w:sz w:val="24"/>
        </w:rPr>
        <w:t>减</w:t>
      </w:r>
      <w:r>
        <w:rPr>
          <w:rFonts w:hint="eastAsia" w:ascii="宋体" w:hAnsi="宋体" w:cs="宋体"/>
          <w:sz w:val="24"/>
        </w:rPr>
        <w:t>少不利影响/预防或减少非预期的影响；</w:t>
      </w:r>
    </w:p>
    <w:p>
      <w:pPr>
        <w:tabs>
          <w:tab w:val="center" w:pos="7338"/>
        </w:tabs>
        <w:spacing w:line="420" w:lineRule="exact"/>
        <w:rPr>
          <w:rFonts w:ascii="宋体" w:hAnsi="宋体" w:cs="宋体"/>
          <w:sz w:val="24"/>
        </w:rPr>
      </w:pPr>
      <w:r>
        <w:rPr>
          <w:rFonts w:hint="eastAsia" w:ascii="宋体" w:hAnsi="宋体" w:cs="宋体"/>
          <w:sz w:val="24"/>
        </w:rPr>
        <w:t xml:space="preserve">     d)实现持续改进。</w:t>
      </w:r>
    </w:p>
    <w:p>
      <w:pPr>
        <w:tabs>
          <w:tab w:val="center" w:pos="7338"/>
        </w:tabs>
        <w:spacing w:line="420" w:lineRule="exact"/>
        <w:ind w:firstLine="120" w:firstLineChars="50"/>
        <w:rPr>
          <w:rFonts w:ascii="宋体" w:hAnsi="宋体" w:cs="宋体"/>
          <w:sz w:val="24"/>
        </w:rPr>
      </w:pPr>
      <w:r>
        <w:rPr>
          <w:rFonts w:hint="eastAsia" w:ascii="宋体" w:hAnsi="宋体" w:cs="宋体"/>
          <w:sz w:val="24"/>
        </w:rPr>
        <w:t xml:space="preserve"> 6.1.1.2 本公司策划了：</w:t>
      </w:r>
    </w:p>
    <w:p>
      <w:pPr>
        <w:tabs>
          <w:tab w:val="center" w:pos="7338"/>
        </w:tabs>
        <w:spacing w:line="420" w:lineRule="exact"/>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）应对风险和机会的措施；</w:t>
      </w:r>
    </w:p>
    <w:p>
      <w:pPr>
        <w:tabs>
          <w:tab w:val="center" w:pos="7338"/>
        </w:tabs>
        <w:spacing w:line="420" w:lineRule="exact"/>
        <w:ind w:left="960" w:hanging="960" w:hangingChars="400"/>
        <w:rPr>
          <w:rFonts w:ascii="宋体" w:hAnsi="宋体" w:cs="宋体"/>
          <w:sz w:val="24"/>
        </w:rPr>
      </w:pPr>
      <w:r>
        <w:rPr>
          <w:rFonts w:hint="eastAsia" w:ascii="宋体" w:hAnsi="宋体" w:cs="宋体"/>
          <w:sz w:val="24"/>
        </w:rPr>
        <w:t xml:space="preserve">     b）如何在</w:t>
      </w:r>
      <w:r>
        <w:rPr>
          <w:rFonts w:hint="eastAsia" w:ascii="宋体" w:hAnsi="宋体" w:cs="宋体"/>
          <w:kern w:val="0"/>
          <w:sz w:val="24"/>
        </w:rPr>
        <w:t>质量、环境和职业健康安全</w:t>
      </w:r>
      <w:r>
        <w:rPr>
          <w:rFonts w:hint="eastAsia" w:ascii="宋体" w:hAnsi="宋体" w:cs="宋体"/>
          <w:sz w:val="24"/>
        </w:rPr>
        <w:t>管理体系过程中融入和实施这些措施,及评价这些措施的有效性；</w:t>
      </w:r>
    </w:p>
    <w:p>
      <w:pPr>
        <w:tabs>
          <w:tab w:val="center" w:pos="7338"/>
        </w:tabs>
        <w:spacing w:line="420" w:lineRule="exact"/>
        <w:ind w:left="840" w:hanging="840" w:hangingChars="350"/>
        <w:rPr>
          <w:rFonts w:ascii="宋体" w:hAnsi="宋体" w:cs="宋体"/>
          <w:sz w:val="24"/>
        </w:rPr>
      </w:pPr>
      <w:r>
        <w:rPr>
          <w:rFonts w:hint="eastAsia" w:ascii="宋体" w:hAnsi="宋体" w:cs="宋体"/>
          <w:sz w:val="24"/>
        </w:rPr>
        <w:t xml:space="preserve">     c) 所采取的应对风险和机会的措施应与对产品和服务符合性的潜在影响相适应，应对风险的选择包括：避免风险、为获取机会而接受风险、消除风险源、改变可能性或结果、分担风险或经过决策而保留风险；</w:t>
      </w:r>
    </w:p>
    <w:p>
      <w:pPr>
        <w:tabs>
          <w:tab w:val="center" w:pos="7338"/>
        </w:tabs>
        <w:spacing w:line="420" w:lineRule="exact"/>
        <w:ind w:left="885" w:leftChars="250" w:hanging="360" w:hangingChars="150"/>
        <w:rPr>
          <w:rFonts w:ascii="宋体" w:hAnsi="宋体" w:cs="宋体"/>
          <w:sz w:val="24"/>
        </w:rPr>
      </w:pPr>
      <w:r>
        <w:rPr>
          <w:rFonts w:hint="eastAsia" w:ascii="宋体" w:hAnsi="宋体" w:cs="宋体"/>
          <w:sz w:val="24"/>
        </w:rPr>
        <w:t>d) 机会可以带来新实践的采用、发布新产品、打开新市场、获得新客户、建立合作关系、使用新技术以及其他期望的或可行的可能性以满足组织或其顾客的需求；</w:t>
      </w:r>
    </w:p>
    <w:p>
      <w:pPr>
        <w:pStyle w:val="20"/>
        <w:shd w:val="clear" w:color="auto" w:fill="FFFFFF"/>
        <w:spacing w:before="0" w:beforeAutospacing="0" w:after="0" w:afterAutospacing="0" w:line="420" w:lineRule="exact"/>
      </w:pPr>
      <w:r>
        <w:rPr>
          <w:rFonts w:hint="eastAsia"/>
          <w:b/>
          <w:kern w:val="10"/>
        </w:rPr>
        <w:t xml:space="preserve">     </w:t>
      </w:r>
      <w:r>
        <w:rPr>
          <w:rFonts w:hint="eastAsia"/>
          <w:b w:val="0"/>
          <w:bCs/>
          <w:kern w:val="10"/>
        </w:rPr>
        <w:t>e</w:t>
      </w:r>
      <w:r>
        <w:rPr>
          <w:rFonts w:hint="eastAsia"/>
        </w:rPr>
        <w:t>) 应对风险和机遇的措施应与其对于产品和服务符合性的潜在影响相适应。</w:t>
      </w:r>
    </w:p>
    <w:p>
      <w:pPr>
        <w:autoSpaceDE w:val="0"/>
        <w:autoSpaceDN w:val="0"/>
        <w:adjustRightInd w:val="0"/>
        <w:spacing w:line="420" w:lineRule="exact"/>
        <w:jc w:val="left"/>
        <w:rPr>
          <w:rFonts w:ascii="宋体" w:hAnsi="宋体" w:cs="宋体"/>
          <w:kern w:val="0"/>
          <w:sz w:val="24"/>
        </w:rPr>
      </w:pPr>
      <w:r>
        <w:rPr>
          <w:rFonts w:hint="eastAsia"/>
        </w:rPr>
        <w:t xml:space="preserve">     </w:t>
      </w:r>
      <w:r>
        <w:rPr>
          <w:rFonts w:hint="eastAsia" w:ascii="宋体" w:hAnsi="宋体" w:cs="宋体"/>
          <w:kern w:val="0"/>
          <w:sz w:val="24"/>
        </w:rPr>
        <w:t xml:space="preserve"> f）由</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kern w:val="0"/>
          <w:sz w:val="24"/>
        </w:rPr>
        <w:t>负责识别风险和机遇，并制定应对的措施。</w:t>
      </w:r>
    </w:p>
    <w:p>
      <w:pPr>
        <w:tabs>
          <w:tab w:val="center" w:pos="7338"/>
        </w:tabs>
        <w:spacing w:line="420" w:lineRule="exact"/>
        <w:rPr>
          <w:rFonts w:ascii="宋体" w:hAnsi="宋体" w:cs="宋体"/>
          <w:sz w:val="24"/>
        </w:rPr>
      </w:pPr>
      <w:r>
        <w:rPr>
          <w:rFonts w:hint="eastAsia" w:ascii="宋体" w:hAnsi="宋体" w:cs="宋体"/>
          <w:sz w:val="24"/>
        </w:rPr>
        <w:t xml:space="preserve"> 6.1.2环境因素和危险源</w:t>
      </w:r>
    </w:p>
    <w:p>
      <w:pPr>
        <w:tabs>
          <w:tab w:val="center" w:pos="7338"/>
        </w:tabs>
        <w:spacing w:line="420" w:lineRule="exact"/>
        <w:ind w:left="885" w:leftChars="250" w:hanging="360" w:hangingChars="150"/>
        <w:rPr>
          <w:rFonts w:ascii="宋体" w:hAnsi="宋体" w:cs="宋体"/>
          <w:sz w:val="24"/>
        </w:rPr>
      </w:pPr>
      <w:r>
        <w:rPr>
          <w:rFonts w:hint="eastAsia" w:ascii="宋体" w:hAnsi="宋体" w:cs="宋体"/>
          <w:sz w:val="24"/>
        </w:rPr>
        <w:t>1）环境因素和危险源是影响环境职业健康安全变化的重要原因，各职能部门应建立程序确定环境因素、危险源，评价重要环境因素和不可接受风险。确保组织在活动、产品或服务中的环境因素、危险源充分获取、更新有关信息，提供确定质量环境管理体系运行目标的依据。</w:t>
      </w:r>
    </w:p>
    <w:p>
      <w:pPr>
        <w:tabs>
          <w:tab w:val="center" w:pos="7338"/>
        </w:tabs>
        <w:spacing w:line="240" w:lineRule="atLeast"/>
        <w:rPr>
          <w:rFonts w:ascii="Arial" w:hAnsi="Arial" w:cs="Arial"/>
        </w:rPr>
      </w:pPr>
    </w:p>
    <w:p>
      <w:pPr>
        <w:tabs>
          <w:tab w:val="center" w:pos="7338"/>
        </w:tabs>
        <w:spacing w:line="240" w:lineRule="atLeast"/>
        <w:ind w:firstLine="840" w:firstLineChars="350"/>
        <w:rPr>
          <w:rFonts w:ascii="Arial" w:hAnsi="Arial" w:cs="Arial"/>
          <w:sz w:val="24"/>
        </w:rPr>
      </w:pPr>
      <w:r>
        <w:rPr>
          <w:rFonts w:hint="eastAsia" w:ascii="Arial" w:hAnsi="Arial" w:cs="Arial"/>
          <w:sz w:val="24"/>
        </w:rPr>
        <w:t>确定环境因素、不可接受风险的步骤：</w:t>
      </w:r>
    </w:p>
    <w:p>
      <w:pPr>
        <w:tabs>
          <w:tab w:val="center" w:pos="7338"/>
        </w:tabs>
        <w:spacing w:line="240" w:lineRule="atLeast"/>
        <w:rPr>
          <w:rFonts w:ascii="Arial" w:hAnsi="Arial" w:cs="Arial"/>
          <w:sz w:val="24"/>
        </w:rPr>
      </w:pPr>
      <w:r>
        <w:rPr>
          <w:rFonts w:ascii="Arial" w:hAnsi="Arial" w:cs="Arial"/>
          <w:sz w:val="24"/>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117475</wp:posOffset>
                </wp:positionV>
                <wp:extent cx="2447925" cy="312420"/>
                <wp:effectExtent l="9525" t="0" r="11430" b="13335"/>
                <wp:wrapNone/>
                <wp:docPr id="2" name="矩形 96"/>
                <wp:cNvGraphicFramePr/>
                <a:graphic xmlns:a="http://schemas.openxmlformats.org/drawingml/2006/main">
                  <a:graphicData uri="http://schemas.microsoft.com/office/word/2010/wordprocessingShape">
                    <wps:wsp>
                      <wps:cNvSpPr/>
                      <wps:spPr>
                        <a:xfrm>
                          <a:off x="0" y="0"/>
                          <a:ext cx="2447925" cy="312420"/>
                        </a:xfrm>
                        <a:prstGeom prst="rect">
                          <a:avLst/>
                        </a:prstGeom>
                        <a:solidFill>
                          <a:srgbClr val="FFFFFF"/>
                        </a:solidFill>
                        <a:ln w="19050" cap="flat" cmpd="sng">
                          <a:solidFill>
                            <a:srgbClr val="000000"/>
                          </a:solidFill>
                          <a:prstDash val="solid"/>
                          <a:miter/>
                          <a:headEnd type="none" w="med" len="med"/>
                          <a:tailEnd type="none" w="med" len="med"/>
                        </a:ln>
                      </wps:spPr>
                      <wps:txbx>
                        <w:txbxContent>
                          <w:p>
                            <w:pPr>
                              <w:ind w:firstLine="315" w:firstLineChars="150"/>
                              <w:jc w:val="center"/>
                              <w:rPr>
                                <w:rFonts w:eastAsia="楷体_GB2312"/>
                                <w:szCs w:val="21"/>
                              </w:rPr>
                            </w:pPr>
                            <w:r>
                              <w:rPr>
                                <w:rFonts w:hint="eastAsia" w:eastAsia="楷体_GB2312"/>
                                <w:szCs w:val="21"/>
                              </w:rPr>
                              <w:t>各部门的环境因素、危险源的识别确定</w:t>
                            </w:r>
                          </w:p>
                        </w:txbxContent>
                      </wps:txbx>
                      <wps:bodyPr upright="1"/>
                    </wps:wsp>
                  </a:graphicData>
                </a:graphic>
              </wp:anchor>
            </w:drawing>
          </mc:Choice>
          <mc:Fallback>
            <w:pict>
              <v:rect id="矩形 96" o:spid="_x0000_s1026" o:spt="1" style="position:absolute;left:0pt;margin-left:36pt;margin-top:9.25pt;height:24.6pt;width:192.75pt;z-index:251659264;mso-width-relative:page;mso-height-relative:page;" fillcolor="#FFFFFF" filled="t" stroked="t" coordsize="21600,21600" o:gfxdata="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gXgbjaAAAACAEAAA8AAAAAAAAAAQAgAAAAIgAA&#10;AGRycy9kb3ducmV2LnhtbFBLAQIUABQAAAAIAIdO4kC1oHmlBgIAACsEAAAOAAAAAAAAAAEAIAAA&#10;ACkBAABkcnMvZTJvRG9jLnhtbFBLBQYAAAAABgAGAFkBAAChBQAAAAA=&#10;">
                <v:fill on="t" focussize="0,0"/>
                <v:stroke weight="1.5pt" color="#000000" joinstyle="miter"/>
                <v:imagedata o:title=""/>
                <o:lock v:ext="edit" aspectratio="f"/>
                <v:textbox>
                  <w:txbxContent>
                    <w:p>
                      <w:pPr>
                        <w:ind w:firstLine="315" w:firstLineChars="150"/>
                        <w:jc w:val="center"/>
                        <w:rPr>
                          <w:rFonts w:eastAsia="楷体_GB2312"/>
                          <w:szCs w:val="21"/>
                        </w:rPr>
                      </w:pPr>
                      <w:r>
                        <w:rPr>
                          <w:rFonts w:hint="eastAsia" w:eastAsia="楷体_GB2312"/>
                          <w:szCs w:val="21"/>
                        </w:rPr>
                        <w:t>各部门的环境因素、危险源的识别确定</w:t>
                      </w:r>
                    </w:p>
                  </w:txbxContent>
                </v:textbox>
              </v:rect>
            </w:pict>
          </mc:Fallback>
        </mc:AlternateContent>
      </w:r>
      <w:r>
        <w:rPr>
          <w:rFonts w:ascii="Arial" w:hAnsi="Arial" w:cs="Arial"/>
          <w:sz w:val="24"/>
        </w:rPr>
        <w:t xml:space="preserve">                                   </w:t>
      </w:r>
      <w:r>
        <w:rPr>
          <w:rFonts w:hint="eastAsia" w:ascii="Arial" w:hAnsi="Arial" w:cs="Arial"/>
          <w:sz w:val="24"/>
        </w:rPr>
        <w:t xml:space="preserve">         实施：各部门</w:t>
      </w:r>
    </w:p>
    <w:p>
      <w:pPr>
        <w:tabs>
          <w:tab w:val="center" w:pos="7338"/>
        </w:tabs>
        <w:spacing w:line="240" w:lineRule="atLeast"/>
        <w:rPr>
          <w:rFonts w:hint="eastAsia" w:ascii="Arial" w:hAnsi="Arial" w:eastAsia="宋体" w:cs="Arial"/>
          <w:sz w:val="24"/>
          <w:lang w:eastAsia="zh-CN"/>
        </w:rPr>
      </w:pPr>
      <w:r>
        <w:rPr>
          <w:rFonts w:ascii="Arial" w:hAnsi="Arial" w:cs="Arial"/>
          <w:sz w:val="24"/>
        </w:rPr>
        <mc:AlternateContent>
          <mc:Choice Requires="wps">
            <w:drawing>
              <wp:anchor distT="0" distB="0" distL="114300" distR="114300" simplePos="0" relativeHeight="251663360" behindDoc="0" locked="0" layoutInCell="1" allowOverlap="1">
                <wp:simplePos x="0" y="0"/>
                <wp:positionH relativeFrom="column">
                  <wp:posOffset>1714500</wp:posOffset>
                </wp:positionH>
                <wp:positionV relativeFrom="paragraph">
                  <wp:posOffset>201295</wp:posOffset>
                </wp:positionV>
                <wp:extent cx="0" cy="228600"/>
                <wp:effectExtent l="52070" t="0" r="54610" b="0"/>
                <wp:wrapNone/>
                <wp:docPr id="6" name="直线 97"/>
                <wp:cNvGraphicFramePr/>
                <a:graphic xmlns:a="http://schemas.openxmlformats.org/drawingml/2006/main">
                  <a:graphicData uri="http://schemas.microsoft.com/office/word/2010/wordprocessingShape">
                    <wps:wsp>
                      <wps:cNvCnPr/>
                      <wps:spPr>
                        <a:xfrm>
                          <a:off x="0" y="0"/>
                          <a:ext cx="0" cy="228600"/>
                        </a:xfrm>
                        <a:prstGeom prst="line">
                          <a:avLst/>
                        </a:prstGeom>
                        <a:ln w="34925" cap="flat" cmpd="dbl">
                          <a:solidFill>
                            <a:srgbClr val="0000FF"/>
                          </a:solidFill>
                          <a:prstDash val="solid"/>
                          <a:headEnd type="none" w="med" len="med"/>
                          <a:tailEnd type="triangle" w="med" len="med"/>
                        </a:ln>
                      </wps:spPr>
                      <wps:bodyPr upright="1"/>
                    </wps:wsp>
                  </a:graphicData>
                </a:graphic>
              </wp:anchor>
            </w:drawing>
          </mc:Choice>
          <mc:Fallback>
            <w:pict>
              <v:line id="直线 97" o:spid="_x0000_s1026" o:spt="20" style="position:absolute;left:0pt;margin-left:135pt;margin-top:15.85pt;height:18pt;width:0pt;z-index:251663360;mso-width-relative:page;mso-height-relative:page;" filled="f" stroked="t" coordsize="21600,21600" o:gfxdata="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E/M0TZAAAACQEAAA8AAAAAAAAAAQAgAAAAIgAAAGRycy9kb3ducmV2LnhtbFBLAQIU&#10;ABQAAAAIAIdO4kBoZbEX8gEAAOADAAAOAAAAAAAAAAEAIAAAACgBAABkcnMvZTJvRG9jLnhtbFBL&#10;BQYAAAAABgAGAFkBAACMBQAAAAA=&#10;">
                <v:fill on="f" focussize="0,0"/>
                <v:stroke weight="2.75pt" color="#0000FF" linestyle="thinThin" joinstyle="round" endarrow="block"/>
                <v:imagedata o:title=""/>
                <o:lock v:ext="edit" aspectratio="f"/>
              </v:line>
            </w:pict>
          </mc:Fallback>
        </mc:AlternateContent>
      </w:r>
      <w:r>
        <w:rPr>
          <w:rFonts w:ascii="Arial" w:hAnsi="Arial" w:cs="Arial"/>
          <w:sz w:val="24"/>
        </w:rPr>
        <w:t xml:space="preserve">                                        </w:t>
      </w:r>
      <w:r>
        <w:rPr>
          <w:rFonts w:hint="eastAsia" w:ascii="Arial" w:hAnsi="Arial" w:cs="Arial"/>
          <w:sz w:val="24"/>
        </w:rPr>
        <w:t xml:space="preserve">  </w:t>
      </w:r>
      <w:r>
        <w:rPr>
          <w:rFonts w:ascii="Arial" w:hAnsi="Arial" w:cs="Arial"/>
          <w:sz w:val="24"/>
        </w:rPr>
        <w:t xml:space="preserve"> </w:t>
      </w:r>
      <w:r>
        <w:rPr>
          <w:rFonts w:hint="eastAsia" w:ascii="Arial" w:hAnsi="Arial" w:cs="Arial"/>
          <w:sz w:val="24"/>
        </w:rPr>
        <w:t xml:space="preserve"> 确定：</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p>
    <w:p>
      <w:pPr>
        <w:tabs>
          <w:tab w:val="center" w:pos="7338"/>
        </w:tabs>
        <w:spacing w:line="240" w:lineRule="atLeast"/>
        <w:rPr>
          <w:rFonts w:ascii="Arial" w:hAnsi="Arial" w:cs="Arial"/>
          <w:sz w:val="24"/>
        </w:rPr>
      </w:pPr>
      <w:r>
        <w:rPr>
          <w:rFonts w:ascii="Arial" w:hAnsi="Arial" w:cs="Arial"/>
          <w:sz w:val="24"/>
        </w:rPr>
        <w:t xml:space="preserve">                                   </w:t>
      </w:r>
      <w:r>
        <w:rPr>
          <w:rFonts w:hint="eastAsia" w:ascii="Arial" w:hAnsi="Arial" w:cs="Arial"/>
          <w:sz w:val="24"/>
        </w:rPr>
        <w:t xml:space="preserve">        </w:t>
      </w:r>
    </w:p>
    <w:p>
      <w:pPr>
        <w:tabs>
          <w:tab w:val="center" w:pos="7338"/>
        </w:tabs>
        <w:spacing w:line="240" w:lineRule="atLeast"/>
        <w:ind w:firstLine="5280" w:firstLineChars="2200"/>
        <w:rPr>
          <w:rFonts w:hint="eastAsia" w:ascii="Arial" w:hAnsi="Arial" w:eastAsia="宋体" w:cs="Arial"/>
          <w:sz w:val="24"/>
          <w:lang w:eastAsia="zh-CN"/>
        </w:rPr>
      </w:pPr>
      <w:r>
        <w:rPr>
          <w:rFonts w:ascii="Arial" w:hAnsi="Arial" w:cs="Arial"/>
          <w:sz w:val="24"/>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86995</wp:posOffset>
                </wp:positionV>
                <wp:extent cx="2447925" cy="342900"/>
                <wp:effectExtent l="9525" t="0" r="11430" b="13335"/>
                <wp:wrapNone/>
                <wp:docPr id="3" name="矩形 98"/>
                <wp:cNvGraphicFramePr/>
                <a:graphic xmlns:a="http://schemas.openxmlformats.org/drawingml/2006/main">
                  <a:graphicData uri="http://schemas.microsoft.com/office/word/2010/wordprocessingShape">
                    <wps:wsp>
                      <wps:cNvSpPr/>
                      <wps:spPr>
                        <a:xfrm>
                          <a:off x="0" y="0"/>
                          <a:ext cx="2447925" cy="342900"/>
                        </a:xfrm>
                        <a:prstGeom prst="rect">
                          <a:avLst/>
                        </a:prstGeom>
                        <a:solidFill>
                          <a:srgbClr val="FFFFFF"/>
                        </a:solidFill>
                        <a:ln w="19050" cap="flat" cmpd="sng">
                          <a:solidFill>
                            <a:srgbClr val="000000"/>
                          </a:solidFill>
                          <a:prstDash val="solid"/>
                          <a:miter/>
                          <a:headEnd type="none" w="med" len="med"/>
                          <a:tailEnd type="none" w="med" len="med"/>
                        </a:ln>
                      </wps:spPr>
                      <wps:txbx>
                        <w:txbxContent>
                          <w:p>
                            <w:pPr>
                              <w:ind w:firstLine="1050" w:firstLineChars="500"/>
                              <w:rPr>
                                <w:rFonts w:eastAsia="楷体_GB2312"/>
                                <w:szCs w:val="21"/>
                              </w:rPr>
                            </w:pPr>
                            <w:r>
                              <w:rPr>
                                <w:rFonts w:hint="eastAsia" w:eastAsia="楷体_GB2312"/>
                                <w:szCs w:val="21"/>
                              </w:rPr>
                              <w:t>环境因素、危险源的评价</w:t>
                            </w:r>
                          </w:p>
                        </w:txbxContent>
                      </wps:txbx>
                      <wps:bodyPr upright="1"/>
                    </wps:wsp>
                  </a:graphicData>
                </a:graphic>
              </wp:anchor>
            </w:drawing>
          </mc:Choice>
          <mc:Fallback>
            <w:pict>
              <v:rect id="矩形 98" o:spid="_x0000_s1026" o:spt="1" style="position:absolute;left:0pt;margin-left:36pt;margin-top:6.85pt;height:27pt;width:192.75pt;z-index:251660288;mso-width-relative:page;mso-height-relative:page;" fillcolor="#FFFFFF" filled="t" stroked="t" coordsize="21600,21600" o:gfxdata="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0q1s/aAAAACAEAAA8AAAAAAAAAAQAgAAAAIgAA&#10;AGRycy9kb3ducmV2LnhtbFBLAQIUABQAAAAIAIdO4kD7j/IkBgIAACsEAAAOAAAAAAAAAAEAIAAA&#10;ACkBAABkcnMvZTJvRG9jLnhtbFBLBQYAAAAABgAGAFkBAAChBQAAAAA=&#10;">
                <v:fill on="t" focussize="0,0"/>
                <v:stroke weight="1.5pt" color="#000000" joinstyle="miter"/>
                <v:imagedata o:title=""/>
                <o:lock v:ext="edit" aspectratio="f"/>
                <v:textbox>
                  <w:txbxContent>
                    <w:p>
                      <w:pPr>
                        <w:ind w:firstLine="1050" w:firstLineChars="500"/>
                        <w:rPr>
                          <w:rFonts w:eastAsia="楷体_GB2312"/>
                          <w:szCs w:val="21"/>
                        </w:rPr>
                      </w:pPr>
                      <w:r>
                        <w:rPr>
                          <w:rFonts w:hint="eastAsia" w:eastAsia="楷体_GB2312"/>
                          <w:szCs w:val="21"/>
                        </w:rPr>
                        <w:t>环境因素、危险源的评价</w:t>
                      </w:r>
                    </w:p>
                  </w:txbxContent>
                </v:textbox>
              </v:rect>
            </w:pict>
          </mc:Fallback>
        </mc:AlternateContent>
      </w:r>
      <w:r>
        <w:rPr>
          <w:rFonts w:hint="eastAsia" w:ascii="Arial" w:hAnsi="Arial" w:cs="Arial"/>
          <w:sz w:val="24"/>
        </w:rPr>
        <w:t>实施：</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p>
    <w:p>
      <w:pPr>
        <w:tabs>
          <w:tab w:val="center" w:pos="7338"/>
        </w:tabs>
        <w:spacing w:line="240" w:lineRule="atLeast"/>
        <w:rPr>
          <w:rFonts w:ascii="Arial" w:hAnsi="Arial" w:cs="Arial"/>
          <w:sz w:val="24"/>
        </w:rPr>
      </w:pPr>
      <w:r>
        <w:rPr>
          <w:rFonts w:ascii="Arial" w:hAnsi="Arial" w:cs="Arial"/>
          <w:sz w:val="24"/>
        </w:rPr>
        <mc:AlternateContent>
          <mc:Choice Requires="wps">
            <w:drawing>
              <wp:anchor distT="0" distB="0" distL="114300" distR="114300" simplePos="0" relativeHeight="251664384" behindDoc="0" locked="0" layoutInCell="1" allowOverlap="1">
                <wp:simplePos x="0" y="0"/>
                <wp:positionH relativeFrom="column">
                  <wp:posOffset>1714500</wp:posOffset>
                </wp:positionH>
                <wp:positionV relativeFrom="paragraph">
                  <wp:posOffset>201295</wp:posOffset>
                </wp:positionV>
                <wp:extent cx="0" cy="228600"/>
                <wp:effectExtent l="52070" t="0" r="54610" b="0"/>
                <wp:wrapNone/>
                <wp:docPr id="7" name="直线 99"/>
                <wp:cNvGraphicFramePr/>
                <a:graphic xmlns:a="http://schemas.openxmlformats.org/drawingml/2006/main">
                  <a:graphicData uri="http://schemas.microsoft.com/office/word/2010/wordprocessingShape">
                    <wps:wsp>
                      <wps:cNvCnPr/>
                      <wps:spPr>
                        <a:xfrm>
                          <a:off x="0" y="0"/>
                          <a:ext cx="0" cy="228600"/>
                        </a:xfrm>
                        <a:prstGeom prst="line">
                          <a:avLst/>
                        </a:prstGeom>
                        <a:ln w="34925" cap="flat" cmpd="dbl">
                          <a:solidFill>
                            <a:srgbClr val="0000FF"/>
                          </a:solidFill>
                          <a:prstDash val="solid"/>
                          <a:headEnd type="none" w="med" len="med"/>
                          <a:tailEnd type="triangle" w="med" len="med"/>
                        </a:ln>
                      </wps:spPr>
                      <wps:bodyPr upright="1"/>
                    </wps:wsp>
                  </a:graphicData>
                </a:graphic>
              </wp:anchor>
            </w:drawing>
          </mc:Choice>
          <mc:Fallback>
            <w:pict>
              <v:line id="直线 99" o:spid="_x0000_s1026" o:spt="20" style="position:absolute;left:0pt;margin-left:135pt;margin-top:15.85pt;height:18pt;width:0pt;z-index:251664384;mso-width-relative:page;mso-height-relative:page;" filled="f" stroked="t" coordsize="21600,21600" o:gfxdata="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E/M0TZAAAACQEAAA8AAAAAAAAAAQAgAAAAIgAAAGRycy9kb3ducmV2LnhtbFBLAQIU&#10;ABQAAAAIAIdO4kA7vS0s8gEAAOADAAAOAAAAAAAAAAEAIAAAACgBAABkcnMvZTJvRG9jLnhtbFBL&#10;BQYAAAAABgAGAFkBAACMBQAAAAA=&#10;">
                <v:fill on="f" focussize="0,0"/>
                <v:stroke weight="2.75pt" color="#0000FF" linestyle="thinThin" joinstyle="round" endarrow="block"/>
                <v:imagedata o:title=""/>
                <o:lock v:ext="edit" aspectratio="f"/>
              </v:line>
            </w:pict>
          </mc:Fallback>
        </mc:AlternateContent>
      </w:r>
      <w:r>
        <w:rPr>
          <w:rFonts w:ascii="Arial" w:hAnsi="Arial" w:cs="Arial"/>
          <w:sz w:val="24"/>
        </w:rPr>
        <w:t xml:space="preserve">                                       </w:t>
      </w:r>
      <w:r>
        <w:rPr>
          <w:rFonts w:hint="eastAsia" w:ascii="Arial" w:hAnsi="Arial" w:cs="Arial"/>
          <w:sz w:val="24"/>
        </w:rPr>
        <w:t xml:space="preserve">     确定：管理者代表</w:t>
      </w:r>
    </w:p>
    <w:p>
      <w:pPr>
        <w:tabs>
          <w:tab w:val="center" w:pos="7338"/>
        </w:tabs>
        <w:spacing w:line="240" w:lineRule="atLeast"/>
        <w:rPr>
          <w:rFonts w:ascii="Arial" w:hAnsi="Arial" w:cs="Arial"/>
          <w:sz w:val="24"/>
        </w:rPr>
      </w:pPr>
      <w:r>
        <w:rPr>
          <w:rFonts w:ascii="Arial" w:hAnsi="Arial" w:cs="Arial"/>
          <w:sz w:val="24"/>
        </w:rPr>
        <w:t xml:space="preserve">                                   </w:t>
      </w:r>
    </w:p>
    <w:p>
      <w:pPr>
        <w:tabs>
          <w:tab w:val="center" w:pos="7338"/>
        </w:tabs>
        <w:spacing w:line="240" w:lineRule="atLeast"/>
        <w:ind w:firstLine="5280" w:firstLineChars="2200"/>
        <w:rPr>
          <w:rFonts w:hint="eastAsia" w:ascii="Arial" w:hAnsi="Arial" w:eastAsia="宋体" w:cs="Arial"/>
          <w:sz w:val="24"/>
          <w:lang w:eastAsia="zh-CN"/>
        </w:rPr>
      </w:pPr>
      <w:r>
        <w:rPr>
          <w:rFonts w:ascii="Arial" w:hAnsi="Arial" w:cs="Arial"/>
          <w:sz w:val="24"/>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86995</wp:posOffset>
                </wp:positionV>
                <wp:extent cx="2447925" cy="342900"/>
                <wp:effectExtent l="9525" t="0" r="11430" b="13335"/>
                <wp:wrapNone/>
                <wp:docPr id="4" name="矩形 100"/>
                <wp:cNvGraphicFramePr/>
                <a:graphic xmlns:a="http://schemas.openxmlformats.org/drawingml/2006/main">
                  <a:graphicData uri="http://schemas.microsoft.com/office/word/2010/wordprocessingShape">
                    <wps:wsp>
                      <wps:cNvSpPr/>
                      <wps:spPr>
                        <a:xfrm>
                          <a:off x="0" y="0"/>
                          <a:ext cx="2447925" cy="342900"/>
                        </a:xfrm>
                        <a:prstGeom prst="rect">
                          <a:avLst/>
                        </a:prstGeom>
                        <a:solidFill>
                          <a:srgbClr val="FFFFFF"/>
                        </a:solidFill>
                        <a:ln w="19050" cap="flat" cmpd="sng">
                          <a:solidFill>
                            <a:srgbClr val="000000"/>
                          </a:solidFill>
                          <a:prstDash val="solid"/>
                          <a:miter/>
                          <a:headEnd type="none" w="med" len="med"/>
                          <a:tailEnd type="none" w="med" len="med"/>
                        </a:ln>
                      </wps:spPr>
                      <wps:txbx>
                        <w:txbxContent>
                          <w:p>
                            <w:pPr>
                              <w:jc w:val="center"/>
                              <w:rPr>
                                <w:rFonts w:eastAsia="楷体_GB2312"/>
                                <w:szCs w:val="21"/>
                              </w:rPr>
                            </w:pPr>
                            <w:r>
                              <w:rPr>
                                <w:rFonts w:hint="eastAsia" w:eastAsia="楷体_GB2312"/>
                                <w:szCs w:val="21"/>
                              </w:rPr>
                              <w:t>重要环境因素及不可接受风险的确定</w:t>
                            </w:r>
                          </w:p>
                        </w:txbxContent>
                      </wps:txbx>
                      <wps:bodyPr upright="1"/>
                    </wps:wsp>
                  </a:graphicData>
                </a:graphic>
              </wp:anchor>
            </w:drawing>
          </mc:Choice>
          <mc:Fallback>
            <w:pict>
              <v:rect id="矩形 100" o:spid="_x0000_s1026" o:spt="1" style="position:absolute;left:0pt;margin-left:36pt;margin-top:6.85pt;height:27pt;width:192.75pt;z-index:251661312;mso-width-relative:page;mso-height-relative:page;" fillcolor="#FFFFFF" filled="t" stroked="t" coordsize="21600,21600" o:gfxdata="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0q1s/aAAAACAEAAA8AAAAAAAAAAQAgAAAAIgAAAGRy&#10;cy9kb3ducmV2LnhtbFBLAQIUABQAAAAIAIdO4kCL6gy1AwIAACwEAAAOAAAAAAAAAAEAIAAAACkB&#10;AABkcnMvZTJvRG9jLnhtbFBLBQYAAAAABgAGAFkBAACeBQAAAAA=&#10;">
                <v:fill on="t" focussize="0,0"/>
                <v:stroke weight="1.5pt" color="#000000" joinstyle="miter"/>
                <v:imagedata o:title=""/>
                <o:lock v:ext="edit" aspectratio="f"/>
                <v:textbox>
                  <w:txbxContent>
                    <w:p>
                      <w:pPr>
                        <w:jc w:val="center"/>
                        <w:rPr>
                          <w:rFonts w:eastAsia="楷体_GB2312"/>
                          <w:szCs w:val="21"/>
                        </w:rPr>
                      </w:pPr>
                      <w:r>
                        <w:rPr>
                          <w:rFonts w:hint="eastAsia" w:eastAsia="楷体_GB2312"/>
                          <w:szCs w:val="21"/>
                        </w:rPr>
                        <w:t>重要环境因素及不可接受风险的确定</w:t>
                      </w:r>
                    </w:p>
                  </w:txbxContent>
                </v:textbox>
              </v:rect>
            </w:pict>
          </mc:Fallback>
        </mc:AlternateContent>
      </w:r>
      <w:r>
        <w:rPr>
          <w:rFonts w:hint="eastAsia" w:ascii="Arial" w:hAnsi="Arial" w:cs="Arial"/>
          <w:sz w:val="24"/>
        </w:rPr>
        <w:t>实施：</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p>
    <w:p>
      <w:pPr>
        <w:tabs>
          <w:tab w:val="center" w:pos="7338"/>
        </w:tabs>
        <w:spacing w:line="240" w:lineRule="atLeast"/>
        <w:rPr>
          <w:rFonts w:ascii="Arial" w:hAnsi="Arial" w:cs="Arial"/>
          <w:sz w:val="24"/>
        </w:rPr>
      </w:pPr>
      <w:r>
        <w:rPr>
          <w:rFonts w:ascii="Arial" w:hAnsi="Arial" w:cs="Arial"/>
          <w:sz w:val="24"/>
        </w:rPr>
        <mc:AlternateContent>
          <mc:Choice Requires="wps">
            <w:drawing>
              <wp:anchor distT="0" distB="0" distL="114300" distR="114300" simplePos="0" relativeHeight="251665408" behindDoc="0" locked="0" layoutInCell="1" allowOverlap="1">
                <wp:simplePos x="0" y="0"/>
                <wp:positionH relativeFrom="column">
                  <wp:posOffset>1714500</wp:posOffset>
                </wp:positionH>
                <wp:positionV relativeFrom="paragraph">
                  <wp:posOffset>201295</wp:posOffset>
                </wp:positionV>
                <wp:extent cx="0" cy="228600"/>
                <wp:effectExtent l="52070" t="0" r="54610" b="0"/>
                <wp:wrapNone/>
                <wp:docPr id="8" name="直线 101"/>
                <wp:cNvGraphicFramePr/>
                <a:graphic xmlns:a="http://schemas.openxmlformats.org/drawingml/2006/main">
                  <a:graphicData uri="http://schemas.microsoft.com/office/word/2010/wordprocessingShape">
                    <wps:wsp>
                      <wps:cNvCnPr/>
                      <wps:spPr>
                        <a:xfrm>
                          <a:off x="0" y="0"/>
                          <a:ext cx="0" cy="228600"/>
                        </a:xfrm>
                        <a:prstGeom prst="line">
                          <a:avLst/>
                        </a:prstGeom>
                        <a:ln w="34925" cap="flat" cmpd="dbl">
                          <a:solidFill>
                            <a:srgbClr val="0000FF"/>
                          </a:solidFill>
                          <a:prstDash val="solid"/>
                          <a:headEnd type="none" w="med" len="med"/>
                          <a:tailEnd type="triangle" w="med" len="med"/>
                        </a:ln>
                      </wps:spPr>
                      <wps:bodyPr upright="1"/>
                    </wps:wsp>
                  </a:graphicData>
                </a:graphic>
              </wp:anchor>
            </w:drawing>
          </mc:Choice>
          <mc:Fallback>
            <w:pict>
              <v:line id="直线 101" o:spid="_x0000_s1026" o:spt="20" style="position:absolute;left:0pt;margin-left:135pt;margin-top:15.85pt;height:18pt;width:0pt;z-index:251665408;mso-width-relative:page;mso-height-relative:page;" filled="f" stroked="t" coordsize="21600,21600" o:gfxdata="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T8zRNkAAAAJAQAADwAAAAAAAAABACAAAAAiAAAAZHJzL2Rvd25yZXYueG1sUEsBAhQA&#10;FAAAAAgAh07iQCAnR0fxAQAA4QMAAA4AAAAAAAAAAQAgAAAAKAEAAGRycy9lMm9Eb2MueG1sUEsF&#10;BgAAAAAGAAYAWQEAAIsFAAAAAA==&#10;">
                <v:fill on="f" focussize="0,0"/>
                <v:stroke weight="2.75pt" color="#0000FF" linestyle="thinThin" joinstyle="round" endarrow="block"/>
                <v:imagedata o:title=""/>
                <o:lock v:ext="edit" aspectratio="f"/>
              </v:line>
            </w:pict>
          </mc:Fallback>
        </mc:AlternateContent>
      </w:r>
      <w:r>
        <w:rPr>
          <w:rFonts w:hint="eastAsia" w:ascii="Arial" w:hAnsi="Arial" w:cs="Arial"/>
          <w:sz w:val="24"/>
        </w:rPr>
        <w:t xml:space="preserve">                                            确定：管理者代表</w:t>
      </w:r>
    </w:p>
    <w:p>
      <w:pPr>
        <w:tabs>
          <w:tab w:val="center" w:pos="7338"/>
        </w:tabs>
        <w:spacing w:line="240" w:lineRule="atLeast"/>
        <w:rPr>
          <w:rFonts w:ascii="Arial" w:hAnsi="Arial" w:cs="Arial"/>
          <w:sz w:val="24"/>
        </w:rPr>
      </w:pPr>
    </w:p>
    <w:p>
      <w:pPr>
        <w:tabs>
          <w:tab w:val="center" w:pos="7338"/>
        </w:tabs>
        <w:spacing w:line="240" w:lineRule="atLeast"/>
        <w:ind w:firstLine="5280" w:firstLineChars="2200"/>
        <w:rPr>
          <w:rFonts w:hint="eastAsia" w:ascii="Arial" w:hAnsi="Arial" w:eastAsia="宋体" w:cs="Arial"/>
          <w:sz w:val="24"/>
          <w:lang w:eastAsia="zh-CN"/>
        </w:rPr>
      </w:pPr>
      <w:r>
        <w:rPr>
          <w:rFonts w:ascii="Arial" w:hAnsi="Arial" w:cs="Arial"/>
          <w:sz w:val="24"/>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86995</wp:posOffset>
                </wp:positionV>
                <wp:extent cx="2447925" cy="342900"/>
                <wp:effectExtent l="9525" t="0" r="11430" b="13335"/>
                <wp:wrapNone/>
                <wp:docPr id="5" name="矩形 102"/>
                <wp:cNvGraphicFramePr/>
                <a:graphic xmlns:a="http://schemas.openxmlformats.org/drawingml/2006/main">
                  <a:graphicData uri="http://schemas.microsoft.com/office/word/2010/wordprocessingShape">
                    <wps:wsp>
                      <wps:cNvSpPr/>
                      <wps:spPr>
                        <a:xfrm>
                          <a:off x="0" y="0"/>
                          <a:ext cx="2447925" cy="342900"/>
                        </a:xfrm>
                        <a:prstGeom prst="rect">
                          <a:avLst/>
                        </a:prstGeom>
                        <a:solidFill>
                          <a:srgbClr val="FFFFFF"/>
                        </a:solidFill>
                        <a:ln w="19050" cap="flat" cmpd="sng">
                          <a:solidFill>
                            <a:srgbClr val="000000"/>
                          </a:solidFill>
                          <a:prstDash val="solid"/>
                          <a:miter/>
                          <a:headEnd type="none" w="med" len="med"/>
                          <a:tailEnd type="none" w="med" len="med"/>
                        </a:ln>
                      </wps:spPr>
                      <wps:txbx>
                        <w:txbxContent>
                          <w:p>
                            <w:pPr>
                              <w:jc w:val="center"/>
                              <w:rPr>
                                <w:rFonts w:eastAsia="楷体_GB2312"/>
                                <w:bCs/>
                                <w:szCs w:val="21"/>
                              </w:rPr>
                            </w:pPr>
                            <w:r>
                              <w:rPr>
                                <w:rFonts w:hint="eastAsia" w:eastAsia="楷体_GB2312"/>
                                <w:bCs/>
                                <w:szCs w:val="21"/>
                              </w:rPr>
                              <w:t>重要环境因素和不可接受风险的登记</w:t>
                            </w:r>
                          </w:p>
                        </w:txbxContent>
                      </wps:txbx>
                      <wps:bodyPr upright="1"/>
                    </wps:wsp>
                  </a:graphicData>
                </a:graphic>
              </wp:anchor>
            </w:drawing>
          </mc:Choice>
          <mc:Fallback>
            <w:pict>
              <v:rect id="矩形 102" o:spid="_x0000_s1026" o:spt="1" style="position:absolute;left:0pt;margin-left:36pt;margin-top:6.85pt;height:27pt;width:192.75pt;z-index:251662336;mso-width-relative:page;mso-height-relative:page;" fillcolor="#FFFFFF" filled="t" stroked="t" coordsize="21600,21600" o:gfxdata="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rWz9oAAAAIAQAADwAAAAAAAAABACAAAAAiAAAA&#10;ZHJzL2Rvd25yZXYueG1sUEsBAhQAFAAAAAgAh07iQOXsX2AFAgAALAQAAA4AAAAAAAAAAQAgAAAA&#10;KQEAAGRycy9lMm9Eb2MueG1sUEsFBgAAAAAGAAYAWQEAAKAFAAAAAA==&#10;">
                <v:fill on="t" focussize="0,0"/>
                <v:stroke weight="1.5pt" color="#000000" joinstyle="miter"/>
                <v:imagedata o:title=""/>
                <o:lock v:ext="edit" aspectratio="f"/>
                <v:textbox>
                  <w:txbxContent>
                    <w:p>
                      <w:pPr>
                        <w:jc w:val="center"/>
                        <w:rPr>
                          <w:rFonts w:eastAsia="楷体_GB2312"/>
                          <w:bCs/>
                          <w:szCs w:val="21"/>
                        </w:rPr>
                      </w:pPr>
                      <w:r>
                        <w:rPr>
                          <w:rFonts w:hint="eastAsia" w:eastAsia="楷体_GB2312"/>
                          <w:bCs/>
                          <w:szCs w:val="21"/>
                        </w:rPr>
                        <w:t>重要环境因素和不可接受风险的登记</w:t>
                      </w:r>
                    </w:p>
                  </w:txbxContent>
                </v:textbox>
              </v:rect>
            </w:pict>
          </mc:Fallback>
        </mc:AlternateContent>
      </w:r>
      <w:r>
        <w:rPr>
          <w:rFonts w:hint="eastAsia" w:ascii="Arial" w:hAnsi="Arial" w:cs="Arial"/>
          <w:sz w:val="24"/>
        </w:rPr>
        <w:t>实施：</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p>
    <w:p>
      <w:pPr>
        <w:tabs>
          <w:tab w:val="center" w:pos="7338"/>
        </w:tabs>
        <w:spacing w:line="240" w:lineRule="atLeast"/>
        <w:rPr>
          <w:rFonts w:ascii="Arial" w:hAnsi="Arial" w:cs="Arial"/>
          <w:sz w:val="24"/>
        </w:rPr>
      </w:pPr>
      <w:r>
        <w:rPr>
          <w:rFonts w:ascii="Arial" w:hAnsi="Arial" w:cs="Arial"/>
          <w:sz w:val="24"/>
        </w:rPr>
        <w:t xml:space="preserve">                                           </w:t>
      </w:r>
      <w:r>
        <w:rPr>
          <w:rFonts w:hint="eastAsia" w:ascii="Arial" w:hAnsi="Arial" w:cs="Arial"/>
          <w:sz w:val="24"/>
        </w:rPr>
        <w:t xml:space="preserve"> 确定：管理者代表</w:t>
      </w:r>
    </w:p>
    <w:p>
      <w:pPr>
        <w:tabs>
          <w:tab w:val="center" w:pos="7338"/>
        </w:tabs>
        <w:spacing w:line="240" w:lineRule="atLeast"/>
        <w:rPr>
          <w:rFonts w:ascii="Arial" w:hAnsi="Arial" w:cs="Arial"/>
        </w:rPr>
      </w:pPr>
    </w:p>
    <w:p>
      <w:pPr>
        <w:tabs>
          <w:tab w:val="center" w:pos="7338"/>
        </w:tabs>
        <w:spacing w:line="400" w:lineRule="exact"/>
        <w:ind w:firstLine="600" w:firstLineChars="250"/>
        <w:rPr>
          <w:rFonts w:ascii="宋体" w:hAnsi="宋体" w:cs="宋体"/>
          <w:sz w:val="24"/>
        </w:rPr>
      </w:pPr>
      <w:r>
        <w:rPr>
          <w:rFonts w:hint="eastAsia" w:ascii="宋体" w:hAnsi="宋体" w:cs="宋体"/>
          <w:sz w:val="24"/>
        </w:rPr>
        <w:t>2）环境因素和危险源的识别、确定</w:t>
      </w:r>
    </w:p>
    <w:p>
      <w:pPr>
        <w:tabs>
          <w:tab w:val="center" w:pos="7338"/>
        </w:tabs>
        <w:spacing w:line="400" w:lineRule="exact"/>
        <w:ind w:left="1198" w:leftChars="399" w:hanging="360" w:hangingChars="150"/>
        <w:rPr>
          <w:rFonts w:ascii="宋体" w:hAnsi="宋体" w:cs="宋体"/>
          <w:sz w:val="24"/>
        </w:rPr>
      </w:pPr>
      <w:r>
        <w:rPr>
          <w:rFonts w:hint="eastAsia" w:ascii="宋体" w:hAnsi="宋体" w:cs="宋体"/>
          <w:sz w:val="24"/>
          <w:lang w:val="en-US" w:eastAsia="zh-CN"/>
        </w:rPr>
        <w:t>a</w:t>
      </w:r>
      <w:r>
        <w:rPr>
          <w:rFonts w:hint="eastAsia" w:ascii="宋体" w:hAnsi="宋体" w:cs="宋体"/>
          <w:sz w:val="24"/>
        </w:rPr>
        <w:t>) 从各部门的活动、产品或服务中进行环境因素和危险源的全面调查和识别确定。</w:t>
      </w:r>
    </w:p>
    <w:p>
      <w:pPr>
        <w:tabs>
          <w:tab w:val="center" w:pos="7338"/>
        </w:tabs>
        <w:spacing w:line="400" w:lineRule="exact"/>
        <w:ind w:firstLine="840" w:firstLineChars="350"/>
        <w:rPr>
          <w:rFonts w:ascii="宋体" w:hAnsi="宋体" w:cs="宋体"/>
          <w:sz w:val="24"/>
        </w:rPr>
      </w:pPr>
      <w:r>
        <w:rPr>
          <w:rFonts w:hint="eastAsia" w:ascii="宋体" w:hAnsi="宋体" w:cs="宋体"/>
          <w:sz w:val="24"/>
        </w:rPr>
        <w:t>b) 环境因素识别应考虑三种状态、三种时态、七个方面:</w:t>
      </w:r>
    </w:p>
    <w:p>
      <w:pPr>
        <w:tabs>
          <w:tab w:val="center" w:pos="7338"/>
        </w:tabs>
        <w:spacing w:line="400" w:lineRule="exact"/>
        <w:ind w:firstLine="1080" w:firstLineChars="450"/>
        <w:rPr>
          <w:rFonts w:ascii="宋体" w:hAnsi="宋体" w:cs="宋体"/>
          <w:sz w:val="24"/>
        </w:rPr>
      </w:pPr>
      <w:r>
        <w:rPr>
          <w:rFonts w:hint="eastAsia" w:ascii="宋体" w:hAnsi="宋体" w:cs="宋体"/>
          <w:sz w:val="24"/>
        </w:rPr>
        <w:t>三种状态：正常、异常、紧急</w:t>
      </w:r>
    </w:p>
    <w:p>
      <w:pPr>
        <w:tabs>
          <w:tab w:val="center" w:pos="7338"/>
        </w:tabs>
        <w:spacing w:line="400" w:lineRule="exact"/>
        <w:ind w:firstLine="1080" w:firstLineChars="450"/>
        <w:rPr>
          <w:rFonts w:ascii="宋体" w:hAnsi="宋体" w:cs="宋体"/>
          <w:sz w:val="24"/>
        </w:rPr>
      </w:pPr>
      <w:r>
        <w:rPr>
          <w:rFonts w:hint="eastAsia" w:ascii="宋体" w:hAnsi="宋体" w:cs="宋体"/>
          <w:sz w:val="24"/>
        </w:rPr>
        <w:t>三种时态：过去、现在、将来</w:t>
      </w:r>
    </w:p>
    <w:p>
      <w:pPr>
        <w:tabs>
          <w:tab w:val="center" w:pos="7338"/>
        </w:tabs>
        <w:spacing w:line="400" w:lineRule="exact"/>
        <w:ind w:left="783" w:leftChars="373" w:firstLine="292" w:firstLineChars="122"/>
        <w:rPr>
          <w:rFonts w:ascii="宋体" w:hAnsi="宋体" w:cs="宋体"/>
          <w:sz w:val="24"/>
        </w:rPr>
      </w:pPr>
      <w:r>
        <w:rPr>
          <w:rFonts w:hint="eastAsia" w:ascii="宋体" w:hAnsi="宋体" w:cs="宋体"/>
          <w:sz w:val="24"/>
        </w:rPr>
        <w:t>七个方面：废水排放；废气排放；噪声排放；废物管理；土地污染；资源消耗；其他当地环境问题和社区问题。</w:t>
      </w:r>
    </w:p>
    <w:p>
      <w:pPr>
        <w:snapToGrid w:val="0"/>
        <w:spacing w:line="400" w:lineRule="exact"/>
        <w:ind w:firstLine="480" w:firstLineChars="200"/>
        <w:rPr>
          <w:rFonts w:ascii="宋体" w:hAnsi="宋体"/>
          <w:sz w:val="24"/>
        </w:rPr>
      </w:pPr>
      <w:r>
        <w:rPr>
          <w:rFonts w:hint="eastAsia" w:ascii="宋体" w:hAnsi="宋体"/>
          <w:sz w:val="24"/>
        </w:rPr>
        <w:t>危险源辨识的程序应考虑：</w:t>
      </w:r>
    </w:p>
    <w:p>
      <w:pPr>
        <w:snapToGrid w:val="0"/>
        <w:spacing w:line="400" w:lineRule="exact"/>
        <w:ind w:firstLine="480" w:firstLineChars="200"/>
        <w:rPr>
          <w:rFonts w:ascii="宋体" w:hAnsi="宋体"/>
          <w:sz w:val="24"/>
        </w:rPr>
      </w:pPr>
      <w:r>
        <w:rPr>
          <w:rFonts w:hint="eastAsia" w:ascii="宋体" w:hAnsi="宋体"/>
          <w:sz w:val="24"/>
        </w:rPr>
        <w:t>（1) 常规和非常规活动；</w:t>
      </w:r>
    </w:p>
    <w:p>
      <w:pPr>
        <w:snapToGrid w:val="0"/>
        <w:spacing w:line="400" w:lineRule="exact"/>
        <w:ind w:firstLine="480"/>
        <w:rPr>
          <w:rFonts w:ascii="宋体" w:hAnsi="宋体"/>
          <w:sz w:val="24"/>
        </w:rPr>
      </w:pPr>
      <w:r>
        <w:rPr>
          <w:rFonts w:hint="eastAsia" w:ascii="宋体" w:hAnsi="宋体"/>
          <w:sz w:val="24"/>
        </w:rPr>
        <w:t>（2) 所有进入工作场所的人员（包括承包方人员和访问者）的活动；</w:t>
      </w:r>
    </w:p>
    <w:p>
      <w:pPr>
        <w:snapToGrid w:val="0"/>
        <w:spacing w:line="400" w:lineRule="exact"/>
        <w:ind w:firstLine="480"/>
        <w:rPr>
          <w:rFonts w:ascii="宋体" w:hAnsi="宋体"/>
          <w:sz w:val="24"/>
        </w:rPr>
      </w:pPr>
      <w:r>
        <w:rPr>
          <w:rFonts w:hint="eastAsia" w:ascii="宋体" w:hAnsi="宋体"/>
          <w:sz w:val="24"/>
        </w:rPr>
        <w:t>（3) 人的行为、能力和其他人为因素；</w:t>
      </w:r>
    </w:p>
    <w:p>
      <w:pPr>
        <w:snapToGrid w:val="0"/>
        <w:spacing w:line="400" w:lineRule="exact"/>
        <w:ind w:left="850" w:hanging="849" w:hangingChars="354"/>
        <w:rPr>
          <w:rFonts w:ascii="宋体" w:hAnsi="宋体"/>
          <w:sz w:val="24"/>
        </w:rPr>
      </w:pPr>
      <w:r>
        <w:rPr>
          <w:rFonts w:hint="eastAsia" w:ascii="宋体" w:hAnsi="宋体"/>
          <w:sz w:val="24"/>
        </w:rPr>
        <w:t xml:space="preserve">    （4）己识别的源于工作场所外，能够对工作场所内公司控制下的人员的健康安全产生不利影响的危险源；</w:t>
      </w:r>
    </w:p>
    <w:p>
      <w:pPr>
        <w:snapToGrid w:val="0"/>
        <w:spacing w:line="400" w:lineRule="exact"/>
        <w:rPr>
          <w:rFonts w:ascii="宋体" w:hAnsi="宋体"/>
          <w:sz w:val="24"/>
        </w:rPr>
      </w:pPr>
      <w:r>
        <w:rPr>
          <w:rFonts w:hint="eastAsia" w:ascii="宋体" w:hAnsi="宋体"/>
          <w:sz w:val="24"/>
        </w:rPr>
        <w:t xml:space="preserve">    （5) 在工作场所附近，由公司控制下的工作相关活动所产生的危险源；</w:t>
      </w:r>
    </w:p>
    <w:p>
      <w:pPr>
        <w:snapToGrid w:val="0"/>
        <w:spacing w:line="400" w:lineRule="exact"/>
        <w:ind w:firstLine="480"/>
        <w:rPr>
          <w:rFonts w:ascii="宋体" w:hAnsi="宋体"/>
          <w:sz w:val="24"/>
        </w:rPr>
      </w:pPr>
      <w:r>
        <w:rPr>
          <w:rFonts w:hint="eastAsia" w:ascii="宋体" w:hAnsi="宋体"/>
          <w:sz w:val="24"/>
        </w:rPr>
        <w:t>（6) 由本公司或外界所提供的工作场所的基础设施、设备和</w:t>
      </w:r>
      <w:r>
        <w:rPr>
          <w:rFonts w:hint="eastAsia" w:ascii="宋体" w:hAnsi="宋体"/>
          <w:sz w:val="24"/>
          <w:lang w:val="en-US" w:eastAsia="zh-CN"/>
        </w:rPr>
        <w:t>人员</w:t>
      </w:r>
      <w:r>
        <w:rPr>
          <w:rFonts w:hint="eastAsia" w:ascii="宋体" w:hAnsi="宋体"/>
          <w:sz w:val="24"/>
        </w:rPr>
        <w:t>；</w:t>
      </w:r>
    </w:p>
    <w:p>
      <w:pPr>
        <w:snapToGrid w:val="0"/>
        <w:spacing w:line="400" w:lineRule="exact"/>
        <w:ind w:firstLine="480"/>
        <w:rPr>
          <w:rFonts w:ascii="宋体" w:hAnsi="宋体"/>
          <w:sz w:val="24"/>
        </w:rPr>
      </w:pPr>
      <w:r>
        <w:rPr>
          <w:rFonts w:hint="eastAsia" w:ascii="宋体" w:hAnsi="宋体"/>
          <w:sz w:val="24"/>
        </w:rPr>
        <w:t>（7) 公司及其活动的变更、</w:t>
      </w:r>
      <w:r>
        <w:rPr>
          <w:rFonts w:hint="eastAsia" w:ascii="宋体" w:hAnsi="宋体"/>
          <w:sz w:val="24"/>
          <w:lang w:val="en-US" w:eastAsia="zh-CN"/>
        </w:rPr>
        <w:t>人员</w:t>
      </w:r>
      <w:r>
        <w:rPr>
          <w:rFonts w:hint="eastAsia" w:ascii="宋体" w:hAnsi="宋体"/>
          <w:sz w:val="24"/>
        </w:rPr>
        <w:t>的变更，或计划的变更；（变更）</w:t>
      </w:r>
    </w:p>
    <w:p>
      <w:pPr>
        <w:snapToGrid w:val="0"/>
        <w:spacing w:line="400" w:lineRule="exact"/>
        <w:ind w:left="991" w:hanging="991" w:hangingChars="413"/>
        <w:rPr>
          <w:rFonts w:ascii="宋体" w:hAnsi="宋体"/>
          <w:sz w:val="24"/>
        </w:rPr>
      </w:pPr>
      <w:r>
        <w:rPr>
          <w:rFonts w:hint="eastAsia" w:ascii="宋体" w:hAnsi="宋体"/>
          <w:sz w:val="24"/>
        </w:rPr>
        <w:t xml:space="preserve">    （8) 职业健康安全管理体系的更改包括临时性变更等，及其对运行、过程和活动的影响；</w:t>
      </w:r>
    </w:p>
    <w:p>
      <w:pPr>
        <w:snapToGrid w:val="0"/>
        <w:spacing w:line="400" w:lineRule="exact"/>
        <w:rPr>
          <w:rFonts w:ascii="宋体" w:hAnsi="宋体"/>
          <w:sz w:val="24"/>
        </w:rPr>
      </w:pPr>
      <w:r>
        <w:rPr>
          <w:rFonts w:hint="eastAsia" w:ascii="宋体" w:hAnsi="宋体"/>
          <w:sz w:val="24"/>
        </w:rPr>
        <w:t xml:space="preserve">    （9) 所有与风险评价和实施必要控制措施相关的适用法律义务；</w:t>
      </w:r>
    </w:p>
    <w:p>
      <w:pPr>
        <w:tabs>
          <w:tab w:val="center" w:pos="7338"/>
        </w:tabs>
        <w:spacing w:line="400" w:lineRule="exact"/>
        <w:ind w:left="990" w:leftChars="171" w:hanging="631" w:hangingChars="263"/>
        <w:rPr>
          <w:rFonts w:ascii="宋体" w:hAnsi="宋体" w:cs="宋体"/>
          <w:sz w:val="24"/>
        </w:rPr>
      </w:pPr>
      <w:r>
        <w:rPr>
          <w:rFonts w:hint="eastAsia" w:ascii="宋体" w:hAnsi="宋体"/>
          <w:sz w:val="24"/>
        </w:rPr>
        <w:t xml:space="preserve"> （10) 对工作区域、过程、装置、机器和（或）设备、操作程序和工作公司的设计，包括其对人的能力的适应性。</w:t>
      </w:r>
    </w:p>
    <w:p>
      <w:pPr>
        <w:tabs>
          <w:tab w:val="center" w:pos="7338"/>
        </w:tabs>
        <w:spacing w:line="400" w:lineRule="exact"/>
        <w:ind w:left="850" w:leftChars="172" w:hanging="489" w:hangingChars="204"/>
        <w:rPr>
          <w:rFonts w:ascii="宋体" w:hAnsi="宋体" w:cs="宋体"/>
          <w:sz w:val="24"/>
        </w:rPr>
      </w:pPr>
      <w:r>
        <w:rPr>
          <w:rFonts w:hint="eastAsia" w:ascii="宋体" w:hAnsi="宋体" w:cs="宋体"/>
          <w:sz w:val="24"/>
        </w:rPr>
        <w:t>c) 各部门把识别的结果进行统计，制定各部门环境因素识别评价表、危险源识别评价表，由</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进行确定。</w:t>
      </w:r>
    </w:p>
    <w:p>
      <w:pPr>
        <w:tabs>
          <w:tab w:val="center" w:pos="7338"/>
        </w:tabs>
        <w:spacing w:line="400" w:lineRule="exact"/>
        <w:ind w:left="849" w:leftChars="135" w:hanging="566" w:hangingChars="236"/>
        <w:rPr>
          <w:rFonts w:ascii="宋体" w:hAnsi="宋体" w:cs="宋体"/>
          <w:sz w:val="24"/>
        </w:rPr>
      </w:pPr>
      <w:r>
        <w:rPr>
          <w:rFonts w:hint="eastAsia" w:ascii="宋体" w:hAnsi="宋体" w:cs="宋体"/>
          <w:sz w:val="24"/>
        </w:rPr>
        <w:t>3）环境因素和危险源的评价由</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组织各部门责任者，对确定的环境因素和危险源按环境职业健康安全影响的大小和发生的时态进行评价。</w:t>
      </w:r>
    </w:p>
    <w:p>
      <w:pPr>
        <w:tabs>
          <w:tab w:val="center" w:pos="7338"/>
        </w:tabs>
        <w:spacing w:line="400" w:lineRule="exact"/>
        <w:ind w:left="707" w:leftChars="114" w:hanging="468" w:hangingChars="195"/>
        <w:rPr>
          <w:rFonts w:ascii="宋体" w:hAnsi="宋体" w:cs="宋体"/>
          <w:sz w:val="24"/>
        </w:rPr>
      </w:pPr>
      <w:r>
        <w:rPr>
          <w:rFonts w:hint="eastAsia" w:ascii="宋体" w:hAnsi="宋体" w:cs="宋体"/>
          <w:sz w:val="24"/>
        </w:rPr>
        <w:t>4）重要环境因素和不可接受风险的确定由</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依据评价的结果及相关法律、法规及其它要求确定重大环境因素，经由管理者代表确认。</w:t>
      </w:r>
    </w:p>
    <w:p>
      <w:pPr>
        <w:tabs>
          <w:tab w:val="center" w:pos="7338"/>
        </w:tabs>
        <w:spacing w:line="400" w:lineRule="exact"/>
        <w:ind w:firstLine="283" w:firstLineChars="118"/>
        <w:rPr>
          <w:rFonts w:ascii="宋体" w:hAnsi="宋体" w:cs="宋体"/>
          <w:sz w:val="24"/>
        </w:rPr>
      </w:pPr>
      <w:r>
        <w:rPr>
          <w:rFonts w:hint="eastAsia" w:ascii="宋体" w:hAnsi="宋体" w:cs="宋体"/>
          <w:sz w:val="24"/>
        </w:rPr>
        <w:t>5）环境因素和危险源的登记</w:t>
      </w:r>
    </w:p>
    <w:p>
      <w:pPr>
        <w:tabs>
          <w:tab w:val="center" w:pos="7338"/>
        </w:tabs>
        <w:spacing w:line="400" w:lineRule="exact"/>
        <w:ind w:left="838" w:leftChars="399" w:firstLine="240" w:firstLineChars="100"/>
        <w:rPr>
          <w:rFonts w:ascii="宋体" w:hAnsi="宋体" w:cs="宋体"/>
          <w:sz w:val="24"/>
        </w:rPr>
      </w:pPr>
      <w:r>
        <w:rPr>
          <w:rFonts w:hint="eastAsia" w:ascii="宋体" w:hAnsi="宋体" w:cs="宋体"/>
          <w:sz w:val="24"/>
        </w:rPr>
        <w:t>由</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登记确认的重大环境因素和不可接受风险，并经体系工程师确认后存档。见《重大环境因素清单》和《不可接受风险清单》。</w:t>
      </w:r>
    </w:p>
    <w:p>
      <w:pPr>
        <w:tabs>
          <w:tab w:val="center" w:pos="7338"/>
        </w:tabs>
        <w:spacing w:line="400" w:lineRule="exact"/>
        <w:ind w:firstLine="360" w:firstLineChars="150"/>
        <w:rPr>
          <w:rFonts w:ascii="宋体" w:hAnsi="宋体" w:cs="宋体"/>
          <w:sz w:val="24"/>
        </w:rPr>
      </w:pPr>
      <w:r>
        <w:rPr>
          <w:rFonts w:hint="eastAsia" w:ascii="宋体" w:hAnsi="宋体" w:cs="宋体"/>
          <w:sz w:val="24"/>
        </w:rPr>
        <w:t>6）环境因素的更新</w:t>
      </w:r>
    </w:p>
    <w:p>
      <w:pPr>
        <w:tabs>
          <w:tab w:val="center" w:pos="7338"/>
        </w:tabs>
        <w:spacing w:line="400" w:lineRule="exact"/>
        <w:ind w:left="718" w:leftChars="342" w:firstLine="480" w:firstLineChars="200"/>
        <w:rPr>
          <w:rFonts w:ascii="宋体" w:hAnsi="宋体" w:cs="宋体"/>
          <w:sz w:val="24"/>
        </w:rPr>
      </w:pPr>
      <w:r>
        <w:rPr>
          <w:rFonts w:hint="eastAsia" w:ascii="宋体" w:hAnsi="宋体" w:cs="宋体"/>
          <w:sz w:val="24"/>
        </w:rPr>
        <w:t>质量环境职业健康安全管理体系有效的运行，必须始终关注环境因素和危险源的最新动态，以达到环境因素和危险源更新的目的。</w:t>
      </w:r>
    </w:p>
    <w:p>
      <w:pPr>
        <w:tabs>
          <w:tab w:val="center" w:pos="7338"/>
        </w:tabs>
        <w:spacing w:line="400" w:lineRule="exact"/>
        <w:ind w:left="840" w:leftChars="400" w:firstLine="480" w:firstLineChars="200"/>
        <w:rPr>
          <w:rFonts w:ascii="宋体" w:hAnsi="宋体" w:cs="宋体"/>
          <w:sz w:val="24"/>
        </w:rPr>
      </w:pPr>
      <w:r>
        <w:rPr>
          <w:rFonts w:hint="eastAsia" w:ascii="宋体" w:hAnsi="宋体" w:cs="宋体"/>
          <w:sz w:val="24"/>
        </w:rPr>
        <w:t>由于下列变化而引起环境因素的变化，必须依据环境因素识别、评价、确定、登记和承认程序进行修改。</w:t>
      </w:r>
    </w:p>
    <w:p>
      <w:pPr>
        <w:tabs>
          <w:tab w:val="center" w:pos="7338"/>
        </w:tabs>
        <w:spacing w:line="400" w:lineRule="exact"/>
        <w:ind w:firstLine="960" w:firstLineChars="400"/>
        <w:rPr>
          <w:rFonts w:ascii="宋体" w:hAnsi="宋体" w:cs="宋体"/>
          <w:sz w:val="24"/>
        </w:rPr>
      </w:pPr>
      <w:r>
        <w:rPr>
          <w:rFonts w:hint="eastAsia" w:ascii="宋体" w:hAnsi="宋体" w:cs="宋体"/>
          <w:sz w:val="24"/>
          <w:lang w:val="en-US" w:eastAsia="zh-CN"/>
        </w:rPr>
        <w:t>a</w:t>
      </w:r>
      <w:r>
        <w:rPr>
          <w:rFonts w:hint="eastAsia" w:ascii="宋体" w:hAnsi="宋体" w:cs="宋体"/>
          <w:sz w:val="24"/>
        </w:rPr>
        <w:t>) 组织的活动、产品或服务的变化。</w:t>
      </w:r>
    </w:p>
    <w:p>
      <w:pPr>
        <w:tabs>
          <w:tab w:val="center" w:pos="7338"/>
        </w:tabs>
        <w:spacing w:line="400" w:lineRule="exact"/>
        <w:ind w:firstLine="960" w:firstLineChars="400"/>
        <w:rPr>
          <w:rFonts w:ascii="宋体" w:hAnsi="宋体" w:cs="宋体"/>
          <w:sz w:val="24"/>
        </w:rPr>
      </w:pPr>
      <w:r>
        <w:rPr>
          <w:rFonts w:hint="eastAsia" w:ascii="宋体" w:hAnsi="宋体" w:cs="宋体"/>
          <w:sz w:val="24"/>
        </w:rPr>
        <w:t>b) 有关法律、法规及其它要求的变化。</w:t>
      </w:r>
    </w:p>
    <w:p>
      <w:pPr>
        <w:tabs>
          <w:tab w:val="center" w:pos="7338"/>
        </w:tabs>
        <w:spacing w:line="400" w:lineRule="exact"/>
        <w:ind w:firstLine="960" w:firstLineChars="400"/>
        <w:rPr>
          <w:rFonts w:ascii="宋体" w:hAnsi="宋体" w:cs="宋体"/>
          <w:sz w:val="24"/>
        </w:rPr>
      </w:pPr>
      <w:r>
        <w:rPr>
          <w:rFonts w:hint="eastAsia" w:ascii="宋体" w:hAnsi="宋体" w:cs="宋体"/>
          <w:sz w:val="24"/>
        </w:rPr>
        <w:t>c) 相关方要求的变化。</w:t>
      </w:r>
    </w:p>
    <w:p>
      <w:pPr>
        <w:tabs>
          <w:tab w:val="center" w:pos="7338"/>
        </w:tabs>
        <w:spacing w:line="400" w:lineRule="exact"/>
        <w:ind w:firstLine="960" w:firstLineChars="400"/>
        <w:rPr>
          <w:rFonts w:ascii="宋体" w:hAnsi="宋体" w:cs="宋体"/>
          <w:sz w:val="24"/>
        </w:rPr>
      </w:pPr>
      <w:r>
        <w:rPr>
          <w:rFonts w:hint="eastAsia" w:ascii="宋体" w:hAnsi="宋体" w:cs="宋体"/>
          <w:sz w:val="24"/>
        </w:rPr>
        <w:t>d) 引进新产品、新设备、新工艺、新</w:t>
      </w:r>
      <w:r>
        <w:rPr>
          <w:rFonts w:hint="eastAsia" w:ascii="宋体" w:hAnsi="宋体" w:cs="宋体"/>
          <w:sz w:val="24"/>
          <w:lang w:val="en-US" w:eastAsia="zh-CN"/>
        </w:rPr>
        <w:t>技术</w:t>
      </w:r>
      <w:r>
        <w:rPr>
          <w:rFonts w:hint="eastAsia" w:ascii="宋体" w:hAnsi="宋体" w:cs="宋体"/>
          <w:sz w:val="24"/>
        </w:rPr>
        <w:t>和改建扩建、新建设施的变化。</w:t>
      </w:r>
    </w:p>
    <w:p>
      <w:pPr>
        <w:tabs>
          <w:tab w:val="center" w:pos="7338"/>
        </w:tabs>
        <w:spacing w:line="400" w:lineRule="exact"/>
        <w:ind w:left="1348" w:leftChars="642"/>
        <w:rPr>
          <w:rFonts w:ascii="宋体" w:hAnsi="宋体" w:cs="宋体"/>
          <w:sz w:val="24"/>
        </w:rPr>
      </w:pPr>
      <w:r>
        <w:rPr>
          <w:rFonts w:hint="eastAsia" w:ascii="宋体" w:hAnsi="宋体" w:cs="宋体"/>
          <w:sz w:val="24"/>
        </w:rPr>
        <w:t>环境因素的修订，应在公司内审后，或有以上四种变化时进行修订，公司每年进行一次整体修订，参照《</w:t>
      </w:r>
      <w:r>
        <w:rPr>
          <w:rFonts w:hint="eastAsia" w:ascii="宋体" w:hAnsi="宋体"/>
          <w:sz w:val="24"/>
          <w:szCs w:val="21"/>
        </w:rPr>
        <w:t>环境因素识别评价管理程序</w:t>
      </w:r>
      <w:r>
        <w:rPr>
          <w:rFonts w:hint="eastAsia" w:ascii="宋体" w:hAnsi="宋体" w:cs="宋体"/>
          <w:sz w:val="24"/>
        </w:rPr>
        <w:t>》《</w:t>
      </w:r>
      <w:r>
        <w:rPr>
          <w:rFonts w:hint="eastAsia" w:ascii="宋体" w:hAnsi="宋体"/>
          <w:sz w:val="24"/>
          <w:szCs w:val="21"/>
        </w:rPr>
        <w:t>危险源辨识与危险评价程序</w:t>
      </w:r>
      <w:r>
        <w:rPr>
          <w:rFonts w:hint="eastAsia" w:ascii="宋体" w:hAnsi="宋体" w:cs="宋体"/>
          <w:sz w:val="24"/>
        </w:rPr>
        <w:t>》执行。</w:t>
      </w:r>
    </w:p>
    <w:p>
      <w:pPr>
        <w:tabs>
          <w:tab w:val="center" w:pos="7338"/>
        </w:tabs>
        <w:spacing w:line="400" w:lineRule="exact"/>
        <w:rPr>
          <w:rFonts w:ascii="宋体" w:hAnsi="宋体" w:cs="宋体"/>
          <w:sz w:val="24"/>
        </w:rPr>
      </w:pPr>
      <w:r>
        <w:rPr>
          <w:rFonts w:hint="eastAsia" w:ascii="宋体" w:hAnsi="宋体" w:cs="宋体"/>
          <w:sz w:val="24"/>
        </w:rPr>
        <w:t>6.1.3合规义务</w:t>
      </w:r>
    </w:p>
    <w:p>
      <w:pPr>
        <w:tabs>
          <w:tab w:val="center" w:pos="7338"/>
        </w:tabs>
        <w:spacing w:line="400" w:lineRule="exact"/>
        <w:ind w:left="720" w:hanging="720" w:hangingChars="300"/>
        <w:rPr>
          <w:rFonts w:ascii="宋体" w:hAnsi="宋体" w:cs="宋体"/>
          <w:sz w:val="24"/>
        </w:rPr>
      </w:pPr>
      <w:r>
        <w:rPr>
          <w:rFonts w:hint="eastAsia" w:ascii="宋体" w:hAnsi="宋体" w:cs="宋体"/>
          <w:sz w:val="24"/>
        </w:rPr>
        <w:t xml:space="preserve">           公司在活动、产品和服务中必须遵守与环境、职业健康安全相关的法律、法规及其它相关要求，明确这些要求如何应用于环境因素和危险源，以便于参照其进行体系的建立和运行。建立完善能够及时收集和识别最新法律、法规及其它相关要求的渠道，达到顺畅、控制、更新。</w:t>
      </w:r>
    </w:p>
    <w:p>
      <w:pPr>
        <w:tabs>
          <w:tab w:val="center" w:pos="7338"/>
        </w:tabs>
        <w:spacing w:line="400" w:lineRule="exact"/>
        <w:ind w:firstLine="600" w:firstLineChars="250"/>
        <w:rPr>
          <w:rFonts w:ascii="宋体" w:hAnsi="宋体" w:cs="宋体"/>
          <w:sz w:val="24"/>
        </w:rPr>
      </w:pPr>
      <w:r>
        <w:rPr>
          <w:rFonts w:hint="eastAsia" w:ascii="宋体" w:hAnsi="宋体" w:cs="宋体"/>
          <w:sz w:val="24"/>
        </w:rPr>
        <w:t>1) 法律、法规及其它相关要求的范围</w:t>
      </w:r>
    </w:p>
    <w:p>
      <w:pPr>
        <w:tabs>
          <w:tab w:val="center" w:pos="7338"/>
        </w:tabs>
        <w:spacing w:line="400" w:lineRule="exact"/>
        <w:ind w:firstLine="840" w:firstLineChars="350"/>
        <w:rPr>
          <w:rFonts w:ascii="宋体" w:hAnsi="宋体" w:cs="宋体"/>
          <w:sz w:val="24"/>
        </w:rPr>
      </w:pPr>
      <w:r>
        <w:rPr>
          <w:rFonts w:hint="eastAsia" w:ascii="宋体" w:hAnsi="宋体" w:cs="宋体"/>
          <w:sz w:val="24"/>
          <w:lang w:val="en-US" w:eastAsia="zh-CN"/>
        </w:rPr>
        <w:t>a</w:t>
      </w:r>
      <w:r>
        <w:rPr>
          <w:rFonts w:hint="eastAsia" w:ascii="宋体" w:hAnsi="宋体" w:cs="宋体"/>
          <w:sz w:val="24"/>
        </w:rPr>
        <w:t>.国际公约。</w:t>
      </w:r>
    </w:p>
    <w:p>
      <w:pPr>
        <w:tabs>
          <w:tab w:val="center" w:pos="7338"/>
        </w:tabs>
        <w:spacing w:line="400" w:lineRule="exact"/>
        <w:ind w:firstLine="840" w:firstLineChars="350"/>
        <w:rPr>
          <w:rFonts w:ascii="宋体" w:hAnsi="宋体" w:cs="宋体"/>
          <w:sz w:val="24"/>
        </w:rPr>
      </w:pPr>
      <w:r>
        <w:rPr>
          <w:rFonts w:hint="eastAsia" w:ascii="宋体" w:hAnsi="宋体" w:cs="宋体"/>
          <w:sz w:val="24"/>
        </w:rPr>
        <w:t>b.国家性、地方性法律、法规、标准及行业规定。</w:t>
      </w:r>
    </w:p>
    <w:p>
      <w:pPr>
        <w:tabs>
          <w:tab w:val="center" w:pos="7338"/>
        </w:tabs>
        <w:spacing w:line="400" w:lineRule="exact"/>
        <w:ind w:firstLine="840" w:firstLineChars="350"/>
        <w:rPr>
          <w:rFonts w:ascii="宋体" w:hAnsi="宋体" w:cs="宋体"/>
          <w:sz w:val="24"/>
        </w:rPr>
      </w:pPr>
      <w:r>
        <w:rPr>
          <w:rFonts w:hint="eastAsia" w:ascii="宋体" w:hAnsi="宋体" w:cs="宋体"/>
          <w:sz w:val="24"/>
        </w:rPr>
        <w:t>c.地方性环境规范性文件。</w:t>
      </w:r>
    </w:p>
    <w:p>
      <w:pPr>
        <w:tabs>
          <w:tab w:val="center" w:pos="7338"/>
        </w:tabs>
        <w:spacing w:line="400" w:lineRule="exact"/>
        <w:ind w:left="885" w:leftChars="250" w:hanging="360" w:hangingChars="150"/>
        <w:rPr>
          <w:rFonts w:ascii="宋体" w:hAnsi="宋体" w:cs="宋体"/>
          <w:sz w:val="24"/>
        </w:rPr>
      </w:pPr>
      <w:r>
        <w:rPr>
          <w:rFonts w:hint="eastAsia" w:ascii="宋体" w:hAnsi="宋体" w:cs="宋体"/>
          <w:sz w:val="24"/>
        </w:rPr>
        <w:t>2) 公司应明确职责，建立获取渠道，</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定期收集识别适用的环境法律、法规及其它相关要求。</w:t>
      </w:r>
    </w:p>
    <w:p>
      <w:pPr>
        <w:tabs>
          <w:tab w:val="center" w:pos="7338"/>
        </w:tabs>
        <w:spacing w:line="400" w:lineRule="exact"/>
        <w:ind w:firstLine="600" w:firstLineChars="250"/>
        <w:rPr>
          <w:rFonts w:ascii="宋体" w:hAnsi="宋体" w:cs="宋体"/>
          <w:sz w:val="24"/>
        </w:rPr>
      </w:pPr>
      <w:r>
        <w:rPr>
          <w:rFonts w:hint="eastAsia" w:ascii="宋体" w:hAnsi="宋体" w:cs="宋体"/>
          <w:sz w:val="24"/>
        </w:rPr>
        <w:t>3) 法律、法规及其它相关要求的传达</w:t>
      </w:r>
    </w:p>
    <w:p>
      <w:pPr>
        <w:tabs>
          <w:tab w:val="center" w:pos="7338"/>
        </w:tabs>
        <w:spacing w:line="400" w:lineRule="exact"/>
        <w:ind w:left="840" w:leftChars="400" w:firstLine="600" w:firstLineChars="250"/>
        <w:rPr>
          <w:rFonts w:ascii="宋体" w:hAnsi="宋体" w:cs="宋体"/>
          <w:sz w:val="24"/>
        </w:rPr>
      </w:pPr>
      <w:r>
        <w:rPr>
          <w:rFonts w:hint="eastAsia" w:ascii="宋体" w:hAnsi="宋体" w:cs="宋体"/>
          <w:sz w:val="24"/>
        </w:rPr>
        <w:t>对定期收集到的法律、法规及其它相关要求，公司应将有关内容及时传达到相关部门及相关岗位，使其严格按照执行。本公司目前应遵守的与环境相关的法律、法规及其它相关要求见《适用法律法规清单》。并参照《法律法规和其他要求管理程序》执行。</w:t>
      </w:r>
    </w:p>
    <w:p>
      <w:pPr>
        <w:tabs>
          <w:tab w:val="center" w:pos="7338"/>
        </w:tabs>
        <w:spacing w:line="400" w:lineRule="exact"/>
        <w:rPr>
          <w:rFonts w:ascii="宋体" w:hAnsi="宋体" w:cs="宋体"/>
          <w:sz w:val="24"/>
        </w:rPr>
      </w:pPr>
      <w:r>
        <w:rPr>
          <w:rFonts w:hint="eastAsia" w:ascii="宋体" w:hAnsi="宋体" w:cs="宋体"/>
          <w:sz w:val="24"/>
        </w:rPr>
        <w:t>6.1.4措施的策划</w:t>
      </w:r>
    </w:p>
    <w:p>
      <w:pPr>
        <w:tabs>
          <w:tab w:val="center" w:pos="7338"/>
        </w:tabs>
        <w:spacing w:line="400" w:lineRule="exact"/>
        <w:ind w:left="720" w:hanging="720" w:hangingChars="300"/>
        <w:rPr>
          <w:rFonts w:ascii="宋体" w:hAnsi="宋体" w:cs="宋体"/>
          <w:sz w:val="24"/>
        </w:rPr>
      </w:pPr>
      <w:r>
        <w:rPr>
          <w:rFonts w:hint="eastAsia" w:ascii="宋体" w:hAnsi="宋体" w:cs="宋体"/>
          <w:sz w:val="24"/>
        </w:rPr>
        <w:t xml:space="preserve">          </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负责策划相关文件以确保采取措施管理其重要环境因素、不可接受风险、合规义务及所识别的风险与机遇，在策划这些文件时，考虑到可选的技术方案、财务、运行和经营要求，并将这些文件纳入质量环境职业健康安全管理体系与公司的业务过程中，包括评价所采取措施的有效性。见《风险和机遇评估分析及措施表》。</w:t>
      </w:r>
    </w:p>
    <w:p>
      <w:pPr>
        <w:pStyle w:val="9"/>
        <w:spacing w:after="0" w:line="400" w:lineRule="exact"/>
        <w:ind w:right="107"/>
        <w:rPr>
          <w:rFonts w:ascii="宋体" w:hAnsi="宋体" w:cs="宋体"/>
          <w:sz w:val="24"/>
        </w:rPr>
      </w:pPr>
      <w:r>
        <w:rPr>
          <w:rFonts w:hint="eastAsia" w:ascii="宋体" w:hAnsi="宋体" w:cs="宋体"/>
          <w:sz w:val="24"/>
        </w:rPr>
        <w:t>6.2质量环境职业健康安全目标及其实现的策划</w:t>
      </w:r>
    </w:p>
    <w:p>
      <w:pPr>
        <w:pStyle w:val="9"/>
        <w:spacing w:after="0" w:line="400" w:lineRule="exact"/>
        <w:ind w:right="107"/>
        <w:rPr>
          <w:rFonts w:ascii="宋体" w:hAnsi="宋体" w:cs="宋体"/>
          <w:sz w:val="24"/>
        </w:rPr>
      </w:pPr>
      <w:r>
        <w:rPr>
          <w:rFonts w:hint="eastAsia" w:ascii="宋体" w:hAnsi="宋体" w:cs="宋体"/>
          <w:sz w:val="24"/>
        </w:rPr>
        <w:t>6.2.1 管理目标</w:t>
      </w:r>
    </w:p>
    <w:p>
      <w:pPr>
        <w:widowControl/>
        <w:spacing w:line="400" w:lineRule="exact"/>
        <w:ind w:left="479" w:leftChars="228" w:firstLine="480" w:firstLineChars="200"/>
        <w:jc w:val="left"/>
        <w:rPr>
          <w:rFonts w:ascii="宋体" w:hAnsi="宋体" w:cs="宋体"/>
          <w:kern w:val="0"/>
          <w:sz w:val="24"/>
        </w:rPr>
      </w:pPr>
      <w:r>
        <w:rPr>
          <w:rFonts w:hint="eastAsia" w:ascii="宋体" w:hAnsi="宋体" w:cs="宋体"/>
          <w:kern w:val="0"/>
          <w:sz w:val="24"/>
        </w:rPr>
        <w:t xml:space="preserve">公司应对管理体系所需的相关职能、层次和过程设定质量、环境和职业健康安全目标，此时须考虑组织的  </w:t>
      </w:r>
    </w:p>
    <w:p>
      <w:pPr>
        <w:widowControl/>
        <w:spacing w:line="400" w:lineRule="exact"/>
        <w:ind w:firstLine="480"/>
        <w:jc w:val="left"/>
        <w:rPr>
          <w:rFonts w:ascii="宋体" w:hAnsi="宋体" w:cs="宋体"/>
          <w:position w:val="-7"/>
          <w:sz w:val="24"/>
        </w:rPr>
      </w:pPr>
      <w:r>
        <w:rPr>
          <w:rFonts w:hint="eastAsia" w:ascii="宋体" w:hAnsi="宋体" w:cs="宋体"/>
          <w:kern w:val="0"/>
          <w:sz w:val="24"/>
        </w:rPr>
        <w:t>重要环境因素、不可接受风险及相关的合规义务，并考虑其风险和机遇。</w:t>
      </w:r>
      <w:r>
        <w:rPr>
          <w:rFonts w:hint="eastAsia" w:ascii="宋体" w:hAnsi="宋体" w:cs="宋体"/>
          <w:kern w:val="0"/>
          <w:sz w:val="24"/>
        </w:rPr>
        <w:br w:type="textWrapping"/>
      </w:r>
      <w:r>
        <w:rPr>
          <w:rFonts w:hint="eastAsia" w:ascii="宋体" w:hAnsi="宋体" w:cs="宋体"/>
          <w:kern w:val="0"/>
          <w:sz w:val="24"/>
        </w:rPr>
        <w:t xml:space="preserve">    目标应：</w:t>
      </w:r>
      <w:r>
        <w:rPr>
          <w:rFonts w:hint="eastAsia" w:ascii="宋体" w:hAnsi="宋体" w:cs="宋体"/>
          <w:kern w:val="0"/>
          <w:sz w:val="24"/>
        </w:rPr>
        <w:br w:type="textWrapping"/>
      </w:r>
      <w:r>
        <w:rPr>
          <w:rFonts w:hint="eastAsia" w:ascii="宋体" w:hAnsi="宋体" w:cs="宋体"/>
          <w:kern w:val="0"/>
          <w:sz w:val="24"/>
        </w:rPr>
        <w:t xml:space="preserve">    </w:t>
      </w:r>
      <w:r>
        <w:rPr>
          <w:rFonts w:hint="eastAsia" w:ascii="宋体" w:hAnsi="宋体" w:cs="宋体"/>
          <w:kern w:val="0"/>
          <w:sz w:val="24"/>
          <w:lang w:val="en-US" w:eastAsia="zh-CN"/>
        </w:rPr>
        <w:t>a</w:t>
      </w:r>
      <w:r>
        <w:rPr>
          <w:rFonts w:hint="eastAsia" w:ascii="宋体" w:hAnsi="宋体" w:cs="宋体"/>
          <w:kern w:val="0"/>
          <w:sz w:val="24"/>
        </w:rPr>
        <w:t>) 与质量环境职业健康安全方针保持一致</w:t>
      </w:r>
      <w:r>
        <w:rPr>
          <w:rFonts w:hint="eastAsia" w:ascii="宋体" w:hAnsi="宋体" w:cs="宋体"/>
          <w:kern w:val="0"/>
          <w:sz w:val="24"/>
        </w:rPr>
        <w:br w:type="textWrapping"/>
      </w:r>
      <w:r>
        <w:rPr>
          <w:rFonts w:hint="eastAsia" w:ascii="宋体" w:hAnsi="宋体" w:cs="宋体"/>
          <w:kern w:val="0"/>
          <w:sz w:val="24"/>
        </w:rPr>
        <w:t xml:space="preserve">    b）可测量；</w:t>
      </w:r>
      <w:r>
        <w:rPr>
          <w:rFonts w:hint="eastAsia" w:ascii="宋体" w:hAnsi="宋体" w:cs="宋体"/>
          <w:kern w:val="0"/>
          <w:sz w:val="24"/>
        </w:rPr>
        <w:br w:type="textWrapping"/>
      </w:r>
      <w:r>
        <w:rPr>
          <w:rFonts w:hint="eastAsia" w:ascii="宋体" w:hAnsi="宋体" w:cs="宋体"/>
          <w:kern w:val="0"/>
          <w:sz w:val="24"/>
        </w:rPr>
        <w:t xml:space="preserve">    c) 考虑到适用的要求；</w:t>
      </w:r>
      <w:r>
        <w:rPr>
          <w:rFonts w:hint="eastAsia" w:ascii="宋体" w:hAnsi="宋体" w:cs="宋体"/>
          <w:kern w:val="0"/>
          <w:sz w:val="24"/>
        </w:rPr>
        <w:br w:type="textWrapping"/>
      </w:r>
      <w:r>
        <w:rPr>
          <w:rFonts w:hint="eastAsia" w:ascii="宋体" w:hAnsi="宋体" w:cs="宋体"/>
          <w:kern w:val="0"/>
          <w:sz w:val="24"/>
        </w:rPr>
        <w:t xml:space="preserve">    d）与提供合格产品和服务以及增强顾客满意相关；</w:t>
      </w:r>
      <w:r>
        <w:rPr>
          <w:rFonts w:hint="eastAsia" w:ascii="宋体" w:hAnsi="宋体" w:cs="宋体"/>
          <w:kern w:val="0"/>
          <w:sz w:val="24"/>
        </w:rPr>
        <w:br w:type="textWrapping"/>
      </w:r>
      <w:r>
        <w:rPr>
          <w:rFonts w:hint="eastAsia" w:ascii="宋体" w:hAnsi="宋体" w:cs="宋体"/>
          <w:kern w:val="0"/>
          <w:sz w:val="24"/>
        </w:rPr>
        <w:t xml:space="preserve">    e) 予以监视；</w:t>
      </w:r>
      <w:r>
        <w:rPr>
          <w:rFonts w:hint="eastAsia" w:ascii="宋体" w:hAnsi="宋体" w:cs="宋体"/>
          <w:kern w:val="0"/>
          <w:sz w:val="24"/>
        </w:rPr>
        <w:br w:type="textWrapping"/>
      </w:r>
      <w:r>
        <w:rPr>
          <w:rFonts w:hint="eastAsia" w:ascii="宋体" w:hAnsi="宋体" w:cs="宋体"/>
          <w:kern w:val="0"/>
          <w:sz w:val="24"/>
        </w:rPr>
        <w:t xml:space="preserve">    f) 予以沟通；</w:t>
      </w:r>
      <w:r>
        <w:rPr>
          <w:rFonts w:hint="eastAsia" w:ascii="宋体" w:hAnsi="宋体" w:cs="宋体"/>
          <w:kern w:val="0"/>
          <w:sz w:val="24"/>
        </w:rPr>
        <w:br w:type="textWrapping"/>
      </w:r>
      <w:r>
        <w:rPr>
          <w:rFonts w:hint="eastAsia" w:ascii="宋体" w:hAnsi="宋体" w:cs="宋体"/>
          <w:kern w:val="0"/>
          <w:sz w:val="24"/>
        </w:rPr>
        <w:t xml:space="preserve">    g) 适时更新。</w:t>
      </w:r>
      <w:r>
        <w:rPr>
          <w:rFonts w:hint="eastAsia" w:ascii="宋体" w:hAnsi="宋体" w:cs="宋体"/>
          <w:kern w:val="0"/>
          <w:sz w:val="24"/>
        </w:rPr>
        <w:br w:type="textWrapping"/>
      </w:r>
      <w:r>
        <w:rPr>
          <w:rFonts w:hint="eastAsia" w:ascii="宋体" w:hAnsi="宋体" w:cs="宋体"/>
          <w:kern w:val="0"/>
          <w:sz w:val="24"/>
        </w:rPr>
        <w:t xml:space="preserve">    公司应保留有关管理目标的形成文件的信息。</w:t>
      </w:r>
    </w:p>
    <w:p>
      <w:pPr>
        <w:pStyle w:val="9"/>
        <w:spacing w:after="0" w:line="400" w:lineRule="exact"/>
        <w:ind w:left="480" w:leftChars="57" w:right="107" w:hanging="360" w:hangingChars="150"/>
        <w:rPr>
          <w:rFonts w:ascii="宋体" w:hAnsi="宋体" w:cs="宋体"/>
          <w:sz w:val="24"/>
        </w:rPr>
      </w:pPr>
      <w:r>
        <w:rPr>
          <w:rFonts w:hint="eastAsia" w:ascii="宋体" w:hAnsi="宋体" w:cs="宋体"/>
          <w:sz w:val="24"/>
        </w:rPr>
        <w:t>6.2.2 当策划如何实现其</w:t>
      </w:r>
      <w:r>
        <w:rPr>
          <w:rFonts w:hint="eastAsia" w:ascii="宋体" w:hAnsi="宋体" w:cs="宋体"/>
          <w:kern w:val="0"/>
          <w:sz w:val="24"/>
        </w:rPr>
        <w:t>管理</w:t>
      </w:r>
      <w:r>
        <w:rPr>
          <w:rFonts w:hint="eastAsia" w:ascii="宋体" w:hAnsi="宋体" w:cs="宋体"/>
          <w:sz w:val="24"/>
        </w:rPr>
        <w:t>目标时，应确定为实现管理方针和目标指标，公司将目标指标进行分解，使目标指标的实现能具体落实到各个部门或有关层次，落实由谁负责，何时完成及如何评价结果，并对目标指标的完成状况进行检查和考核。公司应考虑将实现环境目标的措施纳入业务过程。</w:t>
      </w:r>
    </w:p>
    <w:p>
      <w:pPr>
        <w:spacing w:line="400" w:lineRule="exact"/>
        <w:rPr>
          <w:rFonts w:ascii="宋体" w:hAnsi="宋体" w:cs="宋体"/>
          <w:b/>
          <w:kern w:val="10"/>
          <w:sz w:val="24"/>
        </w:rPr>
      </w:pPr>
      <w:r>
        <w:rPr>
          <w:rFonts w:hint="eastAsia" w:ascii="宋体" w:hAnsi="宋体" w:cs="宋体"/>
          <w:b/>
          <w:kern w:val="10"/>
          <w:sz w:val="24"/>
        </w:rPr>
        <w:t>6.3 变更的策划</w:t>
      </w:r>
    </w:p>
    <w:p>
      <w:pPr>
        <w:spacing w:line="400" w:lineRule="exact"/>
        <w:ind w:left="359" w:leftChars="171" w:firstLine="480" w:firstLineChars="200"/>
        <w:rPr>
          <w:rFonts w:ascii="宋体" w:hAnsi="宋体" w:cs="宋体"/>
          <w:sz w:val="24"/>
        </w:rPr>
      </w:pPr>
      <w:r>
        <w:rPr>
          <w:rFonts w:hint="eastAsia" w:ascii="宋体" w:hAnsi="宋体" w:cs="宋体"/>
          <w:kern w:val="10"/>
          <w:sz w:val="24"/>
        </w:rPr>
        <w:t>本公司根据标准中的要求及为实现</w:t>
      </w:r>
      <w:r>
        <w:rPr>
          <w:rFonts w:hint="eastAsia" w:ascii="宋体" w:hAnsi="宋体" w:cs="宋体"/>
          <w:kern w:val="0"/>
          <w:sz w:val="24"/>
        </w:rPr>
        <w:t>管理</w:t>
      </w:r>
      <w:r>
        <w:rPr>
          <w:rFonts w:hint="eastAsia" w:ascii="宋体" w:hAnsi="宋体" w:cs="宋体"/>
          <w:kern w:val="10"/>
          <w:sz w:val="24"/>
        </w:rPr>
        <w:t>目标对</w:t>
      </w:r>
      <w:r>
        <w:rPr>
          <w:rFonts w:hint="eastAsia" w:ascii="宋体" w:hAnsi="宋体" w:cs="宋体"/>
          <w:kern w:val="0"/>
          <w:sz w:val="24"/>
        </w:rPr>
        <w:t>管理</w:t>
      </w:r>
      <w:r>
        <w:rPr>
          <w:rFonts w:hint="eastAsia" w:ascii="宋体" w:hAnsi="宋体" w:cs="宋体"/>
          <w:kern w:val="10"/>
          <w:sz w:val="24"/>
        </w:rPr>
        <w:t>管理体系进行策划，形成现行的管理体系。</w:t>
      </w:r>
      <w:r>
        <w:rPr>
          <w:rFonts w:hint="eastAsia" w:ascii="宋体" w:hAnsi="宋体" w:cs="宋体"/>
          <w:sz w:val="24"/>
        </w:rPr>
        <w:t>现行管理体系存在改进的需要时，管理者代表应组织对管理体系的更改进行策划；在对管理体系的更改进行策划时，应考虑变更目</w:t>
      </w:r>
      <w:r>
        <w:rPr>
          <w:rFonts w:hint="eastAsia" w:ascii="宋体" w:hAnsi="宋体" w:cs="宋体"/>
          <w:spacing w:val="-2"/>
          <w:sz w:val="24"/>
        </w:rPr>
        <w:t>的</w:t>
      </w:r>
      <w:r>
        <w:rPr>
          <w:rFonts w:hint="eastAsia" w:ascii="宋体" w:hAnsi="宋体" w:cs="宋体"/>
          <w:sz w:val="24"/>
        </w:rPr>
        <w:t>及其潜在后果；应考虑管理体系的完整性和兼容性；应考虑资源的</w:t>
      </w:r>
      <w:r>
        <w:rPr>
          <w:rFonts w:hint="eastAsia" w:ascii="宋体" w:hAnsi="宋体" w:cs="宋体"/>
          <w:spacing w:val="-2"/>
          <w:sz w:val="24"/>
        </w:rPr>
        <w:t>可</w:t>
      </w:r>
      <w:r>
        <w:rPr>
          <w:rFonts w:hint="eastAsia" w:ascii="宋体" w:hAnsi="宋体" w:cs="宋体"/>
          <w:sz w:val="24"/>
        </w:rPr>
        <w:t>获得性；应考虑责任和</w:t>
      </w:r>
      <w:r>
        <w:rPr>
          <w:rFonts w:hint="eastAsia" w:ascii="宋体" w:hAnsi="宋体" w:cs="宋体"/>
          <w:spacing w:val="-2"/>
          <w:sz w:val="24"/>
        </w:rPr>
        <w:t>权</w:t>
      </w:r>
      <w:r>
        <w:rPr>
          <w:rFonts w:hint="eastAsia" w:ascii="宋体" w:hAnsi="宋体" w:cs="宋体"/>
          <w:sz w:val="24"/>
        </w:rPr>
        <w:t>限的分配或再分配。在对管理体系的更改进行实施时，应保持管理体系在变动期间的完整性和正常运行。</w:t>
      </w:r>
    </w:p>
    <w:p>
      <w:pPr>
        <w:autoSpaceDE w:val="0"/>
        <w:autoSpaceDN w:val="0"/>
        <w:adjustRightInd w:val="0"/>
        <w:spacing w:line="400" w:lineRule="exact"/>
        <w:ind w:firstLine="360" w:firstLineChars="150"/>
        <w:jc w:val="left"/>
        <w:rPr>
          <w:rFonts w:ascii="宋体" w:hAnsi="宋体" w:cs="宋体"/>
          <w:kern w:val="0"/>
          <w:sz w:val="24"/>
        </w:rPr>
      </w:pPr>
      <w:r>
        <w:rPr>
          <w:rFonts w:hint="eastAsia" w:ascii="宋体" w:hAnsi="宋体" w:cs="宋体"/>
          <w:sz w:val="24"/>
        </w:rPr>
        <w:t>管理者代表应组织对管理体系的更改进行策划。</w:t>
      </w:r>
      <w:r>
        <w:rPr>
          <w:rFonts w:hint="eastAsia" w:ascii="宋体" w:hAnsi="宋体" w:cs="宋体"/>
          <w:kern w:val="0"/>
          <w:sz w:val="24"/>
        </w:rPr>
        <w:t>应组织</w:t>
      </w:r>
      <w:r>
        <w:rPr>
          <w:rFonts w:hint="eastAsia" w:ascii="宋体" w:hAnsi="宋体"/>
          <w:bCs/>
        </w:rPr>
        <w:t>：</w:t>
      </w:r>
    </w:p>
    <w:p>
      <w:pPr>
        <w:spacing w:line="400" w:lineRule="exact"/>
        <w:ind w:left="850" w:leftChars="270" w:hanging="283" w:hangingChars="118"/>
        <w:rPr>
          <w:rFonts w:ascii="宋体" w:hAnsi="宋体" w:cs="宋体"/>
          <w:sz w:val="24"/>
        </w:rPr>
      </w:pPr>
      <w:r>
        <w:rPr>
          <w:rFonts w:hint="eastAsia" w:ascii="宋体" w:hAnsi="宋体" w:cs="宋体"/>
          <w:sz w:val="24"/>
          <w:lang w:val="en-US" w:eastAsia="zh-CN"/>
        </w:rPr>
        <w:t>a</w:t>
      </w:r>
      <w:r>
        <w:rPr>
          <w:rFonts w:hint="eastAsia" w:ascii="宋体" w:hAnsi="宋体" w:cs="宋体"/>
          <w:sz w:val="24"/>
        </w:rPr>
        <w:t>)确定质量管理体系所需的过程及其在质量管理体系中的应用；</w:t>
      </w:r>
    </w:p>
    <w:p>
      <w:pPr>
        <w:spacing w:line="400" w:lineRule="exact"/>
        <w:ind w:left="850" w:leftChars="270" w:hanging="283" w:hangingChars="118"/>
        <w:rPr>
          <w:rFonts w:ascii="宋体" w:hAnsi="宋体" w:cs="宋体"/>
          <w:sz w:val="24"/>
        </w:rPr>
      </w:pPr>
      <w:r>
        <w:rPr>
          <w:rFonts w:hint="eastAsia" w:ascii="宋体" w:hAnsi="宋体" w:cs="宋体"/>
          <w:sz w:val="24"/>
        </w:rPr>
        <w:t>b)明确过程的输入、转化、输出；</w:t>
      </w:r>
    </w:p>
    <w:p>
      <w:pPr>
        <w:spacing w:line="400" w:lineRule="exact"/>
        <w:ind w:left="850" w:leftChars="270" w:hanging="283" w:hangingChars="118"/>
        <w:rPr>
          <w:rFonts w:ascii="宋体" w:hAnsi="宋体" w:cs="宋体"/>
          <w:sz w:val="24"/>
        </w:rPr>
      </w:pPr>
      <w:r>
        <w:rPr>
          <w:rFonts w:hint="eastAsia" w:ascii="宋体" w:hAnsi="宋体" w:cs="宋体"/>
          <w:sz w:val="24"/>
        </w:rPr>
        <w:t>c）确定过程的相互影响及顺序及其在本公司中的地位：</w:t>
      </w:r>
    </w:p>
    <w:p>
      <w:pPr>
        <w:spacing w:line="400" w:lineRule="exact"/>
        <w:ind w:left="850" w:leftChars="270" w:hanging="283" w:hangingChars="118"/>
        <w:rPr>
          <w:rFonts w:ascii="宋体" w:hAnsi="宋体" w:cs="宋体"/>
          <w:sz w:val="24"/>
        </w:rPr>
      </w:pPr>
      <w:r>
        <w:rPr>
          <w:rFonts w:hint="eastAsia" w:ascii="宋体" w:hAnsi="宋体" w:cs="宋体"/>
          <w:sz w:val="24"/>
        </w:rPr>
        <w:t>d)识别过程中预期和非预期的输出，同时对过程进行控制，确保失效状态的反映机制，同时制定控制措施减少对产品、服务和顾客满意所带来的风险；</w:t>
      </w:r>
    </w:p>
    <w:p>
      <w:pPr>
        <w:spacing w:line="400" w:lineRule="exact"/>
        <w:ind w:left="850" w:leftChars="270" w:hanging="283" w:hangingChars="118"/>
        <w:rPr>
          <w:rFonts w:ascii="宋体" w:hAnsi="宋体" w:cs="宋体"/>
          <w:sz w:val="24"/>
        </w:rPr>
      </w:pPr>
      <w:r>
        <w:rPr>
          <w:rFonts w:hint="eastAsia" w:ascii="宋体" w:hAnsi="宋体" w:cs="宋体"/>
          <w:sz w:val="24"/>
        </w:rPr>
        <w:t>e) 为所识别出来的过程规定运行准则，并进行监视和测量，对绩效指标进行分析，确保过程按预期要求运行，同时为改进提供依据；</w:t>
      </w:r>
    </w:p>
    <w:p>
      <w:pPr>
        <w:spacing w:line="400" w:lineRule="exact"/>
        <w:ind w:left="850" w:leftChars="270" w:hanging="283" w:hangingChars="118"/>
        <w:rPr>
          <w:rFonts w:ascii="宋体" w:hAnsi="宋体" w:cs="宋体"/>
          <w:sz w:val="24"/>
        </w:rPr>
      </w:pPr>
      <w:r>
        <w:rPr>
          <w:rFonts w:hint="eastAsia" w:ascii="宋体" w:hAnsi="宋体" w:cs="宋体"/>
          <w:sz w:val="24"/>
        </w:rPr>
        <w:t>f）确保过程所需资源和信息的获得；</w:t>
      </w:r>
    </w:p>
    <w:p>
      <w:pPr>
        <w:spacing w:line="400" w:lineRule="exact"/>
        <w:ind w:left="850" w:leftChars="270" w:hanging="283" w:hangingChars="118"/>
        <w:rPr>
          <w:rFonts w:ascii="宋体" w:hAnsi="宋体" w:cs="宋体"/>
          <w:sz w:val="24"/>
        </w:rPr>
      </w:pPr>
      <w:r>
        <w:rPr>
          <w:rFonts w:hint="eastAsia" w:ascii="宋体" w:hAnsi="宋体" w:cs="宋体"/>
          <w:sz w:val="24"/>
        </w:rPr>
        <w:t>g）实施过程策划的控制措施，并对过程进行监控，确保实施符合策划的要求；</w:t>
      </w:r>
    </w:p>
    <w:p>
      <w:pPr>
        <w:spacing w:line="400" w:lineRule="exact"/>
        <w:ind w:left="850" w:leftChars="270" w:hanging="283" w:hangingChars="118"/>
        <w:rPr>
          <w:rFonts w:ascii="宋体" w:hAnsi="宋体" w:cs="宋体"/>
          <w:sz w:val="24"/>
        </w:rPr>
      </w:pPr>
      <w:r>
        <w:rPr>
          <w:rFonts w:hint="eastAsia" w:ascii="宋体" w:hAnsi="宋体" w:cs="宋体"/>
          <w:sz w:val="24"/>
        </w:rPr>
        <w:t xml:space="preserve">h)在对过程分析的基础上，针对要求进行必要的变更，以确保过程持续符合期望的结果； </w:t>
      </w:r>
    </w:p>
    <w:p>
      <w:pPr>
        <w:spacing w:line="400" w:lineRule="exact"/>
        <w:ind w:left="850" w:leftChars="270" w:hanging="283" w:hangingChars="118"/>
        <w:rPr>
          <w:rFonts w:ascii="宋体" w:hAnsi="宋体" w:cs="宋体"/>
          <w:sz w:val="24"/>
        </w:rPr>
      </w:pPr>
      <w:r>
        <w:rPr>
          <w:rFonts w:hint="eastAsia" w:ascii="宋体" w:hAnsi="宋体" w:cs="宋体"/>
          <w:sz w:val="24"/>
        </w:rPr>
        <w:t>i）持续改进这些过程。</w:t>
      </w:r>
    </w:p>
    <w:p>
      <w:pPr>
        <w:spacing w:line="400" w:lineRule="exact"/>
        <w:rPr>
          <w:rFonts w:ascii="宋体" w:hAnsi="宋体" w:cs="宋体"/>
          <w:sz w:val="24"/>
        </w:rPr>
      </w:pPr>
      <w:r>
        <w:rPr>
          <w:rFonts w:hint="eastAsia" w:ascii="宋体" w:hAnsi="宋体" w:cs="宋体"/>
          <w:sz w:val="24"/>
        </w:rPr>
        <w:t xml:space="preserve"> 7.0 支持</w:t>
      </w:r>
    </w:p>
    <w:p>
      <w:pPr>
        <w:tabs>
          <w:tab w:val="center" w:pos="7338"/>
        </w:tabs>
        <w:spacing w:line="400" w:lineRule="exact"/>
        <w:ind w:firstLine="240"/>
        <w:rPr>
          <w:rFonts w:ascii="宋体" w:hAnsi="宋体" w:cs="宋体"/>
          <w:sz w:val="24"/>
        </w:rPr>
      </w:pPr>
      <w:r>
        <w:rPr>
          <w:rFonts w:hint="eastAsia" w:ascii="宋体" w:hAnsi="宋体" w:cs="宋体"/>
          <w:sz w:val="24"/>
        </w:rPr>
        <w:t>7.1 资源</w:t>
      </w:r>
    </w:p>
    <w:p>
      <w:pPr>
        <w:tabs>
          <w:tab w:val="center" w:pos="7338"/>
        </w:tabs>
        <w:spacing w:line="400" w:lineRule="exact"/>
        <w:ind w:left="239" w:leftChars="114"/>
        <w:rPr>
          <w:rFonts w:ascii="宋体" w:hAnsi="宋体" w:cs="宋体"/>
          <w:sz w:val="24"/>
        </w:rPr>
      </w:pPr>
      <w:r>
        <w:rPr>
          <w:rFonts w:hint="eastAsia" w:ascii="宋体" w:hAnsi="宋体" w:cs="宋体"/>
          <w:sz w:val="24"/>
        </w:rPr>
        <w:t xml:space="preserve">    为实施、保持质量环境职业健康安全管理体系并持续改进其有效性，公司应及时提供所必需的人员、设施、工作环境、资金等资源，确保公司持续稳定提供满足顾客要求的产品。</w:t>
      </w:r>
    </w:p>
    <w:p>
      <w:pPr>
        <w:spacing w:line="400" w:lineRule="exact"/>
        <w:rPr>
          <w:rFonts w:ascii="宋体" w:hAnsi="宋体" w:cs="宋体"/>
          <w:b/>
          <w:kern w:val="10"/>
          <w:sz w:val="24"/>
        </w:rPr>
      </w:pPr>
      <w:r>
        <w:rPr>
          <w:rFonts w:hint="eastAsia" w:ascii="宋体" w:hAnsi="宋体" w:cs="宋体"/>
          <w:sz w:val="24"/>
        </w:rPr>
        <w:t xml:space="preserve">   </w:t>
      </w:r>
      <w:r>
        <w:rPr>
          <w:rFonts w:hint="eastAsia" w:ascii="宋体" w:hAnsi="宋体" w:cs="宋体"/>
          <w:b/>
          <w:kern w:val="10"/>
          <w:sz w:val="24"/>
        </w:rPr>
        <w:t>7.1.1总则</w:t>
      </w:r>
    </w:p>
    <w:p>
      <w:pPr>
        <w:spacing w:line="400" w:lineRule="exact"/>
        <w:ind w:left="480" w:hanging="480" w:hangingChars="200"/>
        <w:rPr>
          <w:rFonts w:ascii="宋体" w:hAnsi="宋体" w:cs="宋体"/>
          <w:b/>
          <w:kern w:val="10"/>
          <w:sz w:val="24"/>
        </w:rPr>
      </w:pPr>
      <w:r>
        <w:rPr>
          <w:rFonts w:hint="eastAsia" w:ascii="宋体" w:hAnsi="宋体" w:cs="宋体"/>
          <w:kern w:val="10"/>
          <w:sz w:val="24"/>
        </w:rPr>
        <w:t xml:space="preserve">       本公司根据</w:t>
      </w:r>
      <w:r>
        <w:rPr>
          <w:rFonts w:hint="eastAsia" w:ascii="宋体" w:hAnsi="宋体" w:cs="宋体"/>
          <w:sz w:val="24"/>
        </w:rPr>
        <w:t>质量环境职业健康安全</w:t>
      </w:r>
      <w:r>
        <w:rPr>
          <w:rFonts w:hint="eastAsia" w:ascii="宋体" w:hAnsi="宋体" w:cs="宋体"/>
          <w:kern w:val="10"/>
          <w:sz w:val="24"/>
        </w:rPr>
        <w:t>管理体系要求，考虑</w:t>
      </w:r>
      <w:r>
        <w:rPr>
          <w:rFonts w:hint="eastAsia" w:ascii="宋体" w:hAnsi="宋体" w:cs="宋体"/>
          <w:sz w:val="24"/>
        </w:rPr>
        <w:t>现有内</w:t>
      </w:r>
      <w:r>
        <w:rPr>
          <w:rFonts w:hint="eastAsia" w:ascii="宋体" w:hAnsi="宋体" w:cs="宋体"/>
          <w:spacing w:val="-2"/>
          <w:sz w:val="24"/>
        </w:rPr>
        <w:t>部</w:t>
      </w:r>
      <w:r>
        <w:rPr>
          <w:rFonts w:hint="eastAsia" w:ascii="宋体" w:hAnsi="宋体" w:cs="宋体"/>
          <w:sz w:val="24"/>
        </w:rPr>
        <w:t>资源的能力和约束以及需要从</w:t>
      </w:r>
      <w:r>
        <w:rPr>
          <w:rFonts w:hint="eastAsia" w:ascii="宋体" w:hAnsi="宋体" w:cs="宋体"/>
          <w:spacing w:val="-2"/>
          <w:sz w:val="24"/>
        </w:rPr>
        <w:t>外</w:t>
      </w:r>
      <w:r>
        <w:rPr>
          <w:rFonts w:hint="eastAsia" w:ascii="宋体" w:hAnsi="宋体" w:cs="宋体"/>
          <w:sz w:val="24"/>
        </w:rPr>
        <w:t>部供方获得的资源，</w:t>
      </w:r>
      <w:r>
        <w:rPr>
          <w:rFonts w:hint="eastAsia" w:ascii="宋体" w:hAnsi="宋体" w:cs="宋体"/>
          <w:kern w:val="10"/>
          <w:sz w:val="24"/>
        </w:rPr>
        <w:t>适时确定并提供所需的资源，以实施、保持</w:t>
      </w:r>
      <w:r>
        <w:rPr>
          <w:rFonts w:hint="eastAsia" w:ascii="宋体" w:hAnsi="宋体" w:cs="宋体"/>
          <w:sz w:val="24"/>
        </w:rPr>
        <w:t>质量环境职业健康安全</w:t>
      </w:r>
      <w:r>
        <w:rPr>
          <w:rFonts w:hint="eastAsia" w:ascii="宋体" w:hAnsi="宋体" w:cs="宋体"/>
          <w:kern w:val="10"/>
          <w:sz w:val="24"/>
        </w:rPr>
        <w:t>管理体系并持续改进其有效性，并通过满足顾客要求，增强顾客满意。</w:t>
      </w:r>
    </w:p>
    <w:p>
      <w:pPr>
        <w:spacing w:line="400" w:lineRule="exact"/>
        <w:rPr>
          <w:rFonts w:ascii="宋体" w:hAnsi="宋体" w:cs="宋体"/>
          <w:b/>
          <w:kern w:val="10"/>
          <w:sz w:val="24"/>
        </w:rPr>
      </w:pPr>
      <w:r>
        <w:rPr>
          <w:rFonts w:hint="eastAsia" w:ascii="宋体" w:hAnsi="宋体" w:cs="宋体"/>
          <w:b/>
          <w:kern w:val="10"/>
          <w:sz w:val="24"/>
        </w:rPr>
        <w:t xml:space="preserve">  7.1.2 人员</w:t>
      </w:r>
    </w:p>
    <w:p>
      <w:pPr>
        <w:spacing w:line="400" w:lineRule="exact"/>
        <w:ind w:left="359" w:leftChars="171" w:firstLine="360" w:firstLineChars="150"/>
        <w:rPr>
          <w:rFonts w:ascii="宋体" w:hAnsi="宋体" w:cs="宋体"/>
          <w:sz w:val="24"/>
        </w:rPr>
      </w:pPr>
      <w:r>
        <w:rPr>
          <w:rFonts w:hint="eastAsia" w:ascii="宋体" w:hAnsi="宋体" w:cs="宋体"/>
          <w:sz w:val="24"/>
        </w:rPr>
        <w:t>公司应确定并提供所需要的人员，以有效实施质量环境职业健康安全管理体系并运行和控制其过程。在《人力资源管理程序》中对从事各类职务的人员，提出了受教育程度、接受的培训、专业技能、工作经历等各方面的要求。这些要求是根据各工作岗位内容、从事的质量环境职业健康安全活动及规定的职责决定的。</w:t>
      </w:r>
    </w:p>
    <w:p>
      <w:pPr>
        <w:spacing w:line="400" w:lineRule="exact"/>
        <w:rPr>
          <w:rFonts w:ascii="宋体" w:hAnsi="宋体" w:cs="宋体"/>
          <w:kern w:val="10"/>
          <w:sz w:val="24"/>
        </w:rPr>
      </w:pPr>
      <w:r>
        <w:rPr>
          <w:rFonts w:hint="eastAsia" w:ascii="宋体" w:hAnsi="宋体" w:cs="宋体"/>
          <w:b/>
          <w:kern w:val="10"/>
          <w:sz w:val="24"/>
        </w:rPr>
        <w:t xml:space="preserve"> 7.1.3基础设施</w:t>
      </w:r>
      <w:r>
        <w:rPr>
          <w:rFonts w:hint="eastAsia" w:ascii="宋体" w:hAnsi="宋体" w:cs="宋体"/>
          <w:kern w:val="10"/>
          <w:sz w:val="24"/>
        </w:rPr>
        <w:t xml:space="preserve">  </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lang w:val="en-US" w:eastAsia="zh-CN"/>
        </w:rPr>
        <w:t>11</w:t>
      </w:r>
      <w:r>
        <w:rPr>
          <w:rFonts w:hint="eastAsia" w:ascii="宋体" w:hAnsi="宋体" w:cs="宋体"/>
          <w:kern w:val="0"/>
          <w:sz w:val="24"/>
        </w:rPr>
        <w:t>编制了《设备管理与环境维护控制程序》，确定、提供并维护为达到产品符合性要求所需的基础设施、技术和财力资源，包括：</w:t>
      </w:r>
      <w:r>
        <w:rPr>
          <w:rFonts w:hint="eastAsia" w:ascii="宋体" w:hAnsi="宋体" w:cs="宋体"/>
          <w:kern w:val="0"/>
          <w:sz w:val="24"/>
        </w:rPr>
        <w:br w:type="textWrapping"/>
      </w:r>
      <w:r>
        <w:rPr>
          <w:rFonts w:hint="eastAsia" w:ascii="宋体" w:hAnsi="宋体" w:cs="宋体"/>
          <w:kern w:val="0"/>
          <w:sz w:val="24"/>
        </w:rPr>
        <w:t xml:space="preserve">    </w:t>
      </w:r>
      <w:r>
        <w:rPr>
          <w:rFonts w:hint="eastAsia" w:ascii="宋体" w:hAnsi="宋体" w:cs="宋体"/>
          <w:kern w:val="0"/>
          <w:sz w:val="24"/>
          <w:lang w:val="en-US" w:eastAsia="zh-CN"/>
        </w:rPr>
        <w:t>a</w:t>
      </w:r>
      <w:r>
        <w:rPr>
          <w:rFonts w:hint="eastAsia" w:ascii="宋体" w:hAnsi="宋体" w:cs="宋体"/>
          <w:kern w:val="0"/>
          <w:sz w:val="24"/>
        </w:rPr>
        <w:t>) 建筑物、工作场所和相关的设施；</w:t>
      </w:r>
      <w:r>
        <w:rPr>
          <w:rFonts w:hint="eastAsia" w:ascii="宋体" w:hAnsi="宋体" w:cs="宋体"/>
          <w:kern w:val="0"/>
          <w:sz w:val="24"/>
        </w:rPr>
        <w:br w:type="textWrapping"/>
      </w:r>
      <w:r>
        <w:rPr>
          <w:rFonts w:hint="eastAsia" w:ascii="宋体" w:hAnsi="宋体" w:cs="宋体"/>
          <w:kern w:val="0"/>
          <w:sz w:val="24"/>
        </w:rPr>
        <w:t xml:space="preserve">    b) 生产过程设备(硬件和软件)；</w:t>
      </w:r>
      <w:r>
        <w:rPr>
          <w:rFonts w:hint="eastAsia" w:ascii="宋体" w:hAnsi="宋体" w:cs="宋体"/>
          <w:kern w:val="0"/>
          <w:sz w:val="24"/>
        </w:rPr>
        <w:br w:type="textWrapping"/>
      </w:r>
      <w:r>
        <w:rPr>
          <w:rFonts w:hint="eastAsia" w:ascii="宋体" w:hAnsi="宋体" w:cs="宋体"/>
          <w:kern w:val="0"/>
          <w:sz w:val="24"/>
        </w:rPr>
        <w:t xml:space="preserve">    c) 支持性服务(如运输、通讯或信息系统)。</w:t>
      </w:r>
    </w:p>
    <w:p>
      <w:pPr>
        <w:spacing w:line="400" w:lineRule="exact"/>
        <w:ind w:firstLine="360" w:firstLineChars="150"/>
        <w:jc w:val="left"/>
        <w:rPr>
          <w:rFonts w:ascii="宋体" w:hAnsi="宋体" w:cs="宋体"/>
          <w:kern w:val="0"/>
          <w:sz w:val="24"/>
        </w:rPr>
      </w:pPr>
      <w:r>
        <w:rPr>
          <w:rFonts w:hint="eastAsia" w:ascii="宋体" w:hAnsi="宋体" w:cs="宋体"/>
          <w:kern w:val="0"/>
          <w:sz w:val="24"/>
        </w:rPr>
        <w:t>7.1.3.1工厂、设施及设备策划</w:t>
      </w:r>
    </w:p>
    <w:p>
      <w:pPr>
        <w:spacing w:line="400" w:lineRule="exact"/>
        <w:ind w:left="359" w:leftChars="171" w:firstLine="480" w:firstLineChars="200"/>
        <w:jc w:val="left"/>
        <w:rPr>
          <w:rFonts w:ascii="宋体" w:hAnsi="宋体" w:cs="宋体"/>
          <w:sz w:val="24"/>
        </w:rPr>
      </w:pPr>
      <w:r>
        <w:rPr>
          <w:rFonts w:hint="eastAsia" w:ascii="宋体" w:hAnsi="宋体" w:cs="宋体"/>
          <w:kern w:val="0"/>
          <w:sz w:val="24"/>
        </w:rPr>
        <w:t>公司工厂布局由</w:t>
      </w:r>
      <w:r>
        <w:rPr>
          <w:rFonts w:hint="eastAsia" w:ascii="宋体" w:hAnsi="宋体" w:cs="宋体"/>
          <w:kern w:val="0"/>
          <w:sz w:val="24"/>
          <w:lang w:val="en-US" w:eastAsia="zh-CN"/>
        </w:rPr>
        <w:t>11</w:t>
      </w:r>
      <w:r>
        <w:rPr>
          <w:rFonts w:hint="eastAsia" w:ascii="宋体" w:hAnsi="宋体" w:cs="宋体"/>
          <w:kern w:val="0"/>
          <w:sz w:val="24"/>
        </w:rPr>
        <w:t>负责，其他部门参与，使用多方论证的方法来开发工厂、设施和设备的计划。尽量减少</w:t>
      </w:r>
      <w:r>
        <w:rPr>
          <w:rFonts w:hint="eastAsia" w:ascii="宋体" w:hAnsi="宋体" w:cs="宋体"/>
          <w:kern w:val="0"/>
          <w:sz w:val="24"/>
          <w:lang w:val="en-US" w:eastAsia="zh-CN"/>
        </w:rPr>
        <w:t>11</w:t>
      </w:r>
      <w:r>
        <w:rPr>
          <w:rFonts w:hint="eastAsia" w:ascii="宋体" w:hAnsi="宋体" w:cs="宋体"/>
          <w:kern w:val="0"/>
          <w:sz w:val="24"/>
        </w:rPr>
        <w:t>的转移和搬运，优化对场地空间的增值利用，便于</w:t>
      </w:r>
      <w:r>
        <w:rPr>
          <w:rFonts w:hint="eastAsia" w:ascii="宋体" w:hAnsi="宋体" w:cs="宋体"/>
          <w:kern w:val="0"/>
          <w:sz w:val="24"/>
          <w:lang w:val="en-US" w:eastAsia="zh-CN"/>
        </w:rPr>
        <w:t>11</w:t>
      </w:r>
      <w:r>
        <w:rPr>
          <w:rFonts w:hint="eastAsia" w:ascii="宋体" w:hAnsi="宋体" w:cs="宋体"/>
          <w:kern w:val="0"/>
          <w:sz w:val="24"/>
        </w:rPr>
        <w:t>的同步流动。应开发并实施对现有操作有效性进行评价和监视的方法。</w:t>
      </w:r>
    </w:p>
    <w:p>
      <w:pPr>
        <w:spacing w:line="400" w:lineRule="exact"/>
        <w:rPr>
          <w:rFonts w:ascii="宋体" w:hAnsi="宋体" w:cs="宋体"/>
          <w:kern w:val="10"/>
          <w:sz w:val="24"/>
        </w:rPr>
      </w:pPr>
      <w:r>
        <w:rPr>
          <w:rFonts w:hint="eastAsia" w:ascii="宋体" w:hAnsi="宋体" w:cs="宋体"/>
          <w:b/>
          <w:kern w:val="10"/>
          <w:sz w:val="24"/>
        </w:rPr>
        <w:t xml:space="preserve"> 7.1.4 过程运行环境</w:t>
      </w:r>
      <w:r>
        <w:rPr>
          <w:rFonts w:hint="eastAsia" w:ascii="宋体" w:hAnsi="宋体" w:cs="宋体"/>
          <w:kern w:val="10"/>
          <w:sz w:val="24"/>
        </w:rPr>
        <w:t xml:space="preserve">  </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rPr>
        <w:t>公司应确定和管理达到产品符合性要求和安全所需的工作环境，包括物理的、环境的和其它因素，如噪声、温度、湿度、照明或天气等。</w:t>
      </w:r>
    </w:p>
    <w:p>
      <w:pPr>
        <w:spacing w:line="400" w:lineRule="exact"/>
        <w:ind w:firstLine="118" w:firstLineChars="49"/>
        <w:jc w:val="left"/>
        <w:rPr>
          <w:rFonts w:ascii="宋体" w:hAnsi="宋体" w:cs="宋体"/>
          <w:kern w:val="0"/>
          <w:sz w:val="24"/>
        </w:rPr>
      </w:pPr>
      <w:r>
        <w:rPr>
          <w:rFonts w:hint="eastAsia" w:ascii="宋体" w:hAnsi="宋体" w:cs="宋体"/>
          <w:b/>
          <w:kern w:val="10"/>
          <w:sz w:val="24"/>
        </w:rPr>
        <w:t>7.1.4</w:t>
      </w:r>
      <w:r>
        <w:rPr>
          <w:rFonts w:hint="eastAsia" w:ascii="宋体" w:hAnsi="宋体" w:cs="宋体"/>
          <w:b/>
          <w:kern w:val="0"/>
          <w:sz w:val="24"/>
        </w:rPr>
        <w:t>.1</w:t>
      </w:r>
      <w:r>
        <w:rPr>
          <w:rFonts w:hint="eastAsia" w:ascii="宋体" w:hAnsi="宋体" w:cs="宋体"/>
          <w:kern w:val="0"/>
          <w:sz w:val="24"/>
        </w:rPr>
        <w:t>为达成产品要求符合性的人员安全</w:t>
      </w:r>
    </w:p>
    <w:p>
      <w:pPr>
        <w:spacing w:line="400" w:lineRule="exact"/>
        <w:ind w:left="359" w:leftChars="171" w:firstLine="480" w:firstLineChars="200"/>
        <w:jc w:val="left"/>
        <w:rPr>
          <w:rFonts w:ascii="宋体" w:hAnsi="宋体" w:cs="宋体"/>
          <w:kern w:val="0"/>
          <w:sz w:val="24"/>
        </w:rPr>
      </w:pPr>
      <w:r>
        <w:rPr>
          <w:rFonts w:hint="eastAsia" w:ascii="宋体" w:hAnsi="宋体" w:cs="宋体"/>
          <w:kern w:val="0"/>
          <w:sz w:val="24"/>
        </w:rPr>
        <w:t>公司为落实产品安全性和手段以使对员工的潜在风险降至最低，特别是在设计和开发过程及制造过程的活动中，各部门的文件中均有说明。</w:t>
      </w:r>
    </w:p>
    <w:p>
      <w:pPr>
        <w:spacing w:line="400" w:lineRule="exact"/>
        <w:ind w:firstLine="118" w:firstLineChars="49"/>
        <w:jc w:val="left"/>
        <w:rPr>
          <w:rFonts w:ascii="宋体" w:hAnsi="宋体" w:cs="宋体"/>
          <w:kern w:val="0"/>
          <w:sz w:val="24"/>
        </w:rPr>
      </w:pPr>
      <w:r>
        <w:rPr>
          <w:rFonts w:hint="eastAsia" w:ascii="宋体" w:hAnsi="宋体" w:cs="宋体"/>
          <w:b/>
          <w:kern w:val="10"/>
          <w:sz w:val="24"/>
        </w:rPr>
        <w:t>7.1.4</w:t>
      </w:r>
      <w:r>
        <w:rPr>
          <w:rFonts w:hint="eastAsia" w:ascii="宋体" w:hAnsi="宋体" w:cs="宋体"/>
          <w:kern w:val="0"/>
          <w:sz w:val="24"/>
        </w:rPr>
        <w:t>.</w:t>
      </w:r>
      <w:r>
        <w:rPr>
          <w:rFonts w:hint="eastAsia" w:ascii="宋体" w:hAnsi="宋体" w:cs="宋体"/>
          <w:b/>
          <w:kern w:val="0"/>
          <w:sz w:val="24"/>
        </w:rPr>
        <w:t>2</w:t>
      </w:r>
      <w:r>
        <w:rPr>
          <w:rFonts w:hint="eastAsia" w:ascii="宋体" w:hAnsi="宋体" w:cs="宋体"/>
          <w:kern w:val="0"/>
          <w:sz w:val="24"/>
        </w:rPr>
        <w:t>生产现场的清洁</w:t>
      </w:r>
    </w:p>
    <w:p>
      <w:pPr>
        <w:spacing w:line="400" w:lineRule="exact"/>
        <w:ind w:left="239" w:leftChars="114" w:firstLine="600" w:firstLineChars="250"/>
        <w:jc w:val="left"/>
        <w:rPr>
          <w:rFonts w:ascii="宋体" w:hAnsi="宋体" w:cs="宋体"/>
          <w:sz w:val="24"/>
        </w:rPr>
      </w:pPr>
      <w:r>
        <w:rPr>
          <w:rFonts w:hint="eastAsia" w:ascii="宋体" w:hAnsi="宋体" w:cs="宋体"/>
          <w:kern w:val="0"/>
          <w:sz w:val="24"/>
        </w:rPr>
        <w:t>公司为保持生产现场处于与产品和制造过程相协调的有序、清洁和整理的状态，推行“6S”活动。</w:t>
      </w:r>
    </w:p>
    <w:p>
      <w:pPr>
        <w:spacing w:line="400" w:lineRule="exact"/>
        <w:rPr>
          <w:rFonts w:ascii="宋体" w:hAnsi="宋体" w:cs="宋体"/>
          <w:b/>
          <w:kern w:val="10"/>
          <w:sz w:val="24"/>
        </w:rPr>
      </w:pPr>
      <w:r>
        <w:rPr>
          <w:rFonts w:hint="eastAsia" w:ascii="宋体" w:hAnsi="宋体" w:cs="宋体"/>
          <w:b/>
          <w:kern w:val="10"/>
          <w:sz w:val="24"/>
        </w:rPr>
        <w:t xml:space="preserve"> 7.1.5监视和测量资源</w:t>
      </w:r>
    </w:p>
    <w:p>
      <w:pPr>
        <w:spacing w:line="400" w:lineRule="exact"/>
        <w:ind w:firstLine="118" w:firstLineChars="49"/>
        <w:rPr>
          <w:rFonts w:ascii="宋体" w:hAnsi="宋体" w:cs="宋体"/>
          <w:b/>
          <w:kern w:val="10"/>
          <w:sz w:val="24"/>
        </w:rPr>
      </w:pPr>
      <w:r>
        <w:rPr>
          <w:rFonts w:hint="eastAsia" w:ascii="宋体" w:hAnsi="宋体" w:cs="宋体"/>
          <w:b/>
          <w:kern w:val="10"/>
          <w:sz w:val="24"/>
        </w:rPr>
        <w:t xml:space="preserve"> 7.1.5.1总则</w:t>
      </w:r>
    </w:p>
    <w:p>
      <w:pPr>
        <w:pStyle w:val="9"/>
        <w:kinsoku w:val="0"/>
        <w:overflowPunct w:val="0"/>
        <w:spacing w:after="0" w:line="400" w:lineRule="exact"/>
        <w:ind w:left="353" w:leftChars="168" w:firstLine="420" w:firstLineChars="175"/>
        <w:rPr>
          <w:rFonts w:ascii="宋体" w:hAnsi="宋体" w:cs="宋体"/>
          <w:sz w:val="24"/>
        </w:rPr>
      </w:pPr>
      <w:r>
        <w:rPr>
          <w:rFonts w:hint="eastAsia" w:ascii="宋体" w:hAnsi="宋体" w:cs="宋体"/>
          <w:sz w:val="24"/>
        </w:rPr>
        <w:t>当利用监视或测量活动来验证产品和服务符合要求时</w:t>
      </w:r>
      <w:r>
        <w:rPr>
          <w:rFonts w:hint="eastAsia" w:ascii="宋体" w:hAnsi="宋体" w:cs="宋体"/>
          <w:spacing w:val="-22"/>
          <w:sz w:val="24"/>
        </w:rPr>
        <w:t>，</w:t>
      </w:r>
      <w:r>
        <w:rPr>
          <w:rFonts w:hint="eastAsia" w:ascii="宋体" w:hAnsi="宋体" w:cs="宋体"/>
          <w:sz w:val="24"/>
        </w:rPr>
        <w:t xml:space="preserve">公司应确定并提供确保结果有效和可靠所需的资源。以确保所提供的资源： </w:t>
      </w:r>
      <w:r>
        <w:rPr>
          <w:rFonts w:hint="eastAsia" w:ascii="宋体" w:hAnsi="宋体" w:cs="宋体"/>
          <w:sz w:val="24"/>
          <w:lang w:val="en-US" w:eastAsia="zh-CN"/>
        </w:rPr>
        <w:t>a</w:t>
      </w:r>
      <w:r>
        <w:rPr>
          <w:rFonts w:hint="eastAsia" w:ascii="宋体" w:hAnsi="宋体" w:cs="宋体"/>
          <w:sz w:val="24"/>
        </w:rPr>
        <w:t>）适合特</w:t>
      </w:r>
      <w:r>
        <w:rPr>
          <w:rFonts w:hint="eastAsia" w:ascii="宋体" w:hAnsi="宋体" w:cs="宋体"/>
          <w:spacing w:val="-2"/>
          <w:sz w:val="24"/>
        </w:rPr>
        <w:t>定</w:t>
      </w:r>
      <w:r>
        <w:rPr>
          <w:rFonts w:hint="eastAsia" w:ascii="宋体" w:hAnsi="宋体" w:cs="宋体"/>
          <w:sz w:val="24"/>
        </w:rPr>
        <w:t>类型的监视和测量活动； b）得到适</w:t>
      </w:r>
      <w:r>
        <w:rPr>
          <w:rFonts w:hint="eastAsia" w:ascii="宋体" w:hAnsi="宋体" w:cs="宋体"/>
          <w:spacing w:val="-2"/>
          <w:sz w:val="24"/>
        </w:rPr>
        <w:t>当</w:t>
      </w:r>
      <w:r>
        <w:rPr>
          <w:rFonts w:hint="eastAsia" w:ascii="宋体" w:hAnsi="宋体" w:cs="宋体"/>
          <w:sz w:val="24"/>
        </w:rPr>
        <w:t>的维护，以确保持续适合其用途。</w:t>
      </w:r>
    </w:p>
    <w:p>
      <w:pPr>
        <w:pStyle w:val="9"/>
        <w:kinsoku w:val="0"/>
        <w:overflowPunct w:val="0"/>
        <w:spacing w:after="0" w:line="400" w:lineRule="exact"/>
        <w:rPr>
          <w:rFonts w:ascii="宋体" w:hAnsi="宋体" w:cs="宋体"/>
          <w:sz w:val="24"/>
        </w:rPr>
      </w:pPr>
      <w:r>
        <w:rPr>
          <w:rFonts w:hint="eastAsia" w:ascii="宋体" w:hAnsi="宋体" w:cs="宋体"/>
          <w:sz w:val="24"/>
        </w:rPr>
        <w:t xml:space="preserve">     公司保留监视和测量资源的技术资料和必要的校准等信息。</w:t>
      </w:r>
    </w:p>
    <w:p>
      <w:pPr>
        <w:spacing w:line="400" w:lineRule="exact"/>
        <w:rPr>
          <w:rFonts w:ascii="宋体" w:hAnsi="宋体" w:cs="宋体"/>
          <w:b/>
          <w:kern w:val="10"/>
          <w:sz w:val="24"/>
        </w:rPr>
      </w:pPr>
      <w:r>
        <w:rPr>
          <w:rFonts w:hint="eastAsia" w:ascii="宋体" w:hAnsi="宋体" w:cs="宋体"/>
          <w:b/>
          <w:kern w:val="10"/>
          <w:sz w:val="24"/>
        </w:rPr>
        <w:t xml:space="preserve"> 7.1.5.2测量溯源</w:t>
      </w:r>
    </w:p>
    <w:p>
      <w:pPr>
        <w:pStyle w:val="9"/>
        <w:kinsoku w:val="0"/>
        <w:overflowPunct w:val="0"/>
        <w:spacing w:after="0" w:line="400" w:lineRule="exact"/>
        <w:ind w:left="229" w:leftChars="109" w:firstLine="405" w:firstLineChars="181"/>
        <w:rPr>
          <w:rFonts w:ascii="宋体" w:hAnsi="宋体" w:cs="宋体"/>
          <w:spacing w:val="-8"/>
          <w:sz w:val="24"/>
        </w:rPr>
      </w:pPr>
      <w:r>
        <w:rPr>
          <w:rFonts w:hint="eastAsia" w:ascii="宋体" w:hAnsi="宋体" w:cs="宋体"/>
          <w:spacing w:val="-8"/>
          <w:sz w:val="24"/>
        </w:rPr>
        <w:t>公司编制了《计量器具管理规定》，确定需实施的监视和测量以及所需的监视和测量设备，为产品符合确定的要求提供证据，公司已建立过程，以确保监视和测量活动可行并以与监视和测量的要求相一致的方式实施。当有必要确保结果有效的场合时，测量设备应：</w:t>
      </w:r>
    </w:p>
    <w:p>
      <w:pPr>
        <w:spacing w:line="400" w:lineRule="exact"/>
        <w:ind w:left="839" w:leftChars="228" w:hanging="360" w:hangingChars="150"/>
        <w:rPr>
          <w:rFonts w:ascii="宋体" w:hAnsi="宋体" w:cs="宋体"/>
          <w:sz w:val="24"/>
        </w:rPr>
      </w:pPr>
      <w:r>
        <w:rPr>
          <w:rFonts w:hint="eastAsia" w:ascii="宋体" w:hAnsi="宋体" w:cs="宋体"/>
          <w:sz w:val="24"/>
          <w:lang w:val="en-US" w:eastAsia="zh-CN"/>
        </w:rPr>
        <w:t>a</w:t>
      </w:r>
      <w:r>
        <w:rPr>
          <w:rFonts w:hint="eastAsia" w:ascii="宋体" w:hAnsi="宋体" w:cs="宋体"/>
          <w:sz w:val="24"/>
        </w:rPr>
        <w:t>) 测量设备若可追溯到国际或国家标准的，在启用前或规定的时间间隔内进行校准或检定（验证）。没有上述标准的，记录校准或检定（验证）的依据；</w:t>
      </w:r>
    </w:p>
    <w:p>
      <w:pPr>
        <w:spacing w:line="400" w:lineRule="exact"/>
        <w:ind w:firstLine="480" w:firstLineChars="200"/>
        <w:rPr>
          <w:rFonts w:ascii="宋体" w:hAnsi="宋体" w:cs="宋体"/>
          <w:sz w:val="24"/>
        </w:rPr>
      </w:pPr>
      <w:r>
        <w:rPr>
          <w:rFonts w:hint="eastAsia" w:ascii="宋体" w:hAnsi="宋体" w:cs="宋体"/>
          <w:sz w:val="24"/>
        </w:rPr>
        <w:t>b) 在用的测量、监视设备，应有明显的标志表明其校准状态；</w:t>
      </w:r>
    </w:p>
    <w:p>
      <w:pPr>
        <w:pStyle w:val="8"/>
        <w:spacing w:line="400" w:lineRule="exact"/>
        <w:ind w:left="720" w:hanging="720" w:hangingChars="300"/>
        <w:rPr>
          <w:rFonts w:ascii="宋体" w:hAnsi="宋体" w:cs="宋体"/>
          <w:sz w:val="24"/>
          <w:szCs w:val="24"/>
        </w:rPr>
      </w:pPr>
      <w:r>
        <w:rPr>
          <w:rFonts w:hint="eastAsia" w:ascii="宋体" w:hAnsi="宋体" w:cs="宋体"/>
          <w:sz w:val="24"/>
          <w:szCs w:val="24"/>
        </w:rPr>
        <w:t xml:space="preserve">    c) 正确使用和调整监测设备，严禁私自拆装、调整或撕毁校准标签，防止造成失准，采取措施防止在搬运、维护和贮存期间调整、损坏或劣化；</w:t>
      </w:r>
    </w:p>
    <w:p>
      <w:pPr>
        <w:spacing w:line="400" w:lineRule="exact"/>
        <w:ind w:left="839" w:leftChars="228" w:hanging="360" w:hangingChars="150"/>
        <w:rPr>
          <w:rFonts w:ascii="宋体" w:hAnsi="宋体" w:cs="宋体"/>
          <w:sz w:val="24"/>
        </w:rPr>
      </w:pPr>
      <w:r>
        <w:rPr>
          <w:rFonts w:hint="eastAsia" w:ascii="宋体" w:hAnsi="宋体" w:cs="宋体"/>
          <w:sz w:val="24"/>
        </w:rPr>
        <w:t>d) 一旦发现失准时，应对以前所测量的结果重新进行评审，对该设备和受影响的产品采取适当的措施, 校准和检定（验证）结果的记录作为质量记录应予保持。</w:t>
      </w:r>
    </w:p>
    <w:p>
      <w:pPr>
        <w:spacing w:line="400" w:lineRule="exact"/>
        <w:rPr>
          <w:rFonts w:ascii="宋体" w:hAnsi="宋体" w:cs="宋体"/>
          <w:sz w:val="24"/>
        </w:rPr>
      </w:pPr>
      <w:r>
        <w:rPr>
          <w:rFonts w:hint="eastAsia" w:ascii="宋体" w:hAnsi="宋体" w:cs="宋体"/>
          <w:sz w:val="24"/>
        </w:rPr>
        <w:t>7.1.5.2.1校准/验证记录</w:t>
      </w:r>
    </w:p>
    <w:p>
      <w:pPr>
        <w:spacing w:line="400" w:lineRule="exact"/>
        <w:ind w:left="598" w:leftChars="285" w:firstLine="360" w:firstLineChars="150"/>
        <w:rPr>
          <w:rFonts w:ascii="宋体" w:hAnsi="宋体" w:cs="宋体"/>
          <w:sz w:val="24"/>
        </w:rPr>
      </w:pPr>
      <w:r>
        <w:rPr>
          <w:rFonts w:hint="eastAsia" w:ascii="宋体" w:hAnsi="宋体" w:cs="宋体"/>
          <w:sz w:val="24"/>
        </w:rPr>
        <w:t>用以提供产品符合性要求证明的所有量具、测量和试验设备，包括员工和顾客拥有的设备，其校准/验证活动的记录应包括：</w:t>
      </w:r>
    </w:p>
    <w:p>
      <w:pPr>
        <w:spacing w:line="400" w:lineRule="exact"/>
        <w:ind w:left="479" w:leftChars="228"/>
        <w:rPr>
          <w:rFonts w:ascii="宋体" w:hAnsi="宋体" w:cs="宋体"/>
          <w:sz w:val="24"/>
        </w:rPr>
      </w:pPr>
      <w:r>
        <w:rPr>
          <w:rFonts w:hint="eastAsia" w:ascii="宋体" w:hAnsi="宋体" w:cs="宋体"/>
          <w:sz w:val="24"/>
          <w:lang w:val="en-US" w:eastAsia="zh-CN"/>
        </w:rPr>
        <w:t>a</w:t>
      </w:r>
      <w:r>
        <w:rPr>
          <w:rFonts w:hint="eastAsia" w:ascii="宋体" w:hAnsi="宋体" w:cs="宋体"/>
          <w:sz w:val="24"/>
        </w:rPr>
        <w:t>)设备标识，包括校准该设备所依据的测量标准；</w:t>
      </w:r>
      <w:r>
        <w:rPr>
          <w:rFonts w:hint="eastAsia" w:ascii="宋体" w:hAnsi="宋体" w:cs="宋体"/>
          <w:sz w:val="24"/>
        </w:rPr>
        <w:br w:type="textWrapping"/>
      </w:r>
      <w:r>
        <w:rPr>
          <w:rFonts w:hint="eastAsia" w:ascii="宋体" w:hAnsi="宋体" w:cs="宋体"/>
          <w:sz w:val="24"/>
        </w:rPr>
        <w:t>b)根据工程更改进行的修订；</w:t>
      </w:r>
    </w:p>
    <w:p>
      <w:pPr>
        <w:spacing w:line="400" w:lineRule="exact"/>
        <w:ind w:firstLine="480" w:firstLineChars="200"/>
        <w:rPr>
          <w:rFonts w:ascii="宋体" w:hAnsi="宋体" w:cs="宋体"/>
          <w:sz w:val="24"/>
        </w:rPr>
      </w:pPr>
      <w:r>
        <w:rPr>
          <w:rFonts w:hint="eastAsia" w:ascii="宋体" w:hAnsi="宋体" w:cs="宋体"/>
          <w:sz w:val="24"/>
        </w:rPr>
        <w:t>c)对偏离规范情况的影响评估；</w:t>
      </w:r>
    </w:p>
    <w:p>
      <w:pPr>
        <w:spacing w:line="400" w:lineRule="exact"/>
        <w:ind w:firstLine="480" w:firstLineChars="200"/>
        <w:rPr>
          <w:rFonts w:ascii="宋体" w:hAnsi="宋体" w:cs="宋体"/>
          <w:sz w:val="24"/>
        </w:rPr>
      </w:pPr>
      <w:r>
        <w:rPr>
          <w:rFonts w:hint="eastAsia" w:ascii="宋体" w:hAnsi="宋体" w:cs="宋体"/>
          <w:sz w:val="24"/>
        </w:rPr>
        <w:t>d)校准/验证后，有关符合规范的声明；</w:t>
      </w:r>
    </w:p>
    <w:p>
      <w:pPr>
        <w:spacing w:line="400" w:lineRule="exact"/>
        <w:ind w:firstLine="480" w:firstLineChars="200"/>
        <w:rPr>
          <w:rFonts w:ascii="宋体" w:hAnsi="宋体" w:cs="宋体"/>
          <w:sz w:val="24"/>
        </w:rPr>
      </w:pPr>
      <w:r>
        <w:rPr>
          <w:rFonts w:hint="eastAsia" w:ascii="宋体" w:hAnsi="宋体" w:cs="宋体"/>
          <w:sz w:val="24"/>
        </w:rPr>
        <w:t>e)如果可疑产品已被发运，对顾客的通知。</w:t>
      </w:r>
    </w:p>
    <w:p>
      <w:pPr>
        <w:spacing w:line="400" w:lineRule="exact"/>
        <w:rPr>
          <w:rFonts w:ascii="宋体" w:hAnsi="宋体" w:cs="宋体"/>
          <w:b/>
          <w:kern w:val="10"/>
          <w:sz w:val="24"/>
        </w:rPr>
      </w:pPr>
      <w:r>
        <w:rPr>
          <w:rFonts w:hint="eastAsia" w:ascii="宋体" w:hAnsi="宋体" w:cs="宋体"/>
          <w:b/>
          <w:kern w:val="10"/>
          <w:sz w:val="24"/>
        </w:rPr>
        <w:t>7.1.6组织的知识</w:t>
      </w:r>
    </w:p>
    <w:p>
      <w:pPr>
        <w:pStyle w:val="20"/>
        <w:shd w:val="clear" w:color="auto" w:fill="FFFFFF"/>
        <w:spacing w:before="0" w:beforeAutospacing="0" w:after="0" w:afterAutospacing="0" w:line="400" w:lineRule="exact"/>
        <w:ind w:left="359" w:leftChars="171" w:firstLine="480" w:firstLineChars="200"/>
      </w:pPr>
      <w:r>
        <w:rPr>
          <w:rFonts w:hint="eastAsia"/>
        </w:rPr>
        <w:t>公司确定运行过程所需的来源于内部和外部的知识，以获得合格产品和服务。这些知识应予以保持，并在需要范围内可得到。</w:t>
      </w:r>
    </w:p>
    <w:p>
      <w:pPr>
        <w:pStyle w:val="20"/>
        <w:shd w:val="clear" w:color="auto" w:fill="FFFFFF"/>
        <w:spacing w:before="0" w:beforeAutospacing="0" w:after="0" w:afterAutospacing="0" w:line="400" w:lineRule="exact"/>
        <w:ind w:left="424" w:leftChars="202" w:firstLine="360" w:firstLineChars="150"/>
      </w:pPr>
      <w:r>
        <w:rPr>
          <w:rFonts w:hint="eastAsia"/>
        </w:rPr>
        <w:t>为应对不断变化的需求和发展趋势，组织应考虑现有的知识，确定如何获取更多必要的知识，并进行更新。知识来源包括：</w:t>
      </w:r>
    </w:p>
    <w:p>
      <w:pPr>
        <w:pStyle w:val="20"/>
        <w:shd w:val="clear" w:color="auto" w:fill="FFFFFF"/>
        <w:spacing w:before="0" w:beforeAutospacing="0" w:after="0" w:afterAutospacing="0" w:line="400" w:lineRule="exact"/>
        <w:ind w:left="719" w:leftChars="228" w:hanging="240" w:hangingChars="100"/>
      </w:pPr>
      <w:r>
        <w:rPr>
          <w:rFonts w:hint="eastAsia"/>
          <w:lang w:val="en-US" w:eastAsia="zh-CN"/>
        </w:rPr>
        <w:t>a</w:t>
      </w:r>
      <w:r>
        <w:rPr>
          <w:rFonts w:hint="eastAsia"/>
        </w:rPr>
        <w:t>）内部来源，知识产权；经历；从失败和成功项目得到的经验教训；得到和分享未形成文件的知识和经验，过程、产品和服务的改进结果；</w:t>
      </w:r>
    </w:p>
    <w:p>
      <w:pPr>
        <w:spacing w:line="400" w:lineRule="exact"/>
        <w:rPr>
          <w:rFonts w:ascii="宋体" w:hAnsi="宋体" w:cs="宋体"/>
          <w:sz w:val="24"/>
        </w:rPr>
      </w:pPr>
      <w:r>
        <w:rPr>
          <w:rFonts w:hint="eastAsia" w:ascii="宋体" w:hAnsi="宋体" w:cs="宋体"/>
          <w:sz w:val="24"/>
        </w:rPr>
        <w:t xml:space="preserve">    b）外部来源，标准；学术交流；专业会议，从顾客或外部供方收集的知识。</w:t>
      </w:r>
    </w:p>
    <w:p>
      <w:pPr>
        <w:tabs>
          <w:tab w:val="center" w:pos="7338"/>
        </w:tabs>
        <w:spacing w:line="400" w:lineRule="exact"/>
        <w:rPr>
          <w:rFonts w:ascii="宋体" w:hAnsi="宋体" w:cs="宋体"/>
          <w:sz w:val="24"/>
        </w:rPr>
      </w:pPr>
      <w:r>
        <w:rPr>
          <w:rFonts w:hint="eastAsia" w:ascii="宋体" w:hAnsi="宋体" w:cs="宋体"/>
          <w:sz w:val="24"/>
        </w:rPr>
        <w:t>7.2能力</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kern w:val="0"/>
          <w:sz w:val="24"/>
        </w:rPr>
        <w:t>编制了《人力资源管理程序》：</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 确定从事影响产品和要求的符合性工作的人员所必要的能力；</w:t>
      </w:r>
    </w:p>
    <w:p>
      <w:pPr>
        <w:spacing w:line="400" w:lineRule="exact"/>
        <w:ind w:left="719" w:leftChars="228" w:hanging="240" w:hangingChars="100"/>
        <w:jc w:val="left"/>
        <w:rPr>
          <w:rFonts w:ascii="宋体" w:hAnsi="宋体" w:cs="宋体"/>
          <w:kern w:val="0"/>
          <w:sz w:val="24"/>
        </w:rPr>
      </w:pPr>
      <w:r>
        <w:rPr>
          <w:rFonts w:hint="eastAsia" w:ascii="宋体" w:hAnsi="宋体" w:cs="宋体"/>
          <w:kern w:val="0"/>
          <w:sz w:val="24"/>
        </w:rPr>
        <w:t>b) 确保所有为公司或代表公司从事被确定可能具有重大环境影响的工作的人员，具备相应的能力。该能力基于必要的教育、培训或经历;</w:t>
      </w:r>
    </w:p>
    <w:p>
      <w:pPr>
        <w:spacing w:line="400" w:lineRule="exact"/>
        <w:ind w:left="839" w:leftChars="228" w:hanging="360" w:hangingChars="150"/>
        <w:jc w:val="left"/>
        <w:rPr>
          <w:rFonts w:ascii="宋体" w:hAnsi="宋体" w:cs="宋体"/>
          <w:kern w:val="0"/>
          <w:sz w:val="24"/>
        </w:rPr>
      </w:pPr>
      <w:r>
        <w:rPr>
          <w:rFonts w:hint="eastAsia" w:ascii="宋体" w:hAnsi="宋体" w:cs="宋体"/>
          <w:kern w:val="0"/>
          <w:sz w:val="24"/>
        </w:rPr>
        <w:t>c) 确定与其环境因素和质量环境管理体系有关人员的培训需求并提供培训，或采取其他的措施来满足这些需求。</w:t>
      </w:r>
    </w:p>
    <w:p>
      <w:pPr>
        <w:spacing w:line="400" w:lineRule="exact"/>
        <w:ind w:firstLine="480" w:firstLineChars="200"/>
        <w:jc w:val="left"/>
        <w:rPr>
          <w:rFonts w:ascii="宋体" w:hAnsi="宋体" w:cs="宋体"/>
          <w:kern w:val="0"/>
          <w:sz w:val="24"/>
        </w:rPr>
      </w:pPr>
      <w:r>
        <w:rPr>
          <w:rFonts w:hint="eastAsia" w:ascii="宋体" w:hAnsi="宋体" w:cs="宋体"/>
          <w:kern w:val="0"/>
          <w:sz w:val="24"/>
        </w:rPr>
        <w:t>d) 适用时，提供培训或采取其他措施以获得所需的能力；</w:t>
      </w:r>
    </w:p>
    <w:p>
      <w:pPr>
        <w:spacing w:line="400" w:lineRule="exact"/>
        <w:ind w:firstLine="480" w:firstLineChars="200"/>
        <w:jc w:val="left"/>
        <w:rPr>
          <w:rFonts w:ascii="宋体" w:hAnsi="宋体" w:cs="宋体"/>
          <w:kern w:val="0"/>
          <w:sz w:val="24"/>
        </w:rPr>
      </w:pPr>
      <w:r>
        <w:rPr>
          <w:rFonts w:hint="eastAsia" w:ascii="宋体" w:hAnsi="宋体" w:cs="宋体"/>
          <w:kern w:val="0"/>
          <w:sz w:val="24"/>
        </w:rPr>
        <w:t>e) 评价所采取措施的有效性；</w:t>
      </w:r>
    </w:p>
    <w:p>
      <w:pPr>
        <w:spacing w:line="400" w:lineRule="exact"/>
        <w:ind w:left="839" w:leftChars="228" w:hanging="360" w:hangingChars="150"/>
        <w:jc w:val="left"/>
        <w:rPr>
          <w:rFonts w:ascii="宋体" w:hAnsi="宋体" w:cs="宋体"/>
          <w:kern w:val="0"/>
          <w:sz w:val="24"/>
        </w:rPr>
      </w:pPr>
      <w:r>
        <w:rPr>
          <w:rFonts w:hint="eastAsia" w:ascii="宋体" w:hAnsi="宋体" w:cs="宋体"/>
          <w:kern w:val="0"/>
          <w:sz w:val="24"/>
        </w:rPr>
        <w:t>f) 确保公司的人员认识到所从事活动的相关性和重要性，以及如何为实现质量目标作出贡献；</w:t>
      </w:r>
    </w:p>
    <w:p>
      <w:pPr>
        <w:spacing w:line="400" w:lineRule="exact"/>
        <w:ind w:firstLine="480" w:firstLineChars="200"/>
        <w:jc w:val="left"/>
        <w:rPr>
          <w:rFonts w:ascii="宋体" w:hAnsi="宋体" w:cs="宋体"/>
          <w:kern w:val="0"/>
          <w:sz w:val="24"/>
        </w:rPr>
      </w:pPr>
      <w:r>
        <w:rPr>
          <w:rFonts w:hint="eastAsia" w:ascii="宋体" w:hAnsi="宋体" w:cs="宋体"/>
          <w:kern w:val="0"/>
          <w:sz w:val="24"/>
        </w:rPr>
        <w:t>g) 保持教育、培训、技能和经验的适当记录。</w:t>
      </w:r>
    </w:p>
    <w:p>
      <w:pPr>
        <w:spacing w:line="400" w:lineRule="exact"/>
        <w:ind w:firstLine="840" w:firstLineChars="350"/>
        <w:jc w:val="left"/>
        <w:rPr>
          <w:rFonts w:ascii="宋体" w:hAnsi="宋体" w:cs="宋体"/>
          <w:kern w:val="0"/>
          <w:sz w:val="24"/>
        </w:rPr>
      </w:pPr>
      <w:r>
        <w:rPr>
          <w:rFonts w:hint="eastAsia" w:ascii="宋体" w:hAnsi="宋体" w:cs="宋体"/>
          <w:kern w:val="0"/>
          <w:sz w:val="24"/>
        </w:rPr>
        <w:t>使公司或代表公司工作的人员意识到：</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 符合质量环境方针与程序和符合质量环境职业健康安全管理体系要求的重要性；</w:t>
      </w:r>
    </w:p>
    <w:p>
      <w:pPr>
        <w:spacing w:line="400" w:lineRule="exact"/>
        <w:ind w:left="719" w:leftChars="228" w:hanging="240" w:hangingChars="100"/>
        <w:jc w:val="left"/>
        <w:rPr>
          <w:rFonts w:ascii="宋体" w:hAnsi="宋体" w:cs="宋体"/>
          <w:kern w:val="0"/>
          <w:sz w:val="24"/>
        </w:rPr>
      </w:pPr>
      <w:r>
        <w:rPr>
          <w:rFonts w:hint="eastAsia" w:ascii="宋体" w:hAnsi="宋体" w:cs="宋体"/>
          <w:kern w:val="0"/>
          <w:sz w:val="24"/>
        </w:rPr>
        <w:t>b) 工作中的重要环境因素和实际的或潜在的环境影响，以及个人工作的改进所能带了的质量、环境效益；</w:t>
      </w:r>
    </w:p>
    <w:p>
      <w:pPr>
        <w:spacing w:line="400" w:lineRule="exact"/>
        <w:ind w:firstLine="480" w:firstLineChars="200"/>
        <w:jc w:val="left"/>
        <w:rPr>
          <w:rFonts w:ascii="宋体" w:hAnsi="宋体" w:cs="宋体"/>
          <w:kern w:val="0"/>
          <w:sz w:val="24"/>
        </w:rPr>
      </w:pPr>
      <w:r>
        <w:rPr>
          <w:rFonts w:hint="eastAsia" w:ascii="宋体" w:hAnsi="宋体" w:cs="宋体"/>
          <w:kern w:val="0"/>
          <w:sz w:val="24"/>
        </w:rPr>
        <w:t>c) 在实现与质量环境职业健康安全管理体系符合性方面的作用和职责；</w:t>
      </w:r>
    </w:p>
    <w:p>
      <w:pPr>
        <w:spacing w:line="400" w:lineRule="exact"/>
        <w:ind w:firstLine="480" w:firstLineChars="200"/>
        <w:jc w:val="left"/>
        <w:rPr>
          <w:rFonts w:ascii="宋体" w:hAnsi="宋体" w:cs="宋体"/>
          <w:kern w:val="0"/>
          <w:sz w:val="24"/>
        </w:rPr>
      </w:pPr>
      <w:r>
        <w:rPr>
          <w:rFonts w:hint="eastAsia" w:ascii="宋体" w:hAnsi="宋体" w:cs="宋体"/>
          <w:kern w:val="0"/>
          <w:sz w:val="24"/>
        </w:rPr>
        <w:t>d) 偏离规定的运行程序的潜在后果。</w:t>
      </w:r>
    </w:p>
    <w:p>
      <w:pPr>
        <w:spacing w:line="400" w:lineRule="exact"/>
        <w:ind w:firstLine="120" w:firstLineChars="50"/>
        <w:jc w:val="left"/>
        <w:rPr>
          <w:rFonts w:ascii="宋体" w:hAnsi="宋体" w:cs="宋体"/>
          <w:kern w:val="0"/>
          <w:sz w:val="24"/>
        </w:rPr>
      </w:pPr>
      <w:r>
        <w:rPr>
          <w:rFonts w:hint="eastAsia" w:ascii="宋体" w:hAnsi="宋体" w:cs="宋体"/>
          <w:kern w:val="0"/>
          <w:sz w:val="24"/>
        </w:rPr>
        <w:t>7.2.1培训</w:t>
      </w:r>
    </w:p>
    <w:p>
      <w:pPr>
        <w:spacing w:line="400" w:lineRule="exact"/>
        <w:ind w:left="403" w:leftChars="192" w:firstLine="432" w:firstLineChars="180"/>
        <w:jc w:val="left"/>
        <w:rPr>
          <w:rFonts w:ascii="宋体" w:hAnsi="宋体" w:cs="宋体"/>
          <w:kern w:val="0"/>
          <w:sz w:val="24"/>
        </w:rPr>
      </w:pPr>
      <w:r>
        <w:rPr>
          <w:rFonts w:hint="eastAsia" w:ascii="宋体" w:hAnsi="宋体" w:cs="宋体"/>
          <w:kern w:val="0"/>
          <w:sz w:val="24"/>
        </w:rPr>
        <w:t>公司识别了培训需求并使所有从事影响产品要求符合性的活动的人员具备能力。从事特定指派任务的人员按要求进行资格认可，尤其关注对顾客要求的满意。</w:t>
      </w:r>
    </w:p>
    <w:p>
      <w:pPr>
        <w:spacing w:line="400" w:lineRule="exact"/>
        <w:ind w:firstLine="120" w:firstLineChars="50"/>
        <w:jc w:val="left"/>
        <w:rPr>
          <w:rFonts w:ascii="宋体" w:hAnsi="宋体" w:cs="宋体"/>
          <w:kern w:val="0"/>
          <w:sz w:val="24"/>
        </w:rPr>
      </w:pPr>
      <w:r>
        <w:rPr>
          <w:rFonts w:hint="eastAsia" w:ascii="宋体" w:hAnsi="宋体" w:cs="宋体"/>
          <w:kern w:val="0"/>
          <w:sz w:val="24"/>
        </w:rPr>
        <w:t>7.2.2在职培训</w:t>
      </w:r>
    </w:p>
    <w:p>
      <w:pPr>
        <w:spacing w:line="400" w:lineRule="exact"/>
        <w:ind w:left="403" w:leftChars="192" w:firstLine="432" w:firstLineChars="180"/>
        <w:jc w:val="left"/>
        <w:rPr>
          <w:rFonts w:ascii="宋体" w:hAnsi="宋体" w:cs="宋体"/>
          <w:kern w:val="0"/>
          <w:sz w:val="24"/>
        </w:rPr>
      </w:pPr>
      <w:r>
        <w:rPr>
          <w:rFonts w:hint="eastAsia" w:ascii="宋体" w:hAnsi="宋体" w:cs="宋体"/>
          <w:kern w:val="0"/>
          <w:sz w:val="24"/>
        </w:rPr>
        <w:t>对于影响产品要求符合性的新的或调整职位上的人员，公司要对其进行在职培训，包括合同工或代理工。从事影响质量的工作的人员要被告知不符合质量要求对顾客带来的后果。</w:t>
      </w:r>
    </w:p>
    <w:p>
      <w:pPr>
        <w:spacing w:line="400" w:lineRule="exact"/>
        <w:ind w:firstLine="120" w:firstLineChars="50"/>
        <w:jc w:val="left"/>
        <w:rPr>
          <w:rFonts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7.2.3员工激励和授权</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rPr>
        <w:t>公司应有过程激励员工实现</w:t>
      </w:r>
      <w:r>
        <w:rPr>
          <w:rFonts w:hint="eastAsia" w:ascii="宋体" w:hAnsi="宋体" w:cs="宋体"/>
          <w:sz w:val="24"/>
        </w:rPr>
        <w:t>质量环境职业健康安全</w:t>
      </w:r>
      <w:r>
        <w:rPr>
          <w:rFonts w:hint="eastAsia" w:ascii="宋体" w:hAnsi="宋体" w:cs="宋体"/>
          <w:kern w:val="0"/>
          <w:sz w:val="24"/>
        </w:rPr>
        <w:t>目标，进行持续改进，并建立一个提倡创新的环境。该过程应包括促进整个公司对质量和技术的认知程度。</w:t>
      </w:r>
    </w:p>
    <w:p>
      <w:pPr>
        <w:spacing w:line="400" w:lineRule="exact"/>
        <w:ind w:left="479" w:leftChars="228" w:firstLine="240" w:firstLineChars="100"/>
        <w:jc w:val="left"/>
        <w:rPr>
          <w:rFonts w:ascii="宋体" w:hAnsi="宋体" w:cs="宋体"/>
          <w:sz w:val="24"/>
        </w:rPr>
      </w:pPr>
      <w:r>
        <w:rPr>
          <w:rFonts w:hint="eastAsia" w:ascii="宋体" w:hAnsi="宋体" w:cs="宋体"/>
          <w:kern w:val="0"/>
          <w:sz w:val="24"/>
        </w:rPr>
        <w:t>公司应有过程来测量员工对其活动的相关性和重要性，以及如何为</w:t>
      </w:r>
      <w:r>
        <w:rPr>
          <w:rFonts w:hint="eastAsia" w:ascii="宋体" w:hAnsi="宋体" w:cs="宋体"/>
          <w:sz w:val="24"/>
        </w:rPr>
        <w:t>质量环境职业健康安全</w:t>
      </w:r>
      <w:r>
        <w:rPr>
          <w:rFonts w:hint="eastAsia" w:ascii="宋体" w:hAnsi="宋体" w:cs="宋体"/>
          <w:kern w:val="0"/>
          <w:sz w:val="24"/>
        </w:rPr>
        <w:t>目标的实现作出贡献的认知程度。</w:t>
      </w:r>
    </w:p>
    <w:p>
      <w:pPr>
        <w:spacing w:line="400" w:lineRule="exact"/>
        <w:ind w:left="359" w:leftChars="1" w:hanging="357" w:hangingChars="149"/>
        <w:jc w:val="left"/>
        <w:rPr>
          <w:rFonts w:ascii="宋体" w:hAnsi="宋体" w:cs="宋体"/>
          <w:kern w:val="0"/>
          <w:sz w:val="24"/>
        </w:rPr>
      </w:pPr>
      <w:r>
        <w:rPr>
          <w:rFonts w:hint="eastAsia" w:ascii="宋体" w:hAnsi="宋体" w:cs="宋体"/>
          <w:sz w:val="24"/>
        </w:rPr>
        <w:t>7.3意识</w:t>
      </w:r>
    </w:p>
    <w:p>
      <w:pPr>
        <w:tabs>
          <w:tab w:val="center" w:pos="7338"/>
        </w:tabs>
        <w:spacing w:line="400" w:lineRule="exact"/>
        <w:rPr>
          <w:rFonts w:ascii="宋体" w:hAnsi="宋体" w:cs="宋体"/>
          <w:sz w:val="24"/>
        </w:rPr>
      </w:pPr>
      <w:r>
        <w:rPr>
          <w:rFonts w:hint="eastAsia" w:ascii="宋体" w:hAnsi="宋体" w:cs="宋体"/>
          <w:sz w:val="24"/>
        </w:rPr>
        <w:t xml:space="preserve">     </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执行《人力资源管理程序》，以确保公司所有员工意识到：</w:t>
      </w:r>
    </w:p>
    <w:p>
      <w:pPr>
        <w:tabs>
          <w:tab w:val="center" w:pos="7338"/>
        </w:tabs>
        <w:spacing w:line="400" w:lineRule="exact"/>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 质量环境职业健康安全方针；</w:t>
      </w:r>
    </w:p>
    <w:p>
      <w:pPr>
        <w:tabs>
          <w:tab w:val="center" w:pos="7338"/>
        </w:tabs>
        <w:spacing w:line="400" w:lineRule="exact"/>
        <w:rPr>
          <w:rFonts w:ascii="宋体" w:hAnsi="宋体" w:cs="宋体"/>
          <w:sz w:val="24"/>
        </w:rPr>
      </w:pPr>
      <w:r>
        <w:rPr>
          <w:rFonts w:hint="eastAsia" w:ascii="宋体" w:hAnsi="宋体" w:cs="宋体"/>
          <w:sz w:val="24"/>
        </w:rPr>
        <w:t xml:space="preserve">     b) 相关的质量环境职业健康安全目标；</w:t>
      </w:r>
    </w:p>
    <w:p>
      <w:pPr>
        <w:tabs>
          <w:tab w:val="center" w:pos="7338"/>
        </w:tabs>
        <w:spacing w:line="400" w:lineRule="exact"/>
        <w:rPr>
          <w:rFonts w:ascii="宋体" w:hAnsi="宋体" w:cs="宋体"/>
          <w:sz w:val="24"/>
        </w:rPr>
      </w:pPr>
      <w:r>
        <w:rPr>
          <w:rFonts w:hint="eastAsia" w:ascii="宋体" w:hAnsi="宋体" w:cs="宋体"/>
          <w:sz w:val="24"/>
        </w:rPr>
        <w:t xml:space="preserve">     c) 他们对质量环境职业健康安全管理体制系有效性的贡献，包括持续改进的益处；</w:t>
      </w:r>
    </w:p>
    <w:p>
      <w:pPr>
        <w:tabs>
          <w:tab w:val="center" w:pos="7338"/>
        </w:tabs>
        <w:spacing w:line="400" w:lineRule="exact"/>
        <w:rPr>
          <w:rFonts w:ascii="宋体" w:hAnsi="宋体" w:cs="宋体"/>
          <w:sz w:val="24"/>
        </w:rPr>
      </w:pPr>
      <w:r>
        <w:rPr>
          <w:rFonts w:hint="eastAsia" w:ascii="宋体" w:hAnsi="宋体" w:cs="宋体"/>
          <w:sz w:val="24"/>
        </w:rPr>
        <w:t xml:space="preserve">     d) 不符合质量环境职业健康安全管理体系要求可能引发的后果。</w:t>
      </w:r>
    </w:p>
    <w:p>
      <w:pPr>
        <w:tabs>
          <w:tab w:val="center" w:pos="7338"/>
        </w:tabs>
        <w:spacing w:line="400" w:lineRule="exact"/>
        <w:ind w:firstLine="240"/>
        <w:rPr>
          <w:rFonts w:ascii="宋体" w:hAnsi="宋体" w:cs="宋体"/>
          <w:sz w:val="24"/>
        </w:rPr>
      </w:pPr>
      <w:r>
        <w:rPr>
          <w:rFonts w:hint="eastAsia" w:ascii="宋体" w:hAnsi="宋体" w:cs="宋体"/>
          <w:sz w:val="24"/>
        </w:rPr>
        <w:t>7.4沟能</w:t>
      </w:r>
    </w:p>
    <w:p>
      <w:pPr>
        <w:tabs>
          <w:tab w:val="center" w:pos="7338"/>
        </w:tabs>
        <w:spacing w:line="400" w:lineRule="exact"/>
        <w:ind w:left="450" w:leftChars="100" w:hanging="240" w:hangingChars="100"/>
        <w:rPr>
          <w:rFonts w:ascii="宋体" w:hAnsi="宋体" w:cs="宋体"/>
          <w:sz w:val="24"/>
        </w:rPr>
      </w:pPr>
      <w:r>
        <w:rPr>
          <w:rFonts w:hint="eastAsia" w:ascii="宋体" w:hAnsi="宋体" w:cs="宋体"/>
          <w:sz w:val="24"/>
        </w:rPr>
        <w:t xml:space="preserve">      为确保公司有关质量环境职业健康安全管理体系的内部各层次和职能间的信息交流和外部相关方联络的接收，形成文件和答复的有效进行，公司采用以下形式进行质量环境职业健康安全信息处理，并制订了《</w:t>
      </w:r>
      <w:r>
        <w:rPr>
          <w:rFonts w:hint="eastAsia" w:ascii="宋体" w:hAnsi="宋体" w:cs="宋体"/>
          <w:kern w:val="0"/>
          <w:sz w:val="24"/>
        </w:rPr>
        <w:t>沟通与信息交流控制程序</w:t>
      </w:r>
      <w:r>
        <w:rPr>
          <w:rFonts w:hint="eastAsia" w:ascii="宋体" w:hAnsi="宋体" w:cs="宋体"/>
          <w:sz w:val="24"/>
        </w:rPr>
        <w:t>》。</w:t>
      </w:r>
    </w:p>
    <w:p>
      <w:pPr>
        <w:numPr>
          <w:ilvl w:val="0"/>
          <w:numId w:val="7"/>
        </w:numPr>
        <w:spacing w:line="400" w:lineRule="exact"/>
        <w:ind w:firstLine="120"/>
        <w:rPr>
          <w:rFonts w:ascii="宋体" w:hAnsi="宋体" w:cs="宋体"/>
          <w:sz w:val="24"/>
        </w:rPr>
      </w:pPr>
      <w:r>
        <w:rPr>
          <w:rFonts w:hint="eastAsia" w:ascii="宋体" w:hAnsi="宋体" w:cs="宋体"/>
          <w:sz w:val="24"/>
        </w:rPr>
        <w:t>内部信息交流</w:t>
      </w:r>
    </w:p>
    <w:p>
      <w:pPr>
        <w:numPr>
          <w:ilvl w:val="0"/>
          <w:numId w:val="8"/>
        </w:numPr>
        <w:tabs>
          <w:tab w:val="left" w:pos="720"/>
          <w:tab w:val="clear" w:pos="600"/>
        </w:tabs>
        <w:spacing w:line="400" w:lineRule="exact"/>
        <w:ind w:hanging="33"/>
        <w:rPr>
          <w:rFonts w:ascii="宋体" w:hAnsi="宋体" w:cs="宋体"/>
          <w:sz w:val="24"/>
        </w:rPr>
      </w:pPr>
      <w:r>
        <w:rPr>
          <w:rFonts w:hint="eastAsia" w:ascii="宋体" w:hAnsi="宋体" w:cs="宋体"/>
          <w:sz w:val="24"/>
        </w:rPr>
        <w:t>会议；</w:t>
      </w:r>
    </w:p>
    <w:p>
      <w:pPr>
        <w:numPr>
          <w:ilvl w:val="0"/>
          <w:numId w:val="8"/>
        </w:numPr>
        <w:tabs>
          <w:tab w:val="left" w:pos="720"/>
          <w:tab w:val="clear" w:pos="600"/>
        </w:tabs>
        <w:spacing w:line="400" w:lineRule="exact"/>
        <w:ind w:hanging="33"/>
        <w:rPr>
          <w:rFonts w:ascii="宋体" w:hAnsi="宋体" w:cs="宋体"/>
          <w:sz w:val="24"/>
        </w:rPr>
      </w:pPr>
      <w:r>
        <w:rPr>
          <w:rFonts w:hint="eastAsia" w:ascii="宋体" w:hAnsi="宋体" w:cs="宋体"/>
          <w:sz w:val="24"/>
        </w:rPr>
        <w:t>文件；</w:t>
      </w:r>
    </w:p>
    <w:p>
      <w:pPr>
        <w:numPr>
          <w:ilvl w:val="0"/>
          <w:numId w:val="8"/>
        </w:numPr>
        <w:tabs>
          <w:tab w:val="left" w:pos="720"/>
          <w:tab w:val="clear" w:pos="600"/>
        </w:tabs>
        <w:spacing w:line="400" w:lineRule="exact"/>
        <w:ind w:hanging="33"/>
        <w:rPr>
          <w:rFonts w:ascii="宋体" w:hAnsi="宋体" w:cs="宋体"/>
          <w:sz w:val="24"/>
        </w:rPr>
      </w:pPr>
      <w:r>
        <w:rPr>
          <w:rFonts w:hint="eastAsia" w:ascii="宋体" w:hAnsi="宋体" w:cs="宋体"/>
          <w:sz w:val="24"/>
        </w:rPr>
        <w:t>改善提案、通告、电话、内部联络书、内部电脑网络等；</w:t>
      </w:r>
    </w:p>
    <w:p>
      <w:pPr>
        <w:numPr>
          <w:ilvl w:val="0"/>
          <w:numId w:val="8"/>
        </w:numPr>
        <w:tabs>
          <w:tab w:val="clear" w:pos="600"/>
        </w:tabs>
        <w:spacing w:line="400" w:lineRule="exact"/>
        <w:ind w:left="851" w:hanging="284"/>
        <w:rPr>
          <w:rFonts w:ascii="宋体" w:hAnsi="宋体" w:cs="宋体"/>
          <w:sz w:val="24"/>
        </w:rPr>
      </w:pPr>
      <w:r>
        <w:rPr>
          <w:rFonts w:hint="eastAsia" w:ascii="宋体" w:hAnsi="宋体" w:cs="宋体"/>
          <w:sz w:val="24"/>
        </w:rPr>
        <w:t>培训、各类日常报表、总结报告、日常管理性监测等有形的管理活动和评审活动。  各部门间的信息交流应以书面形式传递；</w:t>
      </w:r>
    </w:p>
    <w:p>
      <w:pPr>
        <w:numPr>
          <w:ilvl w:val="0"/>
          <w:numId w:val="8"/>
        </w:numPr>
        <w:tabs>
          <w:tab w:val="left" w:pos="720"/>
          <w:tab w:val="clear" w:pos="600"/>
        </w:tabs>
        <w:spacing w:line="400" w:lineRule="exact"/>
        <w:ind w:hanging="33"/>
        <w:rPr>
          <w:rFonts w:ascii="宋体" w:hAnsi="宋体" w:cs="宋体"/>
          <w:sz w:val="24"/>
        </w:rPr>
      </w:pPr>
      <w:r>
        <w:rPr>
          <w:rFonts w:hint="eastAsia" w:ascii="宋体" w:hAnsi="宋体" w:cs="宋体"/>
          <w:sz w:val="24"/>
        </w:rPr>
        <w:t>向上级沟通以总结报告、文件、改善提案、电脑网络等形式进行；</w:t>
      </w:r>
    </w:p>
    <w:p>
      <w:pPr>
        <w:numPr>
          <w:ilvl w:val="0"/>
          <w:numId w:val="8"/>
        </w:numPr>
        <w:tabs>
          <w:tab w:val="left" w:pos="720"/>
          <w:tab w:val="clear" w:pos="600"/>
        </w:tabs>
        <w:spacing w:line="400" w:lineRule="exact"/>
        <w:ind w:hanging="33"/>
        <w:rPr>
          <w:rFonts w:ascii="宋体" w:hAnsi="宋体" w:cs="宋体"/>
          <w:sz w:val="24"/>
        </w:rPr>
      </w:pPr>
      <w:r>
        <w:rPr>
          <w:rFonts w:hint="eastAsia" w:ascii="宋体" w:hAnsi="宋体" w:cs="宋体"/>
          <w:sz w:val="24"/>
        </w:rPr>
        <w:t xml:space="preserve"> 向下级沟通以会议、内部联络单、培训等形式进行；</w:t>
      </w:r>
    </w:p>
    <w:p>
      <w:pPr>
        <w:numPr>
          <w:ilvl w:val="0"/>
          <w:numId w:val="8"/>
        </w:numPr>
        <w:tabs>
          <w:tab w:val="left" w:pos="720"/>
          <w:tab w:val="clear" w:pos="600"/>
        </w:tabs>
        <w:spacing w:line="400" w:lineRule="exact"/>
        <w:ind w:hanging="33"/>
        <w:rPr>
          <w:rFonts w:ascii="宋体" w:hAnsi="宋体" w:cs="宋体"/>
          <w:sz w:val="24"/>
        </w:rPr>
      </w:pPr>
      <w:r>
        <w:rPr>
          <w:rFonts w:hint="eastAsia" w:ascii="宋体" w:hAnsi="宋体" w:cs="宋体"/>
          <w:sz w:val="24"/>
        </w:rPr>
        <w:t>各部门之间的沟通主要以会议、内部联络单、电脑网络等形式进行。</w:t>
      </w:r>
      <w:bookmarkStart w:id="1" w:name="_Toc473526641"/>
    </w:p>
    <w:p>
      <w:pPr>
        <w:tabs>
          <w:tab w:val="left" w:pos="720"/>
        </w:tabs>
        <w:spacing w:line="400" w:lineRule="exact"/>
        <w:ind w:left="600"/>
        <w:rPr>
          <w:rFonts w:ascii="宋体" w:hAnsi="宋体" w:cs="宋体"/>
          <w:sz w:val="24"/>
        </w:rPr>
      </w:pPr>
      <w:r>
        <w:rPr>
          <w:rFonts w:hint="eastAsia" w:ascii="宋体" w:hAnsi="宋体" w:cs="宋体"/>
          <w:sz w:val="24"/>
        </w:rPr>
        <w:t>2）外部信息交流</w:t>
      </w:r>
      <w:bookmarkEnd w:id="1"/>
    </w:p>
    <w:p>
      <w:pPr>
        <w:numPr>
          <w:ilvl w:val="0"/>
          <w:numId w:val="9"/>
        </w:numPr>
        <w:spacing w:line="400" w:lineRule="exact"/>
        <w:ind w:hanging="33"/>
        <w:rPr>
          <w:rFonts w:ascii="宋体" w:hAnsi="宋体" w:cs="宋体"/>
          <w:sz w:val="24"/>
        </w:rPr>
      </w:pPr>
      <w:r>
        <w:rPr>
          <w:rFonts w:hint="eastAsia" w:ascii="宋体" w:hAnsi="宋体" w:cs="宋体"/>
          <w:sz w:val="24"/>
        </w:rPr>
        <w:t>来自政府部门的信息：</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p>
    <w:p>
      <w:pPr>
        <w:numPr>
          <w:ilvl w:val="0"/>
          <w:numId w:val="9"/>
        </w:numPr>
        <w:spacing w:line="400" w:lineRule="exact"/>
        <w:ind w:hanging="33"/>
        <w:rPr>
          <w:rFonts w:ascii="宋体" w:hAnsi="宋体" w:cs="宋体"/>
          <w:sz w:val="24"/>
        </w:rPr>
      </w:pPr>
      <w:r>
        <w:rPr>
          <w:rFonts w:hint="eastAsia" w:ascii="宋体" w:hAnsi="宋体" w:cs="宋体"/>
          <w:sz w:val="24"/>
        </w:rPr>
        <w:t>来自顾客的信息：</w:t>
      </w:r>
      <w:r>
        <w:rPr>
          <w:rFonts w:hint="eastAsia" w:ascii="宋体" w:hAnsi="宋体" w:cs="宋体"/>
          <w:kern w:val="0"/>
          <w:sz w:val="24"/>
          <w:lang w:val="en-US" w:eastAsia="zh-CN"/>
        </w:rPr>
        <w:t>11</w:t>
      </w:r>
    </w:p>
    <w:p>
      <w:pPr>
        <w:numPr>
          <w:ilvl w:val="0"/>
          <w:numId w:val="9"/>
        </w:numPr>
        <w:spacing w:line="400" w:lineRule="exact"/>
        <w:ind w:hanging="33"/>
        <w:rPr>
          <w:rFonts w:ascii="宋体" w:hAnsi="宋体" w:cs="宋体"/>
          <w:sz w:val="24"/>
        </w:rPr>
      </w:pPr>
      <w:r>
        <w:rPr>
          <w:rFonts w:hint="eastAsia" w:ascii="宋体" w:hAnsi="宋体" w:cs="宋体"/>
          <w:sz w:val="24"/>
        </w:rPr>
        <w:t>来自外部供方的信息：</w:t>
      </w:r>
      <w:r>
        <w:rPr>
          <w:rFonts w:hint="eastAsia" w:ascii="宋体" w:hAnsi="宋体" w:cs="宋体"/>
          <w:kern w:val="0"/>
          <w:sz w:val="24"/>
          <w:lang w:val="en-US" w:eastAsia="zh-CN"/>
        </w:rPr>
        <w:t>11</w:t>
      </w:r>
    </w:p>
    <w:p>
      <w:pPr>
        <w:numPr>
          <w:ilvl w:val="0"/>
          <w:numId w:val="9"/>
        </w:numPr>
        <w:spacing w:line="400" w:lineRule="exact"/>
        <w:ind w:hanging="33"/>
        <w:rPr>
          <w:rFonts w:ascii="宋体" w:hAnsi="宋体" w:cs="宋体"/>
          <w:sz w:val="24"/>
        </w:rPr>
      </w:pPr>
      <w:r>
        <w:rPr>
          <w:rFonts w:hint="eastAsia" w:ascii="宋体" w:hAnsi="宋体" w:cs="宋体"/>
          <w:sz w:val="24"/>
        </w:rPr>
        <w:t>来自附近居民和团体的信息：</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p>
    <w:p>
      <w:pPr>
        <w:numPr>
          <w:ilvl w:val="0"/>
          <w:numId w:val="9"/>
        </w:numPr>
        <w:spacing w:line="400" w:lineRule="exact"/>
        <w:ind w:hanging="33"/>
        <w:rPr>
          <w:rFonts w:ascii="宋体" w:hAnsi="宋体" w:cs="宋体"/>
          <w:sz w:val="24"/>
        </w:rPr>
      </w:pPr>
      <w:r>
        <w:rPr>
          <w:rFonts w:hint="eastAsia" w:ascii="宋体" w:hAnsi="宋体" w:cs="宋体"/>
          <w:sz w:val="24"/>
        </w:rPr>
        <w:t>来自各专业、协会、学会的信息：</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p>
    <w:p>
      <w:pPr>
        <w:numPr>
          <w:ilvl w:val="0"/>
          <w:numId w:val="9"/>
        </w:numPr>
        <w:tabs>
          <w:tab w:val="clear" w:pos="600"/>
        </w:tabs>
        <w:spacing w:line="400" w:lineRule="exact"/>
        <w:ind w:left="709" w:hanging="142"/>
        <w:rPr>
          <w:rFonts w:ascii="宋体" w:hAnsi="宋体" w:cs="宋体"/>
          <w:sz w:val="24"/>
        </w:rPr>
      </w:pPr>
      <w:r>
        <w:rPr>
          <w:rFonts w:hint="eastAsia" w:ascii="宋体" w:hAnsi="宋体" w:cs="宋体"/>
          <w:sz w:val="24"/>
        </w:rPr>
        <w:t xml:space="preserve"> 各相关部门或员工得到有关质量环境职业健康安全信息，应根据信息的不同向   相关部门联络；</w:t>
      </w:r>
    </w:p>
    <w:p>
      <w:pPr>
        <w:numPr>
          <w:ilvl w:val="0"/>
          <w:numId w:val="9"/>
        </w:numPr>
        <w:spacing w:line="400" w:lineRule="exact"/>
        <w:ind w:left="595" w:hanging="33"/>
        <w:rPr>
          <w:rFonts w:ascii="宋体" w:hAnsi="宋体" w:cs="宋体"/>
          <w:sz w:val="24"/>
        </w:rPr>
      </w:pPr>
      <w:r>
        <w:rPr>
          <w:rFonts w:hint="eastAsia" w:ascii="宋体" w:hAnsi="宋体" w:cs="宋体"/>
          <w:sz w:val="24"/>
        </w:rPr>
        <w:t>对重大环境因素、不可接受风险有关的外部信息进行处理和回答时，经管理者代表认可，</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经理承认后由相关部门实施；</w:t>
      </w:r>
    </w:p>
    <w:p>
      <w:pPr>
        <w:numPr>
          <w:ilvl w:val="0"/>
          <w:numId w:val="9"/>
        </w:numPr>
        <w:spacing w:line="400" w:lineRule="exact"/>
        <w:ind w:left="595" w:hanging="33"/>
        <w:rPr>
          <w:rFonts w:ascii="宋体" w:hAnsi="宋体" w:cs="宋体"/>
          <w:sz w:val="24"/>
        </w:rPr>
      </w:pPr>
      <w:r>
        <w:rPr>
          <w:rFonts w:hint="eastAsia" w:ascii="宋体" w:hAnsi="宋体" w:cs="宋体"/>
          <w:sz w:val="24"/>
        </w:rPr>
        <w:t>对信息的收集和处理中必须有记录并保存。</w:t>
      </w:r>
    </w:p>
    <w:p>
      <w:pPr>
        <w:tabs>
          <w:tab w:val="left" w:pos="573"/>
          <w:tab w:val="left" w:pos="764"/>
        </w:tabs>
        <w:spacing w:line="400" w:lineRule="exact"/>
        <w:ind w:left="598" w:leftChars="285" w:firstLine="480" w:firstLineChars="200"/>
        <w:rPr>
          <w:rFonts w:ascii="宋体" w:hAnsi="宋体" w:cs="宋体"/>
          <w:sz w:val="24"/>
        </w:rPr>
      </w:pPr>
      <w:r>
        <w:rPr>
          <w:rFonts w:hint="eastAsia" w:ascii="宋体" w:hAnsi="宋体" w:cs="宋体"/>
          <w:sz w:val="24"/>
        </w:rPr>
        <w:t>管理者代表决定是否与外界沟通其重要的环境因素，并将决定形成文件。如果决定是需要外部沟通，公司还应建立、实施与外部沟通的方法。</w:t>
      </w:r>
    </w:p>
    <w:p>
      <w:pPr>
        <w:pStyle w:val="20"/>
        <w:shd w:val="clear" w:color="auto" w:fill="FFFFFF"/>
        <w:spacing w:before="0" w:beforeAutospacing="0" w:after="0" w:afterAutospacing="0" w:line="400" w:lineRule="exact"/>
      </w:pPr>
      <w:r>
        <w:rPr>
          <w:rFonts w:hint="eastAsia"/>
          <w:b/>
          <w:bCs/>
        </w:rPr>
        <w:t xml:space="preserve">7.5 形成文件的信息 </w:t>
      </w:r>
    </w:p>
    <w:p>
      <w:pPr>
        <w:pStyle w:val="20"/>
        <w:shd w:val="clear" w:color="auto" w:fill="FFFFFF"/>
        <w:spacing w:before="0" w:beforeAutospacing="0" w:after="0" w:afterAutospacing="0" w:line="400" w:lineRule="exact"/>
        <w:rPr>
          <w:b/>
          <w:bCs/>
        </w:rPr>
      </w:pPr>
      <w:r>
        <w:rPr>
          <w:rFonts w:hint="eastAsia"/>
          <w:b/>
          <w:bCs/>
        </w:rPr>
        <w:t>7.5.1 总则</w:t>
      </w:r>
    </w:p>
    <w:p>
      <w:pPr>
        <w:pStyle w:val="20"/>
        <w:shd w:val="clear" w:color="auto" w:fill="FFFFFF"/>
        <w:spacing w:before="0" w:beforeAutospacing="0" w:after="0" w:afterAutospacing="0" w:line="400" w:lineRule="exact"/>
        <w:ind w:firstLine="360" w:firstLineChars="150"/>
      </w:pPr>
      <w:r>
        <w:rPr>
          <w:rFonts w:hint="eastAsia"/>
        </w:rPr>
        <w:t>本公司所建立的质量环境</w:t>
      </w:r>
      <w:r>
        <w:rPr>
          <w:rFonts w:hint="eastAsia"/>
          <w:lang w:val="en-US" w:eastAsia="zh-CN"/>
        </w:rPr>
        <w:t>职业健康安全</w:t>
      </w:r>
      <w:r>
        <w:rPr>
          <w:rFonts w:hint="eastAsia"/>
        </w:rPr>
        <w:t>管理体系应包括：</w:t>
      </w:r>
    </w:p>
    <w:p>
      <w:pPr>
        <w:pStyle w:val="20"/>
        <w:shd w:val="clear" w:color="auto" w:fill="FFFFFF"/>
        <w:spacing w:before="0" w:beforeAutospacing="0" w:after="0" w:afterAutospacing="0" w:line="400" w:lineRule="exact"/>
        <w:ind w:firstLine="360" w:firstLineChars="150"/>
      </w:pPr>
      <w:r>
        <w:rPr>
          <w:rFonts w:hint="eastAsia"/>
          <w:lang w:val="en-US" w:eastAsia="zh-CN"/>
        </w:rPr>
        <w:t>a</w:t>
      </w:r>
      <w:r>
        <w:rPr>
          <w:rFonts w:hint="eastAsia"/>
        </w:rPr>
        <w:t>) 本标准要求的形成文件的信息；</w:t>
      </w:r>
    </w:p>
    <w:p>
      <w:pPr>
        <w:pStyle w:val="20"/>
        <w:shd w:val="clear" w:color="auto" w:fill="FFFFFF"/>
        <w:spacing w:before="0" w:beforeAutospacing="0" w:after="0" w:afterAutospacing="0" w:line="400" w:lineRule="exact"/>
        <w:ind w:firstLine="360" w:firstLineChars="150"/>
      </w:pPr>
      <w:r>
        <w:rPr>
          <w:rFonts w:hint="eastAsia"/>
        </w:rPr>
        <w:t xml:space="preserve">b) 公司确定的为确保质量环境职业健康安全管理体系有效性所需的文件的信息。 </w:t>
      </w:r>
    </w:p>
    <w:p>
      <w:pPr>
        <w:adjustRightInd w:val="0"/>
        <w:snapToGrid w:val="0"/>
        <w:spacing w:line="400" w:lineRule="exact"/>
        <w:ind w:left="359" w:leftChars="171" w:firstLine="480" w:firstLineChars="200"/>
        <w:rPr>
          <w:rFonts w:ascii="宋体" w:hAnsi="宋体" w:cs="宋体"/>
          <w:sz w:val="24"/>
        </w:rPr>
      </w:pPr>
      <w:r>
        <w:rPr>
          <w:rFonts w:hint="eastAsia" w:ascii="宋体" w:hAnsi="宋体" w:cs="宋体"/>
          <w:sz w:val="24"/>
        </w:rPr>
        <w:t>目前公司的质量环境职业健康安全管理体系文件：质量环境职业健康安全方针和质量环境职业健康安全目标; 质量环境职业健康安全手册;程序文件（见附件1 程序文件目录);操作性的指导文件，包括操作规程、检验规程、法律法规、标准、图纸等；相关的管理记录。</w:t>
      </w:r>
    </w:p>
    <w:p>
      <w:pPr>
        <w:adjustRightInd w:val="0"/>
        <w:snapToGrid w:val="0"/>
        <w:spacing w:line="400" w:lineRule="exact"/>
        <w:rPr>
          <w:rFonts w:ascii="宋体" w:hAnsi="宋体" w:cs="宋体"/>
          <w:b/>
          <w:bCs/>
          <w:sz w:val="24"/>
          <w:lang w:eastAsia="zh-TW"/>
        </w:rPr>
      </w:pPr>
      <w:r>
        <w:rPr>
          <w:rFonts w:hint="eastAsia" w:ascii="宋体" w:hAnsi="宋体" w:cs="宋体"/>
          <w:b/>
          <w:bCs/>
          <w:sz w:val="24"/>
        </w:rPr>
        <w:t>7.5.2 创建和更新</w:t>
      </w:r>
    </w:p>
    <w:p>
      <w:pPr>
        <w:pStyle w:val="20"/>
        <w:shd w:val="clear" w:color="auto" w:fill="FFFFFF"/>
        <w:spacing w:before="0" w:beforeAutospacing="0" w:after="0" w:afterAutospacing="0" w:line="400" w:lineRule="exact"/>
        <w:ind w:firstLine="360" w:firstLineChars="150"/>
      </w:pPr>
      <w:r>
        <w:rPr>
          <w:rFonts w:hint="eastAsia"/>
        </w:rPr>
        <w:t>在创建和更新文件时，公司应确保适当的：</w:t>
      </w:r>
    </w:p>
    <w:p>
      <w:pPr>
        <w:pStyle w:val="20"/>
        <w:shd w:val="clear" w:color="auto" w:fill="FFFFFF"/>
        <w:spacing w:before="0" w:beforeAutospacing="0" w:after="0" w:afterAutospacing="0" w:line="400" w:lineRule="exact"/>
        <w:ind w:firstLine="360" w:firstLineChars="150"/>
      </w:pPr>
      <w:r>
        <w:rPr>
          <w:rFonts w:hint="eastAsia"/>
          <w:lang w:val="en-US" w:eastAsia="zh-CN"/>
        </w:rPr>
        <w:t>a</w:t>
      </w:r>
      <w:r>
        <w:rPr>
          <w:rFonts w:hint="eastAsia"/>
        </w:rPr>
        <w:t xml:space="preserve">）文件标识和说明（如：标题、日期、作者、索引编号等）； </w:t>
      </w:r>
    </w:p>
    <w:p>
      <w:pPr>
        <w:pStyle w:val="20"/>
        <w:shd w:val="clear" w:color="auto" w:fill="FFFFFF"/>
        <w:spacing w:before="0" w:beforeAutospacing="0" w:after="0" w:afterAutospacing="0" w:line="400" w:lineRule="exact"/>
        <w:ind w:firstLine="360" w:firstLineChars="150"/>
      </w:pPr>
      <w:r>
        <w:rPr>
          <w:rFonts w:hint="eastAsia"/>
        </w:rPr>
        <w:t>b) 适宜的格式和媒介，目前采用纸张、计算机报表、磁盘（光盘）等组合形式；</w:t>
      </w:r>
    </w:p>
    <w:p>
      <w:pPr>
        <w:pStyle w:val="20"/>
        <w:shd w:val="clear" w:color="auto" w:fill="FFFFFF"/>
        <w:spacing w:before="0" w:beforeAutospacing="0" w:after="0" w:afterAutospacing="0" w:line="400" w:lineRule="exact"/>
        <w:ind w:firstLine="360" w:firstLineChars="150"/>
      </w:pPr>
      <w:r>
        <w:rPr>
          <w:rFonts w:hint="eastAsia"/>
        </w:rPr>
        <w:t xml:space="preserve">c) 文件经过评审和批准，以确保适宜性和充分性。 </w:t>
      </w:r>
    </w:p>
    <w:p>
      <w:pPr>
        <w:pStyle w:val="20"/>
        <w:shd w:val="clear" w:color="auto" w:fill="FFFFFF"/>
        <w:spacing w:before="0" w:beforeAutospacing="0" w:after="0" w:afterAutospacing="0" w:line="400" w:lineRule="exact"/>
      </w:pPr>
      <w:r>
        <w:rPr>
          <w:rFonts w:hint="eastAsia"/>
          <w:b/>
          <w:bCs/>
        </w:rPr>
        <w:t>7.5.3 形成文件的信息的控制</w:t>
      </w:r>
    </w:p>
    <w:p>
      <w:pPr>
        <w:pStyle w:val="20"/>
        <w:shd w:val="clear" w:color="auto" w:fill="FFFFFF"/>
        <w:spacing w:before="0" w:beforeAutospacing="0" w:after="0" w:afterAutospacing="0" w:line="400" w:lineRule="exact"/>
        <w:ind w:left="600" w:leftChars="57" w:hanging="480" w:hangingChars="200"/>
      </w:pPr>
      <w:r>
        <w:rPr>
          <w:rFonts w:hint="eastAsia"/>
        </w:rPr>
        <w:t>7.5.3.1公司制定《文件控制程序》、《记录控制程序》由</w:t>
      </w:r>
      <w:r>
        <w:rPr>
          <w:rFonts w:hint="eastAsia" w:ascii="宋体" w:hAnsi="宋体" w:eastAsia="宋体" w:cs="宋体"/>
          <w:kern w:val="0"/>
          <w:sz w:val="24"/>
          <w:szCs w:val="24"/>
          <w:lang w:val="en-US" w:eastAsia="zh-CN" w:bidi="ar-SA"/>
        </w:rPr>
        <w:t>11</w:t>
      </w:r>
      <w:r>
        <w:rPr>
          <w:rFonts w:hint="eastAsia"/>
        </w:rPr>
        <w:t>负责控制，对质量环境职业健康安全管理体系和标准所要求的文件的应严格控制，以确保满足以下要求：</w:t>
      </w:r>
    </w:p>
    <w:p>
      <w:pPr>
        <w:pStyle w:val="20"/>
        <w:shd w:val="clear" w:color="auto" w:fill="FFFFFF"/>
        <w:spacing w:before="0" w:beforeAutospacing="0" w:after="0" w:afterAutospacing="0" w:line="400" w:lineRule="exact"/>
        <w:ind w:firstLine="360" w:firstLineChars="150"/>
      </w:pPr>
      <w:r>
        <w:rPr>
          <w:rFonts w:hint="eastAsia"/>
        </w:rPr>
        <w:t xml:space="preserve"> </w:t>
      </w:r>
      <w:r>
        <w:rPr>
          <w:rFonts w:hint="eastAsia"/>
          <w:lang w:val="en-US" w:eastAsia="zh-CN"/>
        </w:rPr>
        <w:t>a</w:t>
      </w:r>
      <w:r>
        <w:rPr>
          <w:rFonts w:hint="eastAsia"/>
        </w:rPr>
        <w:t xml:space="preserve">）无论何时何处需要这些文件，均可获得并属于正确版本； </w:t>
      </w:r>
    </w:p>
    <w:p>
      <w:pPr>
        <w:pStyle w:val="20"/>
        <w:shd w:val="clear" w:color="auto" w:fill="FFFFFF"/>
        <w:spacing w:before="0" w:beforeAutospacing="0" w:after="0" w:afterAutospacing="0" w:line="400" w:lineRule="exact"/>
      </w:pPr>
      <w:r>
        <w:rPr>
          <w:rFonts w:hint="eastAsia"/>
        </w:rPr>
        <w:t xml:space="preserve">    b）予以妥善保护，防止失密、不当使用或不完整。</w:t>
      </w:r>
    </w:p>
    <w:p>
      <w:pPr>
        <w:pStyle w:val="20"/>
        <w:shd w:val="clear" w:color="auto" w:fill="FFFFFF"/>
        <w:spacing w:before="0" w:beforeAutospacing="0" w:after="0" w:afterAutospacing="0" w:line="400" w:lineRule="exact"/>
        <w:ind w:firstLine="120" w:firstLineChars="50"/>
      </w:pPr>
      <w:r>
        <w:rPr>
          <w:rFonts w:hint="eastAsia"/>
        </w:rPr>
        <w:t>7.5.3.2 为控制形成文件的信息，适用时，文件主管部门应关注下列活动及其效果：</w:t>
      </w:r>
    </w:p>
    <w:p>
      <w:pPr>
        <w:pStyle w:val="20"/>
        <w:shd w:val="clear" w:color="auto" w:fill="FFFFFF"/>
        <w:spacing w:before="0" w:beforeAutospacing="0" w:after="0" w:afterAutospacing="0" w:line="400" w:lineRule="exact"/>
        <w:ind w:firstLine="480" w:firstLineChars="200"/>
      </w:pPr>
      <w:r>
        <w:rPr>
          <w:rFonts w:hint="eastAsia"/>
          <w:lang w:val="en-US" w:eastAsia="zh-CN"/>
        </w:rPr>
        <w:t>a</w:t>
      </w:r>
      <w:r>
        <w:rPr>
          <w:rFonts w:hint="eastAsia"/>
        </w:rPr>
        <w:t xml:space="preserve">）文件分发、查阅、检索和使用，严格控制其更改。 </w:t>
      </w:r>
    </w:p>
    <w:p>
      <w:pPr>
        <w:pStyle w:val="20"/>
        <w:shd w:val="clear" w:color="auto" w:fill="FFFFFF"/>
        <w:spacing w:before="0" w:beforeAutospacing="0" w:after="0" w:afterAutospacing="0" w:line="400" w:lineRule="exact"/>
        <w:ind w:firstLine="480" w:firstLineChars="200"/>
      </w:pPr>
      <w:r>
        <w:rPr>
          <w:rFonts w:hint="eastAsia"/>
        </w:rPr>
        <w:t xml:space="preserve">b）存储和防护，包括保持可读性； </w:t>
      </w:r>
    </w:p>
    <w:p>
      <w:pPr>
        <w:pStyle w:val="20"/>
        <w:shd w:val="clear" w:color="auto" w:fill="FFFFFF"/>
        <w:spacing w:before="0" w:beforeAutospacing="0" w:after="0" w:afterAutospacing="0" w:line="400" w:lineRule="exact"/>
        <w:ind w:firstLine="480" w:firstLineChars="200"/>
      </w:pPr>
      <w:r>
        <w:rPr>
          <w:rFonts w:hint="eastAsia"/>
        </w:rPr>
        <w:t xml:space="preserve">c）变更控制（比如版本控制）； </w:t>
      </w:r>
    </w:p>
    <w:p>
      <w:pPr>
        <w:pStyle w:val="20"/>
        <w:shd w:val="clear" w:color="auto" w:fill="FFFFFF"/>
        <w:spacing w:before="0" w:beforeAutospacing="0" w:after="0" w:afterAutospacing="0" w:line="400" w:lineRule="exact"/>
        <w:ind w:firstLine="480" w:firstLineChars="200"/>
      </w:pPr>
      <w:r>
        <w:rPr>
          <w:rFonts w:hint="eastAsia"/>
        </w:rPr>
        <w:t>d）保留和处置。</w:t>
      </w:r>
    </w:p>
    <w:p>
      <w:pPr>
        <w:pStyle w:val="20"/>
        <w:shd w:val="clear" w:color="auto" w:fill="FFFFFF"/>
        <w:spacing w:before="0" w:beforeAutospacing="0" w:after="0" w:afterAutospacing="0" w:line="400" w:lineRule="exact"/>
        <w:ind w:left="239" w:leftChars="114" w:firstLine="360" w:firstLineChars="150"/>
      </w:pPr>
      <w:r>
        <w:rPr>
          <w:rFonts w:hint="eastAsia"/>
        </w:rPr>
        <w:t>对确定策划和运行质量环境职业健康安全管理体系所必需的来自外部的原始的形成文件的信息，如适用的法律法规、标准，公司应进行适当识别和控制。</w:t>
      </w:r>
    </w:p>
    <w:p>
      <w:pPr>
        <w:pStyle w:val="20"/>
        <w:shd w:val="clear" w:color="auto" w:fill="FFFFFF"/>
        <w:spacing w:before="0" w:beforeAutospacing="0" w:after="0" w:afterAutospacing="0" w:line="400" w:lineRule="exact"/>
        <w:ind w:firstLine="600" w:firstLineChars="250"/>
        <w:rPr>
          <w:b/>
          <w:bCs/>
        </w:rPr>
      </w:pPr>
      <w:r>
        <w:rPr>
          <w:rFonts w:hint="eastAsia"/>
        </w:rPr>
        <w:t>对公司保存的作为符合性证据性文件和记录予以保护，防止非预期的更改。</w:t>
      </w:r>
    </w:p>
    <w:p>
      <w:pPr>
        <w:pStyle w:val="20"/>
        <w:shd w:val="clear" w:color="auto" w:fill="FFFFFF"/>
        <w:spacing w:before="0" w:beforeAutospacing="0" w:after="0" w:afterAutospacing="0" w:line="360" w:lineRule="exact"/>
      </w:pPr>
      <w:r>
        <w:rPr>
          <w:rFonts w:hint="eastAsia"/>
          <w:b/>
          <w:bCs/>
        </w:rPr>
        <w:t>8.0运行</w:t>
      </w:r>
    </w:p>
    <w:p>
      <w:pPr>
        <w:pStyle w:val="20"/>
        <w:shd w:val="clear" w:color="auto" w:fill="FFFFFF"/>
        <w:spacing w:before="0" w:beforeAutospacing="0" w:after="0" w:afterAutospacing="0" w:line="400" w:lineRule="exact"/>
        <w:ind w:firstLine="118" w:firstLineChars="49"/>
        <w:rPr>
          <w:b/>
          <w:bCs/>
        </w:rPr>
      </w:pPr>
      <w:r>
        <w:rPr>
          <w:rFonts w:hint="eastAsia"/>
          <w:b/>
          <w:bCs/>
        </w:rPr>
        <w:t>8.1 质量运行策划和控制/环境职业健康运行策划和控制</w:t>
      </w:r>
    </w:p>
    <w:p>
      <w:pPr>
        <w:pStyle w:val="20"/>
        <w:shd w:val="clear" w:color="auto" w:fill="FFFFFF"/>
        <w:spacing w:before="0" w:beforeAutospacing="0" w:after="0" w:afterAutospacing="0" w:line="400" w:lineRule="exact"/>
        <w:ind w:firstLine="118" w:firstLineChars="49"/>
        <w:rPr>
          <w:b/>
          <w:bCs/>
        </w:rPr>
      </w:pPr>
      <w:r>
        <w:rPr>
          <w:rFonts w:hint="eastAsia"/>
          <w:b/>
          <w:bCs/>
        </w:rPr>
        <w:t>8.1 质量运行策划和控制</w:t>
      </w:r>
    </w:p>
    <w:p>
      <w:pPr>
        <w:pStyle w:val="20"/>
        <w:shd w:val="clear" w:color="auto" w:fill="FFFFFF"/>
        <w:spacing w:before="0" w:beforeAutospacing="0" w:after="0" w:afterAutospacing="0" w:line="400" w:lineRule="exact"/>
        <w:ind w:left="359" w:leftChars="171" w:firstLine="480" w:firstLineChars="200"/>
      </w:pPr>
      <w:r>
        <w:rPr>
          <w:rFonts w:hint="eastAsia" w:ascii="宋体" w:hAnsi="宋体" w:eastAsia="宋体" w:cs="宋体"/>
          <w:kern w:val="0"/>
          <w:sz w:val="24"/>
          <w:szCs w:val="24"/>
          <w:lang w:val="en-US" w:eastAsia="zh-CN" w:bidi="ar-SA"/>
        </w:rPr>
        <w:t>11</w:t>
      </w:r>
      <w:r>
        <w:rPr>
          <w:rFonts w:hint="eastAsia"/>
        </w:rPr>
        <w:t>通过采取下列措施，策划、实施和控制满足产品和服务要求所需的过程，并实施应对风险和基于的策划措施：</w:t>
      </w:r>
    </w:p>
    <w:p>
      <w:pPr>
        <w:pStyle w:val="20"/>
        <w:shd w:val="clear" w:color="auto" w:fill="FFFFFF"/>
        <w:spacing w:before="0" w:beforeAutospacing="0" w:after="0" w:afterAutospacing="0" w:line="400" w:lineRule="exact"/>
        <w:ind w:firstLine="480" w:firstLineChars="200"/>
      </w:pPr>
      <w:r>
        <w:rPr>
          <w:rFonts w:hint="eastAsia"/>
          <w:lang w:val="en-US" w:eastAsia="zh-CN"/>
        </w:rPr>
        <w:t>a</w:t>
      </w:r>
      <w:r>
        <w:rPr>
          <w:rFonts w:hint="eastAsia"/>
        </w:rPr>
        <w:t>）确定产品和服务的要求，包括产品标准、服务质量标准等；</w:t>
      </w:r>
    </w:p>
    <w:p>
      <w:pPr>
        <w:pStyle w:val="20"/>
        <w:shd w:val="clear" w:color="auto" w:fill="FFFFFF"/>
        <w:spacing w:before="0" w:beforeAutospacing="0" w:after="0" w:afterAutospacing="0" w:line="400" w:lineRule="exact"/>
        <w:ind w:firstLine="480" w:firstLineChars="200"/>
      </w:pPr>
      <w:r>
        <w:rPr>
          <w:rFonts w:hint="eastAsia"/>
        </w:rPr>
        <w:t>b）建立下列内容的准则：</w:t>
      </w:r>
    </w:p>
    <w:p>
      <w:pPr>
        <w:pStyle w:val="20"/>
        <w:shd w:val="clear" w:color="auto" w:fill="FFFFFF"/>
        <w:spacing w:before="0" w:beforeAutospacing="0" w:after="0" w:afterAutospacing="0" w:line="400" w:lineRule="exact"/>
        <w:ind w:left="840" w:hanging="840" w:hangingChars="350"/>
      </w:pPr>
      <w:r>
        <w:rPr>
          <w:rFonts w:hint="eastAsia"/>
        </w:rPr>
        <w:t xml:space="preserve">      （1）过程运行规范，如生产工艺流程图，操作规程，检查、检验规程等；</w:t>
      </w:r>
    </w:p>
    <w:p>
      <w:pPr>
        <w:pStyle w:val="20"/>
        <w:shd w:val="clear" w:color="auto" w:fill="FFFFFF"/>
        <w:spacing w:before="0" w:beforeAutospacing="0" w:after="0" w:afterAutospacing="0" w:line="400" w:lineRule="exact"/>
        <w:ind w:left="839" w:leftChars="171" w:hanging="480" w:hangingChars="200"/>
      </w:pPr>
      <w:r>
        <w:rPr>
          <w:rFonts w:hint="eastAsia"/>
        </w:rPr>
        <w:t xml:space="preserve">   （2）产品和服务的验证标准。 </w:t>
      </w:r>
    </w:p>
    <w:p>
      <w:pPr>
        <w:pStyle w:val="20"/>
        <w:shd w:val="clear" w:color="auto" w:fill="FFFFFF"/>
        <w:spacing w:before="0" w:beforeAutospacing="0" w:after="0" w:afterAutospacing="0" w:line="400" w:lineRule="exact"/>
      </w:pPr>
      <w:r>
        <w:rPr>
          <w:rFonts w:hint="eastAsia"/>
        </w:rPr>
        <w:t xml:space="preserve">    c）资源配置要求； </w:t>
      </w:r>
    </w:p>
    <w:p>
      <w:pPr>
        <w:pStyle w:val="20"/>
        <w:shd w:val="clear" w:color="auto" w:fill="FFFFFF"/>
        <w:spacing w:before="0" w:beforeAutospacing="0" w:after="0" w:afterAutospacing="0" w:line="400" w:lineRule="exact"/>
      </w:pPr>
      <w:r>
        <w:rPr>
          <w:rFonts w:hint="eastAsia"/>
        </w:rPr>
        <w:t xml:space="preserve">    d）实施过程控制的规范；</w:t>
      </w:r>
    </w:p>
    <w:p>
      <w:pPr>
        <w:pStyle w:val="20"/>
        <w:shd w:val="clear" w:color="auto" w:fill="FFFFFF"/>
        <w:spacing w:before="0" w:beforeAutospacing="0" w:after="0" w:afterAutospacing="0" w:line="400" w:lineRule="exact"/>
        <w:ind w:firstLine="480" w:firstLineChars="200"/>
      </w:pPr>
      <w:r>
        <w:rPr>
          <w:rFonts w:hint="eastAsia"/>
        </w:rPr>
        <w:t xml:space="preserve">e）在需要的范围和程度上，确定并保持、保留运行过程形成文件的信息： </w:t>
      </w:r>
    </w:p>
    <w:p>
      <w:pPr>
        <w:pStyle w:val="20"/>
        <w:shd w:val="clear" w:color="auto" w:fill="FFFFFF"/>
        <w:spacing w:before="0" w:beforeAutospacing="0" w:after="0" w:afterAutospacing="0" w:line="400" w:lineRule="exact"/>
        <w:ind w:firstLine="600" w:firstLineChars="250"/>
      </w:pPr>
      <w:r>
        <w:rPr>
          <w:rFonts w:hint="eastAsia"/>
        </w:rPr>
        <w:t xml:space="preserve">（1）证实过程已经按策划进行； </w:t>
      </w:r>
    </w:p>
    <w:p>
      <w:pPr>
        <w:pStyle w:val="20"/>
        <w:shd w:val="clear" w:color="auto" w:fill="FFFFFF"/>
        <w:spacing w:before="0" w:beforeAutospacing="0" w:after="0" w:afterAutospacing="0" w:line="400" w:lineRule="exact"/>
        <w:ind w:firstLine="600" w:firstLineChars="250"/>
      </w:pPr>
      <w:r>
        <w:rPr>
          <w:rFonts w:hint="eastAsia"/>
        </w:rPr>
        <w:t>（2）证明产品和服务符合要求。</w:t>
      </w:r>
    </w:p>
    <w:p>
      <w:pPr>
        <w:pStyle w:val="20"/>
        <w:shd w:val="clear" w:color="auto" w:fill="FFFFFF"/>
        <w:spacing w:before="0" w:beforeAutospacing="0" w:after="0" w:afterAutospacing="0" w:line="400" w:lineRule="exact"/>
        <w:ind w:firstLine="720" w:firstLineChars="300"/>
      </w:pPr>
      <w:r>
        <w:rPr>
          <w:rFonts w:hint="eastAsia"/>
        </w:rPr>
        <w:t>策划的输出应适合组织的运行需要。</w:t>
      </w:r>
    </w:p>
    <w:p>
      <w:pPr>
        <w:pStyle w:val="20"/>
        <w:shd w:val="clear" w:color="auto" w:fill="FFFFFF"/>
        <w:spacing w:before="0" w:beforeAutospacing="0" w:after="0" w:afterAutospacing="0" w:line="400" w:lineRule="exact"/>
        <w:ind w:firstLine="240" w:firstLineChars="100"/>
      </w:pPr>
      <w:r>
        <w:rPr>
          <w:rFonts w:hint="eastAsia"/>
        </w:rPr>
        <w:t>8.1.1产品实现策划的补充</w:t>
      </w:r>
    </w:p>
    <w:p>
      <w:pPr>
        <w:spacing w:line="400" w:lineRule="exact"/>
        <w:ind w:firstLine="720" w:firstLineChars="300"/>
        <w:jc w:val="left"/>
        <w:rPr>
          <w:rFonts w:ascii="宋体" w:hAnsi="宋体" w:cs="宋体"/>
          <w:kern w:val="0"/>
          <w:sz w:val="24"/>
        </w:rPr>
      </w:pPr>
      <w:r>
        <w:rPr>
          <w:rFonts w:hint="eastAsia" w:ascii="宋体" w:hAnsi="宋体" w:cs="宋体"/>
          <w:kern w:val="0"/>
          <w:sz w:val="24"/>
        </w:rPr>
        <w:t>作为质量计划的一部分，产品实现的策划应包括顾客要求和对其技术规格的引用。</w:t>
      </w:r>
    </w:p>
    <w:p>
      <w:pPr>
        <w:spacing w:line="400" w:lineRule="exact"/>
        <w:ind w:firstLine="240" w:firstLineChars="100"/>
        <w:jc w:val="left"/>
        <w:rPr>
          <w:rFonts w:ascii="宋体" w:hAnsi="宋体" w:cs="宋体"/>
          <w:kern w:val="0"/>
          <w:sz w:val="24"/>
        </w:rPr>
      </w:pPr>
      <w:r>
        <w:rPr>
          <w:rFonts w:hint="eastAsia" w:ascii="宋体" w:hAnsi="宋体" w:cs="宋体"/>
          <w:kern w:val="0"/>
          <w:sz w:val="24"/>
        </w:rPr>
        <w:t>8.1.2接收准则</w:t>
      </w:r>
    </w:p>
    <w:p>
      <w:pPr>
        <w:spacing w:line="400" w:lineRule="exact"/>
        <w:ind w:firstLine="600" w:firstLineChars="250"/>
        <w:jc w:val="left"/>
        <w:rPr>
          <w:rFonts w:ascii="宋体" w:hAnsi="宋体" w:cs="宋体"/>
          <w:kern w:val="0"/>
          <w:sz w:val="24"/>
        </w:rPr>
      </w:pPr>
      <w:r>
        <w:rPr>
          <w:rFonts w:hint="eastAsia" w:ascii="宋体" w:hAnsi="宋体" w:cs="宋体"/>
          <w:kern w:val="0"/>
          <w:sz w:val="24"/>
        </w:rPr>
        <w:t>接收准则由公司规定，当被要求时，由顾客批准。</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对于计数型数据的抽样，其接收水平应是零缺陷。</w:t>
      </w:r>
    </w:p>
    <w:p>
      <w:pPr>
        <w:spacing w:line="400" w:lineRule="exact"/>
        <w:jc w:val="left"/>
        <w:rPr>
          <w:rFonts w:ascii="宋体" w:hAnsi="宋体" w:cs="宋体"/>
          <w:kern w:val="0"/>
          <w:sz w:val="24"/>
        </w:rPr>
      </w:pPr>
      <w:r>
        <w:rPr>
          <w:rFonts w:hint="eastAsia" w:ascii="宋体" w:hAnsi="宋体" w:cs="宋体"/>
          <w:kern w:val="0"/>
          <w:sz w:val="24"/>
        </w:rPr>
        <w:t>8.1.3保密</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公司应确保对正在开发中的顾客签约产品和项目和有关产品信息的保密。</w:t>
      </w:r>
    </w:p>
    <w:p>
      <w:pPr>
        <w:spacing w:line="400" w:lineRule="exact"/>
        <w:jc w:val="left"/>
        <w:rPr>
          <w:rFonts w:ascii="宋体" w:hAnsi="宋体" w:cs="宋体"/>
          <w:kern w:val="0"/>
          <w:sz w:val="24"/>
        </w:rPr>
      </w:pPr>
      <w:r>
        <w:rPr>
          <w:rFonts w:hint="eastAsia" w:ascii="宋体" w:hAnsi="宋体" w:cs="宋体"/>
          <w:kern w:val="0"/>
          <w:sz w:val="24"/>
        </w:rPr>
        <w:t>8.1.4更改的控制</w:t>
      </w:r>
    </w:p>
    <w:p>
      <w:pPr>
        <w:spacing w:line="400" w:lineRule="exact"/>
        <w:ind w:left="239" w:leftChars="114" w:firstLine="480" w:firstLineChars="200"/>
        <w:jc w:val="left"/>
        <w:rPr>
          <w:rFonts w:ascii="宋体" w:hAnsi="宋体" w:cs="宋体"/>
          <w:kern w:val="0"/>
          <w:sz w:val="24"/>
        </w:rPr>
      </w:pPr>
      <w:r>
        <w:rPr>
          <w:rFonts w:hint="eastAsia" w:ascii="宋体" w:hAnsi="宋体" w:cs="宋体"/>
          <w:kern w:val="0"/>
          <w:sz w:val="24"/>
        </w:rPr>
        <w:t>公司建立了《设计和开发控制程序》，对影响产品实现的更改进行控制和反应。任何更改的影响，包括由任何供应商所引起的更改，都应进行评估，并且验证和确认活动应得以规定，以确保与顾客要求相一致。更改应在实施前予以确认。</w:t>
      </w:r>
    </w:p>
    <w:p>
      <w:pPr>
        <w:spacing w:line="400" w:lineRule="exact"/>
        <w:ind w:left="239" w:leftChars="114" w:firstLine="480" w:firstLineChars="200"/>
        <w:jc w:val="left"/>
        <w:rPr>
          <w:rFonts w:ascii="宋体" w:hAnsi="宋体" w:cs="宋体"/>
          <w:kern w:val="0"/>
          <w:sz w:val="24"/>
        </w:rPr>
      </w:pPr>
      <w:r>
        <w:rPr>
          <w:rFonts w:hint="eastAsia" w:ascii="宋体" w:hAnsi="宋体" w:cs="宋体"/>
          <w:kern w:val="0"/>
          <w:sz w:val="24"/>
        </w:rPr>
        <w:t>具有专利权的设计，影响外形、配合和功能（包括性能和/或耐久性）的更改，应与顾客一同评审，以适当的评价所有影响。</w:t>
      </w:r>
    </w:p>
    <w:p>
      <w:pPr>
        <w:spacing w:line="400" w:lineRule="exact"/>
        <w:ind w:firstLine="720" w:firstLineChars="300"/>
        <w:jc w:val="left"/>
        <w:rPr>
          <w:rFonts w:ascii="宋体" w:hAnsi="宋体" w:cs="宋体"/>
          <w:sz w:val="24"/>
        </w:rPr>
      </w:pPr>
      <w:r>
        <w:rPr>
          <w:rFonts w:hint="eastAsia" w:ascii="宋体" w:hAnsi="宋体" w:cs="宋体"/>
          <w:kern w:val="0"/>
          <w:sz w:val="24"/>
        </w:rPr>
        <w:t>当顾客要求时，额外的验证/标识要求应被满足，例如新产品导入的那些要求。</w:t>
      </w:r>
    </w:p>
    <w:p>
      <w:pPr>
        <w:pStyle w:val="20"/>
        <w:shd w:val="clear" w:color="auto" w:fill="FFFFFF"/>
        <w:spacing w:before="0" w:beforeAutospacing="0" w:after="0" w:afterAutospacing="0" w:line="400" w:lineRule="exact"/>
        <w:ind w:left="239" w:leftChars="114" w:firstLine="480" w:firstLineChars="200"/>
      </w:pPr>
      <w:r>
        <w:rPr>
          <w:rFonts w:hint="eastAsia"/>
        </w:rPr>
        <w:t>公司严格控制运行策划的更改，评审非预期变更的后果。更改在实施前应予以确认。必要时，采取措施消除不利影响。</w:t>
      </w:r>
    </w:p>
    <w:p>
      <w:pPr>
        <w:spacing w:line="400" w:lineRule="exact"/>
        <w:ind w:left="240" w:hanging="240" w:hangingChars="100"/>
        <w:jc w:val="left"/>
        <w:rPr>
          <w:rFonts w:ascii="宋体" w:hAnsi="宋体" w:cs="宋体"/>
          <w:kern w:val="0"/>
          <w:sz w:val="24"/>
        </w:rPr>
      </w:pPr>
      <w:r>
        <w:rPr>
          <w:rFonts w:hint="eastAsia" w:ascii="宋体" w:hAnsi="宋体" w:cs="宋体"/>
          <w:kern w:val="0"/>
          <w:sz w:val="24"/>
        </w:rPr>
        <w:t xml:space="preserve">      本公司</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无外包过程 。</w:t>
      </w:r>
      <w:r>
        <w:rPr>
          <w:rFonts w:hint="eastAsia" w:ascii="宋体" w:hAnsi="宋体" w:cs="宋体"/>
          <w:kern w:val="0"/>
          <w:sz w:val="24"/>
        </w:rPr>
        <w:t>公司通过和供应商签订品质协议、制定验收规范和半成品检验规范对其实施控制，对这类外包过程控制的类型和程度已在</w:t>
      </w:r>
      <w:r>
        <w:rPr>
          <w:rFonts w:hint="eastAsia" w:ascii="宋体" w:hAnsi="宋体" w:cs="宋体"/>
          <w:sz w:val="24"/>
        </w:rPr>
        <w:t>质量环境职业健康安全</w:t>
      </w:r>
      <w:r>
        <w:rPr>
          <w:rFonts w:hint="eastAsia" w:ascii="宋体" w:hAnsi="宋体" w:cs="宋体"/>
          <w:kern w:val="0"/>
          <w:sz w:val="24"/>
        </w:rPr>
        <w:t>管理体系中加以规定，并确保外包过程不免除公司满足顾客和法律法规要求的责任。公司有按标准要求管理这些过程。</w:t>
      </w:r>
    </w:p>
    <w:p>
      <w:pPr>
        <w:pStyle w:val="20"/>
        <w:shd w:val="clear" w:color="auto" w:fill="FFFFFF"/>
        <w:spacing w:before="0" w:beforeAutospacing="0" w:after="0" w:afterAutospacing="0" w:line="400" w:lineRule="exact"/>
        <w:rPr>
          <w:b/>
          <w:bCs/>
        </w:rPr>
      </w:pPr>
      <w:r>
        <w:rPr>
          <w:rFonts w:hint="eastAsia"/>
          <w:b/>
          <w:bCs/>
        </w:rPr>
        <w:t>8.1 E/S环境、职业健康安全运行策划和控制</w:t>
      </w:r>
    </w:p>
    <w:p>
      <w:pPr>
        <w:spacing w:line="400" w:lineRule="exact"/>
        <w:ind w:left="359" w:leftChars="171" w:firstLine="360" w:firstLineChars="150"/>
        <w:rPr>
          <w:rFonts w:ascii="宋体" w:hAnsi="宋体" w:cs="宋体"/>
          <w:sz w:val="24"/>
        </w:rPr>
      </w:pP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负责进行运行的策划和控制，运行的策划和控制与环境、职业健康安全管理体系其它过程的策划要求相一致。</w:t>
      </w:r>
    </w:p>
    <w:p>
      <w:pPr>
        <w:spacing w:line="400" w:lineRule="exact"/>
        <w:ind w:left="360" w:hanging="360" w:hangingChars="150"/>
        <w:rPr>
          <w:rFonts w:ascii="宋体" w:hAnsi="宋体" w:cs="宋体"/>
          <w:sz w:val="24"/>
        </w:rPr>
      </w:pPr>
      <w:r>
        <w:rPr>
          <w:rFonts w:hint="eastAsia" w:ascii="宋体" w:hAnsi="宋体" w:cs="宋体"/>
          <w:sz w:val="24"/>
        </w:rPr>
        <w:t>8.1.1</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为环境、职业健康安全管理主导部门。依据合同和客户标准要求及环境、职业健康安全管理要求，对产品实现过程进行环境、职业健康安全策划，并制定了相应的程序文件和标准文件。</w:t>
      </w:r>
    </w:p>
    <w:p>
      <w:pPr>
        <w:spacing w:line="400" w:lineRule="exact"/>
        <w:rPr>
          <w:rFonts w:ascii="宋体" w:hAnsi="宋体" w:cs="宋体"/>
          <w:sz w:val="24"/>
        </w:rPr>
      </w:pPr>
      <w:r>
        <w:rPr>
          <w:rFonts w:hint="eastAsia" w:ascii="宋体" w:hAnsi="宋体" w:cs="宋体"/>
          <w:sz w:val="24"/>
        </w:rPr>
        <w:t>8.1.2 明确环境职业健康安全目标和要求。</w:t>
      </w:r>
    </w:p>
    <w:p>
      <w:pPr>
        <w:spacing w:line="400" w:lineRule="exact"/>
        <w:ind w:left="1440" w:hanging="1440" w:hangingChars="600"/>
        <w:rPr>
          <w:rFonts w:ascii="宋体" w:hAnsi="宋体" w:cs="宋体"/>
          <w:sz w:val="24"/>
        </w:rPr>
      </w:pPr>
      <w:r>
        <w:rPr>
          <w:rFonts w:hint="eastAsia" w:ascii="宋体" w:hAnsi="宋体" w:cs="宋体"/>
          <w:sz w:val="24"/>
        </w:rPr>
        <w:t>8.1.3.确定需建立的过程文件和实现过程所需的资源。</w:t>
      </w:r>
    </w:p>
    <w:p>
      <w:pPr>
        <w:spacing w:line="400" w:lineRule="exact"/>
        <w:rPr>
          <w:rFonts w:ascii="宋体" w:hAnsi="宋体" w:cs="宋体"/>
          <w:sz w:val="24"/>
        </w:rPr>
      </w:pPr>
      <w:r>
        <w:rPr>
          <w:rFonts w:hint="eastAsia" w:ascii="宋体" w:hAnsi="宋体" w:cs="宋体"/>
          <w:sz w:val="24"/>
        </w:rPr>
        <w:t>8.1.4确定环境职业健康安全运行准则。</w:t>
      </w:r>
    </w:p>
    <w:p>
      <w:pPr>
        <w:spacing w:line="400" w:lineRule="exact"/>
        <w:rPr>
          <w:rFonts w:ascii="宋体" w:hAnsi="宋体" w:cs="宋体"/>
          <w:sz w:val="24"/>
        </w:rPr>
      </w:pPr>
      <w:r>
        <w:rPr>
          <w:rFonts w:hint="eastAsia" w:ascii="宋体" w:hAnsi="宋体" w:cs="宋体"/>
          <w:sz w:val="24"/>
        </w:rPr>
        <w:t>8.1.5为实现过程及其环境、职业健康安全满足要求提供证据所需的记录。</w:t>
      </w:r>
    </w:p>
    <w:p>
      <w:pPr>
        <w:spacing w:line="400" w:lineRule="exact"/>
        <w:ind w:left="708" w:hanging="708" w:hangingChars="295"/>
        <w:rPr>
          <w:rFonts w:ascii="宋体" w:hAnsi="宋体" w:cs="宋体"/>
          <w:sz w:val="24"/>
        </w:rPr>
      </w:pPr>
      <w:r>
        <w:rPr>
          <w:rFonts w:hint="eastAsia" w:ascii="宋体" w:hAnsi="宋体" w:cs="宋体"/>
          <w:sz w:val="24"/>
        </w:rPr>
        <w:t>8.1.6环境和职业健康安全管理体系的运行和控制执行《运行控制程序》《化学危险品管理控制程序》及相关作业文件的规定。</w:t>
      </w:r>
    </w:p>
    <w:p>
      <w:pPr>
        <w:pStyle w:val="20"/>
        <w:shd w:val="clear" w:color="auto" w:fill="FFFFFF"/>
        <w:spacing w:before="0" w:beforeAutospacing="0" w:after="0" w:afterAutospacing="0" w:line="400" w:lineRule="exact"/>
        <w:rPr>
          <w:b/>
          <w:bCs/>
        </w:rPr>
      </w:pPr>
      <w:r>
        <w:rPr>
          <w:rFonts w:hint="eastAsia"/>
          <w:b/>
          <w:bCs/>
        </w:rPr>
        <w:t xml:space="preserve">8.2 Q产品和服务的要求/E应急准备和响应 </w:t>
      </w:r>
    </w:p>
    <w:p>
      <w:pPr>
        <w:pStyle w:val="20"/>
        <w:shd w:val="clear" w:color="auto" w:fill="FFFFFF"/>
        <w:spacing w:before="0" w:beforeAutospacing="0" w:after="0" w:afterAutospacing="0" w:line="400" w:lineRule="exact"/>
        <w:rPr>
          <w:b/>
          <w:bCs/>
        </w:rPr>
      </w:pPr>
      <w:r>
        <w:rPr>
          <w:rFonts w:hint="eastAsia"/>
          <w:b/>
          <w:bCs/>
        </w:rPr>
        <w:t>8.2 Q产品和服务的要求</w:t>
      </w:r>
    </w:p>
    <w:p>
      <w:pPr>
        <w:pStyle w:val="20"/>
        <w:shd w:val="clear" w:color="auto" w:fill="FFFFFF"/>
        <w:spacing w:before="0" w:beforeAutospacing="0" w:after="0" w:afterAutospacing="0" w:line="400" w:lineRule="exact"/>
        <w:rPr>
          <w:b/>
          <w:bCs/>
        </w:rPr>
      </w:pPr>
      <w:r>
        <w:rPr>
          <w:rFonts w:hint="eastAsia"/>
          <w:b/>
          <w:bCs/>
        </w:rPr>
        <w:t>8.2.1 顾客沟通</w:t>
      </w:r>
    </w:p>
    <w:p>
      <w:pPr>
        <w:spacing w:line="400" w:lineRule="exact"/>
        <w:rPr>
          <w:rFonts w:ascii="宋体" w:hAnsi="宋体" w:cs="宋体"/>
          <w:sz w:val="24"/>
        </w:rPr>
      </w:pPr>
      <w:r>
        <w:rPr>
          <w:rFonts w:hint="eastAsia" w:ascii="宋体" w:hAnsi="宋体" w:cs="宋体"/>
          <w:sz w:val="24"/>
        </w:rPr>
        <w:t xml:space="preserve">  </w:t>
      </w:r>
      <w:r>
        <w:rPr>
          <w:rFonts w:hint="eastAsia" w:ascii="宋体" w:hAnsi="宋体" w:cs="宋体"/>
          <w:kern w:val="0"/>
          <w:sz w:val="24"/>
        </w:rPr>
        <w:t xml:space="preserve"> </w:t>
      </w:r>
      <w:r>
        <w:rPr>
          <w:rFonts w:hint="eastAsia" w:ascii="宋体" w:hAnsi="宋体" w:cs="宋体"/>
          <w:kern w:val="0"/>
          <w:sz w:val="24"/>
          <w:lang w:val="en-US" w:eastAsia="zh-CN"/>
        </w:rPr>
        <w:t>11</w:t>
      </w:r>
      <w:r>
        <w:rPr>
          <w:rFonts w:hint="eastAsia" w:ascii="宋体" w:hAnsi="宋体" w:cs="宋体"/>
          <w:sz w:val="24"/>
        </w:rPr>
        <w:t>负责确定并实施与顾客沟通的有效安排，具体体现在以下方面:</w:t>
      </w:r>
    </w:p>
    <w:p>
      <w:pPr>
        <w:pStyle w:val="20"/>
        <w:shd w:val="clear" w:color="auto" w:fill="FFFFFF"/>
        <w:spacing w:before="0" w:beforeAutospacing="0" w:after="0" w:afterAutospacing="0" w:line="400" w:lineRule="exact"/>
        <w:ind w:firstLine="360" w:firstLineChars="150"/>
      </w:pPr>
      <w:r>
        <w:rPr>
          <w:rFonts w:hint="eastAsia"/>
          <w:lang w:val="en-US" w:eastAsia="zh-CN"/>
        </w:rPr>
        <w:t>a</w:t>
      </w:r>
      <w:r>
        <w:rPr>
          <w:rFonts w:hint="eastAsia"/>
        </w:rPr>
        <w:t>）提供有关产品和服务的信息，</w:t>
      </w:r>
    </w:p>
    <w:p>
      <w:pPr>
        <w:pStyle w:val="20"/>
        <w:shd w:val="clear" w:color="auto" w:fill="FFFFFF"/>
        <w:spacing w:before="0" w:beforeAutospacing="0" w:after="0" w:afterAutospacing="0" w:line="400" w:lineRule="exact"/>
        <w:ind w:firstLine="360" w:firstLineChars="150"/>
      </w:pPr>
      <w:r>
        <w:rPr>
          <w:rFonts w:hint="eastAsia"/>
        </w:rPr>
        <w:t xml:space="preserve">b）处理问询、合同或订单，包括合同变更； </w:t>
      </w:r>
    </w:p>
    <w:p>
      <w:pPr>
        <w:pStyle w:val="20"/>
        <w:shd w:val="clear" w:color="auto" w:fill="FFFFFF"/>
        <w:spacing w:before="0" w:beforeAutospacing="0" w:after="0" w:afterAutospacing="0" w:line="400" w:lineRule="exact"/>
        <w:ind w:firstLine="360" w:firstLineChars="150"/>
      </w:pPr>
      <w:r>
        <w:rPr>
          <w:rFonts w:hint="eastAsia"/>
        </w:rPr>
        <w:t xml:space="preserve">c）获取顾客反馈，包括顾客抱怨； </w:t>
      </w:r>
    </w:p>
    <w:p>
      <w:pPr>
        <w:pStyle w:val="20"/>
        <w:shd w:val="clear" w:color="auto" w:fill="FFFFFF"/>
        <w:spacing w:before="0" w:beforeAutospacing="0" w:after="0" w:afterAutospacing="0" w:line="400" w:lineRule="exact"/>
        <w:ind w:firstLine="360" w:firstLineChars="150"/>
      </w:pPr>
      <w:r>
        <w:rPr>
          <w:rFonts w:hint="eastAsia"/>
        </w:rPr>
        <w:t>d）处置或控制顾客财产；</w:t>
      </w:r>
    </w:p>
    <w:p>
      <w:pPr>
        <w:pStyle w:val="20"/>
        <w:shd w:val="clear" w:color="auto" w:fill="FFFFFF"/>
        <w:spacing w:before="0" w:beforeAutospacing="0" w:after="0" w:afterAutospacing="0" w:line="400" w:lineRule="exact"/>
        <w:ind w:firstLine="360" w:firstLineChars="150"/>
      </w:pPr>
      <w:r>
        <w:rPr>
          <w:rFonts w:hint="eastAsia"/>
        </w:rPr>
        <w:t>e）关系重大时，制定有关应急措施的特定要求。</w:t>
      </w:r>
    </w:p>
    <w:p>
      <w:pPr>
        <w:pStyle w:val="20"/>
        <w:shd w:val="clear" w:color="auto" w:fill="FFFFFF"/>
        <w:spacing w:before="0" w:beforeAutospacing="0" w:after="0" w:afterAutospacing="0" w:line="400" w:lineRule="exact"/>
        <w:ind w:firstLine="360" w:firstLineChars="150"/>
      </w:pPr>
      <w:r>
        <w:rPr>
          <w:rFonts w:hint="eastAsia"/>
        </w:rPr>
        <w:t xml:space="preserve">针对特殊顾客，公司应有能力按顾客规定的语言和方式（如计算机辅助设计数据、电子数据交换等）沟通必要的信息，包括数据。 </w:t>
      </w:r>
    </w:p>
    <w:p>
      <w:pPr>
        <w:pStyle w:val="20"/>
        <w:shd w:val="clear" w:color="auto" w:fill="FFFFFF"/>
        <w:spacing w:before="0" w:beforeAutospacing="0" w:after="0" w:afterAutospacing="0" w:line="400" w:lineRule="exact"/>
      </w:pPr>
      <w:r>
        <w:rPr>
          <w:rFonts w:hint="eastAsia"/>
          <w:b/>
          <w:bCs/>
        </w:rPr>
        <w:t>8.2.2 与产品和服务有关的要求的确定</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公司建立了《合同评审控制程序》，确定了与产品和服务有关的要求：</w:t>
      </w:r>
    </w:p>
    <w:p>
      <w:pPr>
        <w:spacing w:line="400" w:lineRule="exact"/>
        <w:ind w:left="479" w:leftChars="228"/>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 顾客规定的要求，包括对交付及交付后活动的要求；</w:t>
      </w:r>
      <w:r>
        <w:rPr>
          <w:rFonts w:hint="eastAsia" w:ascii="宋体" w:hAnsi="宋体" w:cs="宋体"/>
          <w:kern w:val="0"/>
          <w:sz w:val="24"/>
        </w:rPr>
        <w:br w:type="textWrapping"/>
      </w:r>
      <w:r>
        <w:rPr>
          <w:rFonts w:hint="eastAsia" w:ascii="宋体" w:hAnsi="宋体" w:cs="宋体"/>
          <w:kern w:val="0"/>
          <w:sz w:val="24"/>
        </w:rPr>
        <w:t>b) 顾客虽然没有明示，但规定的用途或已知的预期用途所必需的要求；</w:t>
      </w:r>
    </w:p>
    <w:p>
      <w:pPr>
        <w:spacing w:line="400" w:lineRule="exact"/>
        <w:ind w:firstLine="480" w:firstLineChars="200"/>
        <w:jc w:val="left"/>
        <w:rPr>
          <w:rFonts w:ascii="宋体" w:hAnsi="宋体" w:cs="宋体"/>
          <w:kern w:val="0"/>
          <w:sz w:val="24"/>
        </w:rPr>
      </w:pPr>
      <w:r>
        <w:rPr>
          <w:rFonts w:hint="eastAsia" w:ascii="宋体" w:hAnsi="宋体" w:cs="宋体"/>
          <w:kern w:val="0"/>
          <w:sz w:val="24"/>
        </w:rPr>
        <w:t>c) 适用于产品的法律法规要求；</w:t>
      </w:r>
    </w:p>
    <w:p>
      <w:pPr>
        <w:spacing w:line="400" w:lineRule="exact"/>
        <w:ind w:firstLine="480" w:firstLineChars="200"/>
        <w:jc w:val="left"/>
        <w:rPr>
          <w:rFonts w:ascii="宋体" w:hAnsi="宋体" w:cs="宋体"/>
          <w:kern w:val="0"/>
          <w:sz w:val="24"/>
        </w:rPr>
      </w:pPr>
      <w:r>
        <w:rPr>
          <w:rFonts w:hint="eastAsia" w:ascii="宋体" w:hAnsi="宋体" w:cs="宋体"/>
          <w:kern w:val="0"/>
          <w:sz w:val="24"/>
        </w:rPr>
        <w:t>d) 公司认为必要的任何附加要求。</w:t>
      </w:r>
    </w:p>
    <w:p>
      <w:pPr>
        <w:spacing w:line="400" w:lineRule="exact"/>
        <w:jc w:val="left"/>
        <w:rPr>
          <w:rFonts w:ascii="宋体" w:hAnsi="宋体" w:cs="宋体"/>
          <w:kern w:val="0"/>
          <w:sz w:val="24"/>
        </w:rPr>
      </w:pPr>
      <w:r>
        <w:rPr>
          <w:rFonts w:hint="eastAsia" w:ascii="宋体" w:hAnsi="宋体" w:cs="宋体"/>
          <w:kern w:val="0"/>
          <w:sz w:val="24"/>
        </w:rPr>
        <w:t>8.2.2.1顾客指定的特殊特性</w:t>
      </w:r>
    </w:p>
    <w:p>
      <w:pPr>
        <w:spacing w:line="400" w:lineRule="exact"/>
        <w:ind w:firstLine="464" w:firstLineChars="200"/>
        <w:jc w:val="left"/>
        <w:rPr>
          <w:rFonts w:ascii="宋体" w:hAnsi="宋体" w:cs="宋体"/>
          <w:spacing w:val="-4"/>
          <w:sz w:val="24"/>
        </w:rPr>
      </w:pPr>
      <w:r>
        <w:rPr>
          <w:rFonts w:hint="eastAsia" w:ascii="宋体" w:hAnsi="宋体" w:cs="宋体"/>
          <w:spacing w:val="-4"/>
          <w:kern w:val="0"/>
          <w:sz w:val="24"/>
        </w:rPr>
        <w:t>公司通过过程的设计和开发来证实符合顾客对特殊特性的指定、文件化和控制的要求。</w:t>
      </w:r>
    </w:p>
    <w:p>
      <w:pPr>
        <w:pStyle w:val="20"/>
        <w:shd w:val="clear" w:color="auto" w:fill="FFFFFF"/>
        <w:spacing w:before="0" w:beforeAutospacing="0" w:after="0" w:afterAutospacing="0" w:line="400" w:lineRule="exact"/>
        <w:ind w:left="480" w:hanging="480" w:hangingChars="200"/>
      </w:pPr>
      <w:r>
        <w:rPr>
          <w:rFonts w:hint="eastAsia"/>
        </w:rPr>
        <w:t>8.2.3.1公司建立《合同评审控制程序》，由</w:t>
      </w:r>
      <w:r>
        <w:rPr>
          <w:rFonts w:hint="eastAsia" w:cs="宋体"/>
          <w:kern w:val="0"/>
          <w:sz w:val="24"/>
          <w:szCs w:val="24"/>
          <w:lang w:val="en-US" w:eastAsia="zh-CN" w:bidi="ar-SA"/>
        </w:rPr>
        <w:t>11</w:t>
      </w:r>
      <w:r>
        <w:rPr>
          <w:rFonts w:hint="eastAsia"/>
        </w:rPr>
        <w:t>负责组织对产品和服务有关要求在合同订立之前实施评审，包括：</w:t>
      </w:r>
    </w:p>
    <w:p>
      <w:pPr>
        <w:pStyle w:val="20"/>
        <w:shd w:val="clear" w:color="auto" w:fill="FFFFFF"/>
        <w:spacing w:before="0" w:beforeAutospacing="0" w:after="0" w:afterAutospacing="0" w:line="400" w:lineRule="exact"/>
        <w:ind w:firstLine="360" w:firstLineChars="150"/>
      </w:pPr>
      <w:r>
        <w:rPr>
          <w:rFonts w:hint="eastAsia"/>
          <w:lang w:val="en-US" w:eastAsia="zh-CN"/>
        </w:rPr>
        <w:t>a</w:t>
      </w:r>
      <w:r>
        <w:rPr>
          <w:rFonts w:hint="eastAsia"/>
        </w:rPr>
        <w:t>）顾客规定的要求，包括对交付及交付后活动的要求；</w:t>
      </w:r>
    </w:p>
    <w:p>
      <w:pPr>
        <w:pStyle w:val="20"/>
        <w:shd w:val="clear" w:color="auto" w:fill="FFFFFF"/>
        <w:spacing w:before="0" w:beforeAutospacing="0" w:after="0" w:afterAutospacing="0" w:line="400" w:lineRule="exact"/>
        <w:ind w:firstLine="360" w:firstLineChars="150"/>
      </w:pPr>
      <w:r>
        <w:rPr>
          <w:rFonts w:hint="eastAsia"/>
        </w:rPr>
        <w:t xml:space="preserve">b）顾客虽然没有明示，但规定的用途或已知的预期用途所必需的要求； </w:t>
      </w:r>
    </w:p>
    <w:p>
      <w:pPr>
        <w:pStyle w:val="20"/>
        <w:shd w:val="clear" w:color="auto" w:fill="FFFFFF"/>
        <w:spacing w:before="0" w:beforeAutospacing="0" w:after="0" w:afterAutospacing="0" w:line="400" w:lineRule="exact"/>
        <w:ind w:firstLine="360" w:firstLineChars="150"/>
      </w:pPr>
      <w:r>
        <w:rPr>
          <w:rFonts w:hint="eastAsia"/>
        </w:rPr>
        <w:t>c）公司规定的要求；</w:t>
      </w:r>
    </w:p>
    <w:p>
      <w:pPr>
        <w:pStyle w:val="20"/>
        <w:shd w:val="clear" w:color="auto" w:fill="FFFFFF"/>
        <w:spacing w:before="0" w:beforeAutospacing="0" w:after="0" w:afterAutospacing="0" w:line="400" w:lineRule="exact"/>
        <w:ind w:firstLine="360" w:firstLineChars="150"/>
      </w:pPr>
      <w:r>
        <w:rPr>
          <w:rFonts w:hint="eastAsia"/>
        </w:rPr>
        <w:t xml:space="preserve">d）适用于产品和服务的法律法规要求； </w:t>
      </w:r>
    </w:p>
    <w:p>
      <w:pPr>
        <w:pStyle w:val="20"/>
        <w:shd w:val="clear" w:color="auto" w:fill="FFFFFF"/>
        <w:spacing w:before="0" w:beforeAutospacing="0" w:after="0" w:afterAutospacing="0" w:line="400" w:lineRule="exact"/>
        <w:ind w:firstLine="360" w:firstLineChars="150"/>
      </w:pPr>
      <w:r>
        <w:rPr>
          <w:rFonts w:hint="eastAsia"/>
        </w:rPr>
        <w:t>e）与先前表述存在差异的合同或订单要求。</w:t>
      </w:r>
    </w:p>
    <w:p>
      <w:pPr>
        <w:pStyle w:val="20"/>
        <w:shd w:val="clear" w:color="auto" w:fill="FFFFFF"/>
        <w:spacing w:before="0" w:beforeAutospacing="0" w:after="0" w:afterAutospacing="0" w:line="400" w:lineRule="exact"/>
        <w:ind w:firstLine="960" w:firstLineChars="400"/>
      </w:pPr>
      <w:r>
        <w:rPr>
          <w:rFonts w:hint="eastAsia"/>
        </w:rPr>
        <w:t xml:space="preserve">若与先前合同或订单的要求存在差异，公司应与顾客确认，确保没有分歧。 </w:t>
      </w:r>
    </w:p>
    <w:p>
      <w:pPr>
        <w:pStyle w:val="20"/>
        <w:shd w:val="clear" w:color="auto" w:fill="FFFFFF"/>
        <w:spacing w:before="0" w:beforeAutospacing="0" w:after="0" w:afterAutospacing="0" w:line="400" w:lineRule="exact"/>
        <w:ind w:firstLine="480" w:firstLineChars="200"/>
      </w:pPr>
      <w:r>
        <w:rPr>
          <w:rFonts w:hint="eastAsia"/>
        </w:rPr>
        <w:t>对于顾客口头或电话订单，在接受顾客要求前应对顾客要求进行确认。</w:t>
      </w:r>
    </w:p>
    <w:p>
      <w:pPr>
        <w:pStyle w:val="20"/>
        <w:shd w:val="clear" w:color="auto" w:fill="FFFFFF"/>
        <w:spacing w:before="0" w:beforeAutospacing="0" w:after="0" w:afterAutospacing="0" w:line="400" w:lineRule="exact"/>
        <w:ind w:left="479" w:leftChars="228" w:firstLine="480" w:firstLineChars="200"/>
      </w:pPr>
      <w:r>
        <w:rPr>
          <w:rFonts w:hint="eastAsia"/>
        </w:rPr>
        <w:t>公司在合同评审过程中，对所涉及产品的生产和开发的可行性研究、确认并形成文件，包括进行风险分析。</w:t>
      </w:r>
    </w:p>
    <w:p>
      <w:pPr>
        <w:pStyle w:val="20"/>
        <w:shd w:val="clear" w:color="auto" w:fill="FFFFFF"/>
        <w:spacing w:before="0" w:beforeAutospacing="0" w:after="0" w:afterAutospacing="0" w:line="400" w:lineRule="exact"/>
      </w:pPr>
      <w:r>
        <w:rPr>
          <w:rFonts w:hint="eastAsia"/>
        </w:rPr>
        <w:t>8.2.3.2 适用时，应保留下列信息：</w:t>
      </w:r>
    </w:p>
    <w:p>
      <w:pPr>
        <w:adjustRightInd w:val="0"/>
        <w:snapToGrid w:val="0"/>
        <w:spacing w:line="400" w:lineRule="exact"/>
        <w:ind w:left="839" w:leftChars="171" w:hanging="480" w:hangingChars="200"/>
        <w:rPr>
          <w:rFonts w:ascii="宋体" w:hAnsi="宋体" w:cs="宋体"/>
          <w:sz w:val="24"/>
          <w:lang w:eastAsia="zh-TW"/>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）合同评审结果，</w:t>
      </w:r>
      <w:r>
        <w:rPr>
          <w:rFonts w:hint="eastAsia" w:ascii="宋体" w:hAnsi="宋体" w:cs="宋体"/>
          <w:kern w:val="0"/>
          <w:sz w:val="24"/>
          <w:lang w:val="en-US" w:eastAsia="zh-CN"/>
        </w:rPr>
        <w:t>11</w:t>
      </w:r>
      <w:r>
        <w:rPr>
          <w:rFonts w:hint="eastAsia" w:ascii="宋体" w:hAnsi="宋体" w:cs="宋体"/>
          <w:sz w:val="24"/>
        </w:rPr>
        <w:t>应以合同、报价单、盖章及适当时以会议记录保存合同评审的相关记录；</w:t>
      </w:r>
    </w:p>
    <w:p>
      <w:pPr>
        <w:pStyle w:val="20"/>
        <w:shd w:val="clear" w:color="auto" w:fill="FFFFFF"/>
        <w:spacing w:before="0" w:beforeAutospacing="0" w:after="0" w:afterAutospacing="0" w:line="400" w:lineRule="exact"/>
        <w:ind w:firstLine="480" w:firstLineChars="200"/>
      </w:pPr>
      <w:r>
        <w:rPr>
          <w:rFonts w:hint="eastAsia"/>
        </w:rPr>
        <w:t xml:space="preserve">b）针对产品和服务的新要求。 </w:t>
      </w:r>
    </w:p>
    <w:p>
      <w:pPr>
        <w:pStyle w:val="20"/>
        <w:shd w:val="clear" w:color="auto" w:fill="FFFFFF"/>
        <w:spacing w:before="0" w:beforeAutospacing="0" w:after="0" w:afterAutospacing="0" w:line="400" w:lineRule="exact"/>
        <w:rPr>
          <w:b/>
          <w:bCs/>
        </w:rPr>
      </w:pPr>
      <w:r>
        <w:rPr>
          <w:rFonts w:hint="eastAsia"/>
          <w:b/>
          <w:bCs/>
        </w:rPr>
        <w:t>8.2.3 与产品和服务有关的要求的评审</w:t>
      </w:r>
    </w:p>
    <w:p>
      <w:pPr>
        <w:spacing w:line="400" w:lineRule="exact"/>
        <w:ind w:left="840" w:leftChars="57" w:hanging="720" w:hangingChars="300"/>
        <w:jc w:val="left"/>
        <w:rPr>
          <w:rFonts w:ascii="宋体" w:hAnsi="宋体" w:cs="宋体"/>
          <w:kern w:val="0"/>
          <w:sz w:val="24"/>
        </w:rPr>
      </w:pPr>
      <w:r>
        <w:rPr>
          <w:rFonts w:hint="eastAsia" w:ascii="宋体" w:hAnsi="宋体" w:cs="宋体"/>
          <w:kern w:val="0"/>
          <w:sz w:val="24"/>
        </w:rPr>
        <w:t>8.2.3.1公司建立了《合同评审控制程序》，</w:t>
      </w:r>
      <w:r>
        <w:rPr>
          <w:rFonts w:hint="eastAsia" w:ascii="宋体" w:hAnsi="宋体" w:cs="宋体"/>
          <w:sz w:val="24"/>
        </w:rPr>
        <w:t>由</w:t>
      </w:r>
      <w:r>
        <w:rPr>
          <w:rFonts w:hint="eastAsia" w:ascii="宋体" w:hAnsi="宋体" w:cs="宋体"/>
          <w:kern w:val="0"/>
          <w:sz w:val="24"/>
          <w:lang w:val="en-US" w:eastAsia="zh-CN"/>
        </w:rPr>
        <w:t>11</w:t>
      </w:r>
      <w:r>
        <w:rPr>
          <w:rFonts w:hint="eastAsia" w:ascii="宋体" w:hAnsi="宋体" w:cs="宋体"/>
          <w:sz w:val="24"/>
        </w:rPr>
        <w:t>组织</w:t>
      </w:r>
      <w:r>
        <w:rPr>
          <w:rFonts w:hint="eastAsia" w:ascii="宋体" w:hAnsi="宋体" w:cs="宋体"/>
          <w:kern w:val="0"/>
          <w:sz w:val="24"/>
        </w:rPr>
        <w:t>评审与产品和服务有关的要求。评审是在公司向顾客作出提供产品的承诺之前进行（如：提交标书、接受合同或订单及接受合同或订单的更改），并确保：</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 产品要求得到规定；</w:t>
      </w:r>
    </w:p>
    <w:p>
      <w:pPr>
        <w:spacing w:line="400" w:lineRule="exact"/>
        <w:ind w:firstLine="480" w:firstLineChars="200"/>
        <w:jc w:val="left"/>
        <w:rPr>
          <w:rFonts w:ascii="宋体" w:hAnsi="宋体" w:cs="宋体"/>
          <w:kern w:val="0"/>
          <w:sz w:val="24"/>
        </w:rPr>
      </w:pPr>
      <w:r>
        <w:rPr>
          <w:rFonts w:hint="eastAsia" w:ascii="宋体" w:hAnsi="宋体" w:cs="宋体"/>
          <w:kern w:val="0"/>
          <w:sz w:val="24"/>
        </w:rPr>
        <w:t>b) 与以前表述不一致的合同或订单的要求已予解决；</w:t>
      </w:r>
    </w:p>
    <w:p>
      <w:pPr>
        <w:spacing w:line="400" w:lineRule="exact"/>
        <w:ind w:firstLine="480" w:firstLineChars="200"/>
        <w:jc w:val="left"/>
        <w:rPr>
          <w:rFonts w:ascii="宋体" w:hAnsi="宋体" w:cs="宋体"/>
          <w:kern w:val="0"/>
          <w:sz w:val="24"/>
        </w:rPr>
      </w:pPr>
      <w:r>
        <w:rPr>
          <w:rFonts w:hint="eastAsia" w:ascii="宋体" w:hAnsi="宋体" w:cs="宋体"/>
          <w:kern w:val="0"/>
          <w:sz w:val="24"/>
        </w:rPr>
        <w:t>c) 公司有能力满足规定的要求。</w:t>
      </w:r>
    </w:p>
    <w:p>
      <w:pPr>
        <w:spacing w:line="400" w:lineRule="exact"/>
        <w:ind w:firstLine="600" w:firstLineChars="250"/>
        <w:jc w:val="left"/>
        <w:rPr>
          <w:rFonts w:ascii="宋体" w:hAnsi="宋体" w:cs="宋体"/>
          <w:kern w:val="0"/>
          <w:sz w:val="24"/>
        </w:rPr>
      </w:pPr>
      <w:r>
        <w:rPr>
          <w:rFonts w:hint="eastAsia" w:ascii="宋体" w:hAnsi="宋体" w:cs="宋体"/>
          <w:kern w:val="0"/>
          <w:sz w:val="24"/>
        </w:rPr>
        <w:t>评审结果及评审所引起的措施的记录应予保持。</w:t>
      </w:r>
    </w:p>
    <w:p>
      <w:pPr>
        <w:spacing w:line="400" w:lineRule="exact"/>
        <w:ind w:left="239" w:leftChars="114" w:firstLine="360" w:firstLineChars="150"/>
        <w:jc w:val="left"/>
        <w:rPr>
          <w:rFonts w:ascii="宋体" w:hAnsi="宋体" w:cs="宋体"/>
          <w:kern w:val="0"/>
          <w:sz w:val="24"/>
        </w:rPr>
      </w:pPr>
      <w:r>
        <w:rPr>
          <w:rFonts w:hint="eastAsia" w:ascii="宋体" w:hAnsi="宋体" w:cs="宋体"/>
          <w:kern w:val="0"/>
          <w:sz w:val="24"/>
        </w:rPr>
        <w:t>若顾客提供的要求没有形成文件，公司在接收顾客要求前应对顾客要求进行确认。在某种情况下，如网上销售，对每一个订单进行正式的评审可能是不实际的。而代之对有关的产品信息，如产品目录、产品广告等进行评审。</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rPr>
        <w:t>若产品要求发生变更，公司应确保相关文件得到修改，并确保相关人员知道已变更的要求。</w:t>
      </w:r>
    </w:p>
    <w:p>
      <w:pPr>
        <w:spacing w:line="400" w:lineRule="exact"/>
        <w:ind w:firstLine="120" w:firstLineChars="50"/>
        <w:jc w:val="left"/>
        <w:rPr>
          <w:rFonts w:ascii="宋体" w:hAnsi="宋体" w:cs="宋体"/>
          <w:kern w:val="0"/>
          <w:sz w:val="24"/>
        </w:rPr>
      </w:pPr>
      <w:r>
        <w:rPr>
          <w:rFonts w:hint="eastAsia" w:ascii="宋体" w:hAnsi="宋体" w:cs="宋体"/>
          <w:kern w:val="0"/>
          <w:sz w:val="24"/>
        </w:rPr>
        <w:t>8.2.3.1.1与产品有关的要求的评审补充</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对8.2.3.1所说明的正式评审要求的弃权，应要求顾客授权。</w:t>
      </w:r>
    </w:p>
    <w:p>
      <w:pPr>
        <w:spacing w:line="400" w:lineRule="exact"/>
        <w:ind w:firstLine="120" w:firstLineChars="50"/>
        <w:jc w:val="left"/>
        <w:rPr>
          <w:rFonts w:ascii="宋体" w:hAnsi="宋体" w:cs="宋体"/>
          <w:kern w:val="0"/>
          <w:sz w:val="24"/>
        </w:rPr>
      </w:pPr>
      <w:r>
        <w:rPr>
          <w:rFonts w:hint="eastAsia" w:ascii="宋体" w:hAnsi="宋体" w:cs="宋体"/>
          <w:kern w:val="0"/>
          <w:sz w:val="24"/>
        </w:rPr>
        <w:t>8.2.3.1.2组织制造可行性</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rPr>
        <w:t>公司应对合同评审过程中提议产品的制造可行性进行调查、确认并形成文件，包括风险分析。</w:t>
      </w:r>
    </w:p>
    <w:p>
      <w:pPr>
        <w:pStyle w:val="20"/>
        <w:shd w:val="clear" w:color="auto" w:fill="FFFFFF"/>
        <w:spacing w:before="0" w:beforeAutospacing="0" w:after="0" w:afterAutospacing="0" w:line="400" w:lineRule="exact"/>
        <w:ind w:firstLine="120" w:firstLineChars="50"/>
      </w:pPr>
      <w:r>
        <w:rPr>
          <w:rFonts w:hint="eastAsia"/>
        </w:rPr>
        <w:t>8.2.3.2 适用时，应保留下列信息：</w:t>
      </w:r>
    </w:p>
    <w:p>
      <w:pPr>
        <w:adjustRightInd w:val="0"/>
        <w:snapToGrid w:val="0"/>
        <w:spacing w:line="400" w:lineRule="exact"/>
        <w:ind w:left="839" w:leftChars="171" w:hanging="480" w:hangingChars="200"/>
        <w:rPr>
          <w:rFonts w:ascii="宋体" w:hAnsi="宋体" w:cs="宋体"/>
          <w:sz w:val="24"/>
          <w:lang w:eastAsia="zh-TW"/>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）合同评审结果，</w:t>
      </w:r>
      <w:r>
        <w:rPr>
          <w:rFonts w:hint="eastAsia" w:ascii="宋体" w:hAnsi="宋体" w:cs="宋体"/>
          <w:kern w:val="0"/>
          <w:sz w:val="24"/>
          <w:lang w:val="en-US" w:eastAsia="zh-CN"/>
        </w:rPr>
        <w:t>11</w:t>
      </w:r>
      <w:r>
        <w:rPr>
          <w:rFonts w:hint="eastAsia" w:ascii="宋体" w:hAnsi="宋体" w:cs="宋体"/>
          <w:sz w:val="24"/>
        </w:rPr>
        <w:t>应以合同、报价单、盖章及适当时以会议记录保存合同评审的相关记录；</w:t>
      </w:r>
    </w:p>
    <w:p>
      <w:pPr>
        <w:pStyle w:val="20"/>
        <w:shd w:val="clear" w:color="auto" w:fill="FFFFFF"/>
        <w:spacing w:before="0" w:beforeAutospacing="0" w:after="0" w:afterAutospacing="0" w:line="400" w:lineRule="exact"/>
        <w:ind w:firstLine="480" w:firstLineChars="200"/>
      </w:pPr>
      <w:r>
        <w:rPr>
          <w:rFonts w:hint="eastAsia"/>
        </w:rPr>
        <w:t xml:space="preserve">b）针对产品和服务的新要求。 </w:t>
      </w:r>
    </w:p>
    <w:p>
      <w:pPr>
        <w:pStyle w:val="20"/>
        <w:shd w:val="clear" w:color="auto" w:fill="FFFFFF"/>
        <w:spacing w:before="0" w:beforeAutospacing="0" w:after="0" w:afterAutospacing="0" w:line="400" w:lineRule="exact"/>
      </w:pPr>
      <w:r>
        <w:rPr>
          <w:rFonts w:hint="eastAsia"/>
          <w:b/>
          <w:bCs/>
        </w:rPr>
        <w:t>8.2.4 产品和服务要求的更改</w:t>
      </w:r>
    </w:p>
    <w:p>
      <w:pPr>
        <w:pStyle w:val="20"/>
        <w:shd w:val="clear" w:color="auto" w:fill="FFFFFF"/>
        <w:spacing w:before="0" w:beforeAutospacing="0" w:after="0" w:afterAutospacing="0" w:line="400" w:lineRule="exact"/>
        <w:ind w:left="359" w:leftChars="171" w:firstLine="480" w:firstLineChars="200"/>
      </w:pPr>
      <w:r>
        <w:rPr>
          <w:rFonts w:hint="eastAsia"/>
        </w:rPr>
        <w:t>若顾客要求发生更改，应确保相关的形成文件的信息得到修改，并通知相关人员知道已更改的要求。</w:t>
      </w:r>
    </w:p>
    <w:p>
      <w:pPr>
        <w:pStyle w:val="20"/>
        <w:shd w:val="clear" w:color="auto" w:fill="FFFFFF"/>
        <w:spacing w:before="0" w:beforeAutospacing="0" w:after="0" w:afterAutospacing="0" w:line="400" w:lineRule="exact"/>
        <w:rPr>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8.2 ES环境职业健康应急准备和响应 </w:t>
      </w:r>
      <w:r>
        <w:rPr>
          <w:rFonts w:hint="eastAsia"/>
          <w:color w:val="000000" w:themeColor="text1"/>
          <w14:textFill>
            <w14:solidFill>
              <w14:schemeClr w14:val="tx1"/>
            </w14:solidFill>
          </w14:textFill>
        </w:rPr>
        <w:t xml:space="preserve">  </w:t>
      </w:r>
    </w:p>
    <w:p>
      <w:pPr>
        <w:tabs>
          <w:tab w:val="center" w:pos="7338"/>
        </w:tabs>
        <w:spacing w:line="400" w:lineRule="exact"/>
        <w:ind w:left="240" w:hanging="240" w:hangingChars="100"/>
        <w:rPr>
          <w:rFonts w:ascii="宋体" w:hAnsi="宋体" w:cs="宋体"/>
          <w:sz w:val="24"/>
        </w:rPr>
      </w:pPr>
      <w:r>
        <w:rPr>
          <w:rFonts w:hint="eastAsia" w:ascii="宋体" w:hAnsi="宋体" w:cs="宋体"/>
          <w:sz w:val="24"/>
        </w:rPr>
        <w:t xml:space="preserve">      为保证对各种环境意外事件和潜在的紧急情况做出反应，预防或减少可能伴随的环境影响。公司</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规定了应急处理、联络、再发防止等事项。</w:t>
      </w:r>
    </w:p>
    <w:p>
      <w:pPr>
        <w:spacing w:line="400" w:lineRule="exact"/>
        <w:rPr>
          <w:rFonts w:ascii="宋体" w:hAnsi="宋体" w:cs="宋体"/>
          <w:sz w:val="24"/>
        </w:rPr>
      </w:pPr>
      <w:r>
        <w:rPr>
          <w:rFonts w:hint="eastAsia" w:ascii="宋体" w:hAnsi="宋体" w:cs="宋体"/>
          <w:sz w:val="24"/>
        </w:rPr>
        <w:t xml:space="preserve">    1) 紧急情况的预测,本公司紧急应变的情况至少应包括：</w:t>
      </w:r>
    </w:p>
    <w:p>
      <w:pPr>
        <w:spacing w:line="400" w:lineRule="exact"/>
        <w:ind w:left="960" w:hanging="960" w:hangingChars="400"/>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 化学品在公司贮存、运输、使用中各环节可能出现的突发事件，如：化学药品泄漏及使用不当所造成的污染等。</w:t>
      </w:r>
    </w:p>
    <w:p>
      <w:pPr>
        <w:spacing w:line="400" w:lineRule="exact"/>
        <w:rPr>
          <w:rFonts w:ascii="宋体" w:hAnsi="宋体" w:cs="宋体"/>
          <w:sz w:val="24"/>
        </w:rPr>
      </w:pPr>
      <w:r>
        <w:rPr>
          <w:rFonts w:hint="eastAsia" w:ascii="宋体" w:hAnsi="宋体" w:cs="宋体"/>
          <w:sz w:val="24"/>
        </w:rPr>
        <w:t xml:space="preserve">      b. 环境事故（包括火灾）。</w:t>
      </w:r>
    </w:p>
    <w:p>
      <w:pPr>
        <w:spacing w:line="400" w:lineRule="exact"/>
        <w:rPr>
          <w:rFonts w:ascii="宋体" w:hAnsi="宋体" w:cs="宋体"/>
          <w:sz w:val="24"/>
        </w:rPr>
      </w:pPr>
      <w:r>
        <w:rPr>
          <w:rFonts w:hint="eastAsia" w:ascii="宋体" w:hAnsi="宋体" w:cs="宋体"/>
          <w:sz w:val="24"/>
        </w:rPr>
        <w:t xml:space="preserve">      c. 各种不可抗拒的自然灾害，如：地震、台风等。</w:t>
      </w:r>
    </w:p>
    <w:p>
      <w:pPr>
        <w:spacing w:line="400" w:lineRule="exact"/>
        <w:rPr>
          <w:rFonts w:ascii="宋体" w:hAnsi="宋体" w:cs="宋体"/>
          <w:sz w:val="24"/>
        </w:rPr>
      </w:pPr>
      <w:r>
        <w:rPr>
          <w:rFonts w:hint="eastAsia" w:ascii="宋体" w:hAnsi="宋体" w:cs="宋体"/>
          <w:sz w:val="24"/>
        </w:rPr>
        <w:t xml:space="preserve">    2) 预防及减灾措施</w:t>
      </w:r>
    </w:p>
    <w:p>
      <w:pPr>
        <w:spacing w:line="400" w:lineRule="exact"/>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负责组织相关部门对全体员工进行应急措施的培训与训练;</w:t>
      </w:r>
    </w:p>
    <w:p>
      <w:pPr>
        <w:spacing w:line="400" w:lineRule="exact"/>
        <w:ind w:left="840" w:hanging="840" w:hangingChars="350"/>
        <w:rPr>
          <w:rFonts w:ascii="宋体" w:hAnsi="宋体" w:cs="宋体"/>
          <w:sz w:val="24"/>
        </w:rPr>
      </w:pPr>
      <w:r>
        <w:rPr>
          <w:rFonts w:hint="eastAsia" w:ascii="宋体" w:hAnsi="宋体" w:cs="宋体"/>
          <w:sz w:val="24"/>
        </w:rPr>
        <w:t xml:space="preserve">     b. </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负责拟定消防事故的处理流程、人员的疏散和救护流程，并负责各项消防措施的制定与培训；</w:t>
      </w:r>
    </w:p>
    <w:p>
      <w:pPr>
        <w:spacing w:line="400" w:lineRule="exact"/>
        <w:ind w:left="960" w:hanging="960" w:hangingChars="400"/>
        <w:rPr>
          <w:rFonts w:ascii="宋体" w:hAnsi="宋体" w:cs="宋体"/>
          <w:sz w:val="24"/>
        </w:rPr>
      </w:pPr>
      <w:r>
        <w:rPr>
          <w:rFonts w:hint="eastAsia" w:ascii="宋体" w:hAnsi="宋体" w:cs="宋体"/>
          <w:sz w:val="24"/>
        </w:rPr>
        <w:t xml:space="preserve">     c. </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负责工业安全操作规程的制定与相关处理、救护流程，并负责各项工业安全与设施措施的制定与培训；</w:t>
      </w:r>
    </w:p>
    <w:p>
      <w:pPr>
        <w:spacing w:line="400" w:lineRule="exact"/>
        <w:ind w:left="960" w:hanging="960" w:hangingChars="400"/>
        <w:rPr>
          <w:rFonts w:ascii="宋体" w:hAnsi="宋体" w:cs="宋体"/>
          <w:spacing w:val="-6"/>
          <w:sz w:val="24"/>
        </w:rPr>
      </w:pPr>
      <w:r>
        <w:rPr>
          <w:rFonts w:hint="eastAsia" w:ascii="宋体" w:hAnsi="宋体" w:cs="宋体"/>
          <w:sz w:val="24"/>
        </w:rPr>
        <w:t xml:space="preserve">     d.</w:t>
      </w:r>
      <w:r>
        <w:rPr>
          <w:rFonts w:hint="eastAsia" w:ascii="宋体" w:hAnsi="宋体" w:cs="宋体"/>
          <w:kern w:val="0"/>
          <w:sz w:val="24"/>
          <w:lang w:val="en-US" w:eastAsia="zh-CN"/>
        </w:rPr>
        <w:t>11</w:t>
      </w:r>
      <w:r>
        <w:rPr>
          <w:rFonts w:hint="eastAsia" w:ascii="宋体" w:hAnsi="宋体" w:cs="宋体"/>
          <w:spacing w:val="-6"/>
          <w:sz w:val="24"/>
        </w:rPr>
        <w:t>、仓库负责按照《化学危险品管理规定》实施，并负责监督执行情况；</w:t>
      </w:r>
    </w:p>
    <w:p>
      <w:pPr>
        <w:spacing w:line="400" w:lineRule="exact"/>
        <w:rPr>
          <w:rFonts w:ascii="宋体" w:hAnsi="宋体" w:cs="宋体"/>
          <w:sz w:val="24"/>
        </w:rPr>
      </w:pPr>
      <w:r>
        <w:rPr>
          <w:rFonts w:hint="eastAsia" w:ascii="宋体" w:hAnsi="宋体" w:cs="宋体"/>
          <w:sz w:val="24"/>
        </w:rPr>
        <w:t xml:space="preserve">     e.严格要求员工遵守操作规程和作业指导书；</w:t>
      </w:r>
    </w:p>
    <w:p>
      <w:pPr>
        <w:spacing w:line="400" w:lineRule="exact"/>
        <w:rPr>
          <w:rFonts w:ascii="宋体" w:hAnsi="宋体" w:cs="宋体"/>
          <w:sz w:val="24"/>
        </w:rPr>
      </w:pPr>
      <w:r>
        <w:rPr>
          <w:rFonts w:hint="eastAsia" w:ascii="宋体" w:hAnsi="宋体" w:cs="宋体"/>
          <w:sz w:val="24"/>
        </w:rPr>
        <w:t xml:space="preserve">     f.紧急事故发生时，按应急处理流程进行，使环境影响减少至最小程度。</w:t>
      </w:r>
    </w:p>
    <w:p>
      <w:pPr>
        <w:spacing w:line="400" w:lineRule="exact"/>
        <w:rPr>
          <w:rFonts w:ascii="宋体" w:hAnsi="宋体" w:cs="宋体"/>
          <w:sz w:val="24"/>
        </w:rPr>
      </w:pPr>
      <w:r>
        <w:rPr>
          <w:rFonts w:hint="eastAsia" w:ascii="宋体" w:hAnsi="宋体" w:cs="宋体"/>
          <w:sz w:val="24"/>
        </w:rPr>
        <w:t xml:space="preserve">   3) 紧急情况的防止再发生</w:t>
      </w:r>
    </w:p>
    <w:p>
      <w:pPr>
        <w:spacing w:line="400" w:lineRule="exact"/>
        <w:jc w:val="left"/>
        <w:rPr>
          <w:rFonts w:ascii="宋体" w:hAnsi="宋体" w:cs="宋体"/>
          <w:kern w:val="0"/>
          <w:sz w:val="24"/>
        </w:rPr>
      </w:pPr>
      <w:r>
        <w:rPr>
          <w:rFonts w:hint="eastAsia" w:ascii="宋体" w:hAnsi="宋体" w:cs="宋体"/>
          <w:kern w:val="0"/>
          <w:sz w:val="24"/>
        </w:rPr>
        <w:t>8.2.1应急计划</w:t>
      </w:r>
    </w:p>
    <w:p>
      <w:pPr>
        <w:spacing w:line="400" w:lineRule="exact"/>
        <w:ind w:left="359" w:leftChars="171" w:firstLine="480" w:firstLineChars="200"/>
        <w:jc w:val="left"/>
        <w:rPr>
          <w:rFonts w:ascii="宋体" w:hAnsi="宋体" w:cs="宋体"/>
          <w:kern w:val="0"/>
          <w:sz w:val="24"/>
        </w:rPr>
      </w:pP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kern w:val="0"/>
          <w:sz w:val="24"/>
        </w:rPr>
        <w:t>编制了《应急准备与响应控制程序》和相关的应急计划，用于识别可能对环境造成影响的潜在的紧急情况和事故，并规定响应措施。对实际发生的紧急情况和事故做出响应，并预防和减少随之产生的有害环境影响。也以便在紧急事件下满足顾客的要求，例如：公共事业供应中断、劳动力短缺、关键设别故障和使用现场退货等。</w:t>
      </w:r>
    </w:p>
    <w:p>
      <w:pPr>
        <w:spacing w:line="400" w:lineRule="exact"/>
        <w:ind w:left="239" w:leftChars="114" w:firstLine="600" w:firstLineChars="250"/>
        <w:jc w:val="left"/>
        <w:rPr>
          <w:rFonts w:ascii="宋体" w:hAnsi="宋体" w:cs="宋体"/>
          <w:kern w:val="0"/>
          <w:sz w:val="24"/>
        </w:rPr>
      </w:pP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kern w:val="0"/>
          <w:sz w:val="24"/>
        </w:rPr>
        <w:t>主导，定期评价《应急准备与响应控制程序》，必要时对其进行修订，特别是在事故或紧急情况发生后。可行时，公司还应定期试验上述程序。</w:t>
      </w:r>
    </w:p>
    <w:p>
      <w:pPr>
        <w:tabs>
          <w:tab w:val="center" w:pos="7338"/>
        </w:tabs>
        <w:spacing w:line="400" w:lineRule="exact"/>
        <w:ind w:left="360" w:hanging="360" w:hangingChars="150"/>
        <w:rPr>
          <w:rFonts w:ascii="宋体" w:hAnsi="宋体" w:cs="宋体"/>
          <w:sz w:val="24"/>
        </w:rPr>
      </w:pPr>
      <w:r>
        <w:rPr>
          <w:rFonts w:hint="eastAsia" w:ascii="宋体" w:hAnsi="宋体" w:cs="宋体"/>
          <w:kern w:val="0"/>
          <w:sz w:val="24"/>
        </w:rPr>
        <w:t>8.2.2</w:t>
      </w:r>
      <w:r>
        <w:rPr>
          <w:rFonts w:hint="eastAsia" w:ascii="宋体" w:hAnsi="宋体" w:cs="宋体"/>
          <w:sz w:val="24"/>
        </w:rPr>
        <w:t>由</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组织对紧急事故发生的原因等进行分析，并按《纠正和预防措施程序》处理。</w:t>
      </w:r>
    </w:p>
    <w:p>
      <w:pPr>
        <w:pStyle w:val="28"/>
        <w:spacing w:line="400" w:lineRule="exact"/>
        <w:rPr>
          <w:rFonts w:asciiTheme="majorEastAsia" w:hAnsiTheme="majorEastAsia" w:eastAsiaTheme="majorEastAsia"/>
          <w:b/>
          <w:color w:val="auto"/>
        </w:rPr>
      </w:pPr>
      <w:r>
        <w:rPr>
          <w:rFonts w:asciiTheme="majorEastAsia" w:hAnsiTheme="majorEastAsia" w:eastAsiaTheme="majorEastAsia"/>
          <w:b/>
          <w:color w:val="auto"/>
        </w:rPr>
        <w:t xml:space="preserve">8.3 </w:t>
      </w:r>
      <w:r>
        <w:rPr>
          <w:rFonts w:hint="eastAsia" w:asciiTheme="majorEastAsia" w:hAnsiTheme="majorEastAsia" w:eastAsiaTheme="majorEastAsia"/>
          <w:b/>
          <w:color w:val="auto"/>
        </w:rPr>
        <w:t>产品和服务的设计和开发</w:t>
      </w:r>
      <w:r>
        <w:rPr>
          <w:rFonts w:asciiTheme="majorEastAsia" w:hAnsiTheme="majorEastAsia" w:eastAsiaTheme="majorEastAsia"/>
          <w:b/>
          <w:color w:val="auto"/>
        </w:rPr>
        <w:t xml:space="preserve"> </w:t>
      </w:r>
    </w:p>
    <w:p>
      <w:pPr>
        <w:spacing w:line="400" w:lineRule="exact"/>
        <w:rPr>
          <w:rFonts w:asciiTheme="majorEastAsia" w:hAnsiTheme="majorEastAsia" w:eastAsiaTheme="majorEastAsia"/>
          <w:bCs/>
          <w:color w:val="000000"/>
          <w:sz w:val="24"/>
        </w:rPr>
      </w:pPr>
      <w:r>
        <w:rPr>
          <w:rFonts w:hint="eastAsia" w:asciiTheme="majorEastAsia" w:hAnsiTheme="majorEastAsia" w:eastAsiaTheme="majorEastAsia"/>
          <w:bCs/>
          <w:color w:val="000000"/>
          <w:sz w:val="24"/>
        </w:rPr>
        <w:t>8.3.1 总则</w:t>
      </w:r>
    </w:p>
    <w:p>
      <w:pPr>
        <w:spacing w:line="400" w:lineRule="exact"/>
        <w:rPr>
          <w:rFonts w:asciiTheme="majorEastAsia" w:hAnsiTheme="majorEastAsia" w:eastAsiaTheme="majorEastAsia"/>
          <w:sz w:val="24"/>
        </w:rPr>
      </w:pPr>
      <w:r>
        <w:rPr>
          <w:rFonts w:hint="eastAsia" w:asciiTheme="majorEastAsia" w:hAnsiTheme="majorEastAsia" w:eastAsiaTheme="majorEastAsia"/>
          <w:sz w:val="24"/>
        </w:rPr>
        <w:t>公司在手册中建立、实施和保持设计和开发的流程、分工和过程要求，以确保后续的产品的提供。</w:t>
      </w:r>
    </w:p>
    <w:p>
      <w:pPr>
        <w:pStyle w:val="10"/>
        <w:spacing w:line="400" w:lineRule="exact"/>
        <w:rPr>
          <w:rFonts w:asciiTheme="majorEastAsia" w:hAnsiTheme="majorEastAsia" w:eastAsiaTheme="majorEastAsia"/>
          <w:bCs/>
          <w:sz w:val="24"/>
          <w:szCs w:val="24"/>
        </w:rPr>
      </w:pPr>
      <w:r>
        <w:rPr>
          <w:rFonts w:hint="eastAsia" w:asciiTheme="majorEastAsia" w:hAnsiTheme="majorEastAsia" w:eastAsiaTheme="majorEastAsia"/>
          <w:bCs/>
          <w:sz w:val="24"/>
          <w:szCs w:val="24"/>
        </w:rPr>
        <w:t>8.3.2设计和开发策划</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在确定设计和开发的各个阶段和控制时，</w:t>
      </w:r>
      <w:r>
        <w:rPr>
          <w:rFonts w:hint="eastAsia" w:ascii="宋体" w:hAnsi="宋体" w:eastAsia="宋体" w:cs="宋体"/>
          <w:kern w:val="0"/>
          <w:sz w:val="24"/>
          <w:szCs w:val="24"/>
          <w:lang w:val="en-US" w:eastAsia="zh-CN" w:bidi="ar-SA"/>
        </w:rPr>
        <w:t>11</w:t>
      </w:r>
      <w:r>
        <w:rPr>
          <w:rFonts w:asciiTheme="majorEastAsia" w:hAnsiTheme="majorEastAsia" w:eastAsiaTheme="majorEastAsia"/>
          <w:sz w:val="24"/>
          <w:szCs w:val="24"/>
        </w:rPr>
        <w:t>考虑：</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a</w:t>
      </w:r>
      <w:r>
        <w:rPr>
          <w:rFonts w:asciiTheme="majorEastAsia" w:hAnsiTheme="majorEastAsia" w:eastAsiaTheme="majorEastAsia"/>
          <w:sz w:val="24"/>
          <w:szCs w:val="24"/>
        </w:rPr>
        <w:t>）设计和开发活动的性质、持续时间和复杂程度；</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b）所需的过程阶段，包括适用的设计和开发评审；</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c）所需的设计和开发验证和确认活动；</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d）设计和开发过程设计的职责和权限；</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e）产品的设计和开发所需的内部和外部资源；</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f）设计和开发过程参与人员之间的接口的控制需求</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g）顾客和使用者参与设计和开发过程的需求；</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h）对后续产品提供的要素</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i）顾客和其他有关相关方期望的设计和开发过程的控制水平；</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j）</w:t>
      </w:r>
      <w:r>
        <w:rPr>
          <w:rFonts w:hint="eastAsia" w:ascii="宋体" w:hAnsi="宋体" w:eastAsia="宋体" w:cs="宋体"/>
          <w:kern w:val="0"/>
          <w:sz w:val="24"/>
          <w:szCs w:val="24"/>
          <w:lang w:val="en-US" w:eastAsia="zh-CN" w:bidi="ar-SA"/>
        </w:rPr>
        <w:t>11</w:t>
      </w:r>
      <w:r>
        <w:rPr>
          <w:rFonts w:asciiTheme="majorEastAsia" w:hAnsiTheme="majorEastAsia" w:eastAsiaTheme="majorEastAsia"/>
          <w:sz w:val="24"/>
          <w:szCs w:val="24"/>
        </w:rPr>
        <w:t>保留设计开发计划</w:t>
      </w:r>
      <w:r>
        <w:rPr>
          <w:rFonts w:hint="eastAsia" w:asciiTheme="majorEastAsia" w:hAnsiTheme="majorEastAsia" w:eastAsiaTheme="majorEastAsia"/>
          <w:sz w:val="24"/>
          <w:szCs w:val="24"/>
        </w:rPr>
        <w:t>书</w:t>
      </w:r>
      <w:r>
        <w:rPr>
          <w:rFonts w:asciiTheme="majorEastAsia" w:hAnsiTheme="majorEastAsia" w:eastAsiaTheme="majorEastAsia"/>
          <w:sz w:val="24"/>
          <w:szCs w:val="24"/>
        </w:rPr>
        <w:t>。</w:t>
      </w:r>
    </w:p>
    <w:p>
      <w:pPr>
        <w:pStyle w:val="10"/>
        <w:spacing w:line="400" w:lineRule="exact"/>
        <w:rPr>
          <w:rFonts w:asciiTheme="majorEastAsia" w:hAnsiTheme="majorEastAsia" w:eastAsiaTheme="majorEastAsia"/>
          <w:bCs/>
          <w:sz w:val="24"/>
          <w:szCs w:val="24"/>
        </w:rPr>
      </w:pPr>
      <w:r>
        <w:rPr>
          <w:rFonts w:hint="eastAsia" w:asciiTheme="majorEastAsia" w:hAnsiTheme="majorEastAsia" w:eastAsiaTheme="majorEastAsia"/>
          <w:bCs/>
          <w:sz w:val="24"/>
          <w:szCs w:val="24"/>
        </w:rPr>
        <w:t>8.3.3设计和开发输入</w:t>
      </w:r>
    </w:p>
    <w:p>
      <w:pPr>
        <w:pStyle w:val="10"/>
        <w:spacing w:line="400" w:lineRule="exact"/>
        <w:ind w:firstLine="480"/>
        <w:rPr>
          <w:rFonts w:asciiTheme="majorEastAsia" w:hAnsiTheme="majorEastAsia" w:eastAsiaTheme="majorEastAsia"/>
          <w:sz w:val="24"/>
          <w:szCs w:val="24"/>
        </w:rPr>
      </w:pPr>
      <w:r>
        <w:rPr>
          <w:rFonts w:hint="eastAsia" w:ascii="宋体" w:hAnsi="宋体" w:eastAsia="宋体" w:cs="宋体"/>
          <w:kern w:val="0"/>
          <w:sz w:val="24"/>
          <w:szCs w:val="24"/>
          <w:lang w:val="en-US" w:eastAsia="zh-CN" w:bidi="ar-SA"/>
        </w:rPr>
        <w:t>11</w:t>
      </w:r>
      <w:r>
        <w:rPr>
          <w:rFonts w:hint="eastAsia" w:asciiTheme="majorEastAsia" w:hAnsiTheme="majorEastAsia" w:eastAsiaTheme="majorEastAsia"/>
          <w:sz w:val="24"/>
          <w:szCs w:val="24"/>
        </w:rPr>
        <w:t>针对设计和开发的具体类型的产品，确定基本的要求，并考虑：</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a</w:t>
      </w:r>
      <w:r>
        <w:rPr>
          <w:rFonts w:asciiTheme="majorEastAsia" w:hAnsiTheme="majorEastAsia" w:eastAsiaTheme="majorEastAsia"/>
          <w:sz w:val="24"/>
          <w:szCs w:val="24"/>
        </w:rPr>
        <w:t>）</w:t>
      </w:r>
      <w:r>
        <w:rPr>
          <w:rFonts w:hint="eastAsia" w:asciiTheme="majorEastAsia" w:hAnsiTheme="majorEastAsia" w:eastAsiaTheme="majorEastAsia"/>
          <w:sz w:val="24"/>
          <w:szCs w:val="24"/>
        </w:rPr>
        <w:t>功能和性能要求；</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b</w:t>
      </w:r>
      <w:r>
        <w:rPr>
          <w:rFonts w:asciiTheme="majorEastAsia" w:hAnsiTheme="majorEastAsia" w:eastAsiaTheme="majorEastAsia"/>
          <w:sz w:val="24"/>
          <w:szCs w:val="24"/>
        </w:rPr>
        <w:t>）</w:t>
      </w:r>
      <w:r>
        <w:rPr>
          <w:rFonts w:hint="eastAsia" w:asciiTheme="majorEastAsia" w:hAnsiTheme="majorEastAsia" w:eastAsiaTheme="majorEastAsia"/>
          <w:sz w:val="24"/>
          <w:szCs w:val="24"/>
        </w:rPr>
        <w:t>来源于以前类似设计和开发活动的信息；</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c</w:t>
      </w:r>
      <w:r>
        <w:rPr>
          <w:rFonts w:asciiTheme="majorEastAsia" w:hAnsiTheme="majorEastAsia" w:eastAsiaTheme="majorEastAsia"/>
          <w:sz w:val="24"/>
          <w:szCs w:val="24"/>
        </w:rPr>
        <w:t>）</w:t>
      </w:r>
      <w:r>
        <w:rPr>
          <w:rFonts w:hint="eastAsia" w:asciiTheme="majorEastAsia" w:hAnsiTheme="majorEastAsia" w:eastAsiaTheme="majorEastAsia"/>
          <w:sz w:val="24"/>
          <w:szCs w:val="24"/>
        </w:rPr>
        <w:t>法律法规要求；</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d</w:t>
      </w:r>
      <w:r>
        <w:rPr>
          <w:rFonts w:asciiTheme="majorEastAsia" w:hAnsiTheme="majorEastAsia" w:eastAsiaTheme="majorEastAsia"/>
          <w:sz w:val="24"/>
          <w:szCs w:val="24"/>
        </w:rPr>
        <w:t>）</w:t>
      </w:r>
      <w:r>
        <w:rPr>
          <w:rFonts w:hint="eastAsia" w:asciiTheme="majorEastAsia" w:hAnsiTheme="majorEastAsia" w:eastAsiaTheme="majorEastAsia"/>
          <w:sz w:val="24"/>
          <w:szCs w:val="24"/>
        </w:rPr>
        <w:t>组织承诺实施的国家标准或行业标准；</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e</w:t>
      </w:r>
      <w:r>
        <w:rPr>
          <w:rFonts w:asciiTheme="majorEastAsia" w:hAnsiTheme="majorEastAsia" w:eastAsiaTheme="majorEastAsia"/>
          <w:sz w:val="24"/>
          <w:szCs w:val="24"/>
        </w:rPr>
        <w:t>）</w:t>
      </w:r>
      <w:r>
        <w:rPr>
          <w:rFonts w:hint="eastAsia" w:asciiTheme="majorEastAsia" w:hAnsiTheme="majorEastAsia" w:eastAsiaTheme="majorEastAsia"/>
          <w:sz w:val="24"/>
          <w:szCs w:val="24"/>
        </w:rPr>
        <w:t>由产品性质所决定的、失效的潜在后果。</w:t>
      </w:r>
    </w:p>
    <w:p>
      <w:pPr>
        <w:pStyle w:val="10"/>
        <w:spacing w:line="400" w:lineRule="exact"/>
        <w:ind w:firstLine="480"/>
        <w:rPr>
          <w:rFonts w:asciiTheme="majorEastAsia" w:hAnsiTheme="majorEastAsia" w:eastAsiaTheme="majorEastAsia"/>
          <w:sz w:val="24"/>
          <w:szCs w:val="24"/>
        </w:rPr>
      </w:pPr>
      <w:r>
        <w:rPr>
          <w:rFonts w:hint="eastAsia" w:ascii="宋体" w:hAnsi="宋体" w:eastAsia="宋体" w:cs="宋体"/>
          <w:kern w:val="0"/>
          <w:sz w:val="24"/>
          <w:szCs w:val="24"/>
          <w:lang w:val="en-US" w:eastAsia="zh-CN" w:bidi="ar-SA"/>
        </w:rPr>
        <w:t>11</w:t>
      </w:r>
      <w:r>
        <w:rPr>
          <w:rFonts w:hint="eastAsia" w:asciiTheme="majorEastAsia" w:hAnsiTheme="majorEastAsia" w:eastAsiaTheme="majorEastAsia"/>
          <w:sz w:val="24"/>
          <w:szCs w:val="24"/>
        </w:rPr>
        <w:t>确保设计和开发输入满足设计和开发的目的，完整、清楚，解决相互冲突的设计和开发输入，并保留设计和开发输入清单。</w:t>
      </w:r>
    </w:p>
    <w:p>
      <w:pPr>
        <w:pStyle w:val="10"/>
        <w:spacing w:line="400" w:lineRule="exact"/>
        <w:rPr>
          <w:rFonts w:asciiTheme="majorEastAsia" w:hAnsiTheme="majorEastAsia" w:eastAsiaTheme="majorEastAsia"/>
          <w:bCs/>
          <w:sz w:val="24"/>
          <w:szCs w:val="24"/>
        </w:rPr>
      </w:pPr>
      <w:r>
        <w:rPr>
          <w:rFonts w:hint="eastAsia" w:asciiTheme="majorEastAsia" w:hAnsiTheme="majorEastAsia" w:eastAsiaTheme="majorEastAsia"/>
          <w:bCs/>
          <w:sz w:val="24"/>
          <w:szCs w:val="24"/>
        </w:rPr>
        <w:t>8.3.4设计和开发控制</w:t>
      </w:r>
    </w:p>
    <w:p>
      <w:pPr>
        <w:pStyle w:val="10"/>
        <w:spacing w:line="400" w:lineRule="exact"/>
        <w:ind w:firstLine="480"/>
        <w:rPr>
          <w:rFonts w:asciiTheme="majorEastAsia" w:hAnsiTheme="majorEastAsia" w:eastAsiaTheme="majorEastAsia"/>
          <w:sz w:val="24"/>
          <w:szCs w:val="24"/>
        </w:rPr>
      </w:pPr>
      <w:r>
        <w:rPr>
          <w:rFonts w:hint="eastAsia" w:ascii="宋体" w:hAnsi="宋体" w:eastAsia="宋体" w:cs="宋体"/>
          <w:kern w:val="0"/>
          <w:sz w:val="24"/>
          <w:szCs w:val="24"/>
          <w:lang w:val="en-US" w:eastAsia="zh-CN" w:bidi="ar-SA"/>
        </w:rPr>
        <w:t>质检部门</w:t>
      </w:r>
      <w:r>
        <w:rPr>
          <w:rFonts w:hint="eastAsia" w:asciiTheme="majorEastAsia" w:hAnsiTheme="majorEastAsia" w:eastAsiaTheme="majorEastAsia"/>
          <w:sz w:val="24"/>
          <w:szCs w:val="24"/>
        </w:rPr>
        <w:t>对设计和开发过程进行控制，以确保：</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a</w:t>
      </w:r>
      <w:r>
        <w:rPr>
          <w:rFonts w:asciiTheme="majorEastAsia" w:hAnsiTheme="majorEastAsia" w:eastAsiaTheme="majorEastAsia"/>
          <w:sz w:val="24"/>
          <w:szCs w:val="24"/>
        </w:rPr>
        <w:t>）</w:t>
      </w:r>
      <w:r>
        <w:rPr>
          <w:rFonts w:hint="eastAsia" w:asciiTheme="majorEastAsia" w:hAnsiTheme="majorEastAsia" w:eastAsiaTheme="majorEastAsia"/>
          <w:sz w:val="24"/>
          <w:szCs w:val="24"/>
        </w:rPr>
        <w:t>明确设计开发</w:t>
      </w:r>
      <w:r>
        <w:rPr>
          <w:rFonts w:asciiTheme="majorEastAsia" w:hAnsiTheme="majorEastAsia" w:eastAsiaTheme="majorEastAsia"/>
          <w:sz w:val="24"/>
          <w:szCs w:val="24"/>
        </w:rPr>
        <w:t>的计划</w:t>
      </w:r>
      <w:r>
        <w:rPr>
          <w:rFonts w:hint="eastAsia" w:asciiTheme="majorEastAsia" w:hAnsiTheme="majorEastAsia" w:eastAsiaTheme="majorEastAsia"/>
          <w:sz w:val="24"/>
          <w:szCs w:val="24"/>
        </w:rPr>
        <w:t>和阶段</w:t>
      </w:r>
      <w:r>
        <w:rPr>
          <w:rFonts w:asciiTheme="majorEastAsia" w:hAnsiTheme="majorEastAsia" w:eastAsiaTheme="majorEastAsia"/>
          <w:sz w:val="24"/>
          <w:szCs w:val="24"/>
        </w:rPr>
        <w:t>要求</w:t>
      </w:r>
      <w:r>
        <w:rPr>
          <w:rFonts w:hint="eastAsia" w:asciiTheme="majorEastAsia" w:hAnsiTheme="majorEastAsia" w:eastAsiaTheme="majorEastAsia"/>
          <w:sz w:val="24"/>
          <w:szCs w:val="24"/>
        </w:rPr>
        <w:t>；</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b</w:t>
      </w:r>
      <w:r>
        <w:rPr>
          <w:rFonts w:asciiTheme="majorEastAsia" w:hAnsiTheme="majorEastAsia" w:eastAsiaTheme="majorEastAsia"/>
          <w:sz w:val="24"/>
          <w:szCs w:val="24"/>
        </w:rPr>
        <w:t>）</w:t>
      </w:r>
      <w:r>
        <w:rPr>
          <w:rFonts w:hint="eastAsia" w:asciiTheme="majorEastAsia" w:hAnsiTheme="majorEastAsia" w:eastAsiaTheme="majorEastAsia"/>
          <w:sz w:val="24"/>
          <w:szCs w:val="24"/>
        </w:rPr>
        <w:t>组织设计评审并保留记录，以评价设计和开发的结果满足要求的能力；</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c</w:t>
      </w:r>
      <w:r>
        <w:rPr>
          <w:rFonts w:asciiTheme="majorEastAsia" w:hAnsiTheme="majorEastAsia" w:eastAsiaTheme="majorEastAsia"/>
          <w:sz w:val="24"/>
          <w:szCs w:val="24"/>
        </w:rPr>
        <w:t>）检验</w:t>
      </w:r>
      <w:r>
        <w:rPr>
          <w:rFonts w:hint="eastAsia" w:asciiTheme="majorEastAsia" w:hAnsiTheme="majorEastAsia" w:eastAsiaTheme="majorEastAsia"/>
          <w:sz w:val="24"/>
          <w:szCs w:val="24"/>
        </w:rPr>
        <w:t>并保留记录，以验证设计和开发输出满足输入的要求；</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d</w:t>
      </w:r>
      <w:r>
        <w:rPr>
          <w:rFonts w:asciiTheme="majorEastAsia" w:hAnsiTheme="majorEastAsia" w:eastAsiaTheme="majorEastAsia"/>
          <w:sz w:val="24"/>
          <w:szCs w:val="24"/>
        </w:rPr>
        <w:t>）</w:t>
      </w:r>
      <w:r>
        <w:rPr>
          <w:rFonts w:hint="eastAsia" w:asciiTheme="majorEastAsia" w:hAnsiTheme="majorEastAsia" w:eastAsiaTheme="majorEastAsia"/>
          <w:sz w:val="24"/>
          <w:szCs w:val="24"/>
        </w:rPr>
        <w:t>送第三方</w:t>
      </w:r>
      <w:r>
        <w:rPr>
          <w:rFonts w:asciiTheme="majorEastAsia" w:hAnsiTheme="majorEastAsia" w:eastAsiaTheme="majorEastAsia"/>
          <w:sz w:val="24"/>
          <w:szCs w:val="24"/>
        </w:rPr>
        <w:t>进行型式试验</w:t>
      </w:r>
      <w:r>
        <w:rPr>
          <w:rFonts w:hint="eastAsia" w:asciiTheme="majorEastAsia" w:hAnsiTheme="majorEastAsia" w:eastAsiaTheme="majorEastAsia"/>
          <w:sz w:val="24"/>
          <w:szCs w:val="24"/>
        </w:rPr>
        <w:t>或实际</w:t>
      </w:r>
      <w:r>
        <w:rPr>
          <w:rFonts w:asciiTheme="majorEastAsia" w:hAnsiTheme="majorEastAsia" w:eastAsiaTheme="majorEastAsia"/>
          <w:sz w:val="24"/>
          <w:szCs w:val="24"/>
        </w:rPr>
        <w:t>试用或小试</w:t>
      </w:r>
      <w:r>
        <w:rPr>
          <w:rFonts w:hint="eastAsia" w:asciiTheme="majorEastAsia" w:hAnsiTheme="majorEastAsia" w:eastAsiaTheme="majorEastAsia"/>
          <w:sz w:val="24"/>
          <w:szCs w:val="24"/>
        </w:rPr>
        <w:t>并保留记录，以确认新产品能够满足合同的要求。</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e</w:t>
      </w:r>
      <w:r>
        <w:rPr>
          <w:rFonts w:asciiTheme="majorEastAsia" w:hAnsiTheme="majorEastAsia" w:eastAsiaTheme="majorEastAsia"/>
          <w:sz w:val="24"/>
          <w:szCs w:val="24"/>
        </w:rPr>
        <w:t>）</w:t>
      </w:r>
      <w:r>
        <w:rPr>
          <w:rFonts w:hint="eastAsia" w:ascii="宋体" w:hAnsi="宋体" w:eastAsia="宋体" w:cs="宋体"/>
          <w:kern w:val="0"/>
          <w:sz w:val="24"/>
          <w:szCs w:val="24"/>
          <w:lang w:val="en-US" w:eastAsia="zh-CN" w:bidi="ar-SA"/>
        </w:rPr>
        <w:t>11</w:t>
      </w:r>
      <w:r>
        <w:rPr>
          <w:rFonts w:hint="eastAsia" w:asciiTheme="majorEastAsia" w:hAnsiTheme="majorEastAsia" w:eastAsiaTheme="majorEastAsia"/>
          <w:sz w:val="24"/>
          <w:szCs w:val="24"/>
        </w:rPr>
        <w:t>保留设计评审、验证和确认过程中出现的问题采取措施的记录；</w:t>
      </w:r>
    </w:p>
    <w:p>
      <w:pPr>
        <w:pStyle w:val="10"/>
        <w:spacing w:line="400" w:lineRule="exact"/>
        <w:rPr>
          <w:rFonts w:asciiTheme="majorEastAsia" w:hAnsiTheme="majorEastAsia" w:eastAsiaTheme="majorEastAsia"/>
          <w:bCs/>
          <w:sz w:val="24"/>
          <w:szCs w:val="24"/>
        </w:rPr>
      </w:pPr>
      <w:r>
        <w:rPr>
          <w:rFonts w:hint="eastAsia" w:asciiTheme="majorEastAsia" w:hAnsiTheme="majorEastAsia" w:eastAsiaTheme="majorEastAsia"/>
          <w:bCs/>
          <w:sz w:val="24"/>
          <w:szCs w:val="24"/>
        </w:rPr>
        <w:t>8.3.5设计和开发输出</w:t>
      </w:r>
    </w:p>
    <w:p>
      <w:pPr>
        <w:pStyle w:val="10"/>
        <w:spacing w:line="400" w:lineRule="exact"/>
        <w:ind w:firstLine="480"/>
        <w:rPr>
          <w:rFonts w:asciiTheme="majorEastAsia" w:hAnsiTheme="majorEastAsia" w:eastAsiaTheme="majorEastAsia"/>
          <w:sz w:val="24"/>
          <w:szCs w:val="24"/>
        </w:rPr>
      </w:pPr>
      <w:r>
        <w:rPr>
          <w:rFonts w:hint="eastAsia" w:ascii="宋体" w:hAnsi="宋体" w:eastAsia="宋体" w:cs="宋体"/>
          <w:kern w:val="0"/>
          <w:sz w:val="24"/>
          <w:szCs w:val="24"/>
          <w:lang w:val="en-US" w:eastAsia="zh-CN" w:bidi="ar-SA"/>
        </w:rPr>
        <w:t>11</w:t>
      </w:r>
      <w:r>
        <w:rPr>
          <w:rFonts w:hint="eastAsia" w:asciiTheme="majorEastAsia" w:hAnsiTheme="majorEastAsia" w:eastAsiaTheme="majorEastAsia"/>
          <w:sz w:val="24"/>
          <w:szCs w:val="24"/>
        </w:rPr>
        <w:t>保留设计和开发输出清单：</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a</w:t>
      </w:r>
      <w:r>
        <w:rPr>
          <w:rFonts w:asciiTheme="majorEastAsia" w:hAnsiTheme="majorEastAsia" w:eastAsiaTheme="majorEastAsia"/>
          <w:sz w:val="24"/>
          <w:szCs w:val="24"/>
        </w:rPr>
        <w:t>）</w:t>
      </w:r>
      <w:r>
        <w:rPr>
          <w:rFonts w:hint="eastAsia" w:asciiTheme="majorEastAsia" w:hAnsiTheme="majorEastAsia" w:eastAsiaTheme="majorEastAsia"/>
          <w:sz w:val="24"/>
          <w:szCs w:val="24"/>
        </w:rPr>
        <w:t>满足输入的要求；</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b</w:t>
      </w:r>
      <w:r>
        <w:rPr>
          <w:rFonts w:asciiTheme="majorEastAsia" w:hAnsiTheme="majorEastAsia" w:eastAsiaTheme="majorEastAsia"/>
          <w:sz w:val="24"/>
          <w:szCs w:val="24"/>
        </w:rPr>
        <w:t>）</w:t>
      </w:r>
      <w:r>
        <w:rPr>
          <w:rFonts w:hint="eastAsia" w:asciiTheme="majorEastAsia" w:hAnsiTheme="majorEastAsia" w:eastAsiaTheme="majorEastAsia"/>
          <w:sz w:val="24"/>
          <w:szCs w:val="24"/>
        </w:rPr>
        <w:t>对于后续的产品提供过程是充分的；</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c</w:t>
      </w:r>
      <w:r>
        <w:rPr>
          <w:rFonts w:asciiTheme="majorEastAsia" w:hAnsiTheme="majorEastAsia" w:eastAsiaTheme="majorEastAsia"/>
          <w:sz w:val="24"/>
          <w:szCs w:val="24"/>
        </w:rPr>
        <w:t>）</w:t>
      </w:r>
      <w:r>
        <w:rPr>
          <w:rFonts w:hint="eastAsia" w:asciiTheme="majorEastAsia" w:hAnsiTheme="majorEastAsia" w:eastAsiaTheme="majorEastAsia"/>
          <w:sz w:val="24"/>
          <w:szCs w:val="24"/>
        </w:rPr>
        <w:t>包括或引用监视和测量的要求，一般是</w:t>
      </w:r>
      <w:r>
        <w:rPr>
          <w:rFonts w:asciiTheme="majorEastAsia" w:hAnsiTheme="majorEastAsia" w:eastAsiaTheme="majorEastAsia"/>
          <w:sz w:val="24"/>
          <w:szCs w:val="24"/>
        </w:rPr>
        <w:t>企业标准或合同规定的质量特性</w:t>
      </w:r>
      <w:r>
        <w:rPr>
          <w:rFonts w:hint="eastAsia" w:asciiTheme="majorEastAsia" w:hAnsiTheme="majorEastAsia" w:eastAsiaTheme="majorEastAsia"/>
          <w:sz w:val="24"/>
          <w:szCs w:val="24"/>
        </w:rPr>
        <w:t>；</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d</w:t>
      </w:r>
      <w:r>
        <w:rPr>
          <w:rFonts w:asciiTheme="majorEastAsia" w:hAnsiTheme="majorEastAsia" w:eastAsiaTheme="majorEastAsia"/>
          <w:sz w:val="24"/>
          <w:szCs w:val="24"/>
        </w:rPr>
        <w:t>）</w:t>
      </w:r>
      <w:r>
        <w:rPr>
          <w:rFonts w:hint="eastAsia" w:asciiTheme="majorEastAsia" w:hAnsiTheme="majorEastAsia" w:eastAsiaTheme="majorEastAsia"/>
          <w:sz w:val="24"/>
          <w:szCs w:val="24"/>
        </w:rPr>
        <w:t>规定对于预期目的、安全和正确提供的产品的基本特性。</w:t>
      </w:r>
    </w:p>
    <w:p>
      <w:pPr>
        <w:pStyle w:val="10"/>
        <w:spacing w:line="400" w:lineRule="exact"/>
        <w:rPr>
          <w:rFonts w:asciiTheme="majorEastAsia" w:hAnsiTheme="majorEastAsia" w:eastAsiaTheme="majorEastAsia"/>
          <w:bCs/>
          <w:sz w:val="24"/>
          <w:szCs w:val="24"/>
        </w:rPr>
      </w:pPr>
      <w:r>
        <w:rPr>
          <w:rFonts w:hint="eastAsia" w:asciiTheme="majorEastAsia" w:hAnsiTheme="majorEastAsia" w:eastAsiaTheme="majorEastAsia"/>
          <w:bCs/>
          <w:sz w:val="24"/>
          <w:szCs w:val="24"/>
        </w:rPr>
        <w:t>8.3.6设计和开发更改</w:t>
      </w:r>
    </w:p>
    <w:p>
      <w:pPr>
        <w:pStyle w:val="10"/>
        <w:spacing w:line="400" w:lineRule="exact"/>
        <w:ind w:firstLine="480"/>
        <w:rPr>
          <w:rFonts w:asciiTheme="majorEastAsia" w:hAnsiTheme="majorEastAsia" w:eastAsiaTheme="majorEastAsia"/>
          <w:sz w:val="24"/>
          <w:szCs w:val="24"/>
        </w:rPr>
      </w:pPr>
      <w:r>
        <w:rPr>
          <w:rFonts w:hint="eastAsia" w:ascii="宋体" w:hAnsi="宋体" w:eastAsia="宋体" w:cs="宋体"/>
          <w:kern w:val="0"/>
          <w:sz w:val="24"/>
          <w:szCs w:val="24"/>
          <w:lang w:val="en-US" w:eastAsia="zh-CN" w:bidi="ar-SA"/>
        </w:rPr>
        <w:t>11</w:t>
      </w:r>
      <w:r>
        <w:rPr>
          <w:rFonts w:hint="eastAsia" w:asciiTheme="majorEastAsia" w:hAnsiTheme="majorEastAsia" w:eastAsiaTheme="majorEastAsia"/>
          <w:sz w:val="24"/>
          <w:szCs w:val="24"/>
        </w:rPr>
        <w:t>对产品设计和开发期间以及后续所做的更改进行适当的识别、评审和控制，以确保设计更改对满足要求不会产生不利影响。</w:t>
      </w:r>
    </w:p>
    <w:p>
      <w:pPr>
        <w:pStyle w:val="10"/>
        <w:spacing w:line="400" w:lineRule="exact"/>
        <w:ind w:firstLine="480"/>
        <w:rPr>
          <w:rFonts w:asciiTheme="majorEastAsia" w:hAnsiTheme="majorEastAsia" w:eastAsiaTheme="majorEastAsia"/>
          <w:sz w:val="24"/>
          <w:szCs w:val="24"/>
        </w:rPr>
      </w:pPr>
      <w:r>
        <w:rPr>
          <w:rFonts w:hint="eastAsia" w:ascii="宋体" w:hAnsi="宋体" w:eastAsia="宋体" w:cs="宋体"/>
          <w:kern w:val="0"/>
          <w:sz w:val="24"/>
          <w:szCs w:val="24"/>
          <w:lang w:val="en-US" w:eastAsia="zh-CN" w:bidi="ar-SA"/>
        </w:rPr>
        <w:t>11</w:t>
      </w:r>
      <w:r>
        <w:rPr>
          <w:rFonts w:hint="eastAsia" w:asciiTheme="majorEastAsia" w:hAnsiTheme="majorEastAsia" w:eastAsiaTheme="majorEastAsia"/>
          <w:sz w:val="24"/>
          <w:szCs w:val="24"/>
        </w:rPr>
        <w:t xml:space="preserve">保留设计更改记录： </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a</w:t>
      </w:r>
      <w:r>
        <w:rPr>
          <w:rFonts w:asciiTheme="majorEastAsia" w:hAnsiTheme="majorEastAsia" w:eastAsiaTheme="majorEastAsia"/>
          <w:sz w:val="24"/>
          <w:szCs w:val="24"/>
        </w:rPr>
        <w:t>）</w:t>
      </w:r>
      <w:r>
        <w:rPr>
          <w:rFonts w:hint="eastAsia" w:asciiTheme="majorEastAsia" w:hAnsiTheme="majorEastAsia" w:eastAsiaTheme="majorEastAsia"/>
          <w:sz w:val="24"/>
          <w:szCs w:val="24"/>
        </w:rPr>
        <w:t>设计和开发更改；</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b</w:t>
      </w:r>
      <w:r>
        <w:rPr>
          <w:rFonts w:asciiTheme="majorEastAsia" w:hAnsiTheme="majorEastAsia" w:eastAsiaTheme="majorEastAsia"/>
          <w:sz w:val="24"/>
          <w:szCs w:val="24"/>
        </w:rPr>
        <w:t>）</w:t>
      </w:r>
      <w:r>
        <w:rPr>
          <w:rFonts w:hint="eastAsia" w:asciiTheme="majorEastAsia" w:hAnsiTheme="majorEastAsia" w:eastAsiaTheme="majorEastAsia"/>
          <w:sz w:val="24"/>
          <w:szCs w:val="24"/>
        </w:rPr>
        <w:t>评审的结果；</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c</w:t>
      </w:r>
      <w:r>
        <w:rPr>
          <w:rFonts w:asciiTheme="majorEastAsia" w:hAnsiTheme="majorEastAsia" w:eastAsiaTheme="majorEastAsia"/>
          <w:sz w:val="24"/>
          <w:szCs w:val="24"/>
        </w:rPr>
        <w:t>）</w:t>
      </w:r>
      <w:r>
        <w:rPr>
          <w:rFonts w:hint="eastAsia" w:asciiTheme="majorEastAsia" w:hAnsiTheme="majorEastAsia" w:eastAsiaTheme="majorEastAsia"/>
          <w:sz w:val="24"/>
          <w:szCs w:val="24"/>
        </w:rPr>
        <w:t>更改的授权；</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d</w:t>
      </w:r>
      <w:r>
        <w:rPr>
          <w:rFonts w:asciiTheme="majorEastAsia" w:hAnsiTheme="majorEastAsia" w:eastAsiaTheme="majorEastAsia"/>
          <w:sz w:val="24"/>
          <w:szCs w:val="24"/>
        </w:rPr>
        <w:t>）</w:t>
      </w:r>
      <w:r>
        <w:rPr>
          <w:rFonts w:hint="eastAsia" w:asciiTheme="majorEastAsia" w:hAnsiTheme="majorEastAsia" w:eastAsiaTheme="majorEastAsia"/>
          <w:sz w:val="24"/>
          <w:szCs w:val="24"/>
        </w:rPr>
        <w:t>为防止不利影响而采取的措施。</w:t>
      </w:r>
    </w:p>
    <w:p>
      <w:pPr>
        <w:pStyle w:val="20"/>
        <w:shd w:val="clear" w:color="auto" w:fill="FFFFFF"/>
        <w:spacing w:before="0" w:beforeAutospacing="0" w:after="0" w:afterAutospacing="0" w:line="400" w:lineRule="exact"/>
        <w:rPr>
          <w:rFonts w:asciiTheme="majorEastAsia" w:hAnsiTheme="majorEastAsia" w:eastAsiaTheme="majorEastAsia"/>
        </w:rPr>
      </w:pPr>
      <w:r>
        <w:rPr>
          <w:rFonts w:hint="eastAsia" w:asciiTheme="majorEastAsia" w:hAnsiTheme="majorEastAsia" w:eastAsiaTheme="majorEastAsia"/>
          <w:b/>
          <w:bCs/>
        </w:rPr>
        <w:t>8.4 外部提供过程、产品和服务的控制</w:t>
      </w:r>
    </w:p>
    <w:p>
      <w:pPr>
        <w:pStyle w:val="20"/>
        <w:shd w:val="clear" w:color="auto" w:fill="FFFFFF"/>
        <w:spacing w:before="0" w:beforeAutospacing="0" w:after="0" w:afterAutospacing="0" w:line="400" w:lineRule="exact"/>
        <w:ind w:firstLine="118" w:firstLineChars="49"/>
        <w:rPr>
          <w:rFonts w:asciiTheme="majorEastAsia" w:hAnsiTheme="majorEastAsia" w:eastAsiaTheme="majorEastAsia"/>
          <w:b/>
          <w:bCs/>
        </w:rPr>
      </w:pPr>
      <w:r>
        <w:rPr>
          <w:rFonts w:hint="eastAsia" w:asciiTheme="majorEastAsia" w:hAnsiTheme="majorEastAsia" w:eastAsiaTheme="majorEastAsia"/>
          <w:b/>
          <w:bCs/>
        </w:rPr>
        <w:t>8.4.1总则</w:t>
      </w:r>
    </w:p>
    <w:p>
      <w:pPr>
        <w:adjustRightInd w:val="0"/>
        <w:snapToGrid w:val="0"/>
        <w:spacing w:line="400" w:lineRule="exact"/>
        <w:ind w:left="120" w:leftChars="57" w:firstLine="480" w:firstLineChars="200"/>
        <w:rPr>
          <w:rFonts w:cs="宋体" w:asciiTheme="majorEastAsia" w:hAnsiTheme="majorEastAsia" w:eastAsiaTheme="majorEastAsia"/>
          <w:sz w:val="24"/>
          <w:lang w:eastAsia="zh-TW"/>
        </w:rPr>
      </w:pPr>
      <w:r>
        <w:rPr>
          <w:rFonts w:hint="eastAsia" w:cs="宋体" w:asciiTheme="majorEastAsia" w:hAnsiTheme="majorEastAsia" w:eastAsiaTheme="majorEastAsia"/>
          <w:sz w:val="24"/>
        </w:rPr>
        <w:t>本公司制订《外部提供过程控制程序》，由</w:t>
      </w:r>
      <w:r>
        <w:rPr>
          <w:rFonts w:hint="eastAsia" w:ascii="宋体" w:hAnsi="宋体" w:cs="宋体"/>
          <w:kern w:val="0"/>
          <w:sz w:val="24"/>
          <w:lang w:val="en-US" w:eastAsia="zh-CN"/>
        </w:rPr>
        <w:t>11</w:t>
      </w:r>
      <w:r>
        <w:rPr>
          <w:rFonts w:hint="eastAsia" w:cs="宋体" w:asciiTheme="majorEastAsia" w:hAnsiTheme="majorEastAsia" w:eastAsiaTheme="majorEastAsia"/>
          <w:sz w:val="24"/>
        </w:rPr>
        <w:t xml:space="preserve">负责此程序的执行。应确保外部提供的过程、产品和服务符合产品生产过程和产品质量要求。在下列情况下，应确定对外部提供的过程、产品和服务实施的控制： </w:t>
      </w:r>
    </w:p>
    <w:p>
      <w:pPr>
        <w:pStyle w:val="20"/>
        <w:shd w:val="clear" w:color="auto" w:fill="FFFFFF"/>
        <w:spacing w:before="0" w:beforeAutospacing="0" w:after="0" w:afterAutospacing="0" w:line="400" w:lineRule="exact"/>
        <w:ind w:firstLine="480" w:firstLineChars="200"/>
        <w:rPr>
          <w:rFonts w:asciiTheme="majorEastAsia" w:hAnsiTheme="majorEastAsia" w:eastAsiaTheme="majorEastAsia"/>
        </w:rPr>
      </w:pPr>
      <w:r>
        <w:rPr>
          <w:rFonts w:hint="eastAsia" w:asciiTheme="majorEastAsia" w:hAnsiTheme="majorEastAsia" w:eastAsiaTheme="majorEastAsia"/>
          <w:lang w:val="en-US" w:eastAsia="zh-CN"/>
        </w:rPr>
        <w:t>a</w:t>
      </w:r>
      <w:r>
        <w:rPr>
          <w:rFonts w:hint="eastAsia" w:asciiTheme="majorEastAsia" w:hAnsiTheme="majorEastAsia" w:eastAsiaTheme="majorEastAsia"/>
        </w:rPr>
        <w:t xml:space="preserve">) 外部供方的过程、产品和服务构成组织自身的产品和服务的一部分； </w:t>
      </w:r>
    </w:p>
    <w:p>
      <w:pPr>
        <w:pStyle w:val="20"/>
        <w:shd w:val="clear" w:color="auto" w:fill="FFFFFF"/>
        <w:spacing w:before="0" w:beforeAutospacing="0" w:after="0" w:afterAutospacing="0" w:line="400" w:lineRule="exact"/>
        <w:ind w:firstLine="480" w:firstLineChars="200"/>
        <w:rPr>
          <w:rFonts w:asciiTheme="majorEastAsia" w:hAnsiTheme="majorEastAsia" w:eastAsiaTheme="majorEastAsia"/>
        </w:rPr>
      </w:pPr>
      <w:r>
        <w:rPr>
          <w:rFonts w:hint="eastAsia" w:asciiTheme="majorEastAsia" w:hAnsiTheme="majorEastAsia" w:eastAsiaTheme="majorEastAsia"/>
        </w:rPr>
        <w:t xml:space="preserve">b) 外部供方替公司直接将产品和服务提供给顾客； </w:t>
      </w:r>
    </w:p>
    <w:p>
      <w:pPr>
        <w:pStyle w:val="20"/>
        <w:shd w:val="clear" w:color="auto" w:fill="FFFFFF"/>
        <w:spacing w:before="0" w:beforeAutospacing="0" w:after="0" w:afterAutospacing="0" w:line="400" w:lineRule="exact"/>
        <w:ind w:firstLine="480" w:firstLineChars="200"/>
        <w:rPr>
          <w:rFonts w:asciiTheme="majorEastAsia" w:hAnsiTheme="majorEastAsia" w:eastAsiaTheme="majorEastAsia"/>
        </w:rPr>
      </w:pPr>
      <w:r>
        <w:rPr>
          <w:rFonts w:hint="eastAsia" w:asciiTheme="majorEastAsia" w:hAnsiTheme="majorEastAsia" w:eastAsiaTheme="majorEastAsia"/>
        </w:rPr>
        <w:t>c) 公司决定由外部供方提供过程或部分过程。</w:t>
      </w:r>
    </w:p>
    <w:p>
      <w:pPr>
        <w:pStyle w:val="20"/>
        <w:shd w:val="clear" w:color="auto" w:fill="FFFFFF"/>
        <w:spacing w:before="0" w:beforeAutospacing="0" w:after="0" w:afterAutospacing="0" w:line="400" w:lineRule="exact"/>
        <w:ind w:left="120" w:leftChars="57" w:firstLine="600" w:firstLineChars="250"/>
        <w:rPr>
          <w:rFonts w:asciiTheme="majorEastAsia" w:hAnsiTheme="majorEastAsia" w:eastAsiaTheme="majorEastAsia"/>
        </w:rPr>
      </w:pPr>
      <w:r>
        <w:rPr>
          <w:rFonts w:hint="eastAsia" w:asciiTheme="majorEastAsia" w:hAnsiTheme="majorEastAsia" w:eastAsiaTheme="majorEastAsia"/>
        </w:rPr>
        <w:t xml:space="preserve">公司应基于外部供方提供所要求的过程、产品或服务的能力，确定对外部供方的评价、 选择、绩效监视以及再评价的准则，并加以实施。评价活动和由评价引发的任何必要的措施，应形成文件的信息并保留。 </w:t>
      </w:r>
    </w:p>
    <w:p>
      <w:pPr>
        <w:pStyle w:val="20"/>
        <w:shd w:val="clear" w:color="auto" w:fill="FFFFFF"/>
        <w:spacing w:before="0" w:beforeAutospacing="0" w:after="0" w:afterAutospacing="0" w:line="400" w:lineRule="exact"/>
        <w:ind w:firstLine="118" w:firstLineChars="49"/>
        <w:rPr>
          <w:rFonts w:asciiTheme="majorEastAsia" w:hAnsiTheme="majorEastAsia" w:eastAsiaTheme="majorEastAsia"/>
        </w:rPr>
      </w:pPr>
      <w:r>
        <w:rPr>
          <w:rFonts w:hint="eastAsia" w:asciiTheme="majorEastAsia" w:hAnsiTheme="majorEastAsia" w:eastAsiaTheme="majorEastAsia"/>
          <w:b/>
          <w:bCs/>
        </w:rPr>
        <w:t>8.4.2 控制类型和程度</w:t>
      </w:r>
    </w:p>
    <w:p>
      <w:pPr>
        <w:pStyle w:val="20"/>
        <w:shd w:val="clear" w:color="auto" w:fill="FFFFFF"/>
        <w:spacing w:before="0" w:beforeAutospacing="0" w:after="0" w:afterAutospacing="0" w:line="400" w:lineRule="exact"/>
        <w:ind w:left="239" w:leftChars="114" w:firstLine="480" w:firstLineChars="200"/>
        <w:rPr>
          <w:rFonts w:asciiTheme="majorEastAsia" w:hAnsiTheme="majorEastAsia" w:eastAsiaTheme="majorEastAsia"/>
        </w:rPr>
      </w:pPr>
      <w:r>
        <w:rPr>
          <w:rFonts w:hint="eastAsia" w:asciiTheme="majorEastAsia" w:hAnsiTheme="majorEastAsia" w:eastAsiaTheme="majorEastAsia"/>
        </w:rPr>
        <w:t>公司确保外部提供的过程、产品和服务不会对组织稳定地向顾客交付合格产品和服务的能力产生不利影响。公司应：</w:t>
      </w:r>
    </w:p>
    <w:p>
      <w:pPr>
        <w:spacing w:line="400" w:lineRule="exact"/>
        <w:ind w:left="239" w:leftChars="114" w:firstLine="360" w:firstLineChars="150"/>
        <w:jc w:val="left"/>
        <w:rPr>
          <w:rFonts w:cs="宋体" w:asciiTheme="majorEastAsia" w:hAnsiTheme="majorEastAsia" w:eastAsiaTheme="majorEastAsia"/>
          <w:kern w:val="0"/>
          <w:sz w:val="24"/>
        </w:rPr>
      </w:pPr>
      <w:r>
        <w:rPr>
          <w:rFonts w:hint="eastAsia" w:cs="宋体" w:asciiTheme="majorEastAsia" w:hAnsiTheme="majorEastAsia" w:eastAsiaTheme="majorEastAsia"/>
          <w:kern w:val="0"/>
          <w:sz w:val="24"/>
        </w:rPr>
        <w:t>公司编制了《外部提供过程控制程序》，确保采购的产品符合规定的采购要求。对外部供方及采购的产品和服务控制类型和程度，应取决于所采购产品和服务对随后的产品和服务实现或最终产品和服务的影响。</w:t>
      </w:r>
    </w:p>
    <w:p>
      <w:pPr>
        <w:spacing w:line="400" w:lineRule="exact"/>
        <w:ind w:left="359" w:leftChars="171" w:firstLine="360" w:firstLineChars="150"/>
        <w:jc w:val="left"/>
        <w:rPr>
          <w:rFonts w:ascii="宋体" w:hAnsi="宋体" w:cs="宋体"/>
          <w:kern w:val="0"/>
          <w:sz w:val="24"/>
        </w:rPr>
      </w:pPr>
      <w:r>
        <w:rPr>
          <w:rFonts w:hint="eastAsia" w:cs="宋体" w:asciiTheme="majorEastAsia" w:hAnsiTheme="majorEastAsia" w:eastAsiaTheme="majorEastAsia"/>
          <w:kern w:val="0"/>
          <w:sz w:val="24"/>
        </w:rPr>
        <w:t>公司根据外部供方按公司的要求提供产品和服务的能力评价和选择外部供方，编制了《外部提供过程控制程序》，制定了</w:t>
      </w:r>
      <w:r>
        <w:rPr>
          <w:rFonts w:hint="eastAsia" w:ascii="宋体" w:hAnsi="宋体" w:cs="宋体"/>
          <w:kern w:val="0"/>
          <w:sz w:val="24"/>
        </w:rPr>
        <w:t>选择评价和重新评价的准则。评价结果及评价所引起的任何必要措施的记录应予以保持。</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rPr>
        <w:t>上述采购产品和服务包括所有影响顾客要求的产品和服务，例如：分总成、排序、挑选、返工和校准服务。当有与供应商相关的兼并、收购或联营的关系时，公司应当验证供应商质量环境职业健康安全管理体系延续性及其有效性。</w:t>
      </w:r>
    </w:p>
    <w:p>
      <w:pPr>
        <w:spacing w:line="400" w:lineRule="exact"/>
        <w:jc w:val="left"/>
        <w:rPr>
          <w:rFonts w:ascii="宋体" w:hAnsi="宋体" w:cs="宋体"/>
          <w:kern w:val="0"/>
          <w:sz w:val="24"/>
        </w:rPr>
      </w:pPr>
      <w:r>
        <w:rPr>
          <w:rFonts w:hint="eastAsia" w:ascii="宋体" w:hAnsi="宋体" w:cs="宋体"/>
          <w:kern w:val="0"/>
          <w:sz w:val="24"/>
        </w:rPr>
        <w:t>8.4.2.1法律法规的符合性</w:t>
      </w:r>
    </w:p>
    <w:p>
      <w:pPr>
        <w:spacing w:line="400" w:lineRule="exact"/>
        <w:ind w:firstLine="480" w:firstLineChars="200"/>
        <w:jc w:val="left"/>
        <w:rPr>
          <w:rFonts w:ascii="宋体" w:hAnsi="宋体" w:cs="宋体"/>
          <w:kern w:val="0"/>
          <w:sz w:val="24"/>
        </w:rPr>
      </w:pPr>
      <w:r>
        <w:rPr>
          <w:rFonts w:hint="eastAsia" w:ascii="宋体" w:hAnsi="宋体" w:cs="宋体"/>
          <w:kern w:val="0"/>
          <w:sz w:val="24"/>
        </w:rPr>
        <w:t>用于产品的所有采购产品和服务或</w:t>
      </w:r>
      <w:r>
        <w:rPr>
          <w:rFonts w:hint="eastAsia" w:ascii="宋体" w:hAnsi="宋体" w:cs="宋体"/>
          <w:kern w:val="0"/>
          <w:sz w:val="24"/>
          <w:lang w:val="en-US" w:eastAsia="zh-CN"/>
        </w:rPr>
        <w:t>11</w:t>
      </w:r>
      <w:r>
        <w:rPr>
          <w:rFonts w:hint="eastAsia" w:ascii="宋体" w:hAnsi="宋体" w:cs="宋体"/>
          <w:kern w:val="0"/>
          <w:sz w:val="24"/>
        </w:rPr>
        <w:t>应符合适用的法律法规要求。</w:t>
      </w:r>
    </w:p>
    <w:p>
      <w:pPr>
        <w:spacing w:line="400" w:lineRule="exact"/>
        <w:jc w:val="left"/>
        <w:rPr>
          <w:rFonts w:ascii="宋体" w:hAnsi="宋体" w:cs="宋体"/>
          <w:kern w:val="0"/>
          <w:sz w:val="24"/>
        </w:rPr>
      </w:pPr>
      <w:r>
        <w:rPr>
          <w:rFonts w:hint="eastAsia" w:ascii="宋体" w:hAnsi="宋体" w:cs="宋体"/>
          <w:kern w:val="0"/>
          <w:sz w:val="24"/>
        </w:rPr>
        <w:t>8.4.2.3顾客批准的货源</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rPr>
        <w:t>若合同（如顾客工程图纸、规范）中有规定，公司应从经顾客批准的货源处采购产品、</w:t>
      </w:r>
      <w:r>
        <w:rPr>
          <w:rFonts w:hint="eastAsia" w:ascii="宋体" w:hAnsi="宋体" w:cs="宋体"/>
          <w:kern w:val="0"/>
          <w:sz w:val="24"/>
          <w:lang w:val="en-US" w:eastAsia="zh-CN"/>
        </w:rPr>
        <w:t>原材料</w:t>
      </w:r>
      <w:r>
        <w:rPr>
          <w:rFonts w:hint="eastAsia" w:ascii="宋体" w:hAnsi="宋体" w:cs="宋体"/>
          <w:kern w:val="0"/>
          <w:sz w:val="24"/>
        </w:rPr>
        <w:t>或服务。采购顾客指定的货源，包括工装/量具供应商，不能免除公司对保证所采购产品质量的责任。</w:t>
      </w:r>
    </w:p>
    <w:p>
      <w:pPr>
        <w:spacing w:line="400" w:lineRule="exact"/>
        <w:ind w:left="283" w:hanging="283" w:hangingChars="118"/>
        <w:jc w:val="left"/>
        <w:rPr>
          <w:rFonts w:ascii="宋体" w:hAnsi="宋体" w:cs="宋体"/>
          <w:kern w:val="0"/>
          <w:sz w:val="24"/>
        </w:rPr>
      </w:pPr>
      <w:r>
        <w:rPr>
          <w:rFonts w:hint="eastAsia" w:ascii="宋体" w:hAnsi="宋体" w:cs="宋体"/>
          <w:kern w:val="0"/>
          <w:sz w:val="24"/>
        </w:rPr>
        <w:t>8.4.2.4采购产品的验证</w:t>
      </w:r>
      <w:r>
        <w:rPr>
          <w:rFonts w:hint="eastAsia" w:ascii="宋体" w:hAnsi="宋体" w:cs="宋体"/>
          <w:kern w:val="0"/>
          <w:sz w:val="24"/>
        </w:rPr>
        <w:br w:type="textWrapping"/>
      </w:r>
      <w:r>
        <w:rPr>
          <w:rFonts w:hint="eastAsia" w:ascii="宋体" w:hAnsi="宋体" w:cs="宋体"/>
          <w:kern w:val="0"/>
          <w:sz w:val="24"/>
        </w:rPr>
        <w:t xml:space="preserve">    公司应确定并实施检验或其他必要的活动，以确保采购的产品满足规定的采购要求。当公司或其顾客拟在外部供方的现场实施验证时，公司应在采购信息中对拟验证的安排和产品放行的方法作出规定。</w:t>
      </w:r>
    </w:p>
    <w:p>
      <w:pPr>
        <w:spacing w:line="400" w:lineRule="exact"/>
        <w:ind w:left="480" w:leftChars="57" w:hanging="360" w:hangingChars="150"/>
        <w:jc w:val="left"/>
        <w:rPr>
          <w:rFonts w:ascii="宋体" w:hAnsi="宋体" w:cs="宋体"/>
          <w:kern w:val="0"/>
          <w:sz w:val="24"/>
        </w:rPr>
      </w:pPr>
      <w:r>
        <w:rPr>
          <w:rFonts w:hint="eastAsia" w:ascii="宋体" w:hAnsi="宋体" w:cs="宋体"/>
          <w:kern w:val="0"/>
          <w:sz w:val="24"/>
        </w:rPr>
        <w:t>8.4.2.4.1进货产品对要求的符合性</w:t>
      </w:r>
    </w:p>
    <w:p>
      <w:pPr>
        <w:spacing w:line="400" w:lineRule="exact"/>
        <w:ind w:left="479" w:leftChars="228" w:firstLine="360" w:firstLineChars="150"/>
        <w:jc w:val="left"/>
        <w:rPr>
          <w:rFonts w:ascii="宋体" w:hAnsi="宋体" w:cs="宋体"/>
          <w:kern w:val="0"/>
          <w:sz w:val="24"/>
        </w:rPr>
      </w:pPr>
      <w:r>
        <w:rPr>
          <w:rFonts w:hint="eastAsia" w:ascii="宋体" w:hAnsi="宋体" w:cs="宋体"/>
          <w:kern w:val="0"/>
          <w:sz w:val="24"/>
        </w:rPr>
        <w:t>公司建立了《进货检验规程》来保证所采购产品的质量，可以采用以下一种或</w:t>
      </w:r>
    </w:p>
    <w:p>
      <w:pPr>
        <w:spacing w:line="400" w:lineRule="exact"/>
        <w:ind w:firstLine="240" w:firstLineChars="100"/>
        <w:jc w:val="left"/>
        <w:rPr>
          <w:rFonts w:ascii="宋体" w:hAnsi="宋体" w:cs="宋体"/>
          <w:kern w:val="0"/>
          <w:sz w:val="24"/>
        </w:rPr>
      </w:pPr>
      <w:r>
        <w:rPr>
          <w:rFonts w:hint="eastAsia" w:ascii="宋体" w:hAnsi="宋体" w:cs="宋体"/>
          <w:kern w:val="0"/>
          <w:sz w:val="24"/>
        </w:rPr>
        <w:t>多种方法：</w:t>
      </w:r>
    </w:p>
    <w:p>
      <w:pPr>
        <w:spacing w:line="400" w:lineRule="exact"/>
        <w:ind w:left="479" w:leftChars="228"/>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 由公司接收并评价统计数据；</w:t>
      </w:r>
    </w:p>
    <w:p>
      <w:pPr>
        <w:spacing w:line="400" w:lineRule="exact"/>
        <w:ind w:firstLine="480" w:firstLineChars="200"/>
        <w:jc w:val="left"/>
        <w:rPr>
          <w:rFonts w:ascii="宋体" w:hAnsi="宋体" w:cs="宋体"/>
          <w:kern w:val="0"/>
          <w:sz w:val="24"/>
        </w:rPr>
      </w:pPr>
      <w:r>
        <w:rPr>
          <w:rFonts w:hint="eastAsia" w:ascii="宋体" w:hAnsi="宋体" w:cs="宋体"/>
          <w:kern w:val="0"/>
          <w:sz w:val="24"/>
        </w:rPr>
        <w:t>b) 接收检查和/或试验例如基于绩效的抽样检查；</w:t>
      </w:r>
    </w:p>
    <w:p>
      <w:pPr>
        <w:spacing w:line="400" w:lineRule="exact"/>
        <w:ind w:left="479" w:leftChars="228"/>
        <w:jc w:val="left"/>
        <w:rPr>
          <w:rFonts w:ascii="宋体" w:hAnsi="宋体" w:cs="宋体"/>
          <w:kern w:val="0"/>
          <w:sz w:val="24"/>
        </w:rPr>
      </w:pPr>
      <w:r>
        <w:rPr>
          <w:rFonts w:hint="eastAsia" w:ascii="宋体" w:hAnsi="宋体" w:cs="宋体"/>
          <w:kern w:val="0"/>
          <w:sz w:val="24"/>
        </w:rPr>
        <w:t>c) 顾客同意的其它方法。</w:t>
      </w:r>
    </w:p>
    <w:p>
      <w:pPr>
        <w:spacing w:line="400" w:lineRule="exact"/>
        <w:jc w:val="left"/>
        <w:rPr>
          <w:rFonts w:ascii="宋体" w:hAnsi="宋体" w:cs="宋体"/>
          <w:kern w:val="0"/>
          <w:sz w:val="24"/>
        </w:rPr>
      </w:pPr>
      <w:r>
        <w:rPr>
          <w:rFonts w:hint="eastAsia" w:ascii="宋体" w:hAnsi="宋体" w:cs="宋体"/>
          <w:kern w:val="0"/>
          <w:sz w:val="24"/>
        </w:rPr>
        <w:t>8.4.2.4.2供应商监视</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公司通过《</w:t>
      </w:r>
      <w:r>
        <w:rPr>
          <w:rFonts w:hint="eastAsia" w:ascii="宋体" w:hAnsi="宋体"/>
          <w:sz w:val="24"/>
          <w:szCs w:val="21"/>
        </w:rPr>
        <w:t>绩效测量和监测管理程序</w:t>
      </w:r>
      <w:r>
        <w:rPr>
          <w:rFonts w:hint="eastAsia" w:ascii="宋体" w:hAnsi="宋体" w:cs="宋体"/>
          <w:kern w:val="0"/>
          <w:sz w:val="24"/>
        </w:rPr>
        <w:t>》对供应商绩效进行监视：</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 已交付产品对要求的符合性；</w:t>
      </w:r>
    </w:p>
    <w:p>
      <w:pPr>
        <w:spacing w:line="400" w:lineRule="exact"/>
        <w:ind w:firstLine="480" w:firstLineChars="200"/>
        <w:jc w:val="left"/>
        <w:rPr>
          <w:rFonts w:ascii="宋体" w:hAnsi="宋体" w:cs="宋体"/>
          <w:kern w:val="0"/>
          <w:sz w:val="24"/>
        </w:rPr>
      </w:pPr>
      <w:r>
        <w:rPr>
          <w:rFonts w:hint="eastAsia" w:ascii="宋体" w:hAnsi="宋体" w:cs="宋体"/>
          <w:kern w:val="0"/>
          <w:sz w:val="24"/>
        </w:rPr>
        <w:t>b) 对顾客造成的干扰，包括使用现场的退货；</w:t>
      </w:r>
    </w:p>
    <w:p>
      <w:pPr>
        <w:spacing w:line="400" w:lineRule="exact"/>
        <w:ind w:firstLine="480" w:firstLineChars="200"/>
        <w:jc w:val="left"/>
        <w:rPr>
          <w:rFonts w:ascii="宋体" w:hAnsi="宋体" w:cs="宋体"/>
          <w:kern w:val="0"/>
          <w:sz w:val="24"/>
        </w:rPr>
      </w:pPr>
      <w:r>
        <w:rPr>
          <w:rFonts w:hint="eastAsia" w:ascii="宋体" w:hAnsi="宋体" w:cs="宋体"/>
          <w:kern w:val="0"/>
          <w:sz w:val="24"/>
        </w:rPr>
        <w:t>c) 交付排程的绩效（包括发生超额运费的事件）；</w:t>
      </w:r>
    </w:p>
    <w:p>
      <w:pPr>
        <w:spacing w:line="400" w:lineRule="exact"/>
        <w:ind w:firstLine="480" w:firstLineChars="200"/>
        <w:jc w:val="left"/>
        <w:rPr>
          <w:rFonts w:ascii="宋体" w:hAnsi="宋体" w:cs="宋体"/>
          <w:kern w:val="0"/>
          <w:sz w:val="24"/>
        </w:rPr>
      </w:pPr>
      <w:r>
        <w:rPr>
          <w:rFonts w:hint="eastAsia" w:ascii="宋体" w:hAnsi="宋体" w:cs="宋体"/>
          <w:kern w:val="0"/>
          <w:sz w:val="24"/>
        </w:rPr>
        <w:t>d) 与质量或交付有关特殊状态顾客通知。</w:t>
      </w:r>
    </w:p>
    <w:p>
      <w:pPr>
        <w:spacing w:line="400" w:lineRule="exact"/>
        <w:ind w:firstLine="480" w:firstLineChars="200"/>
        <w:jc w:val="left"/>
        <w:rPr>
          <w:rFonts w:ascii="宋体" w:hAnsi="宋体" w:cs="宋体"/>
          <w:sz w:val="24"/>
        </w:rPr>
      </w:pPr>
      <w:r>
        <w:rPr>
          <w:rFonts w:hint="eastAsia" w:ascii="宋体" w:hAnsi="宋体" w:cs="宋体"/>
          <w:kern w:val="0"/>
          <w:sz w:val="24"/>
        </w:rPr>
        <w:t>公司应促使供应商在其制造过程中监督其绩效。</w:t>
      </w:r>
    </w:p>
    <w:p>
      <w:pPr>
        <w:pStyle w:val="20"/>
        <w:shd w:val="clear" w:color="auto" w:fill="FFFFFF"/>
        <w:spacing w:before="0" w:beforeAutospacing="0" w:after="0" w:afterAutospacing="0" w:line="400" w:lineRule="exact"/>
        <w:rPr>
          <w:b/>
          <w:bCs/>
        </w:rPr>
      </w:pPr>
      <w:r>
        <w:rPr>
          <w:rFonts w:hint="eastAsia"/>
          <w:b/>
          <w:bCs/>
        </w:rPr>
        <w:t>8.4.3 外部供方的信息</w:t>
      </w:r>
    </w:p>
    <w:p>
      <w:pPr>
        <w:pStyle w:val="20"/>
        <w:shd w:val="clear" w:color="auto" w:fill="FFFFFF"/>
        <w:spacing w:before="0" w:beforeAutospacing="0" w:after="0" w:afterAutospacing="0" w:line="400" w:lineRule="exact"/>
        <w:ind w:left="239" w:leftChars="114" w:firstLine="480" w:firstLineChars="200"/>
      </w:pPr>
      <w:r>
        <w:rPr>
          <w:rFonts w:hint="eastAsia"/>
        </w:rPr>
        <w:t>公司应确保在与外部供方签订协议前，充分进行沟通，确保外部方提供的产品、服务或过程要求明确具体。与外部供方沟通包括以下要求：</w:t>
      </w:r>
    </w:p>
    <w:p>
      <w:pPr>
        <w:pStyle w:val="20"/>
        <w:shd w:val="clear" w:color="auto" w:fill="FFFFFF"/>
        <w:spacing w:before="0" w:beforeAutospacing="0" w:after="0" w:afterAutospacing="0" w:line="400" w:lineRule="exact"/>
        <w:ind w:firstLine="480" w:firstLineChars="200"/>
      </w:pPr>
      <w:r>
        <w:rPr>
          <w:rFonts w:hint="eastAsia"/>
          <w:lang w:val="en-US" w:eastAsia="zh-CN"/>
        </w:rPr>
        <w:t>a</w:t>
      </w:r>
      <w:r>
        <w:rPr>
          <w:rFonts w:hint="eastAsia"/>
        </w:rPr>
        <w:t xml:space="preserve">) 所提供的过程、产品和服务； </w:t>
      </w:r>
    </w:p>
    <w:p>
      <w:pPr>
        <w:pStyle w:val="20"/>
        <w:shd w:val="clear" w:color="auto" w:fill="FFFFFF"/>
        <w:spacing w:before="0" w:beforeAutospacing="0" w:after="0" w:afterAutospacing="0" w:line="400" w:lineRule="exact"/>
        <w:ind w:firstLine="480" w:firstLineChars="200"/>
      </w:pPr>
      <w:r>
        <w:rPr>
          <w:rFonts w:hint="eastAsia"/>
        </w:rPr>
        <w:t xml:space="preserve">b) 对下列内容的批准：产品和服务，方法、过程和设备，产品和服务的放行； </w:t>
      </w:r>
    </w:p>
    <w:p>
      <w:pPr>
        <w:pStyle w:val="20"/>
        <w:shd w:val="clear" w:color="auto" w:fill="FFFFFF"/>
        <w:spacing w:before="0" w:beforeAutospacing="0" w:after="0" w:afterAutospacing="0" w:line="400" w:lineRule="exact"/>
        <w:ind w:firstLine="480" w:firstLineChars="200"/>
      </w:pPr>
      <w:r>
        <w:rPr>
          <w:rFonts w:hint="eastAsia"/>
        </w:rPr>
        <w:t xml:space="preserve">c) 能力，包括所要求的人员资质； </w:t>
      </w:r>
    </w:p>
    <w:p>
      <w:pPr>
        <w:pStyle w:val="20"/>
        <w:shd w:val="clear" w:color="auto" w:fill="FFFFFF"/>
        <w:spacing w:before="0" w:beforeAutospacing="0" w:after="0" w:afterAutospacing="0" w:line="400" w:lineRule="exact"/>
        <w:ind w:firstLine="480" w:firstLineChars="200"/>
      </w:pPr>
      <w:r>
        <w:rPr>
          <w:rFonts w:hint="eastAsia"/>
        </w:rPr>
        <w:t xml:space="preserve">d）外部供方与组织的接口； </w:t>
      </w:r>
    </w:p>
    <w:p>
      <w:pPr>
        <w:pStyle w:val="20"/>
        <w:shd w:val="clear" w:color="auto" w:fill="FFFFFF"/>
        <w:spacing w:before="0" w:beforeAutospacing="0" w:after="0" w:afterAutospacing="0" w:line="400" w:lineRule="exact"/>
        <w:ind w:firstLine="480" w:firstLineChars="200"/>
      </w:pPr>
      <w:r>
        <w:rPr>
          <w:rFonts w:hint="eastAsia"/>
        </w:rPr>
        <w:t>e）对外部供方绩效的控制和监视；</w:t>
      </w:r>
    </w:p>
    <w:p>
      <w:pPr>
        <w:pStyle w:val="20"/>
        <w:shd w:val="clear" w:color="auto" w:fill="FFFFFF"/>
        <w:spacing w:before="0" w:beforeAutospacing="0" w:after="0" w:afterAutospacing="0" w:line="400" w:lineRule="exact"/>
        <w:ind w:firstLine="480" w:firstLineChars="200"/>
      </w:pPr>
      <w:r>
        <w:rPr>
          <w:rFonts w:hint="eastAsia"/>
        </w:rPr>
        <w:t xml:space="preserve">f）公司或顾客拟在外部供方现场实施的验证或确认活动。 </w:t>
      </w:r>
    </w:p>
    <w:p>
      <w:pPr>
        <w:pStyle w:val="20"/>
        <w:shd w:val="clear" w:color="auto" w:fill="FFFFFF"/>
        <w:spacing w:before="0" w:beforeAutospacing="0" w:after="0" w:afterAutospacing="0" w:line="400" w:lineRule="exact"/>
      </w:pPr>
      <w:r>
        <w:rPr>
          <w:rFonts w:hint="eastAsia"/>
          <w:b/>
          <w:bCs/>
        </w:rPr>
        <w:t>8.5 生产和服务提供</w:t>
      </w:r>
      <w:r>
        <w:rPr>
          <w:rFonts w:hint="eastAsia"/>
        </w:rPr>
        <w:t xml:space="preserve"> </w:t>
      </w:r>
    </w:p>
    <w:p>
      <w:pPr>
        <w:pStyle w:val="20"/>
        <w:shd w:val="clear" w:color="auto" w:fill="FFFFFF"/>
        <w:spacing w:before="0" w:beforeAutospacing="0" w:after="0" w:afterAutospacing="0" w:line="400" w:lineRule="exact"/>
        <w:ind w:firstLine="118" w:firstLineChars="49"/>
      </w:pPr>
      <w:r>
        <w:rPr>
          <w:rFonts w:hint="eastAsia"/>
          <w:b/>
          <w:bCs/>
        </w:rPr>
        <w:t>8.5.1 生产和服务提供的控制</w:t>
      </w:r>
    </w:p>
    <w:p>
      <w:pPr>
        <w:tabs>
          <w:tab w:val="left" w:pos="1080"/>
        </w:tabs>
        <w:adjustRightInd w:val="0"/>
        <w:snapToGrid w:val="0"/>
        <w:spacing w:line="400" w:lineRule="exact"/>
        <w:ind w:left="239" w:leftChars="114" w:firstLine="480" w:firstLineChars="200"/>
        <w:rPr>
          <w:rFonts w:ascii="宋体" w:hAnsi="宋体" w:cs="宋体"/>
          <w:sz w:val="24"/>
          <w:lang w:eastAsia="zh-TW"/>
        </w:rPr>
      </w:pPr>
      <w:r>
        <w:rPr>
          <w:rFonts w:hint="eastAsia" w:ascii="宋体" w:hAnsi="宋体" w:cs="宋体"/>
          <w:sz w:val="24"/>
        </w:rPr>
        <w:t>本公司为确保产品和服务合格，策划直接影响产品和服务质量的生产和服务过程，建立《</w:t>
      </w:r>
      <w:r>
        <w:rPr>
          <w:rFonts w:hint="eastAsia" w:ascii="宋体" w:hAnsi="宋体"/>
          <w:sz w:val="24"/>
        </w:rPr>
        <w:t>生产和服务提供控制程序</w:t>
      </w:r>
      <w:r>
        <w:rPr>
          <w:rFonts w:hint="eastAsia" w:ascii="宋体" w:hAnsi="宋体" w:cs="宋体"/>
          <w:sz w:val="24"/>
        </w:rPr>
        <w:t>》，由</w:t>
      </w:r>
      <w:r>
        <w:rPr>
          <w:rFonts w:hint="eastAsia" w:ascii="宋体" w:hAnsi="宋体" w:cs="宋体"/>
          <w:kern w:val="0"/>
          <w:sz w:val="24"/>
          <w:lang w:val="en-US" w:eastAsia="zh-CN"/>
        </w:rPr>
        <w:t>11</w:t>
      </w:r>
      <w:r>
        <w:rPr>
          <w:rFonts w:hint="eastAsia" w:ascii="宋体" w:hAnsi="宋体" w:cs="宋体"/>
          <w:sz w:val="24"/>
        </w:rPr>
        <w:t xml:space="preserve">确保这些过程在受控状态下进行包括： </w:t>
      </w:r>
    </w:p>
    <w:p>
      <w:pPr>
        <w:pStyle w:val="20"/>
        <w:shd w:val="clear" w:color="auto" w:fill="FFFFFF"/>
        <w:spacing w:before="0" w:beforeAutospacing="0" w:after="0" w:afterAutospacing="0" w:line="400" w:lineRule="exact"/>
        <w:ind w:left="839" w:leftChars="228" w:hanging="360" w:hangingChars="150"/>
      </w:pPr>
      <w:r>
        <w:rPr>
          <w:rFonts w:hint="eastAsia"/>
          <w:lang w:val="en-US" w:eastAsia="zh-CN"/>
        </w:rPr>
        <w:t>a</w:t>
      </w:r>
      <w:r>
        <w:rPr>
          <w:rFonts w:hint="eastAsia"/>
        </w:rPr>
        <w:t>）获得形成文件的信息，以规定以下内容：产品、提供的服务或进行的活动的特征；产品质量或拟获得的结果。</w:t>
      </w:r>
    </w:p>
    <w:p>
      <w:pPr>
        <w:pStyle w:val="20"/>
        <w:shd w:val="clear" w:color="auto" w:fill="FFFFFF"/>
        <w:spacing w:before="0" w:beforeAutospacing="0" w:after="0" w:afterAutospacing="0" w:line="400" w:lineRule="exact"/>
        <w:ind w:firstLine="480" w:firstLineChars="200"/>
      </w:pPr>
      <w:r>
        <w:rPr>
          <w:rFonts w:hint="eastAsia"/>
        </w:rPr>
        <w:t>b）获得并使用适宜的监视和测量资源；</w:t>
      </w:r>
    </w:p>
    <w:p>
      <w:pPr>
        <w:pStyle w:val="20"/>
        <w:shd w:val="clear" w:color="auto" w:fill="FFFFFF"/>
        <w:spacing w:before="0" w:beforeAutospacing="0" w:after="0" w:afterAutospacing="0" w:line="400" w:lineRule="exact"/>
        <w:ind w:left="839" w:leftChars="228" w:hanging="360" w:hangingChars="150"/>
      </w:pPr>
      <w:r>
        <w:rPr>
          <w:rFonts w:hint="eastAsia"/>
        </w:rPr>
        <w:t>c）在适当阶段实施检查和测量活动，以验证是否符合过程或输出的控制要求以及产品和服务的验证标准；</w:t>
      </w:r>
    </w:p>
    <w:p>
      <w:pPr>
        <w:pStyle w:val="20"/>
        <w:shd w:val="clear" w:color="auto" w:fill="FFFFFF"/>
        <w:spacing w:before="0" w:beforeAutospacing="0" w:after="0" w:afterAutospacing="0" w:line="400" w:lineRule="exact"/>
        <w:ind w:firstLine="480" w:firstLineChars="200"/>
      </w:pPr>
      <w:r>
        <w:rPr>
          <w:rFonts w:hint="eastAsia"/>
        </w:rPr>
        <w:t xml:space="preserve">d）为过程的运行提供适宜的基础设施和环境； </w:t>
      </w:r>
    </w:p>
    <w:p>
      <w:pPr>
        <w:pStyle w:val="20"/>
        <w:shd w:val="clear" w:color="auto" w:fill="FFFFFF"/>
        <w:spacing w:before="0" w:beforeAutospacing="0" w:after="0" w:afterAutospacing="0" w:line="400" w:lineRule="exact"/>
        <w:ind w:firstLine="480" w:firstLineChars="200"/>
      </w:pPr>
      <w:r>
        <w:rPr>
          <w:rFonts w:hint="eastAsia"/>
        </w:rPr>
        <w:t>e）配备具备能力的人员，包括岗位所要求的资格；</w:t>
      </w:r>
    </w:p>
    <w:p>
      <w:pPr>
        <w:pStyle w:val="20"/>
        <w:shd w:val="clear" w:color="auto" w:fill="FFFFFF"/>
        <w:spacing w:before="0" w:beforeAutospacing="0" w:after="0" w:afterAutospacing="0" w:line="400" w:lineRule="exact"/>
        <w:ind w:firstLine="480" w:firstLineChars="200"/>
      </w:pPr>
      <w:r>
        <w:rPr>
          <w:rFonts w:hint="eastAsia"/>
        </w:rPr>
      </w:r>
      <w:r>
        <w:rPr>
          <w:rFonts w:hint="eastAsia"/>
          <w:lang w:val="en-US" w:eastAsia="zh-CN"/>
        </w:rPr>
      </w:r>
      <w:r>
        <w:rPr>
          <w:rFonts w:hint="eastAsia"/>
        </w:rPr>
        <w:t xml:space="preserve">f）经识别公司无特殊过程/特殊过程为XX，对特殊过程的能力进行确认和定期再确认； </w:t>
      </w:r>
    </w:p>
    <w:p>
      <w:pPr>
        <w:pStyle w:val="20"/>
        <w:shd w:val="clear" w:color="auto" w:fill="FFFFFF"/>
        <w:spacing w:before="0" w:beforeAutospacing="0" w:after="0" w:afterAutospacing="0" w:line="400" w:lineRule="exact"/>
        <w:ind w:firstLine="480" w:firstLineChars="200"/>
      </w:pPr>
      <w:r>
        <w:rPr>
          <w:rFonts w:hint="eastAsia"/>
        </w:rPr>
        <w:t>g）采取措施防止人为错误；</w:t>
      </w:r>
    </w:p>
    <w:p>
      <w:pPr>
        <w:pStyle w:val="20"/>
        <w:shd w:val="clear" w:color="auto" w:fill="FFFFFF"/>
        <w:spacing w:before="0" w:beforeAutospacing="0" w:after="0" w:afterAutospacing="0" w:line="400" w:lineRule="exact"/>
        <w:ind w:firstLine="480" w:firstLineChars="200"/>
      </w:pPr>
      <w:r>
        <w:rPr>
          <w:rFonts w:hint="eastAsia"/>
        </w:rPr>
        <w:t>h）实施放行、交付和交付后活动。</w:t>
      </w:r>
    </w:p>
    <w:p>
      <w:pPr>
        <w:spacing w:line="400" w:lineRule="exact"/>
        <w:ind w:firstLine="120" w:firstLineChars="50"/>
        <w:jc w:val="left"/>
        <w:rPr>
          <w:rFonts w:ascii="宋体" w:hAnsi="宋体" w:cs="宋体"/>
          <w:kern w:val="0"/>
          <w:sz w:val="24"/>
        </w:rPr>
      </w:pPr>
      <w:r>
        <w:rPr>
          <w:rFonts w:hint="eastAsia" w:ascii="宋体" w:hAnsi="宋体" w:cs="宋体"/>
          <w:kern w:val="0"/>
          <w:sz w:val="24"/>
        </w:rPr>
        <w:t>8.5.1.1工作指导书</w:t>
      </w:r>
    </w:p>
    <w:p>
      <w:pPr>
        <w:spacing w:line="400" w:lineRule="exact"/>
        <w:ind w:left="449" w:leftChars="214" w:firstLine="360" w:firstLineChars="150"/>
        <w:jc w:val="left"/>
        <w:rPr>
          <w:rFonts w:ascii="宋体" w:hAnsi="宋体" w:cs="宋体"/>
          <w:kern w:val="0"/>
          <w:sz w:val="24"/>
        </w:rPr>
      </w:pPr>
      <w:r>
        <w:rPr>
          <w:rFonts w:hint="eastAsia" w:ascii="宋体" w:hAnsi="宋体" w:cs="宋体"/>
          <w:kern w:val="0"/>
          <w:sz w:val="24"/>
        </w:rPr>
        <w:t>公司已为那些影响产品要求符合性的过程的所有操作人员，准备形成文件的工作指导书。这些工作指导书能够在工作现场得到。</w:t>
      </w:r>
    </w:p>
    <w:p>
      <w:pPr>
        <w:spacing w:line="400" w:lineRule="exact"/>
        <w:ind w:firstLine="720" w:firstLineChars="300"/>
        <w:jc w:val="left"/>
        <w:rPr>
          <w:rFonts w:ascii="宋体" w:hAnsi="宋体" w:cs="宋体"/>
          <w:kern w:val="0"/>
          <w:sz w:val="24"/>
        </w:rPr>
      </w:pPr>
      <w:r>
        <w:rPr>
          <w:rFonts w:hint="eastAsia" w:ascii="宋体" w:hAnsi="宋体" w:cs="宋体"/>
          <w:kern w:val="0"/>
          <w:sz w:val="24"/>
        </w:rPr>
        <w:t>这些指导书起源于质量计划、控制计划和产品实现过程之类的资源。</w:t>
      </w:r>
    </w:p>
    <w:p>
      <w:pPr>
        <w:spacing w:line="400" w:lineRule="exact"/>
        <w:ind w:firstLine="120" w:firstLineChars="50"/>
        <w:jc w:val="left"/>
        <w:rPr>
          <w:rFonts w:ascii="宋体" w:hAnsi="宋体" w:cs="宋体"/>
          <w:kern w:val="0"/>
          <w:sz w:val="24"/>
        </w:rPr>
      </w:pPr>
      <w:r>
        <w:rPr>
          <w:rFonts w:hint="eastAsia" w:ascii="宋体" w:hAnsi="宋体" w:cs="宋体"/>
          <w:kern w:val="0"/>
          <w:sz w:val="24"/>
        </w:rPr>
        <w:t>8.5.1.2作业准备的验证</w:t>
      </w:r>
    </w:p>
    <w:p>
      <w:pPr>
        <w:spacing w:line="400" w:lineRule="exact"/>
        <w:ind w:left="435" w:leftChars="207" w:firstLine="480" w:firstLineChars="200"/>
        <w:jc w:val="left"/>
        <w:rPr>
          <w:rFonts w:ascii="宋体" w:hAnsi="宋体" w:cs="宋体"/>
          <w:kern w:val="0"/>
          <w:sz w:val="24"/>
        </w:rPr>
      </w:pPr>
      <w:r>
        <w:rPr>
          <w:rFonts w:hint="eastAsia" w:ascii="宋体" w:hAnsi="宋体" w:cs="宋体"/>
          <w:kern w:val="0"/>
          <w:sz w:val="24"/>
        </w:rPr>
        <w:t>无论何时进行作业准备（比如一项工作的首次运行、</w:t>
      </w:r>
      <w:r>
        <w:rPr>
          <w:rFonts w:hint="eastAsia" w:ascii="宋体" w:hAnsi="宋体" w:cs="宋体"/>
          <w:kern w:val="0"/>
          <w:sz w:val="24"/>
          <w:lang w:val="en-US" w:eastAsia="zh-CN"/>
        </w:rPr>
        <w:t>11</w:t>
      </w:r>
      <w:r>
        <w:rPr>
          <w:rFonts w:hint="eastAsia" w:ascii="宋体" w:hAnsi="宋体" w:cs="宋体"/>
          <w:kern w:val="0"/>
          <w:sz w:val="24"/>
        </w:rPr>
        <w:t>的更换和工作的变更），都应进行作业准备验证。作业准备人员应取得作业指导书。适用时，公司应使用统计的验证方法，推荐使用末位比较的方法。</w:t>
      </w:r>
    </w:p>
    <w:p>
      <w:pPr>
        <w:spacing w:line="400" w:lineRule="exact"/>
        <w:ind w:firstLine="120" w:firstLineChars="50"/>
        <w:jc w:val="left"/>
        <w:rPr>
          <w:rFonts w:ascii="宋体" w:hAnsi="宋体" w:cs="宋体"/>
          <w:kern w:val="0"/>
          <w:sz w:val="24"/>
        </w:rPr>
      </w:pPr>
      <w:r>
        <w:rPr>
          <w:rFonts w:hint="eastAsia" w:ascii="宋体" w:hAnsi="宋体" w:cs="宋体"/>
          <w:kern w:val="0"/>
          <w:sz w:val="24"/>
        </w:rPr>
        <w:t>8.5.1.3预防性和预测性维护</w:t>
      </w:r>
    </w:p>
    <w:p>
      <w:pPr>
        <w:spacing w:line="400" w:lineRule="exact"/>
        <w:ind w:left="315" w:leftChars="150" w:firstLine="480" w:firstLineChars="200"/>
        <w:jc w:val="left"/>
        <w:rPr>
          <w:rFonts w:ascii="宋体" w:hAnsi="宋体" w:cs="宋体"/>
          <w:kern w:val="0"/>
          <w:sz w:val="24"/>
        </w:rPr>
      </w:pPr>
      <w:r>
        <w:rPr>
          <w:rFonts w:hint="eastAsia" w:ascii="宋体" w:hAnsi="宋体" w:cs="宋体"/>
          <w:kern w:val="0"/>
          <w:sz w:val="24"/>
        </w:rPr>
        <w:t>公司建立了《设备管理制度》，识别了关键过程设备、为机器/设备的维护提供资源，建立了有效的、有计划的全面性预防维护系统。这个系统至少应包括以下方面：</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)有计划的维护活动；</w:t>
      </w:r>
    </w:p>
    <w:p>
      <w:pPr>
        <w:spacing w:line="400" w:lineRule="exact"/>
        <w:ind w:firstLine="480" w:firstLineChars="200"/>
        <w:jc w:val="left"/>
        <w:rPr>
          <w:rFonts w:ascii="宋体" w:hAnsi="宋体" w:cs="宋体"/>
          <w:kern w:val="0"/>
          <w:sz w:val="24"/>
        </w:rPr>
      </w:pPr>
      <w:r>
        <w:rPr>
          <w:rFonts w:hint="eastAsia" w:ascii="宋体" w:hAnsi="宋体" w:cs="宋体"/>
          <w:kern w:val="0"/>
          <w:sz w:val="24"/>
        </w:rPr>
        <w:t>b)设备、工装和量具的包装和保护；</w:t>
      </w:r>
    </w:p>
    <w:p>
      <w:pPr>
        <w:spacing w:line="400" w:lineRule="exact"/>
        <w:ind w:firstLine="480" w:firstLineChars="200"/>
        <w:jc w:val="left"/>
        <w:rPr>
          <w:rFonts w:ascii="宋体" w:hAnsi="宋体" w:cs="宋体"/>
          <w:kern w:val="0"/>
          <w:sz w:val="24"/>
        </w:rPr>
      </w:pPr>
      <w:r>
        <w:rPr>
          <w:rFonts w:hint="eastAsia" w:ascii="宋体" w:hAnsi="宋体" w:cs="宋体"/>
          <w:kern w:val="0"/>
          <w:sz w:val="24"/>
        </w:rPr>
        <w:t>c)具备关键制造设备的替换件；</w:t>
      </w:r>
    </w:p>
    <w:p>
      <w:pPr>
        <w:spacing w:line="400" w:lineRule="exact"/>
        <w:ind w:firstLine="480" w:firstLineChars="200"/>
        <w:jc w:val="left"/>
        <w:rPr>
          <w:rFonts w:ascii="宋体" w:hAnsi="宋体" w:cs="宋体"/>
          <w:kern w:val="0"/>
          <w:sz w:val="24"/>
        </w:rPr>
      </w:pPr>
      <w:r>
        <w:rPr>
          <w:rFonts w:hint="eastAsia" w:ascii="宋体" w:hAnsi="宋体" w:cs="宋体"/>
          <w:kern w:val="0"/>
          <w:sz w:val="24"/>
        </w:rPr>
        <w:t>d)维护目标的文件化、评价和改进。</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公司应利用预测性维护方法来持续改进生产设备的有效性和效率。</w:t>
      </w:r>
    </w:p>
    <w:p>
      <w:pPr>
        <w:spacing w:line="400" w:lineRule="exact"/>
        <w:jc w:val="left"/>
        <w:rPr>
          <w:rFonts w:ascii="宋体" w:hAnsi="宋体" w:cs="宋体"/>
          <w:kern w:val="0"/>
          <w:sz w:val="24"/>
        </w:rPr>
      </w:pPr>
      <w:r>
        <w:rPr>
          <w:rFonts w:hint="eastAsia" w:ascii="宋体" w:hAnsi="宋体" w:cs="宋体"/>
          <w:kern w:val="0"/>
          <w:sz w:val="24"/>
        </w:rPr>
        <w:t>8.5.1.4生产排程</w:t>
      </w:r>
    </w:p>
    <w:p>
      <w:pPr>
        <w:spacing w:line="400" w:lineRule="exact"/>
        <w:ind w:left="420" w:leftChars="200" w:firstLine="480" w:firstLineChars="200"/>
        <w:jc w:val="left"/>
        <w:rPr>
          <w:rFonts w:ascii="宋体" w:hAnsi="宋体" w:cs="宋体"/>
          <w:kern w:val="0"/>
          <w:sz w:val="24"/>
        </w:rPr>
      </w:pPr>
      <w:r>
        <w:rPr>
          <w:rFonts w:hint="eastAsia" w:ascii="宋体" w:hAnsi="宋体" w:cs="宋体"/>
          <w:kern w:val="0"/>
          <w:sz w:val="24"/>
        </w:rPr>
        <w:t>应为满足顾客要求来安排生产，例如一个由信息系统所支持的准时生产，允许在过程的关键阶段取得生产信息，并且是由订单驱动的。</w:t>
      </w:r>
    </w:p>
    <w:p>
      <w:pPr>
        <w:spacing w:line="400" w:lineRule="exact"/>
        <w:jc w:val="left"/>
        <w:rPr>
          <w:rFonts w:ascii="宋体" w:hAnsi="宋体" w:cs="宋体"/>
          <w:kern w:val="0"/>
          <w:sz w:val="24"/>
        </w:rPr>
      </w:pPr>
      <w:r>
        <w:rPr>
          <w:rFonts w:hint="eastAsia" w:ascii="宋体" w:hAnsi="宋体" w:cs="宋体"/>
          <w:kern w:val="0"/>
          <w:sz w:val="24"/>
        </w:rPr>
        <w:t>8.5.1.5服务信息的反馈</w:t>
      </w:r>
    </w:p>
    <w:p>
      <w:pPr>
        <w:spacing w:line="400" w:lineRule="exact"/>
        <w:ind w:left="315" w:leftChars="150" w:firstLine="480" w:firstLineChars="200"/>
        <w:jc w:val="left"/>
        <w:rPr>
          <w:rFonts w:ascii="宋体" w:hAnsi="宋体" w:cs="宋体"/>
          <w:kern w:val="0"/>
          <w:sz w:val="24"/>
        </w:rPr>
      </w:pPr>
      <w:r>
        <w:rPr>
          <w:rFonts w:hint="eastAsia" w:ascii="宋体" w:hAnsi="宋体" w:cs="宋体"/>
          <w:kern w:val="0"/>
          <w:sz w:val="24"/>
        </w:rPr>
        <w:t>公司已建立《</w:t>
      </w:r>
      <w:r>
        <w:rPr>
          <w:rFonts w:hint="eastAsia" w:ascii="宋体" w:hAnsi="宋体"/>
          <w:sz w:val="24"/>
          <w:szCs w:val="21"/>
        </w:rPr>
        <w:t>内部沟通及信息交流控制程序</w:t>
      </w:r>
      <w:r>
        <w:rPr>
          <w:rFonts w:hint="eastAsia" w:ascii="宋体" w:hAnsi="宋体" w:cs="宋体"/>
          <w:kern w:val="0"/>
          <w:sz w:val="24"/>
        </w:rPr>
        <w:t>》，保持一个在制造、工程和设计部门之间沟通服务问题信息的过程，确保公司知晓在公司外面的不合格事件。</w:t>
      </w:r>
    </w:p>
    <w:p>
      <w:pPr>
        <w:spacing w:line="400" w:lineRule="exact"/>
        <w:jc w:val="left"/>
        <w:rPr>
          <w:rFonts w:ascii="宋体" w:hAnsi="宋体" w:cs="宋体"/>
          <w:kern w:val="0"/>
          <w:sz w:val="24"/>
        </w:rPr>
      </w:pPr>
      <w:r>
        <w:rPr>
          <w:rFonts w:hint="eastAsia" w:ascii="宋体" w:hAnsi="宋体" w:cs="宋体"/>
          <w:kern w:val="0"/>
          <w:sz w:val="24"/>
        </w:rPr>
        <w:t>8.5.1.6与顾客的服务协议</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当与顾客达成服务协议时，公司应验证以下活动的有效性：</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)公司的任何一个服务中心；</w:t>
      </w:r>
    </w:p>
    <w:p>
      <w:pPr>
        <w:spacing w:line="400" w:lineRule="exact"/>
        <w:ind w:firstLine="480" w:firstLineChars="200"/>
        <w:jc w:val="left"/>
        <w:rPr>
          <w:rFonts w:ascii="宋体" w:hAnsi="宋体" w:cs="宋体"/>
          <w:kern w:val="0"/>
          <w:sz w:val="24"/>
        </w:rPr>
      </w:pPr>
      <w:r>
        <w:rPr>
          <w:rFonts w:hint="eastAsia" w:ascii="宋体" w:hAnsi="宋体" w:cs="宋体"/>
          <w:kern w:val="0"/>
          <w:sz w:val="24"/>
        </w:rPr>
        <w:t>b)任何特殊用途的工具或测量设备；</w:t>
      </w:r>
    </w:p>
    <w:p>
      <w:pPr>
        <w:spacing w:line="400" w:lineRule="exact"/>
        <w:ind w:firstLine="480" w:firstLineChars="200"/>
        <w:jc w:val="left"/>
        <w:rPr>
          <w:rFonts w:ascii="宋体" w:hAnsi="宋体" w:cs="宋体"/>
          <w:sz w:val="24"/>
        </w:rPr>
      </w:pPr>
      <w:r>
        <w:rPr>
          <w:rFonts w:hint="eastAsia" w:ascii="宋体" w:hAnsi="宋体" w:cs="宋体"/>
          <w:kern w:val="0"/>
          <w:sz w:val="24"/>
        </w:rPr>
        <w:t>c)服务人员的培训。</w:t>
      </w:r>
    </w:p>
    <w:p>
      <w:pPr>
        <w:spacing w:line="400" w:lineRule="exact"/>
        <w:rPr>
          <w:rFonts w:ascii="宋体" w:hAnsi="宋体" w:cs="宋体"/>
          <w:sz w:val="24"/>
        </w:rPr>
      </w:pPr>
      <w:r>
        <w:rPr>
          <w:rFonts w:hint="eastAsia" w:ascii="宋体" w:hAnsi="宋体" w:cs="宋体"/>
          <w:sz w:val="24"/>
        </w:rPr>
        <w:t>8.5.2 标识和可追溯性</w:t>
      </w:r>
    </w:p>
    <w:p>
      <w:pPr>
        <w:spacing w:line="400" w:lineRule="exact"/>
        <w:ind w:left="424" w:leftChars="202" w:firstLine="412" w:firstLineChars="172"/>
        <w:rPr>
          <w:rFonts w:ascii="宋体" w:hAnsi="宋体" w:cs="宋体"/>
          <w:sz w:val="24"/>
        </w:rPr>
      </w:pPr>
      <w:r>
        <w:rPr>
          <w:rFonts w:hint="eastAsia" w:ascii="宋体" w:hAnsi="宋体" w:cs="宋体"/>
          <w:sz w:val="24"/>
        </w:rPr>
        <w:t>在产品实现的全过程中使用适宜的方法识别产品。公司在已产品实现的全过程中，针对监视和测量要求识别产品的状态。在有可追溯性要求的场合，公司已控制产品的唯一性标识，并保持记录。</w:t>
      </w:r>
    </w:p>
    <w:p>
      <w:pPr>
        <w:spacing w:line="400" w:lineRule="exact"/>
        <w:ind w:left="359" w:leftChars="171" w:firstLine="480" w:firstLineChars="200"/>
        <w:rPr>
          <w:rFonts w:ascii="宋体" w:hAnsi="宋体" w:cs="宋体"/>
          <w:sz w:val="24"/>
        </w:rPr>
      </w:pPr>
      <w:r>
        <w:rPr>
          <w:rFonts w:hint="eastAsia" w:ascii="宋体" w:hAnsi="宋体" w:cs="宋体"/>
          <w:sz w:val="24"/>
        </w:rPr>
        <w:t>检验和试验状态并不能以产品在生产流程中所处的位置来说明，除非产品本身状态明显。如果该状态已清晰的标识、文件化且达到了指定的目的，允许采用其他方法标识。</w:t>
      </w:r>
    </w:p>
    <w:p>
      <w:pPr>
        <w:spacing w:line="400" w:lineRule="exact"/>
        <w:rPr>
          <w:rFonts w:ascii="宋体" w:hAnsi="宋体" w:cs="宋体"/>
          <w:sz w:val="24"/>
        </w:rPr>
      </w:pPr>
      <w:r>
        <w:rPr>
          <w:rFonts w:hint="eastAsia" w:ascii="宋体" w:hAnsi="宋体" w:cs="宋体"/>
          <w:sz w:val="24"/>
        </w:rPr>
        <w:t>8.5.3 顾客或外部供方的财产</w:t>
      </w:r>
    </w:p>
    <w:p>
      <w:pPr>
        <w:spacing w:line="400" w:lineRule="exact"/>
        <w:ind w:left="359" w:leftChars="171" w:firstLine="480" w:firstLineChars="200"/>
        <w:rPr>
          <w:rFonts w:ascii="宋体" w:hAnsi="宋体" w:cs="宋体"/>
          <w:sz w:val="24"/>
        </w:rPr>
      </w:pPr>
      <w:r>
        <w:rPr>
          <w:rFonts w:hint="eastAsia" w:ascii="宋体" w:hAnsi="宋体" w:cs="宋体"/>
          <w:sz w:val="24"/>
        </w:rPr>
        <w:t>公司要爱护在公司控制下或公司使用的顾客或外部供方的财产，以识别、验证、保护和维护供其使用或构成产品一部分的顾客财产。若顾客财产发生丢失、损坏或发现不适用的情况时，公司应向顾客报告，并保持记录。顾客财产包括知识产权和个人信息，包括顾客拥有的可回收包装。</w:t>
      </w:r>
    </w:p>
    <w:p>
      <w:pPr>
        <w:spacing w:line="400" w:lineRule="exact"/>
        <w:rPr>
          <w:rFonts w:ascii="宋体" w:hAnsi="宋体" w:cs="宋体"/>
          <w:sz w:val="24"/>
        </w:rPr>
      </w:pPr>
      <w:r>
        <w:rPr>
          <w:rFonts w:hint="eastAsia" w:ascii="宋体" w:hAnsi="宋体" w:cs="宋体"/>
          <w:sz w:val="24"/>
        </w:rPr>
        <w:t>8.5.3.1顾客拥有的生产工装</w:t>
      </w:r>
    </w:p>
    <w:p>
      <w:pPr>
        <w:spacing w:line="400" w:lineRule="exact"/>
        <w:ind w:left="239" w:leftChars="114" w:firstLine="480" w:firstLineChars="200"/>
        <w:rPr>
          <w:rFonts w:ascii="宋体" w:hAnsi="宋体" w:cs="宋体"/>
          <w:sz w:val="24"/>
          <w:lang w:eastAsia="zh-TW"/>
        </w:rPr>
      </w:pPr>
      <w:r>
        <w:rPr>
          <w:rFonts w:hint="eastAsia" w:ascii="宋体" w:hAnsi="宋体" w:cs="宋体"/>
          <w:sz w:val="24"/>
        </w:rPr>
        <w:t>顾客拥有的工装和制造、试验、检验工具以及设别应作永久性标识，以使每一工装设备的所属关系清晰可见，并可以被确定。</w:t>
      </w:r>
    </w:p>
    <w:p>
      <w:pPr>
        <w:spacing w:line="400" w:lineRule="exact"/>
        <w:rPr>
          <w:rFonts w:ascii="宋体" w:hAnsi="宋体" w:cs="宋体"/>
          <w:sz w:val="24"/>
        </w:rPr>
      </w:pPr>
      <w:r>
        <w:rPr>
          <w:rFonts w:hint="eastAsia" w:ascii="宋体" w:hAnsi="宋体" w:cs="宋体"/>
          <w:sz w:val="24"/>
        </w:rPr>
        <w:t>8.5.4防护</w:t>
      </w:r>
    </w:p>
    <w:p>
      <w:pPr>
        <w:spacing w:line="400" w:lineRule="exact"/>
        <w:ind w:left="239" w:leftChars="114" w:firstLine="480" w:firstLineChars="200"/>
        <w:rPr>
          <w:rFonts w:ascii="宋体" w:hAnsi="宋体" w:cs="宋体"/>
          <w:sz w:val="24"/>
        </w:rPr>
      </w:pPr>
      <w:r>
        <w:rPr>
          <w:rFonts w:hint="eastAsia" w:ascii="宋体" w:hAnsi="宋体" w:cs="宋体"/>
          <w:sz w:val="24"/>
        </w:rPr>
        <w:t>在内部处理和交付到预定的地点期间对产品提供防护，以保持与要求的符合性。这种防护包括标识、处置、污染控制、包装、储存、传送或运输以及保护。以确保符合要求。 防护也适用于产品的组成部分。</w:t>
      </w:r>
    </w:p>
    <w:p>
      <w:pPr>
        <w:spacing w:line="400" w:lineRule="exact"/>
        <w:rPr>
          <w:rFonts w:ascii="宋体" w:hAnsi="宋体" w:cs="宋体"/>
          <w:sz w:val="24"/>
        </w:rPr>
      </w:pPr>
      <w:r>
        <w:rPr>
          <w:rFonts w:hint="eastAsia" w:ascii="宋体" w:hAnsi="宋体" w:cs="宋体"/>
          <w:sz w:val="24"/>
        </w:rPr>
        <w:t>8.5.4.1储存和库存</w:t>
      </w:r>
    </w:p>
    <w:p>
      <w:pPr>
        <w:spacing w:line="400" w:lineRule="exact"/>
        <w:ind w:firstLine="720" w:firstLineChars="300"/>
        <w:rPr>
          <w:rFonts w:ascii="宋体" w:hAnsi="宋体" w:cs="宋体"/>
          <w:sz w:val="24"/>
        </w:rPr>
      </w:pPr>
      <w:r>
        <w:rPr>
          <w:rFonts w:hint="eastAsia" w:ascii="宋体" w:hAnsi="宋体" w:cs="宋体"/>
          <w:sz w:val="24"/>
        </w:rPr>
        <w:t>应按适当计划的时间间隔来检查库存品状况，以便及时探测变质情况。</w:t>
      </w:r>
    </w:p>
    <w:p>
      <w:pPr>
        <w:spacing w:line="400" w:lineRule="exact"/>
        <w:ind w:left="239" w:leftChars="114" w:firstLine="480" w:firstLineChars="200"/>
        <w:rPr>
          <w:rFonts w:ascii="宋体" w:hAnsi="宋体" w:cs="宋体"/>
          <w:sz w:val="24"/>
        </w:rPr>
      </w:pPr>
      <w:r>
        <w:rPr>
          <w:rFonts w:hint="eastAsia" w:ascii="宋体" w:hAnsi="宋体" w:cs="宋体"/>
          <w:sz w:val="24"/>
        </w:rPr>
        <w:t>公司应使用库存管理系统以优化库存的周转期，确保存货循环。废弃的产品应以对待不合格产品的类似方法进行控制。</w:t>
      </w:r>
    </w:p>
    <w:p>
      <w:pPr>
        <w:spacing w:line="400" w:lineRule="exact"/>
        <w:rPr>
          <w:rFonts w:ascii="宋体" w:hAnsi="宋体" w:cs="宋体"/>
          <w:sz w:val="24"/>
        </w:rPr>
      </w:pPr>
      <w:r>
        <w:rPr>
          <w:rFonts w:hint="eastAsia" w:ascii="宋体" w:hAnsi="宋体" w:cs="宋体"/>
          <w:sz w:val="24"/>
        </w:rPr>
        <w:t>8.5.5 交付后的活动</w:t>
      </w:r>
    </w:p>
    <w:p>
      <w:pPr>
        <w:spacing w:line="400" w:lineRule="exact"/>
        <w:ind w:left="239" w:leftChars="114" w:firstLine="360" w:firstLineChars="150"/>
        <w:rPr>
          <w:rFonts w:ascii="宋体" w:hAnsi="宋体" w:cs="宋体"/>
          <w:sz w:val="24"/>
        </w:rPr>
      </w:pPr>
      <w:r>
        <w:rPr>
          <w:rFonts w:hint="eastAsia" w:ascii="宋体" w:hAnsi="宋体" w:cs="宋体"/>
          <w:kern w:val="0"/>
          <w:sz w:val="24"/>
          <w:lang w:val="en-US" w:eastAsia="zh-CN"/>
        </w:rPr>
        <w:t>11</w:t>
      </w:r>
      <w:r>
        <w:rPr>
          <w:rFonts w:hint="eastAsia" w:ascii="宋体" w:hAnsi="宋体" w:cs="宋体"/>
          <w:sz w:val="24"/>
        </w:rPr>
        <w:t xml:space="preserve">在签订合同时，应在合同中明确并满足与产品和服务相关的交付后活动的要求。交付后活动的范围和程度应涉及：    </w:t>
      </w:r>
    </w:p>
    <w:p>
      <w:pPr>
        <w:spacing w:line="400" w:lineRule="exact"/>
        <w:ind w:left="283" w:leftChars="135" w:firstLine="141" w:firstLineChars="59"/>
        <w:rPr>
          <w:rFonts w:ascii="宋体" w:hAnsi="宋体" w:cs="宋体"/>
          <w:sz w:val="24"/>
        </w:rPr>
      </w:pPr>
      <w:r>
        <w:rPr>
          <w:rFonts w:hint="eastAsia" w:ascii="宋体" w:hAnsi="宋体" w:cs="宋体"/>
          <w:sz w:val="24"/>
          <w:lang w:val="en-US" w:eastAsia="zh-CN"/>
        </w:rPr>
        <w:t>a</w:t>
      </w:r>
      <w:r>
        <w:rPr>
          <w:rFonts w:hint="eastAsia" w:ascii="宋体" w:hAnsi="宋体" w:cs="宋体"/>
          <w:sz w:val="24"/>
        </w:rPr>
        <w:t>）法律法规要求；</w:t>
      </w:r>
    </w:p>
    <w:p>
      <w:pPr>
        <w:spacing w:line="400" w:lineRule="exact"/>
        <w:ind w:left="283" w:leftChars="135" w:firstLine="141" w:firstLineChars="59"/>
        <w:rPr>
          <w:rFonts w:ascii="宋体" w:hAnsi="宋体" w:cs="宋体"/>
          <w:sz w:val="24"/>
        </w:rPr>
      </w:pPr>
      <w:r>
        <w:rPr>
          <w:rFonts w:hint="eastAsia" w:ascii="宋体" w:hAnsi="宋体" w:cs="宋体"/>
          <w:sz w:val="24"/>
        </w:rPr>
        <w:t>b）与产品和服务相关的潜在不期望的后果；</w:t>
      </w:r>
    </w:p>
    <w:p>
      <w:pPr>
        <w:spacing w:line="400" w:lineRule="exact"/>
        <w:ind w:left="283" w:leftChars="135" w:firstLine="141" w:firstLineChars="59"/>
        <w:rPr>
          <w:rFonts w:ascii="宋体" w:hAnsi="宋体" w:cs="宋体"/>
          <w:sz w:val="24"/>
        </w:rPr>
      </w:pPr>
      <w:r>
        <w:rPr>
          <w:rFonts w:hint="eastAsia" w:ascii="宋体" w:hAnsi="宋体" w:cs="宋体"/>
          <w:sz w:val="24"/>
        </w:rPr>
        <w:t xml:space="preserve">c）其产品和服务的性质、用途和预期寿命； </w:t>
      </w:r>
    </w:p>
    <w:p>
      <w:pPr>
        <w:spacing w:line="400" w:lineRule="exact"/>
        <w:ind w:left="283" w:leftChars="135" w:firstLine="141" w:firstLineChars="59"/>
        <w:rPr>
          <w:rFonts w:ascii="宋体" w:hAnsi="宋体" w:cs="宋体"/>
          <w:sz w:val="24"/>
        </w:rPr>
      </w:pPr>
      <w:r>
        <w:rPr>
          <w:rFonts w:hint="eastAsia" w:ascii="宋体" w:hAnsi="宋体" w:cs="宋体"/>
          <w:sz w:val="24"/>
        </w:rPr>
        <w:t xml:space="preserve">d）顾客要求； </w:t>
      </w:r>
    </w:p>
    <w:p>
      <w:pPr>
        <w:spacing w:line="400" w:lineRule="exact"/>
        <w:ind w:left="283" w:leftChars="135" w:firstLine="141" w:firstLineChars="59"/>
        <w:rPr>
          <w:rFonts w:ascii="宋体" w:hAnsi="宋体" w:cs="宋体"/>
          <w:sz w:val="24"/>
        </w:rPr>
      </w:pPr>
      <w:r>
        <w:rPr>
          <w:rFonts w:hint="eastAsia" w:ascii="宋体" w:hAnsi="宋体" w:cs="宋体"/>
          <w:sz w:val="24"/>
        </w:rPr>
        <w:t xml:space="preserve">e）顾客反馈。 </w:t>
      </w:r>
    </w:p>
    <w:p>
      <w:pPr>
        <w:spacing w:line="400" w:lineRule="exact"/>
        <w:ind w:firstLine="120" w:firstLineChars="50"/>
        <w:rPr>
          <w:rFonts w:ascii="宋体" w:hAnsi="宋体" w:cs="宋体"/>
          <w:sz w:val="24"/>
        </w:rPr>
      </w:pPr>
      <w:r>
        <w:rPr>
          <w:rFonts w:hint="eastAsia" w:ascii="宋体" w:hAnsi="宋体" w:cs="宋体"/>
          <w:sz w:val="24"/>
        </w:rPr>
        <w:t>8.5.6 更改控制</w:t>
      </w:r>
    </w:p>
    <w:p>
      <w:pPr>
        <w:spacing w:line="400" w:lineRule="exact"/>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）公司对生产和服务提供的更改进行必要的评审和控制，以确保稳定地符合要求。</w:t>
      </w:r>
    </w:p>
    <w:p>
      <w:pPr>
        <w:spacing w:line="400" w:lineRule="exact"/>
        <w:ind w:left="839" w:leftChars="228" w:hanging="360" w:hangingChars="150"/>
        <w:rPr>
          <w:rFonts w:ascii="宋体" w:hAnsi="宋体" w:cs="宋体"/>
          <w:sz w:val="24"/>
        </w:rPr>
      </w:pPr>
      <w:r>
        <w:rPr>
          <w:rFonts w:hint="eastAsia" w:ascii="宋体" w:hAnsi="宋体" w:cs="宋体"/>
          <w:sz w:val="24"/>
        </w:rPr>
        <w:t>b) 更改应保留形成文件的信息，包括更改评审结果、更改的人员以及根据评审所采取的必要措施。</w:t>
      </w:r>
    </w:p>
    <w:p>
      <w:pPr>
        <w:spacing w:line="400" w:lineRule="exact"/>
        <w:rPr>
          <w:rFonts w:ascii="宋体" w:hAnsi="宋体" w:cs="宋体"/>
          <w:sz w:val="24"/>
        </w:rPr>
      </w:pPr>
      <w:r>
        <w:rPr>
          <w:rFonts w:hint="eastAsia" w:ascii="宋体" w:hAnsi="宋体" w:cs="宋体"/>
          <w:sz w:val="24"/>
        </w:rPr>
        <w:t>8.6 产品和服务的放行</w:t>
      </w:r>
    </w:p>
    <w:p>
      <w:pPr>
        <w:spacing w:line="400" w:lineRule="exact"/>
        <w:ind w:left="600" w:leftChars="57" w:hanging="480" w:hangingChars="200"/>
        <w:rPr>
          <w:rFonts w:ascii="宋体" w:hAnsi="宋体" w:cs="宋体"/>
          <w:sz w:val="24"/>
        </w:rPr>
      </w:pPr>
      <w:r>
        <w:rPr>
          <w:rFonts w:hint="eastAsia" w:ascii="宋体" w:hAnsi="宋体" w:cs="宋体"/>
          <w:sz w:val="24"/>
        </w:rPr>
        <w:t>8.6.1</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实施执行《过程和产品的测量和监视程序》，在适当阶段实施策划的安排，以验证产品和服务满足要求。</w:t>
      </w:r>
    </w:p>
    <w:p>
      <w:pPr>
        <w:spacing w:line="400" w:lineRule="exact"/>
        <w:ind w:left="600" w:leftChars="57" w:hanging="480" w:hangingChars="200"/>
        <w:rPr>
          <w:rFonts w:ascii="宋体" w:hAnsi="宋体" w:cs="宋体"/>
          <w:sz w:val="24"/>
        </w:rPr>
      </w:pPr>
      <w:r>
        <w:rPr>
          <w:rFonts w:hint="eastAsia" w:ascii="宋体" w:hAnsi="宋体" w:cs="宋体"/>
          <w:sz w:val="24"/>
        </w:rPr>
        <w:t>8.6.2除非得到有关授权人员的批准，适用时得到顾客的批准，否则在策划的安排已圆满完成之前，不应向顾客放行产品和交付服务。</w:t>
      </w:r>
    </w:p>
    <w:p>
      <w:pPr>
        <w:spacing w:line="400" w:lineRule="exact"/>
        <w:ind w:left="600" w:leftChars="57" w:hanging="480" w:hangingChars="200"/>
        <w:rPr>
          <w:rFonts w:ascii="宋体" w:hAnsi="宋体" w:cs="宋体"/>
          <w:sz w:val="24"/>
        </w:rPr>
      </w:pPr>
      <w:r>
        <w:rPr>
          <w:rFonts w:hint="eastAsia" w:ascii="宋体" w:hAnsi="宋体" w:cs="宋体"/>
          <w:sz w:val="24"/>
        </w:rPr>
        <w:t>8.6.3公司应保留有关产品和服务放行的文件信息，包括：检验合格证据；检验人员的可追溯信息。</w:t>
      </w:r>
    </w:p>
    <w:p>
      <w:pPr>
        <w:spacing w:line="400" w:lineRule="exact"/>
        <w:rPr>
          <w:rFonts w:ascii="宋体" w:hAnsi="宋体" w:cs="宋体"/>
          <w:sz w:val="24"/>
        </w:rPr>
      </w:pPr>
      <w:r>
        <w:rPr>
          <w:rFonts w:hint="eastAsia" w:ascii="宋体" w:hAnsi="宋体" w:cs="宋体"/>
          <w:sz w:val="24"/>
        </w:rPr>
        <w:t>8.7 不合格输出的控制</w:t>
      </w:r>
    </w:p>
    <w:p>
      <w:pPr>
        <w:spacing w:line="400" w:lineRule="exact"/>
        <w:ind w:left="810" w:leftChars="100" w:hanging="600" w:hangingChars="250"/>
        <w:rPr>
          <w:rFonts w:ascii="宋体" w:hAnsi="宋体" w:cs="宋体"/>
          <w:sz w:val="24"/>
        </w:rPr>
      </w:pPr>
      <w:r>
        <w:rPr>
          <w:rFonts w:hint="eastAsia" w:ascii="宋体" w:hAnsi="宋体" w:cs="宋体"/>
          <w:sz w:val="24"/>
        </w:rPr>
        <w:t>8.7.1公司编制了《不合格品控制程序》，确保不符合产品要求的产品得到识别和控制，以防止其非预期的使用或交付，规定不合格品控制以及不合格品处置的有关职责和权限。公司已通过下列一种或几种途径处置不合格品：</w:t>
      </w:r>
    </w:p>
    <w:p>
      <w:pPr>
        <w:spacing w:line="400" w:lineRule="exact"/>
        <w:ind w:firstLine="424" w:firstLineChars="177"/>
        <w:rPr>
          <w:rFonts w:ascii="宋体" w:hAnsi="宋体" w:cs="宋体"/>
          <w:sz w:val="24"/>
        </w:rPr>
      </w:pPr>
      <w:r>
        <w:rPr>
          <w:rFonts w:hint="eastAsia" w:ascii="宋体" w:hAnsi="宋体" w:cs="宋体"/>
          <w:sz w:val="24"/>
          <w:lang w:val="en-US" w:eastAsia="zh-CN"/>
        </w:rPr>
        <w:t>a</w:t>
      </w:r>
      <w:r>
        <w:rPr>
          <w:rFonts w:hint="eastAsia" w:ascii="宋体" w:hAnsi="宋体" w:cs="宋体"/>
          <w:sz w:val="24"/>
        </w:rPr>
        <w:t>)采取措施，消除发现的不合格；</w:t>
      </w:r>
    </w:p>
    <w:p>
      <w:pPr>
        <w:spacing w:line="400" w:lineRule="exact"/>
        <w:ind w:firstLine="424" w:firstLineChars="177"/>
        <w:rPr>
          <w:rFonts w:ascii="宋体" w:hAnsi="宋体" w:cs="宋体"/>
          <w:sz w:val="24"/>
        </w:rPr>
      </w:pPr>
      <w:r>
        <w:rPr>
          <w:rFonts w:hint="eastAsia" w:ascii="宋体" w:hAnsi="宋体" w:cs="宋体"/>
          <w:sz w:val="24"/>
        </w:rPr>
        <w:t>b)经有关授权人员批准，适用时经顾客批准，让步使用、放行或接受不合格品；</w:t>
      </w:r>
    </w:p>
    <w:p>
      <w:pPr>
        <w:spacing w:line="400" w:lineRule="exact"/>
        <w:ind w:firstLine="424" w:firstLineChars="177"/>
        <w:rPr>
          <w:rFonts w:ascii="宋体" w:hAnsi="宋体" w:cs="宋体"/>
          <w:sz w:val="24"/>
        </w:rPr>
      </w:pPr>
      <w:r>
        <w:rPr>
          <w:rFonts w:hint="eastAsia" w:ascii="宋体" w:hAnsi="宋体" w:cs="宋体"/>
          <w:sz w:val="24"/>
        </w:rPr>
        <w:t>c)采取措施，防止其原预期的使用或应用；</w:t>
      </w:r>
    </w:p>
    <w:p>
      <w:pPr>
        <w:spacing w:line="400" w:lineRule="exact"/>
        <w:ind w:left="732" w:leftChars="177" w:hanging="360" w:hangingChars="150"/>
        <w:rPr>
          <w:rFonts w:ascii="宋体" w:hAnsi="宋体" w:cs="宋体"/>
          <w:sz w:val="24"/>
        </w:rPr>
      </w:pPr>
      <w:r>
        <w:rPr>
          <w:rFonts w:hint="eastAsia" w:ascii="宋体" w:hAnsi="宋体" w:cs="宋体"/>
          <w:sz w:val="24"/>
        </w:rPr>
        <w:t>d)当交付或开始使用后发现产品不合格时，公司应采取与不合格的影响或潜在影响的程度相适应的措施。在不合格品得到纠正之后应对其再次进行验证，以证明符合要求。</w:t>
      </w:r>
    </w:p>
    <w:p>
      <w:pPr>
        <w:spacing w:line="400" w:lineRule="exact"/>
        <w:ind w:left="709" w:leftChars="337" w:hanging="1"/>
        <w:rPr>
          <w:rFonts w:ascii="宋体" w:hAnsi="宋体" w:cs="宋体"/>
          <w:sz w:val="24"/>
        </w:rPr>
      </w:pPr>
      <w:r>
        <w:rPr>
          <w:rFonts w:hint="eastAsia" w:ascii="宋体" w:hAnsi="宋体" w:cs="宋体"/>
          <w:sz w:val="24"/>
        </w:rPr>
        <w:t>应保持不合格的性质的记录以及随后所采取的任何措施的记录，包括所批准的让步接收的记录。</w:t>
      </w:r>
    </w:p>
    <w:p>
      <w:pPr>
        <w:spacing w:line="400" w:lineRule="exact"/>
        <w:ind w:firstLine="360" w:firstLineChars="150"/>
        <w:rPr>
          <w:rFonts w:ascii="宋体" w:hAnsi="宋体" w:cs="宋体"/>
          <w:sz w:val="24"/>
        </w:rPr>
      </w:pPr>
      <w:r>
        <w:rPr>
          <w:rFonts w:hint="eastAsia" w:ascii="宋体" w:hAnsi="宋体" w:cs="宋体"/>
          <w:sz w:val="24"/>
        </w:rPr>
        <w:t>8.7.1.1不合格品控制补充</w:t>
      </w:r>
    </w:p>
    <w:p>
      <w:pPr>
        <w:spacing w:line="400" w:lineRule="exact"/>
        <w:ind w:firstLine="720" w:firstLineChars="300"/>
        <w:rPr>
          <w:rFonts w:ascii="宋体" w:hAnsi="宋体" w:cs="宋体"/>
          <w:sz w:val="24"/>
        </w:rPr>
      </w:pPr>
      <w:r>
        <w:rPr>
          <w:rFonts w:hint="eastAsia" w:ascii="宋体" w:hAnsi="宋体" w:cs="宋体"/>
          <w:sz w:val="24"/>
        </w:rPr>
        <w:t>处于未经标识和可疑状态下的产品应归类为不合格品。</w:t>
      </w:r>
    </w:p>
    <w:p>
      <w:pPr>
        <w:spacing w:line="400" w:lineRule="exact"/>
        <w:ind w:firstLine="360" w:firstLineChars="150"/>
        <w:rPr>
          <w:rFonts w:ascii="宋体" w:hAnsi="宋体" w:cs="宋体"/>
          <w:sz w:val="24"/>
        </w:rPr>
      </w:pPr>
      <w:r>
        <w:rPr>
          <w:rFonts w:hint="eastAsia" w:ascii="宋体" w:hAnsi="宋体" w:cs="宋体"/>
          <w:sz w:val="24"/>
        </w:rPr>
        <w:t>8.7.1.2返工产品的控制</w:t>
      </w:r>
    </w:p>
    <w:p>
      <w:pPr>
        <w:spacing w:line="400" w:lineRule="exact"/>
        <w:ind w:firstLine="720" w:firstLineChars="300"/>
        <w:rPr>
          <w:rFonts w:ascii="宋体" w:hAnsi="宋体" w:cs="宋体"/>
          <w:sz w:val="24"/>
        </w:rPr>
      </w:pPr>
      <w:r>
        <w:rPr>
          <w:rFonts w:hint="eastAsia" w:ascii="宋体" w:hAnsi="宋体" w:cs="宋体"/>
          <w:sz w:val="24"/>
        </w:rPr>
        <w:t>包含了重新检验要求的返工指导书，应易于对适当的人员取得和使用。</w:t>
      </w:r>
    </w:p>
    <w:p>
      <w:pPr>
        <w:spacing w:line="400" w:lineRule="exact"/>
        <w:ind w:firstLine="360" w:firstLineChars="150"/>
        <w:rPr>
          <w:rFonts w:ascii="宋体" w:hAnsi="宋体" w:cs="宋体"/>
          <w:sz w:val="24"/>
        </w:rPr>
      </w:pPr>
      <w:r>
        <w:rPr>
          <w:rFonts w:hint="eastAsia" w:ascii="宋体" w:hAnsi="宋体" w:cs="宋体"/>
          <w:sz w:val="24"/>
        </w:rPr>
        <w:t>8.7.1.3顾客通知</w:t>
      </w:r>
    </w:p>
    <w:p>
      <w:pPr>
        <w:spacing w:line="400" w:lineRule="exact"/>
        <w:ind w:firstLine="600" w:firstLineChars="250"/>
        <w:rPr>
          <w:rFonts w:ascii="宋体" w:hAnsi="宋体" w:cs="宋体"/>
          <w:sz w:val="24"/>
        </w:rPr>
      </w:pPr>
      <w:r>
        <w:rPr>
          <w:rFonts w:hint="eastAsia" w:ascii="宋体" w:hAnsi="宋体" w:cs="宋体"/>
          <w:sz w:val="24"/>
        </w:rPr>
        <w:t>当不合格品被发运时，顾客应立刻得到该事件的通知。</w:t>
      </w:r>
    </w:p>
    <w:p>
      <w:pPr>
        <w:spacing w:line="400" w:lineRule="exact"/>
        <w:ind w:firstLine="360" w:firstLineChars="150"/>
        <w:rPr>
          <w:rFonts w:ascii="宋体" w:hAnsi="宋体" w:cs="宋体"/>
          <w:sz w:val="24"/>
        </w:rPr>
      </w:pPr>
      <w:r>
        <w:rPr>
          <w:rFonts w:hint="eastAsia" w:ascii="宋体" w:hAnsi="宋体" w:cs="宋体"/>
          <w:sz w:val="24"/>
        </w:rPr>
        <w:t>8.7.1.4顾客弃权</w:t>
      </w:r>
    </w:p>
    <w:p>
      <w:pPr>
        <w:spacing w:line="400" w:lineRule="exact"/>
        <w:ind w:left="525" w:leftChars="250" w:firstLine="360" w:firstLineChars="150"/>
        <w:rPr>
          <w:rFonts w:ascii="宋体" w:hAnsi="宋体" w:cs="宋体"/>
          <w:sz w:val="24"/>
        </w:rPr>
      </w:pPr>
      <w:r>
        <w:rPr>
          <w:rFonts w:hint="eastAsia" w:ascii="宋体" w:hAnsi="宋体" w:cs="宋体"/>
          <w:sz w:val="24"/>
        </w:rPr>
        <w:t>无论何时，当产品和制造过程与当前批准的不同时，公司在进一步加工之前应获得顾客的让步或对偏离的许可。</w:t>
      </w:r>
    </w:p>
    <w:p>
      <w:pPr>
        <w:spacing w:line="400" w:lineRule="exact"/>
        <w:ind w:left="525" w:leftChars="250" w:firstLine="360" w:firstLineChars="150"/>
        <w:rPr>
          <w:rFonts w:ascii="宋体" w:hAnsi="宋体" w:cs="宋体"/>
          <w:sz w:val="24"/>
        </w:rPr>
      </w:pPr>
      <w:r>
        <w:rPr>
          <w:rFonts w:hint="eastAsia" w:ascii="宋体" w:hAnsi="宋体" w:cs="宋体"/>
          <w:sz w:val="24"/>
        </w:rPr>
        <w:t>公司应保持有效期限或授权数量方面的记录，当授权期满时，公司还应确保原有的或接替的规范与要求的符合性。</w:t>
      </w:r>
    </w:p>
    <w:p>
      <w:pPr>
        <w:spacing w:line="400" w:lineRule="exact"/>
        <w:ind w:left="585" w:leftChars="50" w:hanging="480" w:hangingChars="200"/>
        <w:rPr>
          <w:rFonts w:ascii="宋体" w:hAnsi="宋体" w:cs="宋体"/>
          <w:sz w:val="24"/>
        </w:rPr>
      </w:pPr>
      <w:r>
        <w:rPr>
          <w:rFonts w:hint="eastAsia" w:ascii="宋体" w:hAnsi="宋体" w:cs="宋体"/>
          <w:sz w:val="24"/>
        </w:rPr>
        <w:t>8.7.2组织应保留有关不合格描述、所采取措施的描述、获得让步的描述、处置不合格的授权标识等形成文件的信息。</w:t>
      </w:r>
    </w:p>
    <w:p>
      <w:pPr>
        <w:spacing w:line="400" w:lineRule="exact"/>
        <w:rPr>
          <w:rFonts w:ascii="宋体" w:hAnsi="宋体" w:cs="宋体"/>
          <w:sz w:val="24"/>
        </w:rPr>
      </w:pPr>
      <w:r>
        <w:rPr>
          <w:rFonts w:hint="eastAsia" w:ascii="宋体" w:hAnsi="宋体" w:cs="宋体"/>
          <w:sz w:val="24"/>
        </w:rPr>
        <w:t>9.0绩效评价</w:t>
      </w:r>
    </w:p>
    <w:p>
      <w:pPr>
        <w:spacing w:line="400" w:lineRule="exact"/>
        <w:ind w:firstLine="120" w:firstLineChars="50"/>
        <w:rPr>
          <w:rFonts w:ascii="宋体" w:hAnsi="宋体" w:cs="宋体"/>
          <w:sz w:val="24"/>
        </w:rPr>
      </w:pPr>
      <w:r>
        <w:rPr>
          <w:rFonts w:hint="eastAsia" w:ascii="宋体" w:hAnsi="宋体" w:cs="宋体"/>
          <w:sz w:val="24"/>
        </w:rPr>
        <w:t xml:space="preserve">9.1 监视、测量、分析和评价 </w:t>
      </w:r>
    </w:p>
    <w:p>
      <w:pPr>
        <w:spacing w:line="400" w:lineRule="exact"/>
        <w:ind w:firstLine="120" w:firstLineChars="50"/>
        <w:rPr>
          <w:rFonts w:ascii="宋体" w:hAnsi="宋体" w:cs="宋体"/>
          <w:sz w:val="24"/>
        </w:rPr>
      </w:pPr>
      <w:r>
        <w:rPr>
          <w:rFonts w:hint="eastAsia" w:ascii="宋体" w:hAnsi="宋体" w:cs="宋体"/>
          <w:sz w:val="24"/>
        </w:rPr>
        <w:t>9.1.1 总则</w:t>
      </w:r>
    </w:p>
    <w:p>
      <w:pPr>
        <w:spacing w:line="400" w:lineRule="exact"/>
        <w:ind w:firstLine="120" w:firstLineChars="50"/>
        <w:rPr>
          <w:rFonts w:ascii="宋体" w:hAnsi="宋体" w:cs="宋体"/>
          <w:sz w:val="24"/>
        </w:rPr>
      </w:pPr>
      <w:r>
        <w:rPr>
          <w:rFonts w:hint="eastAsia" w:ascii="宋体" w:hAnsi="宋体" w:cs="宋体"/>
          <w:sz w:val="24"/>
        </w:rPr>
        <w:t>公司应确定：</w:t>
      </w:r>
    </w:p>
    <w:p>
      <w:pPr>
        <w:numPr>
          <w:ilvl w:val="0"/>
          <w:numId w:val="10"/>
        </w:numPr>
        <w:spacing w:line="400" w:lineRule="exact"/>
        <w:ind w:firstLine="283" w:firstLineChars="118"/>
        <w:rPr>
          <w:rFonts w:ascii="宋体" w:hAnsi="宋体" w:cs="宋体"/>
          <w:sz w:val="24"/>
        </w:rPr>
      </w:pPr>
      <w:r>
        <w:rPr>
          <w:rFonts w:hint="eastAsia" w:ascii="宋体" w:hAnsi="宋体" w:cs="宋体"/>
          <w:sz w:val="24"/>
        </w:rPr>
        <w:t>需要监视和测量的对象；</w:t>
      </w:r>
    </w:p>
    <w:p>
      <w:pPr>
        <w:spacing w:line="400" w:lineRule="exact"/>
        <w:ind w:firstLine="283" w:firstLineChars="118"/>
        <w:rPr>
          <w:rFonts w:ascii="宋体" w:hAnsi="宋体" w:cs="宋体"/>
          <w:sz w:val="24"/>
        </w:rPr>
      </w:pPr>
      <w:r>
        <w:rPr>
          <w:rFonts w:hint="eastAsia" w:ascii="宋体" w:hAnsi="宋体" w:cs="宋体"/>
          <w:sz w:val="24"/>
        </w:rPr>
        <w:t xml:space="preserve">b）确保有效结果所需要的监视、测量、分析和评价方法； </w:t>
      </w:r>
    </w:p>
    <w:p>
      <w:pPr>
        <w:spacing w:line="400" w:lineRule="exact"/>
        <w:ind w:firstLine="283" w:firstLineChars="118"/>
        <w:rPr>
          <w:rFonts w:ascii="宋体" w:hAnsi="宋体" w:cs="宋体"/>
          <w:sz w:val="24"/>
        </w:rPr>
      </w:pPr>
      <w:r>
        <w:rPr>
          <w:rFonts w:hint="eastAsia" w:ascii="宋体" w:hAnsi="宋体" w:cs="宋体"/>
          <w:sz w:val="24"/>
        </w:rPr>
        <w:t>c）实施监视和测量的时机；</w:t>
      </w:r>
    </w:p>
    <w:p>
      <w:pPr>
        <w:spacing w:line="400" w:lineRule="exact"/>
        <w:ind w:firstLine="283" w:firstLineChars="118"/>
        <w:rPr>
          <w:rFonts w:ascii="宋体" w:hAnsi="宋体" w:cs="宋体"/>
          <w:sz w:val="24"/>
        </w:rPr>
      </w:pPr>
      <w:r>
        <w:rPr>
          <w:rFonts w:hint="eastAsia" w:ascii="宋体" w:hAnsi="宋体" w:cs="宋体"/>
          <w:sz w:val="24"/>
        </w:rPr>
        <w:t>d）分析和评价监视和测量结果的时机。</w:t>
      </w:r>
    </w:p>
    <w:p>
      <w:pPr>
        <w:spacing w:line="400" w:lineRule="exact"/>
        <w:ind w:left="420" w:leftChars="200" w:firstLine="480" w:firstLineChars="200"/>
        <w:rPr>
          <w:rFonts w:ascii="宋体" w:hAnsi="宋体" w:cs="宋体"/>
          <w:sz w:val="24"/>
        </w:rPr>
      </w:pPr>
      <w:r>
        <w:rPr>
          <w:rFonts w:hint="eastAsia" w:ascii="宋体" w:hAnsi="宋体" w:cs="宋体"/>
          <w:sz w:val="24"/>
        </w:rPr>
        <w:t xml:space="preserve">应评价质量管理体系的绩效和有效性。组织应保留适当的形成文件的信息，作为结果的证据。 </w:t>
      </w:r>
    </w:p>
    <w:p>
      <w:pPr>
        <w:spacing w:line="400" w:lineRule="exact"/>
        <w:ind w:firstLine="360" w:firstLineChars="150"/>
        <w:rPr>
          <w:rFonts w:ascii="宋体" w:hAnsi="宋体" w:cs="宋体"/>
          <w:sz w:val="24"/>
        </w:rPr>
      </w:pPr>
      <w:r>
        <w:rPr>
          <w:rFonts w:hint="eastAsia" w:ascii="宋体" w:hAnsi="宋体" w:cs="宋体"/>
          <w:sz w:val="24"/>
        </w:rPr>
        <w:t>9.1.1.1过程的监视和测量</w:t>
      </w:r>
    </w:p>
    <w:p>
      <w:pPr>
        <w:spacing w:line="400" w:lineRule="exact"/>
        <w:ind w:left="435" w:leftChars="207" w:firstLine="480" w:firstLineChars="200"/>
        <w:rPr>
          <w:rFonts w:ascii="宋体" w:hAnsi="宋体" w:cs="宋体"/>
          <w:sz w:val="24"/>
        </w:rPr>
      </w:pPr>
      <w:r>
        <w:rPr>
          <w:rFonts w:hint="eastAsia" w:ascii="宋体" w:hAnsi="宋体" w:cs="宋体"/>
          <w:sz w:val="24"/>
        </w:rPr>
        <w:t>公司应采取适宜的方法对质量环境职业健康安全管理体系过程进行监视，并在适当时进行测量。这些方法应证实过程实现所策划的结果的能力。当未能达到所策划的结果时，应采取适当的纠正和纠正措施。当确定适宜的方法时，公司应根据每个过程对产品要求的符合性和对质量环境职业健康安全管理体系有效性的影响，考虑监视和测量的类型和程度。</w:t>
      </w:r>
    </w:p>
    <w:p>
      <w:pPr>
        <w:spacing w:line="400" w:lineRule="exact"/>
        <w:ind w:firstLine="360" w:firstLineChars="150"/>
        <w:rPr>
          <w:rFonts w:ascii="宋体" w:hAnsi="宋体" w:cs="宋体"/>
          <w:sz w:val="24"/>
        </w:rPr>
      </w:pPr>
      <w:r>
        <w:rPr>
          <w:rFonts w:hint="eastAsia" w:ascii="宋体" w:hAnsi="宋体" w:cs="宋体"/>
          <w:sz w:val="24"/>
        </w:rPr>
        <w:t>9.1.1.2产品的监视和测量</w:t>
      </w:r>
    </w:p>
    <w:p>
      <w:pPr>
        <w:spacing w:line="400" w:lineRule="exact"/>
        <w:ind w:left="420" w:leftChars="200" w:firstLine="480" w:firstLineChars="200"/>
        <w:rPr>
          <w:rFonts w:ascii="宋体" w:hAnsi="宋体" w:cs="宋体"/>
          <w:sz w:val="24"/>
        </w:rPr>
      </w:pPr>
      <w:r>
        <w:rPr>
          <w:rFonts w:hint="eastAsia" w:ascii="宋体" w:hAnsi="宋体" w:cs="宋体"/>
          <w:sz w:val="24"/>
        </w:rPr>
        <w:t>对产品的特性进行例行监视和测量，以验证产品要求已得到满足，保持了符合接收准则的依据。这种监视和测量应依据所策划的安排在产品实现过程的适当阶段进行。记录指明了有权放行产品以交付顾客的人员。除非得到有关授权人员的批准，适用时得到顾客的批准，否则在策划的安排已圆满完成之前，不应向顾客放行产品和交付服务。</w:t>
      </w:r>
    </w:p>
    <w:p>
      <w:pPr>
        <w:spacing w:line="400" w:lineRule="exact"/>
        <w:ind w:left="525" w:leftChars="250" w:firstLine="360" w:firstLineChars="150"/>
        <w:rPr>
          <w:rFonts w:ascii="宋体" w:hAnsi="宋体" w:cs="宋体"/>
          <w:sz w:val="24"/>
        </w:rPr>
      </w:pPr>
      <w:r>
        <w:rPr>
          <w:rFonts w:hint="eastAsia" w:ascii="宋体" w:hAnsi="宋体" w:cs="宋体"/>
          <w:sz w:val="24"/>
        </w:rPr>
        <w:t>公司应确保所使用的监测和测量设备经过校准或验证，并予以妥善维护，且应保存相关的记录。</w:t>
      </w:r>
    </w:p>
    <w:p>
      <w:pPr>
        <w:pStyle w:val="5"/>
        <w:spacing w:line="400" w:lineRule="exact"/>
        <w:ind w:left="0" w:leftChars="0" w:firstLine="0" w:firstLineChars="0"/>
        <w:jc w:val="left"/>
        <w:rPr>
          <w:rFonts w:ascii="宋体" w:hAnsi="宋体" w:cs="宋体"/>
          <w:b/>
          <w:bCs/>
          <w:sz w:val="24"/>
        </w:rPr>
      </w:pPr>
      <w:r>
        <w:rPr>
          <w:rFonts w:hint="eastAsia" w:ascii="宋体" w:hAnsi="宋体" w:cs="宋体"/>
          <w:b/>
          <w:bCs/>
          <w:sz w:val="24"/>
        </w:rPr>
        <w:t>9.1.2 顾客满意</w:t>
      </w:r>
    </w:p>
    <w:p>
      <w:pPr>
        <w:pStyle w:val="5"/>
        <w:spacing w:line="400" w:lineRule="exact"/>
        <w:ind w:left="309" w:leftChars="147" w:firstLine="480" w:firstLineChars="200"/>
        <w:jc w:val="left"/>
        <w:rPr>
          <w:rFonts w:ascii="宋体" w:hAnsi="宋体" w:cs="宋体"/>
          <w:sz w:val="24"/>
        </w:rPr>
      </w:pPr>
      <w:r>
        <w:rPr>
          <w:rFonts w:hint="eastAsia" w:ascii="宋体" w:hAnsi="宋体" w:cs="宋体"/>
          <w:sz w:val="24"/>
        </w:rPr>
        <w:t>作为对质量管理体系绩效的一种测量，公司编制了《顾客满意度控制程序》，监视顾客关于公司是否满足其要求的感受的相关信息，并确定获取和利用这种信息的方法。监视顾客感受可以包括从诸如顾客满意度调查、来自顾客的关于交付产品质量方面数据、用户意见调查、顾客会晤、市场占有率分析、顾客赞扬、索赔和经销商报告之类的来源获得输入。应当考虑到内部和外部的顾客。</w:t>
      </w:r>
    </w:p>
    <w:p>
      <w:pPr>
        <w:spacing w:line="400" w:lineRule="exact"/>
        <w:ind w:left="960" w:hanging="960" w:hangingChars="400"/>
        <w:jc w:val="left"/>
        <w:rPr>
          <w:rFonts w:ascii="宋体" w:hAnsi="宋体" w:cs="宋体"/>
          <w:sz w:val="24"/>
        </w:rPr>
      </w:pPr>
      <w:r>
        <w:rPr>
          <w:rFonts w:hint="eastAsia" w:ascii="宋体" w:hAnsi="宋体" w:cs="宋体"/>
          <w:sz w:val="24"/>
        </w:rPr>
        <w:t>9.1.2.1顾客满意补充</w:t>
      </w:r>
    </w:p>
    <w:p>
      <w:pPr>
        <w:spacing w:line="400" w:lineRule="exact"/>
        <w:ind w:left="477" w:leftChars="227" w:firstLine="600" w:firstLineChars="250"/>
        <w:jc w:val="left"/>
        <w:rPr>
          <w:rFonts w:ascii="宋体" w:hAnsi="宋体" w:cs="宋体"/>
          <w:sz w:val="24"/>
        </w:rPr>
      </w:pPr>
      <w:r>
        <w:rPr>
          <w:rFonts w:hint="eastAsia" w:ascii="宋体" w:hAnsi="宋体" w:cs="宋体"/>
          <w:sz w:val="24"/>
        </w:rPr>
        <w:t>公司已通过《</w:t>
      </w:r>
      <w:r>
        <w:rPr>
          <w:rFonts w:hint="eastAsia" w:ascii="宋体" w:hAnsi="宋体"/>
          <w:sz w:val="24"/>
          <w:szCs w:val="21"/>
        </w:rPr>
        <w:t>绩效测量和监测管理程序</w:t>
      </w:r>
      <w:r>
        <w:rPr>
          <w:rFonts w:hint="eastAsia" w:ascii="宋体" w:hAnsi="宋体" w:cs="宋体"/>
          <w:sz w:val="24"/>
        </w:rPr>
        <w:t>》对实现过程绩效的持续评价来监视顾客满意。绩效指标应基于、但不限于下列客观数据：</w:t>
      </w:r>
    </w:p>
    <w:p>
      <w:pPr>
        <w:spacing w:line="400" w:lineRule="exact"/>
        <w:ind w:left="959" w:leftChars="228" w:hanging="480" w:hangingChars="200"/>
        <w:jc w:val="left"/>
        <w:rPr>
          <w:rFonts w:ascii="宋体" w:hAnsi="宋体" w:cs="宋体"/>
          <w:sz w:val="24"/>
        </w:rPr>
      </w:pPr>
      <w:r>
        <w:rPr>
          <w:rFonts w:hint="eastAsia" w:ascii="宋体" w:hAnsi="宋体" w:cs="宋体"/>
          <w:sz w:val="24"/>
          <w:lang w:val="en-US" w:eastAsia="zh-CN"/>
        </w:rPr>
        <w:t>a</w:t>
      </w:r>
      <w:r>
        <w:rPr>
          <w:rFonts w:hint="eastAsia" w:ascii="宋体" w:hAnsi="宋体" w:cs="宋体"/>
          <w:sz w:val="24"/>
        </w:rPr>
        <w:t>)对顾客造成的干扰，包括使用现场的退货；</w:t>
      </w:r>
    </w:p>
    <w:p>
      <w:pPr>
        <w:spacing w:line="400" w:lineRule="exact"/>
        <w:ind w:left="959" w:leftChars="228" w:hanging="480" w:hangingChars="200"/>
        <w:jc w:val="left"/>
        <w:rPr>
          <w:rFonts w:ascii="宋体" w:hAnsi="宋体" w:cs="宋体"/>
          <w:sz w:val="24"/>
        </w:rPr>
      </w:pPr>
      <w:r>
        <w:rPr>
          <w:rFonts w:hint="eastAsia" w:ascii="宋体" w:hAnsi="宋体" w:cs="宋体"/>
          <w:sz w:val="24"/>
        </w:rPr>
        <w:t>b)交付时间安排的绩效（包括超额运费的情况）；</w:t>
      </w:r>
    </w:p>
    <w:p>
      <w:pPr>
        <w:spacing w:line="400" w:lineRule="exact"/>
        <w:ind w:left="959" w:leftChars="228" w:hanging="480" w:hangingChars="200"/>
        <w:jc w:val="left"/>
        <w:rPr>
          <w:rFonts w:ascii="宋体" w:hAnsi="宋体" w:cs="宋体"/>
          <w:sz w:val="24"/>
        </w:rPr>
      </w:pPr>
      <w:r>
        <w:rPr>
          <w:rFonts w:hint="eastAsia" w:ascii="宋体" w:hAnsi="宋体" w:cs="宋体"/>
          <w:sz w:val="24"/>
        </w:rPr>
        <w:t>c)质量与交付问题有关的顾客通知。</w:t>
      </w:r>
    </w:p>
    <w:p>
      <w:pPr>
        <w:pStyle w:val="20"/>
        <w:shd w:val="clear" w:color="auto" w:fill="FFFFFF"/>
        <w:spacing w:before="0" w:beforeAutospacing="0" w:after="0" w:afterAutospacing="0" w:line="400" w:lineRule="exact"/>
        <w:rPr>
          <w:b/>
          <w:bCs/>
          <w:kern w:val="2"/>
        </w:rPr>
      </w:pPr>
      <w:r>
        <w:rPr>
          <w:rFonts w:hint="eastAsia"/>
          <w:b/>
          <w:bCs/>
          <w:kern w:val="2"/>
        </w:rPr>
        <w:t>9.1.3 分析与评价</w:t>
      </w:r>
    </w:p>
    <w:p>
      <w:pPr>
        <w:pStyle w:val="20"/>
        <w:shd w:val="clear" w:color="auto" w:fill="FFFFFF"/>
        <w:spacing w:before="0" w:beforeAutospacing="0" w:after="0" w:afterAutospacing="0" w:line="400" w:lineRule="exact"/>
        <w:ind w:left="690" w:leftChars="100" w:hanging="480" w:hangingChars="200"/>
        <w:rPr>
          <w:kern w:val="2"/>
        </w:rPr>
      </w:pPr>
      <w:r>
        <w:rPr>
          <w:rFonts w:hint="eastAsia"/>
          <w:kern w:val="2"/>
        </w:rPr>
        <w:t>9.1.3.1</w:t>
      </w:r>
      <w:r>
        <w:rPr>
          <w:rFonts w:hint="eastAsia"/>
        </w:rPr>
        <w:t>公司编制了《数据分析控制程序》来</w:t>
      </w:r>
      <w:r>
        <w:rPr>
          <w:rFonts w:hint="eastAsia"/>
          <w:kern w:val="2"/>
        </w:rPr>
        <w:t>分析和评价监视和测量获得的适宜数据和信息。应利用分析结果评价以下各项结果：</w:t>
      </w:r>
    </w:p>
    <w:p>
      <w:pPr>
        <w:pStyle w:val="20"/>
        <w:shd w:val="clear" w:color="auto" w:fill="FFFFFF"/>
        <w:spacing w:before="0" w:beforeAutospacing="0" w:after="0" w:afterAutospacing="0" w:line="400" w:lineRule="exact"/>
        <w:ind w:firstLine="480" w:firstLineChars="200"/>
        <w:rPr>
          <w:kern w:val="2"/>
        </w:rPr>
      </w:pPr>
      <w:r>
        <w:rPr>
          <w:rFonts w:hint="eastAsia"/>
          <w:kern w:val="2"/>
          <w:lang w:val="en-US" w:eastAsia="zh-CN"/>
        </w:rPr>
        <w:t>a</w:t>
      </w:r>
      <w:r>
        <w:rPr>
          <w:rFonts w:hint="eastAsia"/>
          <w:kern w:val="2"/>
        </w:rPr>
        <w:t xml:space="preserve">）产品和服务的符合性； </w:t>
      </w:r>
    </w:p>
    <w:p>
      <w:pPr>
        <w:pStyle w:val="20"/>
        <w:shd w:val="clear" w:color="auto" w:fill="FFFFFF"/>
        <w:spacing w:before="0" w:beforeAutospacing="0" w:after="0" w:afterAutospacing="0" w:line="400" w:lineRule="exact"/>
        <w:ind w:firstLine="480" w:firstLineChars="200"/>
        <w:rPr>
          <w:kern w:val="2"/>
        </w:rPr>
      </w:pPr>
      <w:r>
        <w:rPr>
          <w:rFonts w:hint="eastAsia"/>
          <w:kern w:val="2"/>
        </w:rPr>
        <w:t>b）顾客满意程度；</w:t>
      </w:r>
    </w:p>
    <w:p>
      <w:pPr>
        <w:pStyle w:val="20"/>
        <w:shd w:val="clear" w:color="auto" w:fill="FFFFFF"/>
        <w:spacing w:before="0" w:beforeAutospacing="0" w:after="0" w:afterAutospacing="0" w:line="400" w:lineRule="exact"/>
        <w:ind w:firstLine="480" w:firstLineChars="200"/>
        <w:rPr>
          <w:kern w:val="2"/>
        </w:rPr>
      </w:pPr>
      <w:r>
        <w:rPr>
          <w:rFonts w:hint="eastAsia"/>
          <w:kern w:val="2"/>
        </w:rPr>
        <w:t xml:space="preserve">c）质量环境职业健康安全管理体系的绩效和有效性； </w:t>
      </w:r>
    </w:p>
    <w:p>
      <w:pPr>
        <w:pStyle w:val="20"/>
        <w:shd w:val="clear" w:color="auto" w:fill="FFFFFF"/>
        <w:spacing w:before="0" w:beforeAutospacing="0" w:after="0" w:afterAutospacing="0" w:line="400" w:lineRule="exact"/>
        <w:ind w:firstLine="480" w:firstLineChars="200"/>
        <w:rPr>
          <w:kern w:val="2"/>
        </w:rPr>
      </w:pPr>
      <w:r>
        <w:rPr>
          <w:rFonts w:hint="eastAsia"/>
          <w:kern w:val="2"/>
        </w:rPr>
        <w:t>d）策划是否得到有效实施；</w:t>
      </w:r>
    </w:p>
    <w:p>
      <w:pPr>
        <w:pStyle w:val="20"/>
        <w:shd w:val="clear" w:color="auto" w:fill="FFFFFF"/>
        <w:spacing w:before="0" w:beforeAutospacing="0" w:after="0" w:afterAutospacing="0" w:line="400" w:lineRule="exact"/>
        <w:ind w:firstLine="480" w:firstLineChars="200"/>
        <w:rPr>
          <w:kern w:val="2"/>
        </w:rPr>
      </w:pPr>
      <w:r>
        <w:rPr>
          <w:rFonts w:hint="eastAsia"/>
          <w:kern w:val="2"/>
        </w:rPr>
        <w:t xml:space="preserve">e）针对风险和机遇所采取措施的有效性； </w:t>
      </w:r>
    </w:p>
    <w:p>
      <w:pPr>
        <w:pStyle w:val="20"/>
        <w:shd w:val="clear" w:color="auto" w:fill="FFFFFF"/>
        <w:spacing w:before="0" w:beforeAutospacing="0" w:after="0" w:afterAutospacing="0" w:line="400" w:lineRule="exact"/>
        <w:ind w:firstLine="480" w:firstLineChars="200"/>
        <w:rPr>
          <w:kern w:val="2"/>
        </w:rPr>
      </w:pPr>
      <w:r>
        <w:rPr>
          <w:rFonts w:hint="eastAsia"/>
          <w:kern w:val="2"/>
        </w:rPr>
        <w:t xml:space="preserve">f）外部供方的绩效； </w:t>
      </w:r>
    </w:p>
    <w:p>
      <w:pPr>
        <w:pStyle w:val="20"/>
        <w:shd w:val="clear" w:color="auto" w:fill="FFFFFF"/>
        <w:spacing w:before="0" w:beforeAutospacing="0" w:after="0" w:afterAutospacing="0" w:line="400" w:lineRule="exact"/>
        <w:ind w:firstLine="480" w:firstLineChars="200"/>
        <w:rPr>
          <w:kern w:val="2"/>
        </w:rPr>
      </w:pPr>
      <w:r>
        <w:rPr>
          <w:rFonts w:hint="eastAsia"/>
          <w:kern w:val="2"/>
        </w:rPr>
        <w:t xml:space="preserve">g）质量环境职业健康安全管理体系改进的需求。 </w:t>
      </w:r>
    </w:p>
    <w:p>
      <w:pPr>
        <w:pStyle w:val="5"/>
        <w:spacing w:line="400" w:lineRule="exact"/>
        <w:ind w:left="98" w:leftChars="0" w:hanging="98" w:hangingChars="41"/>
        <w:jc w:val="left"/>
        <w:rPr>
          <w:rFonts w:ascii="宋体" w:hAnsi="宋体" w:cs="宋体"/>
          <w:sz w:val="24"/>
        </w:rPr>
      </w:pPr>
      <w:r>
        <w:rPr>
          <w:rFonts w:hint="eastAsia" w:ascii="宋体" w:hAnsi="宋体" w:cs="宋体"/>
          <w:sz w:val="24"/>
        </w:rPr>
        <w:t>9.1.3.1.1数据的分析和使用</w:t>
      </w:r>
    </w:p>
    <w:p>
      <w:pPr>
        <w:pStyle w:val="5"/>
        <w:spacing w:line="400" w:lineRule="exact"/>
        <w:ind w:left="458" w:leftChars="218" w:firstLine="480" w:firstLineChars="200"/>
        <w:jc w:val="left"/>
        <w:rPr>
          <w:rFonts w:ascii="宋体" w:hAnsi="宋体" w:cs="宋体"/>
          <w:sz w:val="24"/>
        </w:rPr>
      </w:pPr>
      <w:r>
        <w:rPr>
          <w:rFonts w:hint="eastAsia" w:ascii="宋体" w:hAnsi="宋体" w:cs="宋体"/>
          <w:sz w:val="24"/>
        </w:rPr>
        <w:t>质量环境职业健康安全运行绩效的趋势应与朝向目标的进展来进行比较，并形成措施以支持：</w:t>
      </w:r>
    </w:p>
    <w:p>
      <w:pPr>
        <w:pStyle w:val="5"/>
        <w:spacing w:line="400" w:lineRule="exact"/>
        <w:ind w:left="99" w:leftChars="47" w:firstLine="360" w:firstLineChars="150"/>
        <w:jc w:val="left"/>
        <w:rPr>
          <w:rFonts w:ascii="宋体" w:hAnsi="宋体" w:cs="宋体"/>
          <w:sz w:val="24"/>
        </w:rPr>
      </w:pPr>
      <w:r>
        <w:rPr>
          <w:rFonts w:hint="eastAsia" w:ascii="宋体" w:hAnsi="宋体" w:cs="宋体"/>
          <w:sz w:val="24"/>
          <w:lang w:val="en-US" w:eastAsia="zh-CN"/>
        </w:rPr>
        <w:t>a</w:t>
      </w:r>
      <w:r>
        <w:rPr>
          <w:rFonts w:hint="eastAsia" w:ascii="宋体" w:hAnsi="宋体" w:cs="宋体"/>
          <w:sz w:val="24"/>
        </w:rPr>
        <w:t>)开发为迅速解决顾客相关问题的优先级；</w:t>
      </w:r>
    </w:p>
    <w:p>
      <w:pPr>
        <w:pStyle w:val="5"/>
        <w:spacing w:line="400" w:lineRule="exact"/>
        <w:ind w:left="99" w:leftChars="47" w:firstLine="360" w:firstLineChars="150"/>
        <w:jc w:val="left"/>
        <w:rPr>
          <w:rFonts w:ascii="宋体" w:hAnsi="宋体" w:cs="宋体"/>
          <w:sz w:val="24"/>
        </w:rPr>
      </w:pPr>
      <w:r>
        <w:rPr>
          <w:rFonts w:hint="eastAsia" w:ascii="宋体" w:hAnsi="宋体" w:cs="宋体"/>
          <w:sz w:val="24"/>
        </w:rPr>
        <w:t>b)为了状况评审、决策和长期策划，确定与顾客相关的关键趋势和相互关系；</w:t>
      </w:r>
    </w:p>
    <w:p>
      <w:pPr>
        <w:pStyle w:val="5"/>
        <w:spacing w:line="400" w:lineRule="exact"/>
        <w:ind w:left="99" w:leftChars="47" w:firstLine="360" w:firstLineChars="150"/>
        <w:jc w:val="left"/>
        <w:rPr>
          <w:rFonts w:ascii="宋体" w:hAnsi="宋体" w:cs="宋体"/>
          <w:sz w:val="24"/>
        </w:rPr>
      </w:pPr>
      <w:r>
        <w:rPr>
          <w:rFonts w:hint="eastAsia" w:ascii="宋体" w:hAnsi="宋体" w:cs="宋体"/>
          <w:sz w:val="24"/>
        </w:rPr>
        <w:t>c)及时报告从使用中产生的产品信息的信息系统。</w:t>
      </w:r>
    </w:p>
    <w:p>
      <w:pPr>
        <w:tabs>
          <w:tab w:val="center" w:pos="7338"/>
        </w:tabs>
        <w:spacing w:line="400" w:lineRule="exact"/>
        <w:rPr>
          <w:rFonts w:ascii="宋体" w:hAnsi="宋体" w:cs="宋体"/>
          <w:sz w:val="24"/>
        </w:rPr>
      </w:pPr>
      <w:r>
        <w:rPr>
          <w:rFonts w:hint="eastAsia" w:ascii="宋体" w:hAnsi="宋体" w:cs="宋体"/>
          <w:sz w:val="24"/>
        </w:rPr>
        <w:t xml:space="preserve"> 9.1 E环境监视、测量、分析和评价</w:t>
      </w:r>
    </w:p>
    <w:p>
      <w:pPr>
        <w:tabs>
          <w:tab w:val="center" w:pos="7338"/>
        </w:tabs>
        <w:spacing w:line="400" w:lineRule="exact"/>
        <w:rPr>
          <w:rFonts w:ascii="宋体" w:hAnsi="宋体" w:cs="宋体"/>
          <w:sz w:val="24"/>
        </w:rPr>
      </w:pPr>
      <w:r>
        <w:rPr>
          <w:rFonts w:hint="eastAsia" w:ascii="宋体" w:hAnsi="宋体" w:cs="宋体"/>
          <w:sz w:val="24"/>
        </w:rPr>
        <w:t xml:space="preserve">  9.1.1总则</w:t>
      </w:r>
    </w:p>
    <w:p>
      <w:pPr>
        <w:spacing w:line="400" w:lineRule="exact"/>
        <w:rPr>
          <w:rFonts w:ascii="宋体" w:hAnsi="宋体" w:cs="宋体"/>
          <w:sz w:val="24"/>
        </w:rPr>
      </w:pPr>
      <w:r>
        <w:rPr>
          <w:rFonts w:hint="eastAsia" w:ascii="宋体" w:hAnsi="宋体" w:cs="宋体"/>
          <w:sz w:val="24"/>
        </w:rPr>
        <w:t xml:space="preserve">   9.1.1.1</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负责组织各部门对公司的测量、分析和改进工作进行策划和实施。</w:t>
      </w:r>
    </w:p>
    <w:p>
      <w:pPr>
        <w:spacing w:line="400" w:lineRule="exact"/>
        <w:ind w:left="1440" w:hanging="1440" w:hangingChars="600"/>
        <w:rPr>
          <w:rFonts w:ascii="宋体" w:hAnsi="宋体" w:cs="宋体"/>
          <w:sz w:val="24"/>
        </w:rPr>
      </w:pPr>
      <w:r>
        <w:rPr>
          <w:rFonts w:hint="eastAsia" w:ascii="宋体" w:hAnsi="宋体" w:cs="宋体"/>
          <w:sz w:val="24"/>
        </w:rPr>
        <w:t xml:space="preserve">   9.1.1.2公司每年通过环境方针、目标的制定和考核、内审、管理评审和持续的改进活动，确 保公司管理体系的符合性和有效性。</w:t>
      </w:r>
    </w:p>
    <w:p>
      <w:pPr>
        <w:spacing w:line="400" w:lineRule="exact"/>
        <w:ind w:firstLine="240" w:firstLineChars="100"/>
        <w:rPr>
          <w:rFonts w:ascii="宋体" w:hAnsi="宋体" w:cs="宋体"/>
          <w:sz w:val="24"/>
        </w:rPr>
      </w:pPr>
      <w:r>
        <w:rPr>
          <w:rFonts w:hint="eastAsia" w:ascii="宋体" w:hAnsi="宋体" w:cs="宋体"/>
          <w:sz w:val="24"/>
        </w:rPr>
        <w:t xml:space="preserve"> 9.1.1.3策划时应考虑：</w:t>
      </w:r>
    </w:p>
    <w:p>
      <w:pPr>
        <w:spacing w:line="400" w:lineRule="exact"/>
        <w:ind w:left="707" w:leftChars="67" w:hanging="566" w:hangingChars="236"/>
        <w:rPr>
          <w:rFonts w:ascii="宋体" w:hAnsi="宋体" w:cs="宋体"/>
          <w:sz w:val="24"/>
        </w:rPr>
      </w:pPr>
      <w:r>
        <w:rPr>
          <w:rFonts w:hint="eastAsia" w:ascii="宋体" w:hAnsi="宋体" w:cs="宋体"/>
          <w:sz w:val="24"/>
        </w:rPr>
        <w:t xml:space="preserve">    9.1.1.3.1确定监视、测量、分析、改进的项目、内容、方法、频次和必要的记录；</w:t>
      </w:r>
    </w:p>
    <w:p>
      <w:pPr>
        <w:spacing w:line="400" w:lineRule="exact"/>
        <w:ind w:left="1185" w:leftChars="67" w:hanging="1044" w:hangingChars="435"/>
        <w:rPr>
          <w:rFonts w:ascii="宋体" w:hAnsi="宋体" w:cs="宋体"/>
          <w:sz w:val="24"/>
        </w:rPr>
      </w:pPr>
      <w:r>
        <w:rPr>
          <w:rFonts w:hint="eastAsia" w:ascii="宋体" w:hAnsi="宋体" w:cs="宋体"/>
          <w:sz w:val="24"/>
        </w:rPr>
        <w:t xml:space="preserve">    9.1.1.3.2对统计技术的应用，确定适用的方法及其应用的程度，包括在质量先期策划中确定每一过程适用的统计工具，并列于控制计划中；</w:t>
      </w:r>
    </w:p>
    <w:p>
      <w:pPr>
        <w:spacing w:line="400" w:lineRule="exact"/>
        <w:ind w:left="703" w:leftChars="295" w:hanging="84" w:hangingChars="35"/>
        <w:rPr>
          <w:rFonts w:ascii="宋体" w:hAnsi="宋体" w:cs="宋体"/>
          <w:sz w:val="24"/>
        </w:rPr>
      </w:pPr>
      <w:r>
        <w:rPr>
          <w:rFonts w:hint="eastAsia" w:ascii="宋体" w:hAnsi="宋体" w:cs="宋体"/>
          <w:sz w:val="24"/>
        </w:rPr>
        <w:t>9.1.1.3.3策划的输出形式应适于运作，形成必要的文件。</w:t>
      </w:r>
    </w:p>
    <w:p>
      <w:pPr>
        <w:spacing w:line="400" w:lineRule="exact"/>
        <w:ind w:left="707" w:leftChars="67" w:hanging="566" w:hangingChars="236"/>
        <w:rPr>
          <w:rFonts w:ascii="宋体" w:hAnsi="宋体" w:cs="宋体"/>
          <w:sz w:val="24"/>
        </w:rPr>
      </w:pPr>
      <w:r>
        <w:rPr>
          <w:rFonts w:hint="eastAsia" w:ascii="宋体" w:hAnsi="宋体" w:cs="宋体"/>
          <w:sz w:val="24"/>
        </w:rPr>
        <w:t xml:space="preserve">    9.1.1.4公司所有相关部门按照策划要求实施监视测量、分析和改进过程。</w:t>
      </w:r>
    </w:p>
    <w:p>
      <w:pPr>
        <w:tabs>
          <w:tab w:val="center" w:pos="7338"/>
        </w:tabs>
        <w:spacing w:line="400" w:lineRule="exact"/>
        <w:ind w:left="1304" w:leftChars="238" w:hanging="804" w:hangingChars="335"/>
        <w:rPr>
          <w:rFonts w:ascii="宋体" w:hAnsi="宋体" w:cs="宋体"/>
          <w:sz w:val="24"/>
        </w:rPr>
      </w:pPr>
      <w:r>
        <w:rPr>
          <w:rFonts w:hint="eastAsia" w:ascii="宋体" w:hAnsi="宋体" w:cs="宋体"/>
          <w:sz w:val="24"/>
        </w:rPr>
        <w:t xml:space="preserve"> 9.1.1.5本公司相关人员必须了解和使用基本的统计概念，如变差、控制（稳定性）、过程能力和过度调整。</w:t>
      </w:r>
    </w:p>
    <w:p>
      <w:pPr>
        <w:tabs>
          <w:tab w:val="center" w:pos="7338"/>
        </w:tabs>
        <w:spacing w:line="400" w:lineRule="exact"/>
        <w:ind w:left="703" w:leftChars="295" w:hanging="84" w:hangingChars="35"/>
        <w:rPr>
          <w:rFonts w:ascii="宋体" w:hAnsi="宋体" w:cs="宋体"/>
          <w:sz w:val="24"/>
        </w:rPr>
      </w:pPr>
      <w:r>
        <w:rPr>
          <w:rFonts w:hint="eastAsia" w:ascii="宋体" w:hAnsi="宋体" w:cs="宋体"/>
          <w:sz w:val="24"/>
        </w:rPr>
        <w:t>9.1.1.6环境职业健康安全管理体系监视、测量、分析和评价</w:t>
      </w:r>
    </w:p>
    <w:p>
      <w:pPr>
        <w:spacing w:line="400" w:lineRule="exact"/>
        <w:ind w:left="1063" w:leftChars="506" w:firstLine="360" w:firstLineChars="150"/>
        <w:rPr>
          <w:rFonts w:ascii="宋体" w:hAnsi="宋体" w:cs="宋体"/>
          <w:sz w:val="24"/>
        </w:rPr>
      </w:pPr>
      <w:r>
        <w:rPr>
          <w:rFonts w:hint="eastAsia" w:ascii="宋体" w:hAnsi="宋体" w:cs="宋体"/>
          <w:sz w:val="24"/>
        </w:rPr>
        <w:t>为了对环境职业健康安全管理体系的运行情况进行监控，以及对重大环境因素及不可接受风险进行例行监测，使之处于受控状况，公司建立相应的《</w:t>
      </w:r>
      <w:r>
        <w:rPr>
          <w:rFonts w:hint="eastAsia" w:ascii="宋体" w:hAnsi="宋体"/>
          <w:sz w:val="24"/>
          <w:szCs w:val="21"/>
        </w:rPr>
        <w:t>绩效测量和监测管理程序</w:t>
      </w:r>
      <w:r>
        <w:rPr>
          <w:rFonts w:hint="eastAsia" w:ascii="宋体" w:hAnsi="宋体" w:cs="宋体"/>
          <w:sz w:val="24"/>
        </w:rPr>
        <w:t>》予以控制。明确监测和测量活动及监测的方法、频率、内容和标准。</w:t>
      </w:r>
    </w:p>
    <w:p>
      <w:pPr>
        <w:numPr>
          <w:ilvl w:val="0"/>
          <w:numId w:val="11"/>
        </w:numPr>
        <w:spacing w:line="400" w:lineRule="exact"/>
        <w:ind w:firstLine="120"/>
        <w:rPr>
          <w:rFonts w:ascii="宋体" w:hAnsi="宋体" w:cs="宋体"/>
          <w:sz w:val="24"/>
        </w:rPr>
      </w:pPr>
      <w:r>
        <w:rPr>
          <w:rFonts w:hint="eastAsia" w:ascii="宋体" w:hAnsi="宋体" w:cs="宋体"/>
          <w:sz w:val="24"/>
        </w:rPr>
        <w:t>外部监测项目</w:t>
      </w:r>
    </w:p>
    <w:p>
      <w:pPr>
        <w:numPr>
          <w:ilvl w:val="1"/>
          <w:numId w:val="11"/>
        </w:numPr>
        <w:spacing w:line="400" w:lineRule="exact"/>
        <w:ind w:firstLine="120"/>
        <w:rPr>
          <w:rFonts w:ascii="宋体" w:hAnsi="宋体" w:cs="宋体"/>
          <w:sz w:val="24"/>
        </w:rPr>
      </w:pPr>
      <w:r>
        <w:rPr>
          <w:rFonts w:hint="eastAsia" w:ascii="宋体" w:hAnsi="宋体" w:cs="宋体"/>
          <w:sz w:val="24"/>
        </w:rPr>
        <w:t>噪声；</w:t>
      </w:r>
    </w:p>
    <w:p>
      <w:pPr>
        <w:numPr>
          <w:ilvl w:val="1"/>
          <w:numId w:val="11"/>
        </w:numPr>
        <w:spacing w:line="400" w:lineRule="exact"/>
        <w:ind w:firstLine="120"/>
        <w:rPr>
          <w:rFonts w:ascii="宋体" w:hAnsi="宋体" w:cs="宋体"/>
          <w:sz w:val="24"/>
        </w:rPr>
      </w:pPr>
      <w:r>
        <w:rPr>
          <w:rFonts w:hint="eastAsia" w:ascii="宋体" w:hAnsi="宋体" w:cs="宋体"/>
          <w:sz w:val="24"/>
        </w:rPr>
        <w:t>车间废气；</w:t>
      </w:r>
    </w:p>
    <w:p>
      <w:pPr>
        <w:numPr>
          <w:ilvl w:val="1"/>
          <w:numId w:val="11"/>
        </w:numPr>
        <w:spacing w:line="400" w:lineRule="exact"/>
        <w:ind w:firstLine="120"/>
        <w:rPr>
          <w:rFonts w:ascii="宋体" w:hAnsi="宋体" w:cs="宋体"/>
          <w:sz w:val="24"/>
        </w:rPr>
      </w:pPr>
      <w:r>
        <w:rPr>
          <w:rFonts w:hint="eastAsia" w:ascii="宋体" w:hAnsi="宋体" w:cs="宋体"/>
          <w:sz w:val="24"/>
        </w:rPr>
        <w:t>生产与生活污水；</w:t>
      </w:r>
    </w:p>
    <w:p>
      <w:pPr>
        <w:numPr>
          <w:ilvl w:val="0"/>
          <w:numId w:val="12"/>
        </w:numPr>
        <w:spacing w:line="400" w:lineRule="exact"/>
        <w:ind w:firstLine="120"/>
        <w:rPr>
          <w:rFonts w:ascii="宋体" w:hAnsi="宋体" w:cs="宋体"/>
          <w:sz w:val="24"/>
        </w:rPr>
      </w:pPr>
      <w:r>
        <w:rPr>
          <w:rFonts w:hint="eastAsia" w:ascii="宋体" w:hAnsi="宋体" w:cs="宋体"/>
          <w:sz w:val="24"/>
        </w:rPr>
        <w:t>内部监测项目</w:t>
      </w:r>
    </w:p>
    <w:p>
      <w:pPr>
        <w:numPr>
          <w:ilvl w:val="0"/>
          <w:numId w:val="13"/>
        </w:numPr>
        <w:spacing w:line="400" w:lineRule="exact"/>
        <w:ind w:firstLine="300"/>
        <w:rPr>
          <w:rFonts w:ascii="宋体" w:hAnsi="宋体" w:cs="宋体"/>
          <w:sz w:val="24"/>
        </w:rPr>
      </w:pPr>
      <w:r>
        <w:rPr>
          <w:rFonts w:hint="eastAsia" w:ascii="宋体" w:hAnsi="宋体" w:cs="宋体"/>
          <w:sz w:val="24"/>
        </w:rPr>
        <w:t>环境、职业健康安全管理方案的执行情况；</w:t>
      </w:r>
    </w:p>
    <w:p>
      <w:pPr>
        <w:numPr>
          <w:ilvl w:val="0"/>
          <w:numId w:val="13"/>
        </w:numPr>
        <w:spacing w:line="400" w:lineRule="exact"/>
        <w:ind w:firstLine="300"/>
        <w:rPr>
          <w:rFonts w:ascii="宋体" w:hAnsi="宋体" w:cs="宋体"/>
          <w:sz w:val="24"/>
        </w:rPr>
      </w:pPr>
      <w:r>
        <w:rPr>
          <w:rFonts w:hint="eastAsia" w:ascii="宋体" w:hAnsi="宋体" w:cs="宋体"/>
          <w:sz w:val="24"/>
        </w:rPr>
        <w:t>运行控制；</w:t>
      </w:r>
    </w:p>
    <w:p>
      <w:pPr>
        <w:numPr>
          <w:ilvl w:val="0"/>
          <w:numId w:val="13"/>
        </w:numPr>
        <w:spacing w:line="400" w:lineRule="exact"/>
        <w:ind w:firstLine="300"/>
        <w:rPr>
          <w:rFonts w:ascii="宋体" w:hAnsi="宋体" w:cs="宋体"/>
          <w:sz w:val="24"/>
        </w:rPr>
      </w:pPr>
      <w:r>
        <w:rPr>
          <w:rFonts w:hint="eastAsia" w:ascii="宋体" w:hAnsi="宋体" w:cs="宋体"/>
          <w:sz w:val="24"/>
        </w:rPr>
        <w:t>环境、职业健康安全应急准备与反应控制；</w:t>
      </w:r>
    </w:p>
    <w:p>
      <w:pPr>
        <w:numPr>
          <w:ilvl w:val="0"/>
          <w:numId w:val="13"/>
        </w:numPr>
        <w:spacing w:line="400" w:lineRule="exact"/>
        <w:ind w:firstLine="300"/>
        <w:rPr>
          <w:rFonts w:ascii="宋体" w:hAnsi="宋体" w:cs="宋体"/>
          <w:sz w:val="24"/>
        </w:rPr>
      </w:pPr>
      <w:r>
        <w:rPr>
          <w:rFonts w:hint="eastAsia" w:ascii="宋体" w:hAnsi="宋体" w:cs="宋体"/>
          <w:sz w:val="24"/>
        </w:rPr>
        <w:t>环境、职业健康安全目标与指标的达成情况；</w:t>
      </w:r>
    </w:p>
    <w:p>
      <w:pPr>
        <w:numPr>
          <w:ilvl w:val="0"/>
          <w:numId w:val="13"/>
        </w:numPr>
        <w:spacing w:line="400" w:lineRule="exact"/>
        <w:ind w:firstLine="300"/>
        <w:rPr>
          <w:rFonts w:ascii="宋体" w:hAnsi="宋体" w:cs="宋体"/>
          <w:sz w:val="24"/>
        </w:rPr>
      </w:pPr>
      <w:r>
        <w:rPr>
          <w:rFonts w:hint="eastAsia" w:ascii="宋体" w:hAnsi="宋体" w:cs="宋体"/>
          <w:sz w:val="24"/>
        </w:rPr>
        <w:t>法律法规的遵循情况。</w:t>
      </w:r>
    </w:p>
    <w:p>
      <w:pPr>
        <w:numPr>
          <w:ilvl w:val="0"/>
          <w:numId w:val="14"/>
        </w:numPr>
        <w:spacing w:line="400" w:lineRule="exact"/>
        <w:ind w:firstLine="120"/>
        <w:rPr>
          <w:rFonts w:ascii="宋体" w:hAnsi="宋体" w:cs="宋体"/>
          <w:sz w:val="24"/>
        </w:rPr>
      </w:pPr>
      <w:r>
        <w:rPr>
          <w:rFonts w:hint="eastAsia" w:ascii="宋体" w:hAnsi="宋体" w:cs="宋体"/>
          <w:sz w:val="24"/>
        </w:rPr>
        <w:t>监控和测量的实施</w:t>
      </w:r>
    </w:p>
    <w:p>
      <w:pPr>
        <w:numPr>
          <w:ilvl w:val="0"/>
          <w:numId w:val="15"/>
        </w:numPr>
        <w:spacing w:line="400" w:lineRule="exact"/>
        <w:ind w:left="1276" w:hanging="376"/>
        <w:rPr>
          <w:rFonts w:ascii="宋体" w:hAnsi="宋体" w:cs="宋体"/>
          <w:spacing w:val="-4"/>
          <w:sz w:val="24"/>
        </w:rPr>
      </w:pPr>
      <w:r>
        <w:rPr>
          <w:rFonts w:hint="eastAsia" w:ascii="宋体" w:hAnsi="宋体" w:cs="宋体"/>
          <w:spacing w:val="-4"/>
          <w:sz w:val="24"/>
        </w:rPr>
        <w:t>环境、职业健康安全绩效例行监测由环境内审员按《内部审核控制程序》进行；</w:t>
      </w:r>
    </w:p>
    <w:p>
      <w:pPr>
        <w:numPr>
          <w:ilvl w:val="0"/>
          <w:numId w:val="15"/>
        </w:numPr>
        <w:spacing w:line="400" w:lineRule="exact"/>
        <w:ind w:firstLine="480"/>
        <w:rPr>
          <w:rFonts w:ascii="宋体" w:hAnsi="宋体" w:cs="宋体"/>
          <w:sz w:val="24"/>
        </w:rPr>
      </w:pPr>
      <w:r>
        <w:rPr>
          <w:rFonts w:hint="eastAsia" w:ascii="宋体" w:hAnsi="宋体" w:cs="宋体"/>
          <w:sz w:val="24"/>
        </w:rPr>
        <w:t>有关运行控制每月由</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组织例行检查；</w:t>
      </w:r>
    </w:p>
    <w:p>
      <w:pPr>
        <w:tabs>
          <w:tab w:val="center" w:pos="7338"/>
        </w:tabs>
        <w:spacing w:line="400" w:lineRule="exact"/>
        <w:ind w:firstLine="960" w:firstLineChars="400"/>
        <w:rPr>
          <w:rFonts w:ascii="宋体" w:hAnsi="宋体" w:cs="宋体"/>
          <w:sz w:val="24"/>
        </w:rPr>
      </w:pPr>
      <w:r>
        <w:rPr>
          <w:rFonts w:hint="eastAsia" w:ascii="宋体" w:hAnsi="宋体" w:cs="宋体"/>
          <w:sz w:val="24"/>
        </w:rPr>
        <w:t>c) 应急准备与反应的情况，由</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组织例行检查；</w:t>
      </w:r>
    </w:p>
    <w:p>
      <w:pPr>
        <w:tabs>
          <w:tab w:val="center" w:pos="7338"/>
        </w:tabs>
        <w:spacing w:line="400" w:lineRule="exact"/>
        <w:ind w:left="735" w:leftChars="350" w:firstLine="600" w:firstLineChars="250"/>
        <w:rPr>
          <w:rFonts w:ascii="宋体" w:hAnsi="宋体" w:cs="宋体"/>
          <w:sz w:val="24"/>
        </w:rPr>
      </w:pPr>
      <w:r>
        <w:rPr>
          <w:rFonts w:hint="eastAsia" w:ascii="宋体" w:hAnsi="宋体" w:cs="宋体"/>
          <w:sz w:val="24"/>
        </w:rPr>
        <w:t>公司编制了《数据分析控制程序》来确定、收集和分析适当的数据，以证实质量环境职业健康安全管理体系的适宜性和有效性，并评价在何处可以持续改进质量环境职业健康安全管理体系的有效性。</w:t>
      </w:r>
    </w:p>
    <w:p>
      <w:pPr>
        <w:tabs>
          <w:tab w:val="center" w:pos="7338"/>
        </w:tabs>
        <w:spacing w:line="400" w:lineRule="exact"/>
        <w:ind w:left="1050" w:leftChars="500" w:firstLine="360" w:firstLineChars="150"/>
        <w:rPr>
          <w:rFonts w:ascii="宋体" w:hAnsi="宋体" w:cs="宋体"/>
          <w:sz w:val="24"/>
        </w:rPr>
      </w:pPr>
      <w:r>
        <w:rPr>
          <w:rFonts w:hint="eastAsia" w:ascii="宋体" w:hAnsi="宋体" w:cs="宋体"/>
          <w:sz w:val="24"/>
        </w:rPr>
        <w:t>环境、职业健康安全运行绩效的趋势应与朝向目标的进展来进行比较，并形成措施。</w:t>
      </w:r>
    </w:p>
    <w:p>
      <w:pPr>
        <w:tabs>
          <w:tab w:val="center" w:pos="7338"/>
        </w:tabs>
        <w:spacing w:line="400" w:lineRule="exact"/>
        <w:rPr>
          <w:rFonts w:ascii="宋体" w:hAnsi="宋体" w:cs="宋体"/>
          <w:sz w:val="24"/>
        </w:rPr>
      </w:pPr>
      <w:r>
        <w:rPr>
          <w:rFonts w:hint="eastAsia" w:ascii="宋体" w:hAnsi="宋体" w:cs="宋体"/>
          <w:sz w:val="24"/>
        </w:rPr>
        <w:t xml:space="preserve">  9.1.2合规性评价</w:t>
      </w:r>
    </w:p>
    <w:p>
      <w:pPr>
        <w:tabs>
          <w:tab w:val="center" w:pos="7338"/>
        </w:tabs>
        <w:spacing w:line="400" w:lineRule="exact"/>
        <w:ind w:left="360" w:hanging="360" w:hangingChars="150"/>
        <w:rPr>
          <w:rFonts w:ascii="宋体" w:hAnsi="宋体" w:cs="宋体"/>
          <w:b/>
          <w:bCs/>
          <w:sz w:val="24"/>
        </w:rPr>
      </w:pPr>
      <w:r>
        <w:rPr>
          <w:rFonts w:hint="eastAsia" w:ascii="宋体" w:hAnsi="宋体" w:cs="宋体"/>
          <w:sz w:val="24"/>
        </w:rPr>
        <w:t xml:space="preserve">       为了履行遵守法律法规要求的承诺，</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编制了《</w:t>
      </w:r>
      <w:r>
        <w:rPr>
          <w:rFonts w:hint="eastAsia" w:ascii="宋体" w:hAnsi="宋体"/>
          <w:sz w:val="24"/>
          <w:szCs w:val="21"/>
        </w:rPr>
        <w:t>合规性评价程序</w:t>
      </w:r>
      <w:r>
        <w:rPr>
          <w:rFonts w:hint="eastAsia" w:ascii="宋体" w:hAnsi="宋体" w:cs="宋体"/>
          <w:sz w:val="24"/>
        </w:rPr>
        <w:t>》，以定期评价对适用的法律法规和其他要求的遵守情况。应保存对上述定期评价的结果。</w:t>
      </w:r>
    </w:p>
    <w:p>
      <w:pPr>
        <w:tabs>
          <w:tab w:val="center" w:pos="7338"/>
        </w:tabs>
        <w:spacing w:line="400" w:lineRule="exact"/>
        <w:rPr>
          <w:rFonts w:ascii="宋体" w:hAnsi="宋体" w:cs="宋体"/>
          <w:b/>
          <w:bCs/>
          <w:sz w:val="24"/>
        </w:rPr>
      </w:pPr>
      <w:r>
        <w:rPr>
          <w:rFonts w:hint="eastAsia" w:ascii="宋体" w:hAnsi="宋体" w:cs="宋体"/>
          <w:b/>
          <w:bCs/>
          <w:sz w:val="24"/>
        </w:rPr>
        <w:t>9.2 内部审核</w:t>
      </w:r>
    </w:p>
    <w:p>
      <w:pPr>
        <w:tabs>
          <w:tab w:val="center" w:pos="7338"/>
        </w:tabs>
        <w:spacing w:line="400" w:lineRule="exact"/>
        <w:ind w:left="690" w:leftChars="100" w:hanging="480" w:hangingChars="200"/>
        <w:rPr>
          <w:rFonts w:ascii="宋体" w:hAnsi="宋体" w:cs="宋体"/>
          <w:sz w:val="24"/>
          <w:lang w:eastAsia="zh-TW"/>
        </w:rPr>
      </w:pPr>
      <w:r>
        <w:rPr>
          <w:rFonts w:hint="eastAsia" w:ascii="宋体" w:hAnsi="宋体" w:cs="宋体"/>
          <w:sz w:val="24"/>
        </w:rPr>
        <w:t xml:space="preserve">9.2.1本公司制定《内部审核控制程序》，由管理者代表负责组织按照策划的时间间隔进行内部审核，以提供有关质量、环境、职业健康安全管理体系的下列信息： </w:t>
      </w:r>
    </w:p>
    <w:p>
      <w:pPr>
        <w:tabs>
          <w:tab w:val="center" w:pos="7338"/>
        </w:tabs>
        <w:spacing w:line="400" w:lineRule="exact"/>
        <w:ind w:left="600" w:hanging="600" w:hangingChars="250"/>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）是否符合组织自身的质量、环境、职业健康安全管理体系要求；GB/T19001-2016、GB/T24001-2016、GB/T45001-2020标准的要求。</w:t>
      </w:r>
    </w:p>
    <w:p>
      <w:pPr>
        <w:tabs>
          <w:tab w:val="center" w:pos="7338"/>
        </w:tabs>
        <w:spacing w:line="400" w:lineRule="exact"/>
        <w:rPr>
          <w:rFonts w:ascii="宋体" w:hAnsi="宋体" w:cs="宋体"/>
          <w:sz w:val="24"/>
        </w:rPr>
      </w:pPr>
      <w:r>
        <w:rPr>
          <w:rFonts w:hint="eastAsia" w:ascii="宋体" w:hAnsi="宋体" w:cs="宋体"/>
          <w:sz w:val="24"/>
        </w:rPr>
        <w:t xml:space="preserve">   b）是否得到有效的实施和保持。</w:t>
      </w:r>
    </w:p>
    <w:p>
      <w:pPr>
        <w:tabs>
          <w:tab w:val="center" w:pos="7338"/>
        </w:tabs>
        <w:spacing w:line="400" w:lineRule="exact"/>
        <w:ind w:left="705" w:leftChars="50" w:hanging="600" w:hangingChars="250"/>
        <w:rPr>
          <w:rFonts w:ascii="宋体" w:hAnsi="宋体" w:cs="宋体"/>
          <w:sz w:val="24"/>
        </w:rPr>
      </w:pPr>
      <w:r>
        <w:rPr>
          <w:rFonts w:hint="eastAsia" w:ascii="宋体" w:hAnsi="宋体" w:cs="宋体"/>
          <w:sz w:val="24"/>
        </w:rPr>
        <w:t>9.2.2管理者代表负责对内部审核进行策划，确定审核组成员和审核计划。公司内部审核一般一年进行一次，管理者代表认为有必要时可增加审核次数。每次审核前，审核组 长编制审核计划，确定审核目的、审核准则和范围等。</w:t>
      </w:r>
    </w:p>
    <w:p>
      <w:pPr>
        <w:tabs>
          <w:tab w:val="center" w:pos="7338"/>
        </w:tabs>
        <w:spacing w:line="400" w:lineRule="exact"/>
        <w:ind w:left="705" w:leftChars="50" w:hanging="600" w:hangingChars="250"/>
        <w:rPr>
          <w:rFonts w:ascii="宋体" w:hAnsi="宋体" w:cs="宋体"/>
          <w:sz w:val="24"/>
          <w:lang w:eastAsia="zh-TW"/>
        </w:rPr>
      </w:pPr>
      <w:r>
        <w:rPr>
          <w:rFonts w:hint="eastAsia" w:ascii="宋体" w:hAnsi="宋体" w:cs="宋体"/>
          <w:sz w:val="24"/>
        </w:rPr>
        <w:t>9.2.3由</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kern w:val="0"/>
          <w:sz w:val="24"/>
        </w:rPr>
        <w:t>组织质量、环境和职业健康安全体系的内部审核，及时向管理者代表报告体系运行状态</w:t>
      </w:r>
      <w:r>
        <w:rPr>
          <w:rFonts w:hint="eastAsia" w:ascii="宋体" w:hAnsi="宋体" w:cs="宋体"/>
          <w:sz w:val="24"/>
        </w:rPr>
        <w:t>，但内审员应与被审核部门无直接责任，审核员不审核自己的工作。</w:t>
      </w:r>
    </w:p>
    <w:p>
      <w:pPr>
        <w:tabs>
          <w:tab w:val="center" w:pos="7338"/>
        </w:tabs>
        <w:spacing w:line="400" w:lineRule="exact"/>
        <w:ind w:firstLine="120" w:firstLineChars="50"/>
        <w:rPr>
          <w:rFonts w:ascii="宋体" w:hAnsi="宋体" w:cs="宋体"/>
          <w:sz w:val="24"/>
        </w:rPr>
      </w:pPr>
      <w:r>
        <w:rPr>
          <w:rFonts w:hint="eastAsia" w:ascii="宋体" w:hAnsi="宋体" w:cs="宋体"/>
          <w:sz w:val="24"/>
        </w:rPr>
        <w:t>9.2.4审核组长应主持内审的首、末次会议及现场审核工</w:t>
      </w:r>
    </w:p>
    <w:p>
      <w:pPr>
        <w:tabs>
          <w:tab w:val="center" w:pos="7338"/>
        </w:tabs>
        <w:spacing w:line="400" w:lineRule="exact"/>
        <w:ind w:firstLine="720" w:firstLineChars="300"/>
        <w:rPr>
          <w:rFonts w:ascii="宋体" w:hAnsi="宋体" w:cs="宋体"/>
          <w:sz w:val="24"/>
          <w:lang w:eastAsia="zh-TW"/>
        </w:rPr>
      </w:pPr>
      <w:r>
        <w:rPr>
          <w:rFonts w:hint="eastAsia" w:ascii="宋体" w:hAnsi="宋体" w:cs="宋体"/>
          <w:sz w:val="24"/>
        </w:rPr>
        <w:t>作。对审核中发现的不合格开具不合格项报告，要求受审核部门采取纠正措施。</w:t>
      </w:r>
    </w:p>
    <w:p>
      <w:pPr>
        <w:tabs>
          <w:tab w:val="center" w:pos="7338"/>
        </w:tabs>
        <w:spacing w:line="400" w:lineRule="exact"/>
        <w:ind w:firstLine="120" w:firstLineChars="50"/>
        <w:rPr>
          <w:rFonts w:ascii="宋体" w:hAnsi="宋体" w:cs="宋体"/>
          <w:sz w:val="24"/>
        </w:rPr>
      </w:pPr>
      <w:r>
        <w:rPr>
          <w:rFonts w:hint="eastAsia" w:ascii="宋体" w:hAnsi="宋体" w:cs="宋体"/>
          <w:sz w:val="24"/>
        </w:rPr>
        <w:t>9.2.5管理者代表负责纠正措施的跟踪验证。</w:t>
      </w:r>
    </w:p>
    <w:p>
      <w:pPr>
        <w:tabs>
          <w:tab w:val="center" w:pos="7338"/>
        </w:tabs>
        <w:spacing w:line="400" w:lineRule="exact"/>
        <w:ind w:left="600" w:leftChars="57" w:hanging="480" w:hangingChars="200"/>
        <w:rPr>
          <w:rFonts w:ascii="宋体" w:hAnsi="宋体" w:cs="宋体"/>
          <w:sz w:val="24"/>
        </w:rPr>
      </w:pPr>
      <w:r>
        <w:rPr>
          <w:rFonts w:hint="eastAsia" w:ascii="宋体" w:hAnsi="宋体" w:cs="宋体"/>
          <w:sz w:val="24"/>
        </w:rPr>
        <w:t>9.2.6内审组长在内审结束后形成内审报告，经管理者代表批准后由经理室发放至各部门。管理者代表负责保存内部审核中产生的各项记录。</w:t>
      </w:r>
    </w:p>
    <w:p>
      <w:pPr>
        <w:tabs>
          <w:tab w:val="center" w:pos="7338"/>
        </w:tabs>
        <w:spacing w:line="400" w:lineRule="exact"/>
        <w:rPr>
          <w:rFonts w:ascii="宋体" w:hAnsi="宋体" w:cs="宋体"/>
          <w:b/>
          <w:bCs/>
          <w:sz w:val="24"/>
        </w:rPr>
      </w:pPr>
      <w:r>
        <w:rPr>
          <w:rFonts w:hint="eastAsia" w:ascii="宋体" w:hAnsi="宋体" w:cs="宋体"/>
          <w:b/>
          <w:bCs/>
          <w:sz w:val="24"/>
        </w:rPr>
        <w:t xml:space="preserve">9.3 管理评审 </w:t>
      </w:r>
    </w:p>
    <w:p>
      <w:pPr>
        <w:tabs>
          <w:tab w:val="center" w:pos="7338"/>
        </w:tabs>
        <w:spacing w:line="400" w:lineRule="exact"/>
        <w:ind w:firstLine="120" w:firstLineChars="50"/>
        <w:rPr>
          <w:rFonts w:ascii="宋体" w:hAnsi="宋体" w:cs="宋体"/>
          <w:b/>
          <w:bCs/>
          <w:sz w:val="24"/>
          <w:lang w:eastAsia="zh-TW"/>
        </w:rPr>
      </w:pPr>
      <w:r>
        <w:rPr>
          <w:rFonts w:hint="eastAsia" w:ascii="宋体" w:hAnsi="宋体" w:cs="宋体"/>
          <w:b/>
          <w:bCs/>
          <w:sz w:val="24"/>
        </w:rPr>
        <w:t>9.3.1总则</w:t>
      </w:r>
    </w:p>
    <w:p>
      <w:pPr>
        <w:tabs>
          <w:tab w:val="center" w:pos="7338"/>
        </w:tabs>
        <w:spacing w:line="400" w:lineRule="exact"/>
        <w:ind w:left="449" w:leftChars="214" w:firstLine="480" w:firstLineChars="200"/>
        <w:rPr>
          <w:rFonts w:ascii="宋体" w:hAnsi="宋体" w:cs="宋体"/>
          <w:sz w:val="24"/>
        </w:rPr>
      </w:pPr>
      <w:r>
        <w:rPr>
          <w:rFonts w:hint="eastAsia" w:ascii="宋体" w:hAnsi="宋体" w:cs="宋体"/>
          <w:sz w:val="24"/>
        </w:rPr>
        <w:t xml:space="preserve">总经理应按照公司建立的《管理评审控制程序》，在策划的时间间隔内对质量、环境、职业健康安全管理体系进行评审，以确保其持续的保持适宜、充分和有效，并与组织的战略方向一致。 </w:t>
      </w:r>
    </w:p>
    <w:p>
      <w:pPr>
        <w:tabs>
          <w:tab w:val="center" w:pos="7338"/>
        </w:tabs>
        <w:spacing w:line="400" w:lineRule="exact"/>
        <w:ind w:firstLine="120" w:firstLineChars="50"/>
        <w:rPr>
          <w:rFonts w:ascii="宋体" w:hAnsi="宋体" w:cs="宋体"/>
          <w:b/>
          <w:bCs/>
          <w:sz w:val="24"/>
        </w:rPr>
      </w:pPr>
      <w:r>
        <w:rPr>
          <w:rFonts w:hint="eastAsia" w:ascii="宋体" w:hAnsi="宋体" w:cs="宋体"/>
          <w:b/>
          <w:bCs/>
          <w:sz w:val="24"/>
        </w:rPr>
        <w:t>9.3.2</w:t>
      </w:r>
      <w:r>
        <w:rPr>
          <w:rFonts w:ascii="宋体" w:hAnsi="宋体" w:cs="宋体"/>
          <w:b/>
          <w:bCs/>
          <w:sz w:val="24"/>
        </w:rPr>
        <w:t xml:space="preserve"> </w:t>
      </w:r>
      <w:r>
        <w:rPr>
          <w:rFonts w:hint="eastAsia" w:ascii="宋体" w:hAnsi="宋体" w:cs="宋体"/>
          <w:b/>
          <w:bCs/>
          <w:sz w:val="24"/>
        </w:rPr>
        <w:t>质量管理评审输入</w:t>
      </w:r>
    </w:p>
    <w:p>
      <w:pPr>
        <w:tabs>
          <w:tab w:val="center" w:pos="7338"/>
        </w:tabs>
        <w:spacing w:line="400" w:lineRule="exact"/>
        <w:rPr>
          <w:rFonts w:ascii="宋体" w:hAnsi="宋体" w:cs="宋体"/>
          <w:sz w:val="24"/>
        </w:rPr>
      </w:pPr>
      <w:r>
        <w:rPr>
          <w:rFonts w:hint="eastAsia" w:ascii="宋体" w:hAnsi="宋体" w:cs="宋体"/>
          <w:sz w:val="24"/>
        </w:rPr>
        <w:t xml:space="preserve">    策划和实施管理评审时应考虑下列内容： </w:t>
      </w:r>
    </w:p>
    <w:p>
      <w:pPr>
        <w:tabs>
          <w:tab w:val="center" w:pos="7338"/>
        </w:tabs>
        <w:spacing w:line="400" w:lineRule="exact"/>
        <w:ind w:firstLine="283" w:firstLineChars="118"/>
        <w:rPr>
          <w:rFonts w:ascii="宋体" w:hAnsi="宋体" w:cs="宋体"/>
          <w:sz w:val="24"/>
        </w:rPr>
      </w:pPr>
      <w:r>
        <w:rPr>
          <w:rFonts w:hint="eastAsia" w:ascii="宋体" w:hAnsi="宋体" w:cs="宋体"/>
          <w:sz w:val="24"/>
          <w:lang w:val="en-US" w:eastAsia="zh-CN"/>
        </w:rPr>
        <w:t>a</w:t>
      </w:r>
      <w:r>
        <w:rPr>
          <w:rFonts w:hint="eastAsia" w:ascii="宋体" w:hAnsi="宋体" w:cs="宋体"/>
          <w:sz w:val="24"/>
        </w:rPr>
        <w:t xml:space="preserve">）以往管理评审所采取措施的实施情况； </w:t>
      </w:r>
    </w:p>
    <w:p>
      <w:pPr>
        <w:tabs>
          <w:tab w:val="center" w:pos="7338"/>
        </w:tabs>
        <w:spacing w:line="400" w:lineRule="exact"/>
        <w:ind w:firstLine="283" w:firstLineChars="118"/>
        <w:rPr>
          <w:rFonts w:ascii="宋体" w:hAnsi="宋体" w:cs="宋体"/>
          <w:sz w:val="24"/>
        </w:rPr>
      </w:pPr>
      <w:r>
        <w:rPr>
          <w:rFonts w:hint="eastAsia" w:ascii="宋体" w:hAnsi="宋体" w:cs="宋体"/>
          <w:sz w:val="24"/>
        </w:rPr>
        <w:t>b）与质量、环境、职业健康安全管理体系相关的内外部因素的变化；</w:t>
      </w:r>
    </w:p>
    <w:p>
      <w:pPr>
        <w:tabs>
          <w:tab w:val="center" w:pos="7338"/>
        </w:tabs>
        <w:spacing w:line="400" w:lineRule="exact"/>
        <w:ind w:left="519" w:leftChars="133" w:right="-143" w:rightChars="-68" w:hanging="240" w:hangingChars="100"/>
        <w:rPr>
          <w:rFonts w:ascii="宋体" w:hAnsi="宋体" w:cs="宋体"/>
          <w:sz w:val="24"/>
        </w:rPr>
      </w:pPr>
      <w:r>
        <w:rPr>
          <w:rFonts w:hint="eastAsia" w:ascii="宋体" w:hAnsi="宋体" w:cs="宋体"/>
          <w:sz w:val="24"/>
        </w:rPr>
        <w:t>c）</w:t>
      </w:r>
      <w:r>
        <w:rPr>
          <w:rFonts w:hint="eastAsia" w:ascii="宋体" w:hAnsi="宋体" w:cs="宋体"/>
          <w:spacing w:val="-2"/>
          <w:sz w:val="24"/>
        </w:rPr>
        <w:t xml:space="preserve">有关质量、环境、职业健康安全管理体系绩效和有效性的信息，包括下列趋势性信息： </w:t>
      </w:r>
    </w:p>
    <w:p>
      <w:pPr>
        <w:tabs>
          <w:tab w:val="center" w:pos="7338"/>
        </w:tabs>
        <w:spacing w:line="400" w:lineRule="exact"/>
        <w:ind w:firstLine="566" w:firstLineChars="236"/>
        <w:rPr>
          <w:rFonts w:ascii="宋体" w:hAnsi="宋体" w:cs="宋体"/>
          <w:sz w:val="24"/>
        </w:rPr>
      </w:pPr>
      <w:r>
        <w:rPr>
          <w:rFonts w:hint="eastAsia" w:ascii="宋体" w:hAnsi="宋体" w:cs="宋体"/>
          <w:sz w:val="24"/>
        </w:rPr>
        <w:t xml:space="preserve">1）顾客满意和相关方的反馈； </w:t>
      </w:r>
    </w:p>
    <w:p>
      <w:pPr>
        <w:tabs>
          <w:tab w:val="center" w:pos="7338"/>
        </w:tabs>
        <w:spacing w:line="400" w:lineRule="exact"/>
        <w:ind w:firstLine="566" w:firstLineChars="236"/>
        <w:rPr>
          <w:rFonts w:ascii="宋体" w:hAnsi="宋体" w:cs="宋体"/>
          <w:sz w:val="24"/>
        </w:rPr>
      </w:pPr>
      <w:r>
        <w:rPr>
          <w:rFonts w:hint="eastAsia" w:ascii="宋体" w:hAnsi="宋体" w:cs="宋体"/>
          <w:sz w:val="24"/>
        </w:rPr>
        <w:t>2）质量、环境、职业健康安全目标的实现程度；</w:t>
      </w:r>
    </w:p>
    <w:p>
      <w:pPr>
        <w:tabs>
          <w:tab w:val="center" w:pos="7338"/>
        </w:tabs>
        <w:spacing w:line="400" w:lineRule="exact"/>
        <w:ind w:firstLine="566" w:firstLineChars="236"/>
        <w:rPr>
          <w:rFonts w:ascii="宋体" w:hAnsi="宋体" w:cs="宋体"/>
          <w:sz w:val="24"/>
        </w:rPr>
      </w:pPr>
      <w:r>
        <w:rPr>
          <w:rFonts w:hint="eastAsia" w:ascii="宋体" w:hAnsi="宋体" w:cs="宋体"/>
          <w:sz w:val="24"/>
        </w:rPr>
        <w:t xml:space="preserve">3）过程绩效以及产品和服务的符合性； </w:t>
      </w:r>
    </w:p>
    <w:p>
      <w:pPr>
        <w:tabs>
          <w:tab w:val="center" w:pos="7338"/>
        </w:tabs>
        <w:spacing w:line="400" w:lineRule="exact"/>
        <w:ind w:firstLine="566" w:firstLineChars="236"/>
        <w:rPr>
          <w:rFonts w:ascii="宋体" w:hAnsi="宋体" w:cs="宋体"/>
          <w:sz w:val="24"/>
        </w:rPr>
      </w:pPr>
      <w:r>
        <w:rPr>
          <w:rFonts w:hint="eastAsia" w:ascii="宋体" w:hAnsi="宋体" w:cs="宋体"/>
          <w:sz w:val="24"/>
        </w:rPr>
        <w:t>4）不合格以及纠正措施；</w:t>
      </w:r>
    </w:p>
    <w:p>
      <w:pPr>
        <w:tabs>
          <w:tab w:val="center" w:pos="7338"/>
        </w:tabs>
        <w:spacing w:line="400" w:lineRule="exact"/>
        <w:ind w:firstLine="566" w:firstLineChars="236"/>
        <w:rPr>
          <w:rFonts w:ascii="宋体" w:hAnsi="宋体" w:cs="宋体"/>
          <w:sz w:val="24"/>
        </w:rPr>
      </w:pPr>
      <w:r>
        <w:rPr>
          <w:rFonts w:hint="eastAsia" w:ascii="宋体" w:hAnsi="宋体" w:cs="宋体"/>
          <w:sz w:val="24"/>
        </w:rPr>
        <w:t>5）监视和测量结果；</w:t>
      </w:r>
    </w:p>
    <w:p>
      <w:pPr>
        <w:tabs>
          <w:tab w:val="center" w:pos="7338"/>
        </w:tabs>
        <w:spacing w:line="400" w:lineRule="exact"/>
        <w:ind w:firstLine="566" w:firstLineChars="236"/>
        <w:rPr>
          <w:rFonts w:ascii="宋体" w:hAnsi="宋体" w:cs="宋体"/>
          <w:sz w:val="24"/>
        </w:rPr>
      </w:pPr>
      <w:r>
        <w:rPr>
          <w:rFonts w:hint="eastAsia" w:ascii="宋体" w:hAnsi="宋体" w:cs="宋体"/>
          <w:sz w:val="24"/>
        </w:rPr>
        <w:t>6）审核结果；</w:t>
      </w:r>
    </w:p>
    <w:p>
      <w:pPr>
        <w:tabs>
          <w:tab w:val="center" w:pos="7338"/>
        </w:tabs>
        <w:spacing w:line="400" w:lineRule="exact"/>
        <w:ind w:firstLine="566" w:firstLineChars="236"/>
        <w:rPr>
          <w:rFonts w:ascii="宋体" w:hAnsi="宋体" w:cs="宋体"/>
          <w:sz w:val="24"/>
        </w:rPr>
      </w:pPr>
      <w:r>
        <w:rPr>
          <w:rFonts w:hint="eastAsia" w:ascii="宋体" w:hAnsi="宋体" w:cs="宋体"/>
          <w:sz w:val="24"/>
        </w:rPr>
        <w:t>7）外部供方的绩效。</w:t>
      </w:r>
    </w:p>
    <w:p>
      <w:pPr>
        <w:tabs>
          <w:tab w:val="center" w:pos="7338"/>
        </w:tabs>
        <w:spacing w:line="400" w:lineRule="exact"/>
        <w:ind w:firstLine="283" w:firstLineChars="118"/>
        <w:rPr>
          <w:rFonts w:ascii="宋体" w:hAnsi="宋体" w:cs="宋体"/>
          <w:sz w:val="24"/>
        </w:rPr>
      </w:pPr>
      <w:r>
        <w:rPr>
          <w:rFonts w:hint="eastAsia" w:ascii="宋体" w:hAnsi="宋体" w:cs="宋体"/>
          <w:sz w:val="24"/>
        </w:rPr>
        <w:t>d）资源的充分性；</w:t>
      </w:r>
    </w:p>
    <w:p>
      <w:pPr>
        <w:tabs>
          <w:tab w:val="center" w:pos="7338"/>
        </w:tabs>
        <w:spacing w:line="400" w:lineRule="exact"/>
        <w:ind w:firstLine="283" w:firstLineChars="118"/>
        <w:rPr>
          <w:rFonts w:ascii="宋体" w:hAnsi="宋体" w:cs="宋体"/>
          <w:sz w:val="24"/>
        </w:rPr>
      </w:pPr>
      <w:r>
        <w:rPr>
          <w:rFonts w:hint="eastAsia" w:ascii="宋体" w:hAnsi="宋体" w:cs="宋体"/>
          <w:sz w:val="24"/>
        </w:rPr>
        <w:t>e）应对风险和机遇所采取措施的有效性；</w:t>
      </w:r>
    </w:p>
    <w:p>
      <w:pPr>
        <w:tabs>
          <w:tab w:val="center" w:pos="7338"/>
        </w:tabs>
        <w:spacing w:line="400" w:lineRule="exact"/>
        <w:ind w:firstLine="283" w:firstLineChars="118"/>
        <w:rPr>
          <w:rFonts w:ascii="宋体" w:hAnsi="宋体" w:cs="宋体"/>
          <w:sz w:val="24"/>
        </w:rPr>
      </w:pPr>
      <w:r>
        <w:rPr>
          <w:rFonts w:hint="eastAsia" w:ascii="宋体" w:hAnsi="宋体" w:cs="宋体"/>
          <w:sz w:val="24"/>
        </w:rPr>
        <w:t>f）改进的机会。</w:t>
      </w:r>
    </w:p>
    <w:p>
      <w:pPr>
        <w:tabs>
          <w:tab w:val="center" w:pos="7338"/>
        </w:tabs>
        <w:spacing w:line="400" w:lineRule="exact"/>
        <w:rPr>
          <w:rFonts w:ascii="宋体" w:hAnsi="宋体" w:cs="宋体"/>
          <w:b/>
          <w:bCs/>
          <w:sz w:val="24"/>
        </w:rPr>
      </w:pPr>
      <w:bookmarkStart w:id="2" w:name="_Toc473526653"/>
      <w:r>
        <w:rPr>
          <w:rFonts w:hint="eastAsia" w:ascii="宋体" w:hAnsi="宋体" w:cs="宋体"/>
          <w:b/>
          <w:bCs/>
          <w:sz w:val="24"/>
        </w:rPr>
        <w:t>9.3.2 环境管理评审输入</w:t>
      </w:r>
      <w:bookmarkEnd w:id="2"/>
    </w:p>
    <w:p>
      <w:pPr>
        <w:spacing w:line="400" w:lineRule="exact"/>
        <w:ind w:left="240" w:hanging="240" w:hangingChars="100"/>
        <w:rPr>
          <w:rFonts w:ascii="宋体" w:hAnsi="宋体" w:cs="宋体"/>
          <w:sz w:val="24"/>
        </w:rPr>
      </w:pPr>
      <w:r>
        <w:rPr>
          <w:rFonts w:hint="eastAsia" w:ascii="宋体" w:hAnsi="宋体" w:cs="宋体"/>
          <w:sz w:val="24"/>
        </w:rPr>
        <w:t xml:space="preserve">      管理者代表应在评审前收集各方面的信息，以使最高管理者顺利进行评审，应收集的信息包括以下内容：</w:t>
      </w:r>
    </w:p>
    <w:p>
      <w:pPr>
        <w:spacing w:line="400" w:lineRule="exact"/>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 以往管理评审所采取措施的状况；</w:t>
      </w:r>
    </w:p>
    <w:p>
      <w:pPr>
        <w:spacing w:line="400" w:lineRule="exact"/>
        <w:rPr>
          <w:rFonts w:ascii="宋体" w:hAnsi="宋体" w:cs="宋体"/>
          <w:sz w:val="24"/>
        </w:rPr>
      </w:pPr>
      <w:r>
        <w:rPr>
          <w:rFonts w:hint="eastAsia" w:ascii="宋体" w:hAnsi="宋体" w:cs="宋体"/>
          <w:sz w:val="24"/>
        </w:rPr>
        <w:t xml:space="preserve">   b) 以下方面的变更：</w:t>
      </w:r>
    </w:p>
    <w:p>
      <w:pPr>
        <w:spacing w:line="400" w:lineRule="exact"/>
        <w:ind w:left="1440" w:hanging="1440" w:hangingChars="600"/>
        <w:rPr>
          <w:rFonts w:ascii="宋体" w:hAnsi="宋体" w:cs="宋体"/>
          <w:sz w:val="24"/>
        </w:rPr>
      </w:pPr>
      <w:r>
        <w:rPr>
          <w:rFonts w:hint="eastAsia" w:ascii="宋体" w:hAnsi="宋体" w:cs="宋体"/>
          <w:sz w:val="24"/>
        </w:rPr>
        <w:t xml:space="preserve">       1）与环境管理体系相关的外部和内部事项的变更；</w:t>
      </w:r>
    </w:p>
    <w:p>
      <w:pPr>
        <w:spacing w:line="400" w:lineRule="exact"/>
        <w:ind w:left="1440" w:hanging="1440" w:hangingChars="600"/>
        <w:rPr>
          <w:rFonts w:ascii="宋体" w:hAnsi="宋体" w:cs="宋体"/>
          <w:sz w:val="24"/>
        </w:rPr>
      </w:pPr>
      <w:r>
        <w:rPr>
          <w:rFonts w:hint="eastAsia" w:ascii="宋体" w:hAnsi="宋体" w:cs="宋体"/>
          <w:sz w:val="24"/>
        </w:rPr>
        <w:t xml:space="preserve">       2）相关方的需求和期望，包括合规义务；</w:t>
      </w:r>
    </w:p>
    <w:p>
      <w:pPr>
        <w:spacing w:line="400" w:lineRule="exact"/>
        <w:ind w:left="1440" w:hanging="1440" w:hangingChars="600"/>
        <w:rPr>
          <w:rFonts w:ascii="宋体" w:hAnsi="宋体" w:cs="宋体"/>
          <w:sz w:val="24"/>
        </w:rPr>
      </w:pPr>
      <w:r>
        <w:rPr>
          <w:rFonts w:hint="eastAsia" w:ascii="宋体" w:hAnsi="宋体" w:cs="宋体"/>
          <w:sz w:val="24"/>
        </w:rPr>
        <w:t xml:space="preserve">       3）重要环境因素；</w:t>
      </w:r>
    </w:p>
    <w:p>
      <w:pPr>
        <w:spacing w:line="400" w:lineRule="exact"/>
        <w:ind w:left="1440" w:hanging="1440" w:hangingChars="600"/>
        <w:rPr>
          <w:rFonts w:ascii="宋体" w:hAnsi="宋体" w:cs="宋体"/>
          <w:sz w:val="24"/>
        </w:rPr>
      </w:pPr>
      <w:r>
        <w:rPr>
          <w:rFonts w:hint="eastAsia" w:ascii="宋体" w:hAnsi="宋体" w:cs="宋体"/>
          <w:sz w:val="24"/>
        </w:rPr>
        <w:t xml:space="preserve">       4）风险和机遇。</w:t>
      </w:r>
    </w:p>
    <w:p>
      <w:pPr>
        <w:spacing w:line="400" w:lineRule="exact"/>
        <w:ind w:left="1440" w:hanging="1440" w:hangingChars="600"/>
        <w:rPr>
          <w:rFonts w:ascii="宋体" w:hAnsi="宋体" w:cs="宋体"/>
          <w:sz w:val="24"/>
        </w:rPr>
      </w:pPr>
      <w:r>
        <w:rPr>
          <w:rFonts w:hint="eastAsia" w:ascii="宋体" w:hAnsi="宋体" w:cs="宋体"/>
          <w:sz w:val="24"/>
        </w:rPr>
        <w:t xml:space="preserve">       5）不可接受风险</w:t>
      </w:r>
    </w:p>
    <w:p>
      <w:pPr>
        <w:spacing w:line="400" w:lineRule="exact"/>
        <w:rPr>
          <w:rFonts w:ascii="宋体" w:hAnsi="宋体" w:cs="宋体"/>
          <w:sz w:val="24"/>
        </w:rPr>
      </w:pPr>
      <w:r>
        <w:rPr>
          <w:rFonts w:hint="eastAsia" w:ascii="宋体" w:hAnsi="宋体" w:cs="宋体"/>
          <w:sz w:val="24"/>
        </w:rPr>
        <w:t xml:space="preserve">   c) 环境、职业健康安全目标的实现程度；</w:t>
      </w:r>
    </w:p>
    <w:p>
      <w:pPr>
        <w:spacing w:line="400" w:lineRule="exact"/>
        <w:rPr>
          <w:rFonts w:ascii="宋体" w:hAnsi="宋体" w:cs="宋体"/>
          <w:sz w:val="24"/>
        </w:rPr>
      </w:pPr>
      <w:r>
        <w:rPr>
          <w:rFonts w:hint="eastAsia" w:ascii="宋体" w:hAnsi="宋体" w:cs="宋体"/>
          <w:sz w:val="24"/>
        </w:rPr>
        <w:t xml:space="preserve">   d) 环境、职业健康安全绩效方面的信息，包括以下方面的趋势：</w:t>
      </w:r>
    </w:p>
    <w:p>
      <w:pPr>
        <w:spacing w:line="400" w:lineRule="exact"/>
        <w:ind w:left="1440" w:hanging="1440" w:hangingChars="600"/>
        <w:rPr>
          <w:rFonts w:ascii="宋体" w:hAnsi="宋体" w:cs="宋体"/>
          <w:sz w:val="24"/>
        </w:rPr>
      </w:pPr>
      <w:r>
        <w:rPr>
          <w:rFonts w:hint="eastAsia" w:ascii="宋体" w:hAnsi="宋体" w:cs="宋体"/>
          <w:sz w:val="24"/>
        </w:rPr>
        <w:t xml:space="preserve">       （1）不符合和纠正措施；</w:t>
      </w:r>
    </w:p>
    <w:p>
      <w:pPr>
        <w:spacing w:line="400" w:lineRule="exact"/>
        <w:ind w:left="1440" w:hanging="1440" w:hangingChars="600"/>
        <w:rPr>
          <w:rFonts w:ascii="宋体" w:hAnsi="宋体" w:cs="宋体"/>
          <w:sz w:val="24"/>
        </w:rPr>
      </w:pPr>
      <w:r>
        <w:rPr>
          <w:rFonts w:hint="eastAsia" w:ascii="宋体" w:hAnsi="宋体" w:cs="宋体"/>
          <w:sz w:val="24"/>
        </w:rPr>
        <w:t xml:space="preserve">       （2）监视和测量的结果；</w:t>
      </w:r>
    </w:p>
    <w:p>
      <w:pPr>
        <w:spacing w:line="400" w:lineRule="exact"/>
        <w:ind w:left="1440" w:hanging="1440" w:hangingChars="600"/>
        <w:rPr>
          <w:rFonts w:ascii="宋体" w:hAnsi="宋体" w:cs="宋体"/>
          <w:sz w:val="24"/>
        </w:rPr>
      </w:pPr>
      <w:r>
        <w:rPr>
          <w:rFonts w:hint="eastAsia" w:ascii="宋体" w:hAnsi="宋体" w:cs="宋体"/>
          <w:sz w:val="24"/>
        </w:rPr>
        <w:t xml:space="preserve">       （3）合规义务的符合情况；</w:t>
      </w:r>
    </w:p>
    <w:p>
      <w:pPr>
        <w:spacing w:line="400" w:lineRule="exact"/>
        <w:ind w:left="1440" w:hanging="1440" w:hangingChars="600"/>
        <w:rPr>
          <w:rFonts w:ascii="宋体" w:hAnsi="宋体" w:cs="宋体"/>
          <w:sz w:val="24"/>
        </w:rPr>
      </w:pPr>
      <w:r>
        <w:rPr>
          <w:rFonts w:hint="eastAsia" w:ascii="宋体" w:hAnsi="宋体" w:cs="宋体"/>
          <w:sz w:val="24"/>
        </w:rPr>
        <w:t xml:space="preserve">       （4）审核结果；</w:t>
      </w:r>
    </w:p>
    <w:p>
      <w:pPr>
        <w:spacing w:line="400" w:lineRule="exact"/>
        <w:ind w:left="1440" w:hanging="1440" w:hangingChars="600"/>
        <w:rPr>
          <w:rFonts w:ascii="宋体" w:hAnsi="宋体" w:cs="宋体"/>
          <w:sz w:val="24"/>
        </w:rPr>
      </w:pPr>
      <w:r>
        <w:rPr>
          <w:rFonts w:hint="eastAsia" w:ascii="宋体" w:hAnsi="宋体" w:cs="宋体"/>
          <w:sz w:val="24"/>
        </w:rPr>
        <w:t xml:space="preserve">       （5) 相关方的反馈；</w:t>
      </w:r>
    </w:p>
    <w:p>
      <w:pPr>
        <w:spacing w:line="400" w:lineRule="exact"/>
        <w:ind w:left="1440" w:hanging="1440" w:hangingChars="600"/>
        <w:rPr>
          <w:rFonts w:ascii="宋体" w:hAnsi="宋体" w:cs="宋体"/>
          <w:sz w:val="24"/>
        </w:rPr>
      </w:pPr>
      <w:r>
        <w:rPr>
          <w:rFonts w:hint="eastAsia" w:ascii="宋体" w:hAnsi="宋体" w:cs="宋体"/>
          <w:sz w:val="24"/>
        </w:rPr>
        <w:t xml:space="preserve">       （6) 环境、职业健康安全目标、指标的实现程度；</w:t>
      </w:r>
    </w:p>
    <w:p>
      <w:pPr>
        <w:spacing w:line="400" w:lineRule="exact"/>
        <w:ind w:left="1440" w:hanging="1440" w:hangingChars="600"/>
        <w:rPr>
          <w:rFonts w:ascii="宋体" w:hAnsi="宋体" w:cs="宋体"/>
          <w:sz w:val="24"/>
        </w:rPr>
      </w:pPr>
      <w:r>
        <w:rPr>
          <w:rFonts w:hint="eastAsia" w:ascii="宋体" w:hAnsi="宋体" w:cs="宋体"/>
          <w:sz w:val="24"/>
        </w:rPr>
        <w:t xml:space="preserve">       （7) 过程绩效及其符合性；</w:t>
      </w:r>
    </w:p>
    <w:p>
      <w:pPr>
        <w:spacing w:line="400" w:lineRule="exact"/>
        <w:ind w:left="1440" w:hanging="1440" w:hangingChars="600"/>
        <w:rPr>
          <w:rFonts w:ascii="宋体" w:hAnsi="宋体" w:cs="宋体"/>
          <w:sz w:val="24"/>
        </w:rPr>
      </w:pPr>
      <w:r>
        <w:rPr>
          <w:rFonts w:hint="eastAsia" w:ascii="宋体" w:hAnsi="宋体" w:cs="宋体"/>
          <w:sz w:val="24"/>
        </w:rPr>
        <w:t xml:space="preserve">       （8) 外部供方绩效。</w:t>
      </w:r>
    </w:p>
    <w:p>
      <w:pPr>
        <w:spacing w:line="400" w:lineRule="exact"/>
        <w:ind w:left="1440" w:hanging="1440" w:hangingChars="600"/>
        <w:rPr>
          <w:rFonts w:ascii="宋体" w:hAnsi="宋体" w:cs="宋体"/>
          <w:sz w:val="24"/>
        </w:rPr>
      </w:pPr>
      <w:r>
        <w:rPr>
          <w:rFonts w:hint="eastAsia" w:ascii="宋体" w:hAnsi="宋体" w:cs="宋体"/>
          <w:sz w:val="24"/>
        </w:rPr>
        <w:t xml:space="preserve">   e) 资源充分性；</w:t>
      </w:r>
    </w:p>
    <w:p>
      <w:pPr>
        <w:spacing w:line="400" w:lineRule="exact"/>
        <w:ind w:left="1395" w:leftChars="150" w:hanging="1080" w:hangingChars="450"/>
        <w:rPr>
          <w:rFonts w:ascii="宋体" w:hAnsi="宋体" w:cs="宋体"/>
          <w:sz w:val="24"/>
        </w:rPr>
      </w:pPr>
      <w:r>
        <w:rPr>
          <w:rFonts w:hint="eastAsia" w:ascii="宋体" w:hAnsi="宋体" w:cs="宋体"/>
          <w:sz w:val="24"/>
        </w:rPr>
        <w:t>f) 来自相关方的有关环境信息交流，包括抱怨；</w:t>
      </w:r>
    </w:p>
    <w:p>
      <w:pPr>
        <w:spacing w:line="400" w:lineRule="exact"/>
        <w:ind w:left="1395" w:leftChars="150" w:hanging="1080" w:hangingChars="450"/>
        <w:rPr>
          <w:rFonts w:ascii="宋体" w:hAnsi="宋体" w:cs="宋体"/>
          <w:sz w:val="24"/>
        </w:rPr>
      </w:pPr>
      <w:r>
        <w:rPr>
          <w:rFonts w:hint="eastAsia" w:ascii="宋体" w:hAnsi="宋体" w:cs="宋体"/>
          <w:sz w:val="24"/>
        </w:rPr>
        <w:t>g) 所采取的应对风险和机会的措施的有效性；</w:t>
      </w:r>
    </w:p>
    <w:p>
      <w:pPr>
        <w:spacing w:line="400" w:lineRule="exact"/>
        <w:ind w:left="1395" w:leftChars="150" w:hanging="1080" w:hangingChars="450"/>
        <w:rPr>
          <w:rFonts w:ascii="宋体" w:hAnsi="宋体" w:cs="宋体"/>
          <w:sz w:val="24"/>
        </w:rPr>
      </w:pPr>
      <w:r>
        <w:rPr>
          <w:rFonts w:hint="eastAsia" w:ascii="宋体" w:hAnsi="宋体" w:cs="宋体"/>
          <w:sz w:val="24"/>
        </w:rPr>
        <w:t>h) 持续改进的机会。</w:t>
      </w:r>
    </w:p>
    <w:p>
      <w:pPr>
        <w:pStyle w:val="20"/>
        <w:shd w:val="clear" w:color="auto" w:fill="FFFFFF"/>
        <w:spacing w:before="0" w:beforeAutospacing="0" w:after="0" w:afterAutospacing="0" w:line="400" w:lineRule="exact"/>
        <w:rPr>
          <w:kern w:val="2"/>
        </w:rPr>
      </w:pPr>
      <w:r>
        <w:rPr>
          <w:rFonts w:hint="eastAsia"/>
          <w:kern w:val="2"/>
        </w:rPr>
        <w:t>9.3.3 质量管理评审输出</w:t>
      </w:r>
    </w:p>
    <w:p>
      <w:pPr>
        <w:pStyle w:val="20"/>
        <w:shd w:val="clear" w:color="auto" w:fill="FFFFFF"/>
        <w:spacing w:before="0" w:beforeAutospacing="0" w:after="0" w:afterAutospacing="0" w:line="400" w:lineRule="exact"/>
        <w:ind w:firstLine="360" w:firstLineChars="150"/>
        <w:rPr>
          <w:kern w:val="2"/>
        </w:rPr>
      </w:pPr>
      <w:r>
        <w:rPr>
          <w:rFonts w:hint="eastAsia"/>
          <w:kern w:val="2"/>
        </w:rPr>
        <w:t>管理评审的输出应包括与下列事项相关的决定和措施：</w:t>
      </w:r>
    </w:p>
    <w:p>
      <w:pPr>
        <w:pStyle w:val="20"/>
        <w:shd w:val="clear" w:color="auto" w:fill="FFFFFF"/>
        <w:spacing w:before="0" w:beforeAutospacing="0" w:after="0" w:afterAutospacing="0" w:line="400" w:lineRule="exact"/>
        <w:ind w:firstLine="360" w:firstLineChars="150"/>
        <w:rPr>
          <w:kern w:val="2"/>
        </w:rPr>
      </w:pPr>
      <w:r>
        <w:rPr>
          <w:rFonts w:hint="eastAsia"/>
          <w:kern w:val="2"/>
          <w:lang w:val="en-US" w:eastAsia="zh-CN"/>
        </w:rPr>
        <w:t>a</w:t>
      </w:r>
      <w:r>
        <w:rPr>
          <w:rFonts w:hint="eastAsia"/>
          <w:kern w:val="2"/>
        </w:rPr>
        <w:t>）改进的机会；</w:t>
      </w:r>
    </w:p>
    <w:p>
      <w:pPr>
        <w:pStyle w:val="20"/>
        <w:shd w:val="clear" w:color="auto" w:fill="FFFFFF"/>
        <w:spacing w:before="0" w:beforeAutospacing="0" w:after="0" w:afterAutospacing="0" w:line="400" w:lineRule="exact"/>
        <w:ind w:firstLine="360" w:firstLineChars="150"/>
        <w:rPr>
          <w:kern w:val="2"/>
        </w:rPr>
      </w:pPr>
      <w:r>
        <w:rPr>
          <w:rFonts w:hint="eastAsia"/>
          <w:kern w:val="2"/>
        </w:rPr>
        <w:t>b）质量、</w:t>
      </w:r>
      <w:r>
        <w:rPr>
          <w:rFonts w:hint="eastAsia"/>
        </w:rPr>
        <w:t>环境、职业健康安全</w:t>
      </w:r>
      <w:r>
        <w:rPr>
          <w:rFonts w:hint="eastAsia"/>
          <w:kern w:val="2"/>
        </w:rPr>
        <w:t>管理体系所需的变更；</w:t>
      </w:r>
    </w:p>
    <w:p>
      <w:pPr>
        <w:pStyle w:val="20"/>
        <w:shd w:val="clear" w:color="auto" w:fill="FFFFFF"/>
        <w:spacing w:before="0" w:beforeAutospacing="0" w:after="0" w:afterAutospacing="0" w:line="400" w:lineRule="exact"/>
        <w:ind w:firstLine="360" w:firstLineChars="150"/>
        <w:rPr>
          <w:kern w:val="2"/>
        </w:rPr>
      </w:pPr>
      <w:r>
        <w:rPr>
          <w:rFonts w:hint="eastAsia"/>
          <w:kern w:val="2"/>
        </w:rPr>
        <w:t>c）资源需求。</w:t>
      </w:r>
    </w:p>
    <w:p>
      <w:pPr>
        <w:spacing w:line="400" w:lineRule="exact"/>
        <w:rPr>
          <w:rFonts w:ascii="宋体" w:hAnsi="宋体" w:cs="宋体"/>
          <w:sz w:val="24"/>
        </w:rPr>
      </w:pPr>
      <w:bookmarkStart w:id="3" w:name="_Toc473526655"/>
      <w:r>
        <w:rPr>
          <w:rFonts w:hint="eastAsia" w:ascii="宋体" w:hAnsi="宋体" w:cs="宋体"/>
          <w:sz w:val="24"/>
        </w:rPr>
        <w:t>9.3.3环境/职业健康安全管理评审的输出</w:t>
      </w:r>
      <w:bookmarkEnd w:id="3"/>
    </w:p>
    <w:p>
      <w:pPr>
        <w:spacing w:line="400" w:lineRule="exact"/>
        <w:rPr>
          <w:rFonts w:ascii="宋体" w:hAnsi="宋体" w:cs="宋体"/>
          <w:sz w:val="24"/>
        </w:rPr>
      </w:pPr>
      <w:r>
        <w:rPr>
          <w:rFonts w:hint="eastAsia" w:ascii="宋体" w:hAnsi="宋体" w:cs="宋体"/>
          <w:sz w:val="24"/>
        </w:rPr>
        <w:t xml:space="preserve">   管理评审的输出应包括：</w:t>
      </w:r>
    </w:p>
    <w:p>
      <w:pPr>
        <w:spacing w:line="400" w:lineRule="exact"/>
        <w:ind w:left="1440" w:hanging="1440" w:hangingChars="600"/>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 对环境、职业健康安全管理体系的持续适宜性、充分性和有效性的结论；</w:t>
      </w:r>
    </w:p>
    <w:p>
      <w:pPr>
        <w:spacing w:line="400" w:lineRule="exact"/>
        <w:rPr>
          <w:rFonts w:ascii="宋体" w:hAnsi="宋体" w:cs="宋体"/>
          <w:sz w:val="24"/>
        </w:rPr>
      </w:pPr>
      <w:r>
        <w:rPr>
          <w:rFonts w:hint="eastAsia" w:ascii="宋体" w:hAnsi="宋体" w:cs="宋体"/>
          <w:sz w:val="24"/>
        </w:rPr>
        <w:t xml:space="preserve">   b) 有关持续改进机会的决议；</w:t>
      </w:r>
    </w:p>
    <w:p>
      <w:pPr>
        <w:spacing w:line="400" w:lineRule="exact"/>
        <w:rPr>
          <w:rFonts w:ascii="宋体" w:hAnsi="宋体" w:cs="宋体"/>
          <w:sz w:val="24"/>
        </w:rPr>
      </w:pPr>
      <w:r>
        <w:rPr>
          <w:rFonts w:hint="eastAsia" w:ascii="宋体" w:hAnsi="宋体" w:cs="宋体"/>
          <w:sz w:val="24"/>
        </w:rPr>
        <w:t xml:space="preserve">   c) 环境、职业健康安全管理体系变更的任何需求的决定，包括资源需求；</w:t>
      </w:r>
    </w:p>
    <w:p>
      <w:pPr>
        <w:spacing w:line="400" w:lineRule="exact"/>
        <w:rPr>
          <w:rFonts w:ascii="宋体" w:hAnsi="宋体" w:cs="宋体"/>
          <w:sz w:val="24"/>
        </w:rPr>
      </w:pPr>
      <w:r>
        <w:rPr>
          <w:rFonts w:hint="eastAsia" w:ascii="宋体" w:hAnsi="宋体" w:cs="宋体"/>
          <w:sz w:val="24"/>
        </w:rPr>
        <w:t xml:space="preserve">   d) 环境、职业健康安全目标未实现时，如需要所采取的措施；</w:t>
      </w:r>
    </w:p>
    <w:p>
      <w:pPr>
        <w:spacing w:line="400" w:lineRule="exact"/>
        <w:rPr>
          <w:rFonts w:ascii="宋体" w:hAnsi="宋体" w:cs="宋体"/>
          <w:sz w:val="24"/>
        </w:rPr>
      </w:pPr>
      <w:r>
        <w:rPr>
          <w:rFonts w:hint="eastAsia" w:ascii="宋体" w:hAnsi="宋体" w:cs="宋体"/>
          <w:sz w:val="24"/>
        </w:rPr>
        <w:t xml:space="preserve">   e) 如需要，改进环境、职业健康安全管理体系与其他业务过程融合的机遇；</w:t>
      </w:r>
    </w:p>
    <w:p>
      <w:pPr>
        <w:spacing w:line="400" w:lineRule="exact"/>
        <w:rPr>
          <w:rFonts w:ascii="宋体" w:hAnsi="宋体" w:cs="宋体"/>
          <w:sz w:val="24"/>
        </w:rPr>
      </w:pPr>
      <w:r>
        <w:rPr>
          <w:rFonts w:hint="eastAsia" w:ascii="宋体" w:hAnsi="宋体" w:cs="宋体"/>
          <w:sz w:val="24"/>
        </w:rPr>
        <w:t xml:space="preserve">   f) 任何与公司战略方向有关的结论。</w:t>
      </w:r>
    </w:p>
    <w:p>
      <w:pPr>
        <w:spacing w:line="400" w:lineRule="exact"/>
        <w:ind w:left="240" w:hanging="240" w:hangingChars="100"/>
        <w:rPr>
          <w:rFonts w:ascii="宋体" w:hAnsi="宋体" w:cs="宋体"/>
          <w:sz w:val="24"/>
        </w:rPr>
      </w:pPr>
      <w:r>
        <w:rPr>
          <w:rFonts w:hint="eastAsia" w:ascii="宋体" w:hAnsi="宋体" w:cs="宋体"/>
          <w:sz w:val="24"/>
        </w:rPr>
        <w:t xml:space="preserve">       质量和环境、职业健康安全管理评审的结果应体现在《管理评审报告》中，由总经理批准；管理者代表负责对责任部门相关事项的执行情况进行跟踪和验证，其结果报告管理者代表与总经理。</w:t>
      </w:r>
    </w:p>
    <w:p>
      <w:pPr>
        <w:pStyle w:val="20"/>
        <w:shd w:val="clear" w:color="auto" w:fill="FFFFFF"/>
        <w:spacing w:before="0" w:beforeAutospacing="0" w:after="0" w:afterAutospacing="0" w:line="400" w:lineRule="exact"/>
        <w:rPr>
          <w:b/>
          <w:bCs/>
          <w:kern w:val="2"/>
        </w:rPr>
      </w:pPr>
      <w:r>
        <w:rPr>
          <w:rFonts w:hint="eastAsia"/>
          <w:b/>
          <w:bCs/>
          <w:kern w:val="2"/>
        </w:rPr>
        <w:t xml:space="preserve">10.1总则 </w:t>
      </w:r>
    </w:p>
    <w:p>
      <w:pPr>
        <w:pStyle w:val="20"/>
        <w:shd w:val="clear" w:color="auto" w:fill="FFFFFF"/>
        <w:spacing w:before="0" w:beforeAutospacing="0" w:after="0" w:afterAutospacing="0" w:line="400" w:lineRule="exact"/>
        <w:ind w:left="359" w:leftChars="171" w:firstLine="600" w:firstLineChars="250"/>
        <w:rPr>
          <w:kern w:val="2"/>
        </w:rPr>
      </w:pPr>
      <w:r>
        <w:rPr>
          <w:rFonts w:hint="eastAsia"/>
          <w:kern w:val="2"/>
        </w:rPr>
        <w:t>公司应确定并选择改进机会，采取必要措施，满足顾客要求和增强顾客满意，实现环境管理体系的预期结果。包括：</w:t>
      </w:r>
    </w:p>
    <w:p>
      <w:pPr>
        <w:pStyle w:val="20"/>
        <w:shd w:val="clear" w:color="auto" w:fill="FFFFFF"/>
        <w:spacing w:before="0" w:beforeAutospacing="0" w:after="0" w:afterAutospacing="0" w:line="400" w:lineRule="exact"/>
        <w:rPr>
          <w:kern w:val="2"/>
        </w:rPr>
      </w:pPr>
      <w:r>
        <w:rPr>
          <w:rFonts w:hint="eastAsia"/>
          <w:kern w:val="2"/>
        </w:rPr>
        <w:t xml:space="preserve">   </w:t>
      </w:r>
      <w:r>
        <w:rPr>
          <w:rFonts w:hint="eastAsia"/>
          <w:kern w:val="2"/>
          <w:lang w:val="en-US" w:eastAsia="zh-CN"/>
        </w:rPr>
        <w:t>a</w:t>
      </w:r>
      <w:r>
        <w:rPr>
          <w:rFonts w:hint="eastAsia"/>
          <w:kern w:val="2"/>
        </w:rPr>
        <w:t>）改进产品和服务以满足要求并关注未来的需求和期望；</w:t>
      </w:r>
    </w:p>
    <w:p>
      <w:pPr>
        <w:pStyle w:val="20"/>
        <w:shd w:val="clear" w:color="auto" w:fill="FFFFFF"/>
        <w:spacing w:before="0" w:beforeAutospacing="0" w:after="0" w:afterAutospacing="0" w:line="400" w:lineRule="exact"/>
        <w:ind w:firstLine="360" w:firstLineChars="150"/>
        <w:rPr>
          <w:kern w:val="2"/>
        </w:rPr>
      </w:pPr>
      <w:r>
        <w:rPr>
          <w:rFonts w:hint="eastAsia"/>
          <w:kern w:val="2"/>
        </w:rPr>
        <w:t>b）纠正、预防或减少不利/非预期影响；</w:t>
      </w:r>
    </w:p>
    <w:p>
      <w:pPr>
        <w:pStyle w:val="20"/>
        <w:shd w:val="clear" w:color="auto" w:fill="FFFFFF"/>
        <w:spacing w:before="0" w:beforeAutospacing="0" w:after="0" w:afterAutospacing="0" w:line="400" w:lineRule="exact"/>
        <w:ind w:firstLine="360" w:firstLineChars="150"/>
        <w:rPr>
          <w:kern w:val="2"/>
        </w:rPr>
      </w:pPr>
      <w:r>
        <w:rPr>
          <w:rFonts w:hint="eastAsia"/>
          <w:kern w:val="2"/>
        </w:rPr>
        <w:t>c）改进质量</w:t>
      </w:r>
      <w:r>
        <w:rPr>
          <w:rFonts w:hint="eastAsia"/>
        </w:rPr>
        <w:t>环境职业健康安全</w:t>
      </w:r>
      <w:r>
        <w:rPr>
          <w:rFonts w:hint="eastAsia"/>
          <w:kern w:val="2"/>
        </w:rPr>
        <w:t>管理体系的绩效和有效性。</w:t>
      </w:r>
    </w:p>
    <w:p>
      <w:pPr>
        <w:pStyle w:val="20"/>
        <w:shd w:val="clear" w:color="auto" w:fill="FFFFFF"/>
        <w:spacing w:before="0" w:beforeAutospacing="0" w:after="0" w:afterAutospacing="0" w:line="400" w:lineRule="exact"/>
        <w:rPr>
          <w:b/>
          <w:bCs/>
          <w:kern w:val="2"/>
        </w:rPr>
      </w:pPr>
      <w:r>
        <w:rPr>
          <w:rFonts w:hint="eastAsia"/>
          <w:b/>
          <w:bCs/>
          <w:kern w:val="2"/>
        </w:rPr>
        <w:t>10.2 不合格和纠正措施</w:t>
      </w:r>
    </w:p>
    <w:p>
      <w:pPr>
        <w:pStyle w:val="20"/>
        <w:shd w:val="clear" w:color="auto" w:fill="FFFFFF"/>
        <w:spacing w:before="0" w:beforeAutospacing="0" w:after="0" w:afterAutospacing="0" w:line="400" w:lineRule="exact"/>
        <w:ind w:left="690" w:leftChars="100" w:hanging="480" w:hangingChars="200"/>
        <w:rPr>
          <w:kern w:val="2"/>
        </w:rPr>
      </w:pPr>
      <w:r>
        <w:rPr>
          <w:rFonts w:hint="eastAsia"/>
        </w:rPr>
        <w:t>10.2.1</w:t>
      </w:r>
      <w:r>
        <w:rPr>
          <w:rFonts w:hint="eastAsia"/>
          <w:kern w:val="2"/>
        </w:rPr>
        <w:t>公司建立《</w:t>
      </w:r>
      <w:r>
        <w:rPr>
          <w:rFonts w:hint="eastAsia"/>
        </w:rPr>
        <w:t>纠正和预防措施控制程序</w:t>
      </w:r>
      <w:r>
        <w:rPr>
          <w:rFonts w:hint="eastAsia"/>
          <w:kern w:val="2"/>
        </w:rPr>
        <w:t>》，对出现不合格，包括投诉所引起的不合格进行控制，包括：</w:t>
      </w:r>
    </w:p>
    <w:p>
      <w:pPr>
        <w:pStyle w:val="20"/>
        <w:shd w:val="clear" w:color="auto" w:fill="FFFFFF"/>
        <w:spacing w:before="0" w:beforeAutospacing="0" w:after="0" w:afterAutospacing="0" w:line="400" w:lineRule="exact"/>
        <w:ind w:firstLine="360" w:firstLineChars="150"/>
        <w:rPr>
          <w:kern w:val="2"/>
        </w:rPr>
      </w:pPr>
      <w:r>
        <w:rPr>
          <w:rFonts w:hint="eastAsia"/>
          <w:kern w:val="2"/>
          <w:lang w:val="en-US" w:eastAsia="zh-CN"/>
        </w:rPr>
        <w:t>a</w:t>
      </w:r>
      <w:r>
        <w:rPr>
          <w:rFonts w:hint="eastAsia"/>
          <w:kern w:val="2"/>
        </w:rPr>
        <w:t>）对不合格/不符合做出应对，采取措施予以控制和纠正；处置产生的后果。</w:t>
      </w:r>
    </w:p>
    <w:p>
      <w:pPr>
        <w:pStyle w:val="20"/>
        <w:shd w:val="clear" w:color="auto" w:fill="FFFFFF"/>
        <w:spacing w:before="0" w:beforeAutospacing="0" w:after="0" w:afterAutospacing="0" w:line="400" w:lineRule="exact"/>
        <w:ind w:left="660" w:leftChars="200" w:hanging="240" w:hangingChars="100"/>
        <w:rPr>
          <w:kern w:val="2"/>
        </w:rPr>
      </w:pPr>
      <w:r>
        <w:rPr>
          <w:rFonts w:hint="eastAsia"/>
          <w:kern w:val="2"/>
        </w:rPr>
        <w:t>b）通过下列活动，评价是否需要采取措施，以消除产生不合格/不符合的原因，避免其再次发生或者在其他场合发生：</w:t>
      </w:r>
    </w:p>
    <w:p>
      <w:pPr>
        <w:pStyle w:val="20"/>
        <w:shd w:val="clear" w:color="auto" w:fill="FFFFFF"/>
        <w:spacing w:before="0" w:beforeAutospacing="0" w:after="0" w:afterAutospacing="0" w:line="400" w:lineRule="exact"/>
        <w:ind w:firstLine="480" w:firstLineChars="200"/>
        <w:rPr>
          <w:kern w:val="2"/>
        </w:rPr>
      </w:pPr>
      <w:r>
        <w:rPr>
          <w:rFonts w:hint="eastAsia"/>
        </w:rPr>
        <w:t>（</w:t>
      </w:r>
      <w:r>
        <w:rPr>
          <w:rFonts w:hint="eastAsia"/>
          <w:kern w:val="2"/>
        </w:rPr>
        <w:t>1）评审和分析不合格/不符合；</w:t>
      </w:r>
    </w:p>
    <w:p>
      <w:pPr>
        <w:pStyle w:val="20"/>
        <w:shd w:val="clear" w:color="auto" w:fill="FFFFFF"/>
        <w:spacing w:before="0" w:beforeAutospacing="0" w:after="0" w:afterAutospacing="0" w:line="400" w:lineRule="exact"/>
        <w:ind w:firstLine="480" w:firstLineChars="200"/>
        <w:rPr>
          <w:kern w:val="2"/>
        </w:rPr>
      </w:pPr>
      <w:r>
        <w:rPr>
          <w:rFonts w:hint="eastAsia"/>
        </w:rPr>
        <w:t>（</w:t>
      </w:r>
      <w:r>
        <w:rPr>
          <w:rFonts w:hint="eastAsia"/>
          <w:kern w:val="2"/>
        </w:rPr>
        <w:t>2）确定不合格/不符合的原因；</w:t>
      </w:r>
    </w:p>
    <w:p>
      <w:pPr>
        <w:pStyle w:val="20"/>
        <w:shd w:val="clear" w:color="auto" w:fill="FFFFFF"/>
        <w:spacing w:before="0" w:beforeAutospacing="0" w:after="0" w:afterAutospacing="0" w:line="400" w:lineRule="exact"/>
        <w:ind w:firstLine="480" w:firstLineChars="200"/>
        <w:rPr>
          <w:kern w:val="2"/>
        </w:rPr>
      </w:pPr>
      <w:r>
        <w:rPr>
          <w:rFonts w:hint="eastAsia"/>
        </w:rPr>
        <w:t>（</w:t>
      </w:r>
      <w:r>
        <w:rPr>
          <w:rFonts w:hint="eastAsia"/>
          <w:kern w:val="2"/>
        </w:rPr>
        <w:t>3）确定是否存在或可能发生类似的不合格/不符合。</w:t>
      </w:r>
    </w:p>
    <w:p>
      <w:pPr>
        <w:pStyle w:val="20"/>
        <w:shd w:val="clear" w:color="auto" w:fill="FFFFFF"/>
        <w:spacing w:before="0" w:beforeAutospacing="0" w:after="0" w:afterAutospacing="0" w:line="400" w:lineRule="exact"/>
        <w:ind w:firstLine="360" w:firstLineChars="150"/>
        <w:rPr>
          <w:kern w:val="2"/>
        </w:rPr>
      </w:pPr>
      <w:r>
        <w:rPr>
          <w:rFonts w:hint="eastAsia"/>
          <w:kern w:val="2"/>
        </w:rPr>
        <w:t>c）实施纠正措施；</w:t>
      </w:r>
    </w:p>
    <w:p>
      <w:pPr>
        <w:pStyle w:val="20"/>
        <w:shd w:val="clear" w:color="auto" w:fill="FFFFFF"/>
        <w:spacing w:before="0" w:beforeAutospacing="0" w:after="0" w:afterAutospacing="0" w:line="400" w:lineRule="exact"/>
        <w:ind w:firstLine="360" w:firstLineChars="150"/>
        <w:rPr>
          <w:kern w:val="2"/>
        </w:rPr>
      </w:pPr>
      <w:r>
        <w:rPr>
          <w:rFonts w:hint="eastAsia"/>
          <w:kern w:val="2"/>
        </w:rPr>
        <w:t>d）评审所采取的纠正措施的有效性；</w:t>
      </w:r>
    </w:p>
    <w:p>
      <w:pPr>
        <w:pStyle w:val="20"/>
        <w:shd w:val="clear" w:color="auto" w:fill="FFFFFF"/>
        <w:spacing w:before="0" w:beforeAutospacing="0" w:after="0" w:afterAutospacing="0" w:line="400" w:lineRule="exact"/>
        <w:ind w:firstLine="360" w:firstLineChars="150"/>
        <w:rPr>
          <w:kern w:val="2"/>
        </w:rPr>
      </w:pPr>
      <w:r>
        <w:rPr>
          <w:rFonts w:hint="eastAsia"/>
          <w:kern w:val="2"/>
        </w:rPr>
        <w:t>e）需要时，更新策划期间确定的风险和机遇；</w:t>
      </w:r>
    </w:p>
    <w:p>
      <w:pPr>
        <w:pStyle w:val="20"/>
        <w:shd w:val="clear" w:color="auto" w:fill="FFFFFF"/>
        <w:spacing w:before="0" w:beforeAutospacing="0" w:after="0" w:afterAutospacing="0" w:line="400" w:lineRule="exact"/>
        <w:ind w:firstLine="360" w:firstLineChars="150"/>
        <w:rPr>
          <w:kern w:val="2"/>
        </w:rPr>
      </w:pPr>
      <w:r>
        <w:rPr>
          <w:rFonts w:hint="eastAsia"/>
          <w:kern w:val="2"/>
        </w:rPr>
        <w:t>f）需要时，变更质量</w:t>
      </w:r>
      <w:r>
        <w:rPr>
          <w:rFonts w:hint="eastAsia"/>
        </w:rPr>
        <w:t>环境职业健康安全</w:t>
      </w:r>
      <w:r>
        <w:rPr>
          <w:rFonts w:hint="eastAsia"/>
          <w:kern w:val="2"/>
        </w:rPr>
        <w:t>管理体系。</w:t>
      </w:r>
    </w:p>
    <w:p>
      <w:pPr>
        <w:pStyle w:val="20"/>
        <w:shd w:val="clear" w:color="auto" w:fill="FFFFFF"/>
        <w:spacing w:before="0" w:beforeAutospacing="0" w:after="0" w:afterAutospacing="0" w:line="400" w:lineRule="exact"/>
        <w:ind w:firstLine="360" w:firstLineChars="150"/>
        <w:rPr>
          <w:kern w:val="2"/>
        </w:rPr>
      </w:pPr>
      <w:r>
        <w:rPr>
          <w:rFonts w:hint="eastAsia"/>
          <w:kern w:val="2"/>
        </w:rPr>
        <w:t>纠正措施应与所产生的不合格/不符合的影响相适应。</w:t>
      </w:r>
    </w:p>
    <w:p>
      <w:pPr>
        <w:tabs>
          <w:tab w:val="center" w:pos="7338"/>
        </w:tabs>
        <w:spacing w:line="400" w:lineRule="exact"/>
        <w:ind w:firstLine="120" w:firstLineChars="50"/>
        <w:rPr>
          <w:rFonts w:ascii="宋体" w:hAnsi="宋体" w:cs="宋体"/>
          <w:sz w:val="24"/>
        </w:rPr>
      </w:pPr>
      <w:r>
        <w:rPr>
          <w:rFonts w:hint="eastAsia" w:ascii="宋体" w:hAnsi="宋体" w:cs="宋体"/>
          <w:sz w:val="24"/>
        </w:rPr>
        <w:t>10.2.1.1识别，纠正不符合，并减少其质量环境影响:</w:t>
      </w:r>
    </w:p>
    <w:p>
      <w:pPr>
        <w:tabs>
          <w:tab w:val="center" w:pos="7338"/>
        </w:tabs>
        <w:spacing w:line="400" w:lineRule="exact"/>
        <w:ind w:firstLine="840" w:firstLineChars="350"/>
        <w:rPr>
          <w:rFonts w:ascii="宋体" w:hAnsi="宋体" w:cs="宋体"/>
          <w:sz w:val="24"/>
        </w:rPr>
      </w:pPr>
      <w:r>
        <w:rPr>
          <w:rFonts w:hint="eastAsia" w:ascii="宋体" w:hAnsi="宋体" w:cs="宋体"/>
          <w:sz w:val="24"/>
          <w:lang w:val="en-US" w:eastAsia="zh-CN"/>
        </w:rPr>
        <w:t>a</w:t>
      </w:r>
      <w:r>
        <w:rPr>
          <w:rFonts w:hint="eastAsia" w:ascii="宋体" w:hAnsi="宋体" w:cs="宋体"/>
          <w:sz w:val="24"/>
        </w:rPr>
        <w:t>) 在进行管理体系内审时发现的不符合；</w:t>
      </w:r>
    </w:p>
    <w:p>
      <w:pPr>
        <w:tabs>
          <w:tab w:val="center" w:pos="7338"/>
        </w:tabs>
        <w:spacing w:line="400" w:lineRule="exact"/>
        <w:ind w:firstLine="840" w:firstLineChars="350"/>
        <w:rPr>
          <w:rFonts w:ascii="宋体" w:hAnsi="宋体" w:cs="宋体"/>
          <w:sz w:val="24"/>
        </w:rPr>
      </w:pPr>
      <w:r>
        <w:rPr>
          <w:rFonts w:hint="eastAsia" w:ascii="宋体" w:hAnsi="宋体" w:cs="宋体"/>
          <w:sz w:val="24"/>
        </w:rPr>
        <w:t>b) 监视与测量中发现的不符合；</w:t>
      </w:r>
    </w:p>
    <w:p>
      <w:pPr>
        <w:tabs>
          <w:tab w:val="center" w:pos="7338"/>
        </w:tabs>
        <w:spacing w:line="400" w:lineRule="exact"/>
        <w:ind w:firstLine="840" w:firstLineChars="350"/>
        <w:rPr>
          <w:rFonts w:ascii="宋体" w:hAnsi="宋体" w:cs="宋体"/>
          <w:sz w:val="24"/>
        </w:rPr>
      </w:pPr>
      <w:r>
        <w:rPr>
          <w:rFonts w:hint="eastAsia" w:ascii="宋体" w:hAnsi="宋体" w:cs="宋体"/>
          <w:sz w:val="24"/>
        </w:rPr>
        <w:t>c) 管理评审中出现的不符合；</w:t>
      </w:r>
    </w:p>
    <w:p>
      <w:pPr>
        <w:tabs>
          <w:tab w:val="center" w:pos="7338"/>
        </w:tabs>
        <w:spacing w:line="400" w:lineRule="exact"/>
        <w:ind w:firstLine="840" w:firstLineChars="350"/>
        <w:rPr>
          <w:rFonts w:ascii="宋体" w:hAnsi="宋体" w:cs="宋体"/>
          <w:sz w:val="24"/>
        </w:rPr>
      </w:pPr>
      <w:r>
        <w:rPr>
          <w:rFonts w:hint="eastAsia" w:ascii="宋体" w:hAnsi="宋体" w:cs="宋体"/>
          <w:sz w:val="24"/>
        </w:rPr>
        <w:t>d) 相关方的投诉和抱怨，相关部门确认为需要作纠正、预防措施时；</w:t>
      </w:r>
    </w:p>
    <w:p>
      <w:pPr>
        <w:tabs>
          <w:tab w:val="center" w:pos="7338"/>
        </w:tabs>
        <w:spacing w:line="400" w:lineRule="exact"/>
        <w:ind w:firstLine="840" w:firstLineChars="350"/>
        <w:rPr>
          <w:rFonts w:ascii="宋体" w:hAnsi="宋体" w:cs="宋体"/>
          <w:sz w:val="24"/>
        </w:rPr>
      </w:pPr>
      <w:r>
        <w:rPr>
          <w:rFonts w:hint="eastAsia" w:ascii="宋体" w:hAnsi="宋体" w:cs="宋体"/>
          <w:sz w:val="24"/>
        </w:rPr>
        <w:t>e) 出现重大质量环境管理事故时；</w:t>
      </w:r>
    </w:p>
    <w:p>
      <w:pPr>
        <w:tabs>
          <w:tab w:val="center" w:pos="7338"/>
        </w:tabs>
        <w:spacing w:line="400" w:lineRule="exact"/>
        <w:ind w:firstLine="840" w:firstLineChars="350"/>
        <w:rPr>
          <w:rFonts w:ascii="宋体" w:hAnsi="宋体" w:cs="宋体"/>
          <w:sz w:val="24"/>
        </w:rPr>
      </w:pPr>
      <w:r>
        <w:rPr>
          <w:rFonts w:hint="eastAsia" w:ascii="宋体" w:hAnsi="宋体" w:cs="宋体"/>
          <w:sz w:val="24"/>
        </w:rPr>
        <w:t>f) 执行情况偏离对应的目标、指标时。</w:t>
      </w:r>
    </w:p>
    <w:p>
      <w:pPr>
        <w:tabs>
          <w:tab w:val="center" w:pos="7338"/>
        </w:tabs>
        <w:spacing w:line="400" w:lineRule="exact"/>
        <w:ind w:firstLine="120" w:firstLineChars="50"/>
        <w:rPr>
          <w:rFonts w:ascii="宋体" w:hAnsi="宋体" w:cs="宋体"/>
          <w:sz w:val="24"/>
        </w:rPr>
      </w:pPr>
      <w:r>
        <w:rPr>
          <w:rFonts w:hint="eastAsia" w:ascii="宋体" w:hAnsi="宋体" w:cs="宋体"/>
          <w:sz w:val="24"/>
        </w:rPr>
        <w:t>10.2.1.2 纠正与预防措施的实施和验证</w:t>
      </w:r>
    </w:p>
    <w:p>
      <w:pPr>
        <w:tabs>
          <w:tab w:val="center" w:pos="7338"/>
        </w:tabs>
        <w:spacing w:line="400" w:lineRule="exact"/>
        <w:ind w:firstLine="840" w:firstLineChars="350"/>
        <w:rPr>
          <w:rFonts w:ascii="宋体" w:hAnsi="宋体" w:cs="宋体"/>
          <w:sz w:val="24"/>
        </w:rPr>
      </w:pPr>
      <w:r>
        <w:rPr>
          <w:rFonts w:hint="eastAsia" w:ascii="宋体" w:hAnsi="宋体" w:cs="宋体"/>
          <w:sz w:val="24"/>
          <w:lang w:val="en-US" w:eastAsia="zh-CN"/>
        </w:rPr>
        <w:t>a</w:t>
      </w:r>
      <w:r>
        <w:rPr>
          <w:rFonts w:hint="eastAsia" w:ascii="宋体" w:hAnsi="宋体" w:cs="宋体"/>
          <w:sz w:val="24"/>
        </w:rPr>
        <w:t>） 调查不合格/不符合，确定其产生的原因，并采取措施避免其再次发生；</w:t>
      </w:r>
    </w:p>
    <w:p>
      <w:pPr>
        <w:tabs>
          <w:tab w:val="center" w:pos="7338"/>
        </w:tabs>
        <w:spacing w:line="400" w:lineRule="exact"/>
        <w:ind w:firstLine="840" w:firstLineChars="350"/>
        <w:rPr>
          <w:rFonts w:ascii="宋体" w:hAnsi="宋体" w:cs="宋体"/>
          <w:sz w:val="24"/>
        </w:rPr>
      </w:pPr>
      <w:r>
        <w:rPr>
          <w:rFonts w:hint="eastAsia" w:ascii="宋体" w:hAnsi="宋体" w:cs="宋体"/>
          <w:sz w:val="24"/>
        </w:rPr>
        <w:t>b） 评价需采取的措施以预防不合格/不符合，实施相关措施防止偶然发生；</w:t>
      </w:r>
    </w:p>
    <w:p>
      <w:pPr>
        <w:tabs>
          <w:tab w:val="center" w:pos="7338"/>
        </w:tabs>
        <w:spacing w:line="400" w:lineRule="exact"/>
        <w:ind w:left="1132" w:leftChars="400" w:hanging="292" w:hangingChars="122"/>
        <w:rPr>
          <w:rFonts w:ascii="宋体" w:hAnsi="宋体" w:cs="宋体"/>
          <w:sz w:val="24"/>
        </w:rPr>
      </w:pPr>
      <w:r>
        <w:rPr>
          <w:rFonts w:hint="eastAsia" w:ascii="宋体" w:hAnsi="宋体" w:cs="宋体"/>
          <w:sz w:val="24"/>
        </w:rPr>
        <w:t>c） 所采取的纠正措施应与该问题的严重性和伴随的质量环境职业健康安全影响相适应。</w:t>
      </w:r>
    </w:p>
    <w:p>
      <w:pPr>
        <w:tabs>
          <w:tab w:val="center" w:pos="7338"/>
        </w:tabs>
        <w:spacing w:line="400" w:lineRule="exact"/>
        <w:ind w:left="1132" w:leftChars="400" w:hanging="292" w:hangingChars="122"/>
        <w:rPr>
          <w:rFonts w:ascii="宋体" w:hAnsi="宋体" w:cs="宋体"/>
          <w:sz w:val="24"/>
        </w:rPr>
      </w:pPr>
      <w:r>
        <w:rPr>
          <w:rFonts w:hint="eastAsia" w:ascii="宋体" w:hAnsi="宋体" w:cs="宋体"/>
          <w:sz w:val="24"/>
        </w:rPr>
        <w:t>d） 纠正预防措施由管理者代表审核后，相关责任部门必须组织落实，管理者代表或指定人员进行验证；</w:t>
      </w:r>
    </w:p>
    <w:p>
      <w:pPr>
        <w:tabs>
          <w:tab w:val="center" w:pos="7338"/>
        </w:tabs>
        <w:spacing w:line="400" w:lineRule="exact"/>
        <w:ind w:left="1132" w:leftChars="400" w:hanging="292" w:hangingChars="122"/>
        <w:rPr>
          <w:rFonts w:ascii="宋体" w:hAnsi="宋体" w:cs="宋体"/>
          <w:sz w:val="24"/>
        </w:rPr>
      </w:pPr>
      <w:r>
        <w:rPr>
          <w:rFonts w:hint="eastAsia" w:ascii="宋体" w:hAnsi="宋体" w:cs="宋体"/>
          <w:sz w:val="24"/>
        </w:rPr>
        <w:t xml:space="preserve">e） </w:t>
      </w:r>
      <w:r>
        <w:rPr>
          <w:rFonts w:hint="eastAsia" w:ascii="宋体" w:hAnsi="宋体" w:cs="宋体"/>
          <w:spacing w:val="-8"/>
          <w:sz w:val="24"/>
        </w:rPr>
        <w:t>纠正预防措施落实后，责任部门须填写纠正与预防措施报告，并交于</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pacing w:val="-8"/>
          <w:sz w:val="24"/>
        </w:rPr>
        <w:t>汇总；</w:t>
      </w:r>
    </w:p>
    <w:p>
      <w:pPr>
        <w:tabs>
          <w:tab w:val="center" w:pos="7338"/>
        </w:tabs>
        <w:spacing w:line="400" w:lineRule="exact"/>
        <w:ind w:left="1198" w:leftChars="399" w:hanging="360" w:hangingChars="150"/>
        <w:rPr>
          <w:rFonts w:ascii="宋体" w:hAnsi="宋体" w:cs="宋体"/>
          <w:sz w:val="24"/>
        </w:rPr>
      </w:pPr>
      <w:r>
        <w:rPr>
          <w:rFonts w:hint="eastAsia" w:ascii="宋体" w:hAnsi="宋体" w:cs="宋体"/>
          <w:sz w:val="24"/>
        </w:rPr>
        <w:t>f） 纠正或预防措施逾期未完成或措施无效，管理者代表应组织有关部门进一步深入分析原因，重新制定措施确认完成日期；</w:t>
      </w:r>
    </w:p>
    <w:p>
      <w:pPr>
        <w:tabs>
          <w:tab w:val="center" w:pos="7338"/>
        </w:tabs>
        <w:spacing w:line="400" w:lineRule="exact"/>
        <w:ind w:firstLine="840" w:firstLineChars="350"/>
        <w:rPr>
          <w:rFonts w:ascii="宋体" w:hAnsi="宋体" w:cs="宋体"/>
          <w:sz w:val="24"/>
        </w:rPr>
      </w:pPr>
      <w:r>
        <w:rPr>
          <w:rFonts w:hint="eastAsia" w:ascii="宋体" w:hAnsi="宋体" w:cs="宋体"/>
          <w:sz w:val="24"/>
        </w:rPr>
        <w:t>g） 在所要采取的预防措施中涉及的资源配置，</w:t>
      </w:r>
      <w:r>
        <w:rPr>
          <w:rFonts w:hint="eastAsia" w:ascii="宋体" w:hAnsi="宋体" w:cs="宋体"/>
          <w:kern w:val="0"/>
          <w:sz w:val="24"/>
          <w:lang w:val="en-US" w:eastAsia="zh-CN"/>
        </w:rPr>
      </w:r>
      <w:r>
        <w:rPr>
          <w:rFonts w:hint="eastAsia" w:ascii="宋体" w:hAnsi="宋体" w:cs="宋体"/>
          <w:kern w:val="0"/>
          <w:sz w:val="24"/>
          <w:lang w:eastAsia="zh-CN"/>
        </w:rPr>
      </w:r>
      <w:r>
        <w:rPr>
          <w:rFonts w:hint="eastAsia" w:ascii="宋体" w:hAnsi="宋体" w:cs="宋体"/>
          <w:kern w:val="0"/>
          <w:sz w:val="24"/>
          <w:lang w:val="en-US" w:eastAsia="zh-CN"/>
        </w:rPr>
        <w:t>11</w:t>
      </w:r>
      <w:r>
        <w:rPr>
          <w:rFonts w:hint="eastAsia" w:ascii="宋体" w:hAnsi="宋体" w:cs="宋体"/>
          <w:sz w:val="24"/>
        </w:rPr>
        <w:t>应及时向总经理报告。</w:t>
      </w:r>
    </w:p>
    <w:p>
      <w:pPr>
        <w:pStyle w:val="20"/>
        <w:shd w:val="clear" w:color="auto" w:fill="FFFFFF"/>
        <w:spacing w:before="0" w:beforeAutospacing="0" w:after="0" w:afterAutospacing="0" w:line="400" w:lineRule="exact"/>
        <w:rPr>
          <w:kern w:val="2"/>
        </w:rPr>
      </w:pPr>
      <w:r>
        <w:rPr>
          <w:rFonts w:hint="eastAsia"/>
          <w:kern w:val="2"/>
        </w:rPr>
        <w:t>10.2.2 公司应保留形成文件的信息，作为下列事项的证据：</w:t>
      </w:r>
    </w:p>
    <w:p>
      <w:pPr>
        <w:pStyle w:val="20"/>
        <w:shd w:val="clear" w:color="auto" w:fill="FFFFFF"/>
        <w:spacing w:before="0" w:beforeAutospacing="0" w:after="0" w:afterAutospacing="0" w:line="400" w:lineRule="exact"/>
        <w:ind w:firstLine="600" w:firstLineChars="250"/>
        <w:rPr>
          <w:kern w:val="2"/>
        </w:rPr>
      </w:pPr>
      <w:r>
        <w:rPr>
          <w:rFonts w:hint="eastAsia"/>
          <w:kern w:val="2"/>
          <w:lang w:val="en-US" w:eastAsia="zh-CN"/>
        </w:rPr>
        <w:t>a</w:t>
      </w:r>
      <w:r>
        <w:rPr>
          <w:rFonts w:hint="eastAsia"/>
          <w:kern w:val="2"/>
        </w:rPr>
        <w:t>）不合格的性质以及随后所采取的措施；</w:t>
      </w:r>
    </w:p>
    <w:p>
      <w:pPr>
        <w:pStyle w:val="20"/>
        <w:shd w:val="clear" w:color="auto" w:fill="FFFFFF"/>
        <w:spacing w:before="0" w:beforeAutospacing="0" w:after="0" w:afterAutospacing="0" w:line="400" w:lineRule="exact"/>
        <w:ind w:firstLine="600" w:firstLineChars="250"/>
        <w:rPr>
          <w:kern w:val="2"/>
        </w:rPr>
      </w:pPr>
      <w:r>
        <w:rPr>
          <w:rFonts w:hint="eastAsia"/>
          <w:kern w:val="2"/>
        </w:rPr>
        <w:t>b）纠正措施的结果。</w:t>
      </w:r>
    </w:p>
    <w:p>
      <w:pPr>
        <w:tabs>
          <w:tab w:val="center" w:pos="7338"/>
        </w:tabs>
        <w:spacing w:line="400" w:lineRule="exact"/>
        <w:rPr>
          <w:rFonts w:ascii="宋体" w:hAnsi="宋体" w:cs="宋体"/>
          <w:sz w:val="24"/>
        </w:rPr>
      </w:pPr>
      <w:r>
        <w:rPr>
          <w:rFonts w:hint="eastAsia" w:ascii="宋体" w:hAnsi="宋体" w:cs="宋体"/>
          <w:sz w:val="24"/>
        </w:rPr>
        <w:t>10.3持续改进</w:t>
      </w:r>
    </w:p>
    <w:p>
      <w:pPr>
        <w:tabs>
          <w:tab w:val="center" w:pos="7338"/>
        </w:tabs>
        <w:spacing w:line="400" w:lineRule="exact"/>
        <w:ind w:left="360" w:hanging="360" w:hangingChars="150"/>
        <w:rPr>
          <w:rFonts w:ascii="宋体" w:hAnsi="宋体" w:cs="宋体"/>
          <w:sz w:val="24"/>
        </w:rPr>
      </w:pPr>
      <w:r>
        <w:rPr>
          <w:rFonts w:hint="eastAsia" w:ascii="宋体" w:hAnsi="宋体" w:cs="宋体"/>
          <w:sz w:val="24"/>
        </w:rPr>
        <w:t xml:space="preserve">       公司为持续的改进创造良好的环境，通过考虑分析和评价的输出及管理评审的输出，持续改进质量环境职业健康安全管理体系的有效性。</w:t>
      </w:r>
    </w:p>
    <w:p>
      <w:pPr>
        <w:tabs>
          <w:tab w:val="center" w:pos="7338"/>
        </w:tabs>
        <w:spacing w:line="400" w:lineRule="exact"/>
        <w:rPr>
          <w:rFonts w:ascii="宋体" w:hAnsi="宋体" w:cs="宋体"/>
          <w:sz w:val="24"/>
        </w:rPr>
      </w:pPr>
      <w:r>
        <w:rPr>
          <w:rFonts w:hint="eastAsia" w:ascii="宋体" w:hAnsi="宋体" w:cs="宋体"/>
          <w:sz w:val="24"/>
        </w:rPr>
        <w:t>10.3.1改进可以是日常的改进，也可以是重大项目的改进；</w:t>
      </w:r>
    </w:p>
    <w:p>
      <w:pPr>
        <w:tabs>
          <w:tab w:val="center" w:pos="7338"/>
        </w:tabs>
        <w:spacing w:line="400" w:lineRule="exact"/>
        <w:rPr>
          <w:rFonts w:ascii="宋体" w:hAnsi="宋体" w:cs="宋体"/>
          <w:sz w:val="24"/>
        </w:rPr>
      </w:pPr>
      <w:r>
        <w:rPr>
          <w:rFonts w:hint="eastAsia" w:ascii="宋体" w:hAnsi="宋体" w:cs="宋体"/>
          <w:sz w:val="24"/>
        </w:rPr>
        <w:t>10.3.2改进的成果应保持，并纳入相应的文件中；</w:t>
      </w:r>
    </w:p>
    <w:p>
      <w:pPr>
        <w:tabs>
          <w:tab w:val="center" w:pos="7338"/>
        </w:tabs>
        <w:spacing w:line="400" w:lineRule="exact"/>
        <w:rPr>
          <w:rFonts w:ascii="宋体" w:hAnsi="宋体" w:cs="宋体"/>
          <w:sz w:val="24"/>
        </w:rPr>
      </w:pPr>
      <w:r>
        <w:rPr>
          <w:rFonts w:hint="eastAsia" w:ascii="宋体" w:hAnsi="宋体" w:cs="宋体"/>
          <w:sz w:val="24"/>
        </w:rPr>
        <w:t>10.3.3将改进的情况提交管理评审。</w:t>
      </w:r>
    </w:p>
    <w:p>
      <w:pPr>
        <w:spacing w:line="360" w:lineRule="exact"/>
        <w:jc w:val="left"/>
        <w:rPr>
          <w:rFonts w:hint="eastAsia"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pacing w:line="360" w:lineRule="exact"/>
        <w:jc w:val="left"/>
        <w:rPr>
          <w:rFonts w:ascii="宋体" w:hAnsi="宋体" w:cs="宋体"/>
          <w:kern w:val="0"/>
          <w:sz w:val="24"/>
        </w:rPr>
      </w:pPr>
      <w:r>
        <w:rPr>
          <w:rFonts w:hint="eastAsia" w:ascii="宋体" w:hAnsi="宋体" w:cs="宋体"/>
          <w:sz w:val="24"/>
        </w:rPr>
        <w:t>附件1：</w:t>
      </w:r>
    </w:p>
    <w:p>
      <w:pPr>
        <w:tabs>
          <w:tab w:val="left" w:pos="2040"/>
          <w:tab w:val="center" w:pos="4156"/>
        </w:tabs>
        <w:spacing w:line="360" w:lineRule="exact"/>
        <w:jc w:val="left"/>
        <w:rPr>
          <w:rFonts w:ascii="宋体" w:hAnsi="宋体" w:cs="宋体"/>
          <w:b/>
          <w:sz w:val="24"/>
        </w:rPr>
      </w:pPr>
      <w:r>
        <w:rPr>
          <w:rFonts w:hint="eastAsia" w:ascii="宋体" w:hAnsi="宋体" w:cs="宋体"/>
          <w:sz w:val="24"/>
        </w:rPr>
        <w:tab/>
      </w:r>
      <w:r>
        <w:rPr>
          <w:rFonts w:hint="eastAsia" w:ascii="宋体" w:hAnsi="宋体" w:cs="宋体"/>
          <w:sz w:val="24"/>
        </w:rPr>
        <w:tab/>
      </w:r>
      <w:r>
        <w:rPr>
          <w:rFonts w:hint="eastAsia" w:ascii="宋体" w:hAnsi="宋体" w:cs="宋体"/>
          <w:b/>
          <w:sz w:val="24"/>
        </w:rPr>
        <w:t>程序文件目录</w:t>
      </w:r>
    </w:p>
    <w:p>
      <w:pPr>
        <w:tabs>
          <w:tab w:val="left" w:pos="2040"/>
          <w:tab w:val="center" w:pos="4156"/>
        </w:tabs>
        <w:spacing w:line="360" w:lineRule="exact"/>
        <w:jc w:val="left"/>
        <w:rPr>
          <w:rFonts w:ascii="宋体" w:hAnsi="宋体" w:cs="宋体"/>
          <w:b/>
          <w:sz w:val="24"/>
        </w:rPr>
      </w:pPr>
    </w:p>
    <w:tbl>
      <w:tblPr>
        <w:tblStyle w:val="23"/>
        <w:tblpPr w:leftFromText="180" w:rightFromText="180" w:vertAnchor="text" w:horzAnchor="margin" w:tblpXSpec="center" w:tblpY="225"/>
        <w:tblOverlap w:val="never"/>
        <w:tblW w:w="0" w:type="auto"/>
        <w:tblInd w:w="0" w:type="dxa"/>
        <w:tblLayout w:type="fixed"/>
        <w:tblCellMar>
          <w:top w:w="15" w:type="dxa"/>
          <w:left w:w="15" w:type="dxa"/>
          <w:bottom w:w="15" w:type="dxa"/>
          <w:right w:w="15" w:type="dxa"/>
        </w:tblCellMar>
      </w:tblPr>
      <w:tblGrid>
        <w:gridCol w:w="992"/>
        <w:gridCol w:w="4434"/>
        <w:gridCol w:w="2279"/>
      </w:tblGrid>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textAlignment w:val="center"/>
              <w:rPr>
                <w:rFonts w:ascii="宋体" w:hAnsi="宋体" w:cs="宋体"/>
                <w:b w:val="0"/>
                <w:bCs w:val="0"/>
                <w:color w:val="auto"/>
                <w:kern w:val="0"/>
                <w:sz w:val="24"/>
              </w:rPr>
            </w:pPr>
            <w:r>
              <w:rPr>
                <w:rFonts w:hint="eastAsia" w:ascii="宋体" w:hAnsi="宋体" w:cs="宋体"/>
                <w:b w:val="0"/>
                <w:bCs w:val="0"/>
                <w:color w:val="auto"/>
                <w:kern w:val="0"/>
                <w:sz w:val="24"/>
              </w:rPr>
              <w:t>序号</w:t>
            </w:r>
          </w:p>
        </w:tc>
        <w:tc>
          <w:tcPr>
            <w:tcW w:w="4434"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textAlignment w:val="center"/>
              <w:rPr>
                <w:rFonts w:ascii="宋体" w:hAnsi="宋体" w:cs="宋体"/>
                <w:b w:val="0"/>
                <w:bCs w:val="0"/>
                <w:color w:val="auto"/>
                <w:kern w:val="0"/>
                <w:sz w:val="24"/>
              </w:rPr>
            </w:pPr>
            <w:r>
              <w:rPr>
                <w:rFonts w:hint="eastAsia" w:ascii="宋体" w:hAnsi="宋体" w:cs="宋体"/>
                <w:b w:val="0"/>
                <w:bCs w:val="0"/>
                <w:color w:val="auto"/>
                <w:kern w:val="0"/>
                <w:sz w:val="24"/>
              </w:rPr>
              <w:t>文件名称</w:t>
            </w:r>
          </w:p>
        </w:tc>
        <w:tc>
          <w:tcPr>
            <w:tcW w:w="2279"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textAlignment w:val="center"/>
              <w:rPr>
                <w:rFonts w:ascii="宋体" w:hAnsi="宋体" w:cs="宋体"/>
                <w:b w:val="0"/>
                <w:bCs w:val="0"/>
                <w:color w:val="auto"/>
                <w:kern w:val="0"/>
                <w:sz w:val="24"/>
              </w:rPr>
            </w:pPr>
            <w:r>
              <w:rPr>
                <w:rFonts w:hint="eastAsia" w:ascii="宋体" w:hAnsi="宋体" w:cs="宋体"/>
                <w:b w:val="0"/>
                <w:bCs w:val="0"/>
                <w:color w:val="auto"/>
                <w:kern w:val="0"/>
                <w:sz w:val="24"/>
              </w:rPr>
              <w:t>文件编号</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16"/>
              <w:widowControl w:val="0"/>
              <w:pBdr>
                <w:bottom w:val="none" w:color="auto" w:sz="0" w:space="0"/>
              </w:pBdr>
              <w:tabs>
                <w:tab w:val="clear" w:pos="4153"/>
                <w:tab w:val="clear" w:pos="8306"/>
              </w:tabs>
              <w:snapToGrid/>
              <w:rPr>
                <w:rFonts w:ascii="宋体" w:hAnsi="宋体" w:cs="宋体"/>
                <w:b w:val="0"/>
                <w:bCs w:val="0"/>
                <w:color w:val="auto"/>
                <w:kern w:val="0"/>
                <w:sz w:val="24"/>
                <w:highlight w:val="none"/>
              </w:rPr>
            </w:pPr>
            <w:r>
              <w:rPr>
                <w:rFonts w:ascii="宋体" w:hAnsi="宋体" w:eastAsia="宋体"/>
                <w:b w:val="0"/>
                <w:bCs w:val="0"/>
                <w:color w:val="auto"/>
                <w:kern w:val="2"/>
                <w:sz w:val="24"/>
                <w:szCs w:val="21"/>
                <w:highlight w:val="none"/>
                <w:lang w:bidi="ar-SA"/>
              </w:rPr>
              <w:t>1</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文件控制程序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pStyle w:val="16"/>
              <w:widowControl w:val="0"/>
              <w:pBdr>
                <w:bottom w:val="none" w:color="auto" w:sz="0" w:space="0"/>
              </w:pBdr>
              <w:tabs>
                <w:tab w:val="clear" w:pos="4153"/>
                <w:tab w:val="clear" w:pos="8306"/>
              </w:tabs>
              <w:snapToGrid/>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eastAsia="宋体"/>
                <w:b w:val="0"/>
                <w:bCs w:val="0"/>
                <w:color w:val="auto"/>
                <w:kern w:val="2"/>
                <w:sz w:val="24"/>
                <w:szCs w:val="21"/>
                <w:highlight w:val="none"/>
                <w:lang w:bidi="ar-SA"/>
              </w:rPr>
              <w:t>/</w:t>
            </w:r>
            <w:r>
              <w:rPr>
                <w:rFonts w:hint="eastAsia" w:ascii="宋体" w:hAnsi="宋体" w:eastAsia="宋体"/>
                <w:b w:val="0"/>
                <w:bCs w:val="0"/>
                <w:color w:val="auto"/>
                <w:kern w:val="2"/>
                <w:sz w:val="24"/>
                <w:szCs w:val="21"/>
                <w:highlight w:val="none"/>
                <w:lang w:bidi="ar-SA"/>
              </w:rPr>
              <w:t>TS-</w:t>
            </w:r>
            <w:r>
              <w:rPr>
                <w:rFonts w:ascii="宋体" w:hAnsi="宋体" w:eastAsia="宋体"/>
                <w:b w:val="0"/>
                <w:bCs w:val="0"/>
                <w:color w:val="auto"/>
                <w:kern w:val="2"/>
                <w:sz w:val="24"/>
                <w:szCs w:val="21"/>
                <w:highlight w:val="none"/>
                <w:lang w:bidi="ar-SA"/>
              </w:rPr>
              <w:t>01</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2</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记录控制程序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02</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3</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内部沟通及信息交流控制程序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w:t>
            </w:r>
            <w:r>
              <w:rPr>
                <w:rFonts w:ascii="宋体" w:hAnsi="宋体"/>
                <w:b w:val="0"/>
                <w:bCs w:val="0"/>
                <w:color w:val="auto"/>
                <w:sz w:val="24"/>
                <w:szCs w:val="21"/>
                <w:highlight w:val="none"/>
              </w:rPr>
              <w:t>03</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4</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管理评审控制程序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04</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5</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人力资源管理程序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05</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6</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highlight w:val="none"/>
              </w:rPr>
            </w:pPr>
            <w:r>
              <w:rPr>
                <w:rFonts w:hint="eastAsia" w:ascii="宋体" w:hAnsi="宋体"/>
                <w:b w:val="0"/>
                <w:bCs w:val="0"/>
                <w:color w:val="auto"/>
                <w:sz w:val="24"/>
                <w:highlight w:val="none"/>
              </w:rPr>
              <w:t>外部提供过程控制程序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/QS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w:t>
            </w:r>
            <w:r>
              <w:rPr>
                <w:rFonts w:hint="eastAsia" w:ascii="宋体" w:hAnsi="宋体"/>
                <w:b w:val="0"/>
                <w:bCs w:val="0"/>
                <w:color w:val="auto"/>
                <w:sz w:val="24"/>
                <w:szCs w:val="21"/>
                <w:highlight w:val="none"/>
              </w:rPr>
              <w:t>6</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7</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highlight w:val="none"/>
              </w:rPr>
              <w:t>生产和服务提供控制程序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/QS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w:t>
            </w:r>
            <w:r>
              <w:rPr>
                <w:rFonts w:hint="eastAsia" w:ascii="宋体" w:hAnsi="宋体"/>
                <w:b w:val="0"/>
                <w:bCs w:val="0"/>
                <w:color w:val="auto"/>
                <w:sz w:val="24"/>
                <w:szCs w:val="21"/>
                <w:highlight w:val="none"/>
              </w:rPr>
              <w:t>7</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8</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内部审核控制程序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08</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9</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cs="宋体"/>
                <w:b w:val="0"/>
                <w:bCs w:val="0"/>
                <w:color w:val="auto"/>
                <w:kern w:val="0"/>
                <w:sz w:val="24"/>
                <w:highlight w:val="none"/>
              </w:rPr>
              <w:t>顾客满意度控制程序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/QS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w:t>
            </w:r>
            <w:r>
              <w:rPr>
                <w:rFonts w:hint="eastAsia" w:ascii="宋体" w:hAnsi="宋体"/>
                <w:b w:val="0"/>
                <w:bCs w:val="0"/>
                <w:color w:val="auto"/>
                <w:sz w:val="24"/>
                <w:szCs w:val="21"/>
                <w:highlight w:val="none"/>
              </w:rPr>
              <w:t>9</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10</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不合格/不符合控制程序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10</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11</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纠正和预防措施管理程序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11</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12</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法律法规和其他要求管理程序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pStyle w:val="16"/>
              <w:widowControl w:val="0"/>
              <w:pBdr>
                <w:bottom w:val="none" w:color="auto" w:sz="0" w:space="0"/>
              </w:pBdr>
              <w:tabs>
                <w:tab w:val="clear" w:pos="4153"/>
                <w:tab w:val="clear" w:pos="8306"/>
              </w:tabs>
              <w:snapToGrid/>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eastAsia="宋体"/>
                <w:b w:val="0"/>
                <w:bCs w:val="0"/>
                <w:color w:val="auto"/>
                <w:kern w:val="2"/>
                <w:sz w:val="24"/>
                <w:szCs w:val="21"/>
                <w:highlight w:val="none"/>
                <w:lang w:bidi="ar-SA"/>
              </w:rPr>
              <w:t>/TS</w:t>
            </w:r>
            <w:r>
              <w:rPr>
                <w:rFonts w:hint="eastAsia" w:ascii="宋体" w:hAnsi="宋体" w:eastAsia="宋体"/>
                <w:b w:val="0"/>
                <w:bCs w:val="0"/>
                <w:color w:val="auto"/>
                <w:kern w:val="2"/>
                <w:sz w:val="24"/>
                <w:szCs w:val="21"/>
                <w:highlight w:val="none"/>
                <w:lang w:bidi="ar-SA"/>
              </w:rPr>
              <w:t>-</w:t>
            </w:r>
            <w:r>
              <w:rPr>
                <w:rFonts w:ascii="宋体" w:hAnsi="宋体" w:eastAsia="宋体"/>
                <w:b w:val="0"/>
                <w:bCs w:val="0"/>
                <w:color w:val="auto"/>
                <w:kern w:val="2"/>
                <w:sz w:val="24"/>
                <w:szCs w:val="21"/>
                <w:highlight w:val="none"/>
                <w:lang w:bidi="ar-SA"/>
              </w:rPr>
              <w:t>12</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13</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目标、指标、管理方案管理程序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13</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14</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危险源辨识与危险评价程序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O</w:t>
            </w:r>
            <w:r>
              <w:rPr>
                <w:rFonts w:ascii="宋体" w:hAnsi="宋体"/>
                <w:b w:val="0"/>
                <w:bCs w:val="0"/>
                <w:color w:val="auto"/>
                <w:sz w:val="24"/>
                <w:szCs w:val="21"/>
                <w:highlight w:val="none"/>
              </w:rPr>
              <w: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14</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15</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环境因素识别评价管理程序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ES-</w:t>
            </w:r>
            <w:r>
              <w:rPr>
                <w:rFonts w:ascii="宋体" w:hAnsi="宋体"/>
                <w:b w:val="0"/>
                <w:bCs w:val="0"/>
                <w:color w:val="auto"/>
                <w:sz w:val="24"/>
                <w:szCs w:val="21"/>
                <w:highlight w:val="none"/>
              </w:rPr>
              <w:t>15</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1</w:t>
            </w:r>
            <w:r>
              <w:rPr>
                <w:rFonts w:hint="eastAsia" w:ascii="宋体" w:hAnsi="宋体"/>
                <w:b w:val="0"/>
                <w:bCs w:val="0"/>
                <w:color w:val="auto"/>
                <w:sz w:val="24"/>
                <w:szCs w:val="21"/>
                <w:highlight w:val="none"/>
              </w:rPr>
              <w:t>6</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运行控制程序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w:t>
            </w:r>
            <w:r>
              <w:rPr>
                <w:rFonts w:ascii="宋体" w:hAnsi="宋体"/>
                <w:b w:val="0"/>
                <w:bCs w:val="0"/>
                <w:color w:val="auto"/>
                <w:sz w:val="24"/>
                <w:szCs w:val="21"/>
                <w:highlight w:val="none"/>
              </w:rPr>
              <w: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16</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17</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应急准备和响应控制程序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1</w:t>
            </w:r>
            <w:r>
              <w:rPr>
                <w:rFonts w:hint="eastAsia" w:ascii="宋体" w:hAnsi="宋体"/>
                <w:b w:val="0"/>
                <w:bCs w:val="0"/>
                <w:color w:val="auto"/>
                <w:sz w:val="24"/>
                <w:szCs w:val="21"/>
                <w:highlight w:val="none"/>
              </w:rPr>
              <w:t>7</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18</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绩效测量和监测管理程序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w:t>
            </w:r>
            <w:r>
              <w:rPr>
                <w:rFonts w:ascii="宋体" w:hAnsi="宋体"/>
                <w:b w:val="0"/>
                <w:bCs w:val="0"/>
                <w:color w:val="auto"/>
                <w:sz w:val="24"/>
                <w:szCs w:val="21"/>
                <w:highlight w:val="none"/>
              </w:rPr>
              <w:t>S</w:t>
            </w:r>
            <w:r>
              <w:rPr>
                <w:rFonts w:hint="eastAsia" w:ascii="宋体" w:hAnsi="宋体"/>
                <w:b w:val="0"/>
                <w:bCs w:val="0"/>
                <w:color w:val="auto"/>
                <w:sz w:val="24"/>
                <w:szCs w:val="21"/>
                <w:highlight w:val="none"/>
              </w:rPr>
              <w:t>-18</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19</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合规性评价程序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TS-19</w:t>
            </w:r>
          </w:p>
        </w:tc>
      </w:tr>
      <w:tr>
        <w:tblPrEx>
          <w:tblCellMar>
            <w:top w:w="15" w:type="dxa"/>
            <w:left w:w="15" w:type="dxa"/>
            <w:bottom w:w="15" w:type="dxa"/>
            <w:right w:w="15" w:type="dxa"/>
          </w:tblCellMar>
        </w:tblPrEx>
        <w:trPr>
          <w:trHeight w:val="228"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20</w:t>
            </w:r>
          </w:p>
        </w:tc>
        <w:tc>
          <w:tcPr>
            <w:tcW w:w="4434"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相关方环境分析控制程序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textAlignment w:val="center"/>
              <w:rPr>
                <w:rFonts w:ascii="宋体" w:hAnsi="宋体" w:cs="宋体"/>
                <w:b w:val="0"/>
                <w:bCs w:val="0"/>
                <w:color w:val="auto"/>
                <w:sz w:val="24"/>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TS-20</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21</w:t>
            </w:r>
          </w:p>
        </w:tc>
        <w:tc>
          <w:tcPr>
            <w:tcW w:w="4434"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风险和机遇控制程序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textAlignment w:val="center"/>
              <w:rPr>
                <w:rFonts w:ascii="宋体" w:hAnsi="宋体" w:cs="宋体"/>
                <w:b w:val="0"/>
                <w:bCs w:val="0"/>
                <w:color w:val="auto"/>
                <w:sz w:val="24"/>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TS-21</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lang w:val="en-US" w:eastAsia="zh-CN"/>
              </w:rPr>
              <w:t>22</w:t>
            </w:r>
          </w:p>
        </w:tc>
        <w:tc>
          <w:tcPr>
            <w:tcW w:w="4434"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设备管理与维护控制程序</w:t>
            </w:r>
          </w:p>
        </w:tc>
        <w:tc>
          <w:tcPr>
            <w:tcW w:w="2279" w:type="dxa"/>
            <w:tcBorders>
              <w:top w:val="single" w:color="000000" w:sz="4" w:space="0"/>
              <w:bottom w:val="single" w:color="000000" w:sz="4" w:space="0"/>
              <w:right w:val="single" w:color="000000" w:sz="4" w:space="0"/>
            </w:tcBorders>
            <w:vAlign w:val="center"/>
          </w:tcPr>
          <w:p>
            <w:pPr>
              <w:widowControl/>
              <w:spacing w:line="360" w:lineRule="exact"/>
              <w:jc w:val="center"/>
              <w:textAlignment w:val="center"/>
              <w:rPr>
                <w:rFonts w:ascii="宋体" w:hAnsi="宋体" w:cs="宋体"/>
                <w:b w:val="0"/>
                <w:bCs w:val="0"/>
                <w:color w:val="auto"/>
                <w:sz w:val="24"/>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w:t>
            </w:r>
            <w:r>
              <w:rPr>
                <w:rFonts w:hint="eastAsia" w:ascii="宋体" w:hAnsi="宋体"/>
                <w:b w:val="0"/>
                <w:bCs w:val="0"/>
                <w:color w:val="auto"/>
                <w:sz w:val="24"/>
                <w:szCs w:val="21"/>
                <w:highlight w:val="none"/>
                <w:lang w:val="en-US" w:eastAsia="zh-CN"/>
              </w:rPr>
              <w:t>2</w:t>
            </w:r>
          </w:p>
        </w:tc>
      </w:tr>
      <w:tr>
        <w:tblPrEx>
          <w:tblCellMar>
            <w:top w:w="15" w:type="dxa"/>
            <w:left w:w="15" w:type="dxa"/>
            <w:bottom w:w="15" w:type="dxa"/>
            <w:right w:w="15" w:type="dxa"/>
          </w:tblCellMar>
        </w:tblPrEx>
        <w:trPr>
          <w:trHeight w:val="375" w:hRule="atLeast"/>
        </w:trPr>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23</w:t>
            </w:r>
          </w:p>
        </w:tc>
        <w:tc>
          <w:tcPr>
            <w:tcW w:w="4434" w:type="dxa"/>
            <w:tcBorders>
              <w:top w:val="single" w:color="auto" w:sz="4" w:space="0"/>
              <w:left w:val="single" w:color="auto" w:sz="4" w:space="0"/>
              <w:bottom w:val="single" w:color="auto" w:sz="4" w:space="0"/>
              <w:right w:val="single" w:color="auto"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合同评审管理控制程序</w:t>
            </w:r>
          </w:p>
        </w:tc>
        <w:tc>
          <w:tcPr>
            <w:tcW w:w="2279"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textAlignment w:val="center"/>
              <w:rPr>
                <w:rFonts w:ascii="宋体" w:hAnsi="宋体" w:cs="宋体"/>
                <w:b w:val="0"/>
                <w:bCs w:val="0"/>
                <w:color w:val="auto"/>
                <w:kern w:val="0"/>
                <w:sz w:val="24"/>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w:t>
            </w:r>
            <w:r>
              <w:rPr>
                <w:rFonts w:hint="eastAsia" w:ascii="宋体" w:hAnsi="宋体"/>
                <w:b w:val="0"/>
                <w:bCs w:val="0"/>
                <w:color w:val="auto"/>
                <w:sz w:val="24"/>
                <w:szCs w:val="21"/>
                <w:highlight w:val="none"/>
                <w:lang w:val="en-US" w:eastAsia="zh-CN"/>
              </w:rPr>
              <w:t>3</w:t>
            </w:r>
          </w:p>
        </w:tc>
      </w:tr>
      <w:tr>
        <w:tblPrEx>
          <w:tblCellMar>
            <w:top w:w="15" w:type="dxa"/>
            <w:left w:w="15" w:type="dxa"/>
            <w:bottom w:w="15" w:type="dxa"/>
            <w:right w:w="15" w:type="dxa"/>
          </w:tblCellMar>
        </w:tblPrEx>
        <w:trPr>
          <w:trHeight w:val="375" w:hRule="atLeast"/>
        </w:trPr>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24</w:t>
            </w:r>
          </w:p>
        </w:tc>
        <w:tc>
          <w:tcPr>
            <w:tcW w:w="4434" w:type="dxa"/>
            <w:tcBorders>
              <w:top w:val="single" w:color="auto" w:sz="4" w:space="0"/>
              <w:left w:val="single" w:color="auto" w:sz="4" w:space="0"/>
              <w:bottom w:val="single" w:color="auto" w:sz="4" w:space="0"/>
              <w:right w:val="single" w:color="auto"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数据分析控制程序</w:t>
            </w:r>
          </w:p>
        </w:tc>
        <w:tc>
          <w:tcPr>
            <w:tcW w:w="2279"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textAlignment w:val="center"/>
              <w:rPr>
                <w:rFonts w:ascii="宋体" w:hAnsi="宋体" w:cs="宋体"/>
                <w:b w:val="0"/>
                <w:bCs w:val="0"/>
                <w:color w:val="auto"/>
                <w:kern w:val="0"/>
                <w:sz w:val="24"/>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w:t>
            </w:r>
            <w:r>
              <w:rPr>
                <w:rFonts w:hint="eastAsia" w:ascii="宋体" w:hAnsi="宋体"/>
                <w:b w:val="0"/>
                <w:bCs w:val="0"/>
                <w:color w:val="auto"/>
                <w:sz w:val="24"/>
                <w:szCs w:val="21"/>
                <w:highlight w:val="none"/>
                <w:lang w:val="en-US" w:eastAsia="zh-CN"/>
              </w:rPr>
              <w:t>4</w:t>
            </w:r>
          </w:p>
        </w:tc>
      </w:tr>
      <w:tr>
        <w:tblPrEx>
          <w:tblCellMar>
            <w:top w:w="15" w:type="dxa"/>
            <w:left w:w="15" w:type="dxa"/>
            <w:bottom w:w="15" w:type="dxa"/>
            <w:right w:w="15" w:type="dxa"/>
          </w:tblCellMar>
        </w:tblPrEx>
        <w:trPr>
          <w:trHeight w:val="375" w:hRule="atLeast"/>
        </w:trPr>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25</w:t>
            </w:r>
          </w:p>
        </w:tc>
        <w:tc>
          <w:tcPr>
            <w:tcW w:w="4434" w:type="dxa"/>
            <w:tcBorders>
              <w:top w:val="single" w:color="auto" w:sz="4" w:space="0"/>
              <w:left w:val="single" w:color="auto" w:sz="4" w:space="0"/>
              <w:bottom w:val="single" w:color="auto" w:sz="4" w:space="0"/>
              <w:right w:val="single" w:color="auto"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过程和产品的监视和测量程序</w:t>
            </w:r>
          </w:p>
        </w:tc>
        <w:tc>
          <w:tcPr>
            <w:tcW w:w="2279"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textAlignment w:val="center"/>
              <w:rPr>
                <w:rFonts w:ascii="宋体" w:hAnsi="宋体" w:cs="宋体"/>
                <w:b w:val="0"/>
                <w:bCs w:val="0"/>
                <w:color w:val="auto"/>
                <w:kern w:val="0"/>
                <w:sz w:val="24"/>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w:t>
            </w:r>
            <w:r>
              <w:rPr>
                <w:rFonts w:hint="eastAsia" w:ascii="宋体" w:hAnsi="宋体"/>
                <w:b w:val="0"/>
                <w:bCs w:val="0"/>
                <w:color w:val="auto"/>
                <w:sz w:val="24"/>
                <w:szCs w:val="21"/>
                <w:highlight w:val="none"/>
                <w:lang w:val="en-US" w:eastAsia="zh-CN"/>
              </w:rPr>
              <w:t>5</w:t>
            </w:r>
          </w:p>
        </w:tc>
      </w:tr>
      <w:tr>
        <w:tblPrEx>
          <w:tblCellMar>
            <w:top w:w="15" w:type="dxa"/>
            <w:left w:w="15" w:type="dxa"/>
            <w:bottom w:w="15" w:type="dxa"/>
            <w:right w:w="15" w:type="dxa"/>
          </w:tblCellMar>
        </w:tblPrEx>
        <w:trPr>
          <w:trHeight w:val="375" w:hRule="atLeast"/>
        </w:trPr>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lang w:val="en-US" w:eastAsia="zh-CN"/>
              </w:rPr>
              <w:t>26</w:t>
            </w:r>
          </w:p>
        </w:tc>
        <w:tc>
          <w:tcPr>
            <w:tcW w:w="4434" w:type="dxa"/>
            <w:tcBorders>
              <w:top w:val="single" w:color="auto" w:sz="4" w:space="0"/>
              <w:left w:val="single" w:color="auto" w:sz="4" w:space="0"/>
              <w:bottom w:val="single" w:color="auto" w:sz="4" w:space="0"/>
              <w:right w:val="single" w:color="auto"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lang w:val="en-US" w:eastAsia="zh-CN"/>
              </w:rPr>
              <w:t>设计开发控制程序</w:t>
            </w:r>
          </w:p>
        </w:tc>
        <w:tc>
          <w:tcPr>
            <w:tcW w:w="2279"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textAlignment w:val="center"/>
              <w:rPr>
                <w:rFonts w:ascii="宋体" w:hAnsi="宋体" w:cs="宋体"/>
                <w:b w:val="0"/>
                <w:bCs w:val="0"/>
                <w:color w:val="auto"/>
                <w:kern w:val="0"/>
                <w:sz w:val="24"/>
                <w:highlight w:val="none"/>
              </w:rPr>
            </w:pPr>
            <w:r>
              <w:rPr>
                <w:rFonts w:hint="eastAsia" w:ascii="宋体" w:hAnsi="宋体" w:cs="宋体"/>
                <w:b w:val="0"/>
                <w:bCs w:val="0"/>
                <w:color w:val="auto"/>
                <w:sz w:val="24"/>
                <w:highlight w:val="none"/>
                <w:lang w:val="en-US" w:eastAsia="zh-CN"/>
              </w:rPr>
            </w:r>
            <w:r>
              <w:rPr>
                <w:rFonts w:hint="eastAsia" w:ascii="宋体" w:hAnsi="宋体"/>
                <w:b w:val="0"/>
                <w:bCs w:val="0"/>
                <w:color w:val="auto"/>
                <w:kern w:val="2"/>
                <w:sz w:val="24"/>
                <w:szCs w:val="21"/>
                <w:highlight w:val="none"/>
                <w:lang w:eastAsia="zh-CN" w:bidi="ar-SA"/>
              </w:rPr>
            </w:r>
            <w:r>
              <w:rPr>
                <w:rFonts w:hint="eastAsia" w:ascii="宋体" w:hAnsi="宋体" w:cs="宋体"/>
                <w:b w:val="0"/>
                <w:bCs w:val="0"/>
                <w:color w:val="auto"/>
                <w:sz w:val="24"/>
                <w:highlight w:val="none"/>
                <w:lang w:val="en-US" w:eastAsia="zh-CN"/>
              </w:rPr>
              <w:t>1</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w:t>
            </w:r>
            <w:r>
              <w:rPr>
                <w:rFonts w:hint="eastAsia" w:ascii="宋体" w:hAnsi="宋体"/>
                <w:b w:val="0"/>
                <w:bCs w:val="0"/>
                <w:color w:val="auto"/>
                <w:sz w:val="24"/>
                <w:szCs w:val="21"/>
                <w:highlight w:val="none"/>
                <w:lang w:val="en-US" w:eastAsia="zh-CN"/>
              </w:rPr>
              <w:t>6</w:t>
            </w:r>
          </w:p>
        </w:tc>
      </w:tr>
    </w:tbl>
    <w:p>
      <w:pPr>
        <w:tabs>
          <w:tab w:val="left" w:pos="2040"/>
          <w:tab w:val="center" w:pos="4156"/>
        </w:tabs>
        <w:spacing w:line="360" w:lineRule="exact"/>
        <w:jc w:val="left"/>
        <w:rPr>
          <w:rFonts w:ascii="宋体" w:hAnsi="宋体" w:cs="宋体"/>
          <w:b/>
          <w:sz w:val="24"/>
        </w:rPr>
      </w:pPr>
    </w:p>
    <w:p>
      <w:pPr>
        <w:tabs>
          <w:tab w:val="left" w:pos="2040"/>
          <w:tab w:val="center" w:pos="4156"/>
        </w:tabs>
        <w:spacing w:line="360" w:lineRule="exact"/>
        <w:jc w:val="left"/>
        <w:rPr>
          <w:sz w:val="36"/>
        </w:rPr>
      </w:pPr>
      <w:r>
        <w:rPr>
          <w:rFonts w:ascii="宋体" w:hAnsi="宋体" w:cs="宋体"/>
          <w:b/>
          <w:sz w:val="24"/>
        </w:rPr>
        <w:br w:type="textWrapping" w:clear="all"/>
      </w:r>
    </w:p>
    <w:p>
      <w:pPr>
        <w:rPr>
          <w:rFonts w:hint="eastAsia"/>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rPr>
          <w:b/>
          <w:sz w:val="36"/>
        </w:rPr>
      </w:pPr>
      <w:r>
        <w:rPr>
          <w:rFonts w:hint="eastAsia"/>
          <w:sz w:val="24"/>
        </w:rPr>
        <w:t>附件2</w:t>
      </w:r>
      <w:r>
        <w:rPr>
          <w:rFonts w:hint="eastAsia"/>
          <w:b/>
          <w:sz w:val="36"/>
        </w:rPr>
        <w:t xml:space="preserve"> </w:t>
      </w:r>
    </w:p>
    <w:p>
      <w:pPr>
        <w:rPr>
          <w:b/>
          <w:sz w:val="36"/>
        </w:rPr>
      </w:pPr>
    </w:p>
    <w:p>
      <w:pPr>
        <w:rPr>
          <w:b/>
          <w:sz w:val="36"/>
        </w:rPr>
      </w:pPr>
    </w:p>
    <w:p>
      <w:pPr>
        <w:ind w:firstLine="1540" w:firstLineChars="350"/>
        <w:rPr>
          <w:rFonts w:ascii="宋体" w:hAnsi="宋体"/>
          <w:sz w:val="44"/>
          <w:szCs w:val="44"/>
        </w:rPr>
      </w:pPr>
      <w:r>
        <w:rPr>
          <w:rFonts w:hint="eastAsia" w:ascii="宋体" w:hAnsi="宋体"/>
          <w:sz w:val="44"/>
          <w:szCs w:val="44"/>
        </w:rPr>
        <w:t>职业健康安全管理体系员工代表</w:t>
      </w:r>
    </w:p>
    <w:p>
      <w:pPr>
        <w:ind w:firstLine="3300" w:firstLineChars="750"/>
        <w:rPr>
          <w:sz w:val="44"/>
          <w:szCs w:val="44"/>
        </w:rPr>
      </w:pPr>
      <w:r>
        <w:rPr>
          <w:rFonts w:hint="eastAsia" w:ascii="宋体" w:hAnsi="宋体"/>
          <w:sz w:val="44"/>
          <w:szCs w:val="44"/>
        </w:rPr>
        <w:t>选举结果通知</w:t>
      </w:r>
    </w:p>
    <w:p>
      <w:pPr>
        <w:spacing w:line="360" w:lineRule="auto"/>
        <w:ind w:firstLine="560" w:firstLineChars="200"/>
        <w:rPr>
          <w:sz w:val="28"/>
          <w:szCs w:val="28"/>
        </w:rPr>
      </w:pPr>
    </w:p>
    <w:p>
      <w:pPr>
        <w:spacing w:line="360" w:lineRule="auto"/>
        <w:ind w:firstLine="560" w:firstLineChars="200"/>
        <w:rPr>
          <w:rFonts w:ascii="宋体" w:hAnsi="宋体"/>
          <w:sz w:val="28"/>
          <w:szCs w:val="28"/>
        </w:rPr>
      </w:pPr>
      <w:r>
        <w:rPr>
          <w:rFonts w:hint="eastAsia"/>
          <w:sz w:val="28"/>
          <w:szCs w:val="28"/>
        </w:rPr>
        <w:t>经全体员工投票选举，大家一致通过由</w:t>
      </w:r>
      <w:r>
        <w:rPr>
          <w:rFonts w:hint="eastAsia" w:ascii="宋体" w:hAnsi="宋体" w:cs="宋体"/>
          <w:kern w:val="0"/>
          <w:sz w:val="28"/>
          <w:szCs w:val="28"/>
          <w:lang w:val="en-US" w:eastAsia="zh-CN"/>
        </w:rPr>
        <w:t>11</w:t>
      </w:r>
      <w:r>
        <w:rPr>
          <w:rFonts w:hint="eastAsia" w:ascii="宋体" w:hAnsi="宋体"/>
          <w:sz w:val="28"/>
          <w:szCs w:val="28"/>
        </w:rPr>
        <w:t>同志为公司职业健康安全管理体系员工代表，其职责如下：</w:t>
      </w:r>
    </w:p>
    <w:p>
      <w:pPr>
        <w:spacing w:line="360" w:lineRule="auto"/>
        <w:ind w:firstLine="560" w:firstLineChars="200"/>
        <w:rPr>
          <w:rFonts w:ascii="宋体" w:hAnsi="宋体"/>
          <w:sz w:val="28"/>
          <w:szCs w:val="28"/>
        </w:rPr>
      </w:pPr>
      <w:r>
        <w:rPr>
          <w:rFonts w:hint="eastAsia" w:ascii="宋体" w:hAnsi="宋体"/>
          <w:sz w:val="28"/>
          <w:szCs w:val="28"/>
        </w:rPr>
        <w:t>1．参与职业健康安全管理方针、目标的制定和评审；</w:t>
      </w:r>
    </w:p>
    <w:p>
      <w:pPr>
        <w:spacing w:line="360" w:lineRule="auto"/>
        <w:ind w:firstLine="560" w:firstLineChars="200"/>
        <w:rPr>
          <w:rFonts w:ascii="宋体" w:hAnsi="宋体"/>
          <w:sz w:val="28"/>
          <w:szCs w:val="28"/>
        </w:rPr>
      </w:pPr>
      <w:r>
        <w:rPr>
          <w:rFonts w:hint="eastAsia" w:ascii="宋体" w:hAnsi="宋体"/>
          <w:sz w:val="28"/>
          <w:szCs w:val="28"/>
        </w:rPr>
        <w:t>2．负责调查职工对健康和安全管理的愿望，并向管理层报告；</w:t>
      </w:r>
    </w:p>
    <w:p>
      <w:pPr>
        <w:ind w:firstLine="560" w:firstLineChars="200"/>
        <w:rPr>
          <w:rFonts w:ascii="宋体" w:hAnsi="宋体"/>
          <w:sz w:val="28"/>
          <w:szCs w:val="28"/>
        </w:rPr>
      </w:pPr>
      <w:r>
        <w:rPr>
          <w:rFonts w:hint="eastAsia" w:ascii="宋体" w:hAnsi="宋体"/>
          <w:sz w:val="28"/>
          <w:szCs w:val="28"/>
        </w:rPr>
        <w:t>3．参与企业健康安全管理的监督。</w:t>
      </w:r>
    </w:p>
    <w:p>
      <w:pPr>
        <w:ind w:firstLine="560" w:firstLineChars="200"/>
        <w:rPr>
          <w:rFonts w:ascii="宋体" w:hAnsi="宋体"/>
          <w:sz w:val="28"/>
          <w:szCs w:val="28"/>
        </w:rPr>
      </w:pPr>
    </w:p>
    <w:p>
      <w:pPr>
        <w:rPr>
          <w:rFonts w:ascii="宋体" w:hAnsi="宋体"/>
          <w:sz w:val="28"/>
          <w:szCs w:val="28"/>
        </w:rPr>
      </w:pPr>
    </w:p>
    <w:p>
      <w:pPr>
        <w:spacing w:line="720" w:lineRule="auto"/>
        <w:ind w:left="1260" w:leftChars="0" w:firstLine="420" w:firstLineChars="0"/>
        <w:jc w:val="right"/>
        <w:rPr>
          <w:rFonts w:hint="eastAsia" w:ascii="宋体" w:hAnsi="宋体" w:eastAsia="宋体"/>
          <w:bCs/>
          <w:sz w:val="28"/>
          <w:szCs w:val="28"/>
          <w:lang w:eastAsia="zh-CN"/>
        </w:rPr>
      </w:pPr>
      <w:r>
        <w:rPr>
          <w:rFonts w:hint="eastAsia" w:ascii="宋体" w:hAnsi="宋体"/>
          <w:sz w:val="28"/>
          <w:szCs w:val="28"/>
        </w:rPr>
        <w:t>最高管理者</w:t>
      </w:r>
      <w:r>
        <w:rPr>
          <w:rFonts w:ascii="宋体" w:hAnsi="宋体"/>
          <w:sz w:val="28"/>
          <w:szCs w:val="28"/>
        </w:rPr>
        <w:t>:</w:t>
      </w:r>
      <w:r>
        <w:rPr>
          <w:rFonts w:hint="eastAsia" w:ascii="宋体" w:hAnsi="宋体"/>
          <w:sz w:val="28"/>
          <w:szCs w:val="28"/>
        </w:rPr>
        <w:t xml:space="preserve"> </w:t>
      </w:r>
      <w:r>
        <w:rPr>
          <w:rFonts w:hint="eastAsia" w:ascii="宋体" w:hAnsi="宋体"/>
          <w:sz w:val="28"/>
          <w:szCs w:val="28"/>
          <w:lang w:eastAsia="zh-CN"/>
        </w:rPr>
        <w:t>1</w:t>
      </w:r>
    </w:p>
    <w:p>
      <w:pPr>
        <w:spacing w:line="720" w:lineRule="auto"/>
        <w:jc w:val="right"/>
        <w:rPr>
          <w:rFonts w:hint="eastAsia" w:ascii="宋体" w:hAnsi="宋体" w:eastAsia="宋体" w:cs="宋体"/>
          <w:sz w:val="28"/>
          <w:szCs w:val="28"/>
        </w:rPr>
      </w:pPr>
      <w:r>
        <w:rPr>
          <w:rFonts w:hint="eastAsia" w:ascii="宋体" w:hAnsi="宋体"/>
          <w:sz w:val="28"/>
          <w:szCs w:val="28"/>
          <w:lang w:eastAsia="zh-CN"/>
        </w:rPr>
        <w:t>1</w:t>
      </w:r>
    </w:p>
    <w:p>
      <w:pPr>
        <w:rPr>
          <w:rFonts w:hint="eastAsia" w:ascii="宋体" w:hAnsi="宋体" w:eastAsia="宋体" w:cs="宋体"/>
          <w:b/>
          <w:i/>
          <w:sz w:val="36"/>
        </w:rPr>
      </w:pPr>
    </w:p>
    <w:p>
      <w:pPr>
        <w:rPr>
          <w:b/>
          <w:i/>
          <w:sz w:val="36"/>
        </w:rPr>
      </w:pPr>
    </w:p>
    <w:p>
      <w:pPr>
        <w:rPr>
          <w:b/>
          <w:i/>
          <w:sz w:val="36"/>
        </w:rPr>
      </w:pPr>
    </w:p>
    <w:p>
      <w:pPr>
        <w:rPr>
          <w:b/>
          <w:i/>
          <w:sz w:val="36"/>
        </w:rPr>
      </w:pPr>
    </w:p>
    <w:p>
      <w:pPr>
        <w:spacing w:line="240" w:lineRule="atLeast"/>
        <w:rPr>
          <w:rFonts w:hint="eastAsia" w:ascii="宋体" w:hAnsi="宋体"/>
          <w:sz w:val="28"/>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pacing w:line="240" w:lineRule="atLeast"/>
        <w:rPr>
          <w:rFonts w:ascii="宋体" w:hAnsi="宋体"/>
          <w:sz w:val="28"/>
        </w:rPr>
      </w:pPr>
      <w:r>
        <w:rPr>
          <w:rFonts w:hint="eastAsia" w:ascii="宋体" w:hAnsi="宋体"/>
          <w:sz w:val="28"/>
        </w:rPr>
        <w:t>附录3</w:t>
      </w:r>
    </w:p>
    <w:p>
      <w:pPr>
        <w:spacing w:line="240" w:lineRule="atLeast"/>
        <w:jc w:val="center"/>
        <w:rPr>
          <w:rFonts w:ascii="宋体" w:hAnsi="宋体"/>
        </w:rPr>
      </w:pPr>
      <w:r>
        <w:rPr>
          <w:rFonts w:hint="eastAsia" w:ascii="宋体" w:hAnsi="宋体"/>
          <w:b/>
          <w:sz w:val="28"/>
        </w:rPr>
        <w:t>手册修订记录</w:t>
      </w:r>
    </w:p>
    <w:p>
      <w:pPr>
        <w:spacing w:line="240" w:lineRule="atLeast"/>
        <w:ind w:firstLine="624"/>
        <w:rPr>
          <w:rFonts w:ascii="宋体" w:hAnsi="宋体"/>
        </w:rPr>
      </w:pPr>
    </w:p>
    <w:tbl>
      <w:tblPr>
        <w:tblStyle w:val="23"/>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80"/>
        <w:gridCol w:w="4874"/>
        <w:gridCol w:w="1255"/>
        <w:gridCol w:w="1276"/>
        <w:gridCol w:w="114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480" w:lineRule="atLeast"/>
              <w:rPr>
                <w:rFonts w:ascii="宋体" w:hAnsi="宋体"/>
                <w:sz w:val="24"/>
              </w:rPr>
            </w:pPr>
            <w:r>
              <w:rPr>
                <w:rFonts w:hint="eastAsia" w:ascii="宋体" w:hAnsi="宋体"/>
                <w:sz w:val="24"/>
              </w:rPr>
              <w:t>章节号</w:t>
            </w:r>
          </w:p>
        </w:tc>
        <w:tc>
          <w:tcPr>
            <w:tcW w:w="4874" w:type="dxa"/>
            <w:tcBorders>
              <w:top w:val="single" w:color="auto" w:sz="4" w:space="0"/>
              <w:left w:val="single" w:color="auto" w:sz="4" w:space="0"/>
              <w:bottom w:val="single" w:color="auto" w:sz="4" w:space="0"/>
              <w:right w:val="single" w:color="auto" w:sz="4" w:space="0"/>
            </w:tcBorders>
            <w:vAlign w:val="center"/>
          </w:tcPr>
          <w:p>
            <w:pPr>
              <w:spacing w:line="480" w:lineRule="atLeast"/>
              <w:ind w:firstLine="240"/>
              <w:jc w:val="center"/>
              <w:rPr>
                <w:rFonts w:ascii="宋体" w:hAnsi="宋体"/>
                <w:sz w:val="24"/>
              </w:rPr>
            </w:pPr>
            <w:r>
              <w:rPr>
                <w:rFonts w:hint="eastAsia" w:ascii="宋体" w:hAnsi="宋体"/>
                <w:sz w:val="24"/>
              </w:rPr>
              <w:t>修改内容</w:t>
            </w:r>
          </w:p>
        </w:tc>
        <w:tc>
          <w:tcPr>
            <w:tcW w:w="1255" w:type="dxa"/>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sz w:val="24"/>
              </w:rPr>
            </w:pPr>
            <w:r>
              <w:rPr>
                <w:rFonts w:hint="eastAsia" w:ascii="宋体" w:hAnsi="宋体"/>
                <w:sz w:val="24"/>
              </w:rPr>
              <w:t>修改日期</w:t>
            </w:r>
          </w:p>
        </w:tc>
        <w:tc>
          <w:tcPr>
            <w:tcW w:w="1276" w:type="dxa"/>
            <w:tcBorders>
              <w:top w:val="single" w:color="auto" w:sz="4" w:space="0"/>
              <w:left w:val="single" w:color="auto" w:sz="4" w:space="0"/>
              <w:bottom w:val="single" w:color="auto" w:sz="4" w:space="0"/>
              <w:right w:val="single" w:color="auto" w:sz="4" w:space="0"/>
            </w:tcBorders>
            <w:vAlign w:val="center"/>
          </w:tcPr>
          <w:p>
            <w:pPr>
              <w:spacing w:line="480" w:lineRule="atLeast"/>
              <w:ind w:firstLine="240"/>
              <w:jc w:val="center"/>
              <w:rPr>
                <w:rFonts w:ascii="宋体" w:hAnsi="宋体"/>
                <w:sz w:val="24"/>
              </w:rPr>
            </w:pPr>
            <w:r>
              <w:rPr>
                <w:rFonts w:hint="eastAsia" w:ascii="宋体" w:hAnsi="宋体"/>
                <w:sz w:val="24"/>
              </w:rPr>
              <w:t>修改者</w:t>
            </w:r>
          </w:p>
        </w:tc>
        <w:tc>
          <w:tcPr>
            <w:tcW w:w="1149" w:type="dxa"/>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sz w:val="24"/>
              </w:rPr>
            </w:pPr>
            <w:r>
              <w:rPr>
                <w:rFonts w:hint="eastAsia" w:ascii="宋体" w:hAnsi="宋体"/>
                <w:sz w:val="24"/>
              </w:rPr>
              <w:t>审批人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 w:val="24"/>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 w:val="24"/>
              </w:rPr>
            </w:pPr>
          </w:p>
        </w:tc>
        <w:tc>
          <w:tcPr>
            <w:tcW w:w="4874"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 w:val="24"/>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cs="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 w:val="24"/>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 w:val="24"/>
              </w:rPr>
            </w:pPr>
          </w:p>
        </w:tc>
        <w:tc>
          <w:tcPr>
            <w:tcW w:w="4874"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s="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 w:val="24"/>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bl>
    <w:p>
      <w:pPr>
        <w:tabs>
          <w:tab w:val="center" w:pos="7338"/>
        </w:tabs>
        <w:spacing w:line="240" w:lineRule="atLeast"/>
        <w:rPr>
          <w:rFonts w:ascii="Arial" w:hAnsi="Arial" w:cs="Arial"/>
        </w:rPr>
      </w:pPr>
    </w:p>
    <w:p>
      <w:pPr>
        <w:tabs>
          <w:tab w:val="center" w:pos="7338"/>
        </w:tabs>
        <w:spacing w:line="240" w:lineRule="atLeast"/>
        <w:ind w:firstLine="945" w:firstLineChars="450"/>
      </w:pPr>
    </w:p>
    <w:p>
      <w:pPr>
        <w:tabs>
          <w:tab w:val="center" w:pos="7338"/>
        </w:tabs>
        <w:spacing w:line="240" w:lineRule="atLeast"/>
        <w:ind w:firstLine="945" w:firstLineChars="450"/>
      </w:pPr>
    </w:p>
    <w:p>
      <w:pPr>
        <w:tabs>
          <w:tab w:val="center" w:pos="7338"/>
        </w:tabs>
        <w:spacing w:line="240" w:lineRule="atLeast"/>
        <w:ind w:firstLine="945" w:firstLineChars="450"/>
      </w:pPr>
    </w:p>
    <w:p>
      <w:pPr>
        <w:tabs>
          <w:tab w:val="center" w:pos="7338"/>
        </w:tabs>
        <w:spacing w:line="240" w:lineRule="atLeast"/>
        <w:ind w:firstLine="945" w:firstLineChars="450"/>
      </w:pPr>
    </w:p>
    <w:p>
      <w:pPr>
        <w:tabs>
          <w:tab w:val="center" w:pos="7338"/>
        </w:tabs>
        <w:spacing w:line="240" w:lineRule="atLeast"/>
        <w:ind w:firstLine="945" w:firstLineChars="450"/>
      </w:pPr>
    </w:p>
    <w:p>
      <w:pPr>
        <w:tabs>
          <w:tab w:val="center" w:pos="7338"/>
        </w:tabs>
        <w:spacing w:line="240" w:lineRule="atLeast"/>
        <w:ind w:firstLine="945" w:firstLineChars="450"/>
      </w:pPr>
    </w:p>
    <w:p>
      <w:pPr>
        <w:tabs>
          <w:tab w:val="center" w:pos="7338"/>
        </w:tabs>
        <w:spacing w:line="240" w:lineRule="atLeast"/>
        <w:ind w:firstLine="945" w:firstLineChars="450"/>
      </w:pPr>
    </w:p>
    <w:p>
      <w:pPr>
        <w:tabs>
          <w:tab w:val="center" w:pos="7338"/>
        </w:tabs>
        <w:spacing w:line="240" w:lineRule="atLeast"/>
      </w:pPr>
    </w:p>
    <w:p>
      <w:pPr>
        <w:snapToGrid w:val="0"/>
        <w:spacing w:afterLines="100" w:line="600" w:lineRule="atLeast"/>
        <w:ind w:firstLine="280" w:firstLineChars="100"/>
        <w:rPr>
          <w:rFonts w:hint="eastAsia" w:ascii="宋体" w:hAnsi="宋体"/>
          <w:bCs/>
          <w:sz w:val="28"/>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napToGrid w:val="0"/>
        <w:spacing w:afterLines="100" w:line="600" w:lineRule="atLeast"/>
        <w:ind w:firstLine="280" w:firstLineChars="100"/>
        <w:rPr>
          <w:rFonts w:asciiTheme="majorEastAsia" w:hAnsiTheme="majorEastAsia" w:eastAsiaTheme="majorEastAsia"/>
          <w:color w:val="000000"/>
          <w:sz w:val="28"/>
          <w:szCs w:val="28"/>
        </w:rPr>
      </w:pPr>
      <w:r>
        <w:rPr>
          <w:rFonts w:hint="eastAsia" w:ascii="宋体" w:hAnsi="宋体"/>
          <w:bCs/>
          <w:sz w:val="28"/>
        </w:rPr>
        <w:t>附件4</w:t>
      </w:r>
      <w:r>
        <w:rPr>
          <w:rFonts w:hint="eastAsia" w:asciiTheme="majorEastAsia" w:hAnsiTheme="majorEastAsia" w:eastAsiaTheme="majorEastAsia"/>
          <w:color w:val="000000"/>
          <w:sz w:val="28"/>
          <w:szCs w:val="28"/>
        </w:rPr>
        <w:t>质量目标：</w:t>
      </w:r>
    </w:p>
    <w:tbl>
      <w:tblPr>
        <w:tblStyle w:val="23"/>
        <w:tblW w:w="8221"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3"/>
        <w:gridCol w:w="3119"/>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9" w:hRule="atLeast"/>
        </w:trPr>
        <w:tc>
          <w:tcPr>
            <w:tcW w:w="2693" w:type="dxa"/>
            <w:vMerge w:val="restart"/>
          </w:tcPr>
          <w:p>
            <w:pPr>
              <w:spacing w:line="240" w:lineRule="atLeast"/>
              <w:jc w:val="center"/>
              <w:outlineLvl w:val="0"/>
              <w:rPr>
                <w:rFonts w:ascii="黑体" w:eastAsia="黑体"/>
                <w:b/>
                <w:color w:val="000000"/>
                <w:sz w:val="44"/>
              </w:rPr>
            </w:pPr>
          </w:p>
          <w:p>
            <w:pPr>
              <w:spacing w:line="240" w:lineRule="atLeast"/>
              <w:jc w:val="center"/>
              <w:outlineLvl w:val="0"/>
              <w:rPr>
                <w:rFonts w:ascii="黑体" w:eastAsia="黑体"/>
                <w:b/>
                <w:color w:val="000000"/>
                <w:sz w:val="28"/>
                <w:szCs w:val="28"/>
              </w:rPr>
            </w:pPr>
            <w:r>
              <w:rPr>
                <w:rFonts w:hint="eastAsia" w:ascii="黑体" w:eastAsia="黑体"/>
                <w:b/>
                <w:color w:val="000000"/>
                <w:sz w:val="28"/>
                <w:szCs w:val="28"/>
              </w:rPr>
              <w:t>质 量 目 标</w:t>
            </w:r>
          </w:p>
        </w:tc>
        <w:tc>
          <w:tcPr>
            <w:tcW w:w="3119" w:type="dxa"/>
            <w:vAlign w:val="center"/>
          </w:tcPr>
          <w:p>
            <w:pPr>
              <w:jc w:val="center"/>
              <w:rPr>
                <w:color w:val="000000"/>
                <w:sz w:val="24"/>
              </w:rPr>
            </w:pPr>
            <w:r>
              <w:rPr>
                <w:rFonts w:hint="eastAsia"/>
                <w:color w:val="000000"/>
                <w:sz w:val="24"/>
              </w:rPr>
              <w:t>公司质量目标名称</w:t>
            </w:r>
          </w:p>
        </w:tc>
        <w:tc>
          <w:tcPr>
            <w:tcW w:w="2409" w:type="dxa"/>
            <w:vAlign w:val="center"/>
          </w:tcPr>
          <w:p>
            <w:pPr>
              <w:jc w:val="center"/>
              <w:rPr>
                <w:color w:val="000000"/>
                <w:sz w:val="24"/>
              </w:rPr>
            </w:pPr>
            <w:r>
              <w:rPr>
                <w:rFonts w:hint="eastAsia"/>
                <w:color w:val="000000"/>
                <w:sz w:val="24"/>
              </w:rPr>
              <w:t>质量目标值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7" w:hRule="atLeast"/>
        </w:trPr>
        <w:tc>
          <w:tcPr>
            <w:tcW w:w="2693" w:type="dxa"/>
            <w:vMerge w:val="continue"/>
          </w:tcPr>
          <w:p>
            <w:pPr>
              <w:spacing w:line="240" w:lineRule="atLeast"/>
              <w:jc w:val="center"/>
              <w:outlineLvl w:val="0"/>
              <w:rPr>
                <w:rFonts w:ascii="黑体" w:eastAsia="黑体"/>
                <w:b/>
                <w:color w:val="000000"/>
                <w:sz w:val="44"/>
              </w:rPr>
            </w:pPr>
          </w:p>
        </w:tc>
        <w:tc>
          <w:tcPr>
            <w:tcW w:w="3119" w:type="dxa"/>
            <w:vAlign w:val="center"/>
          </w:tcPr>
          <w:p>
            <w:pPr>
              <w:jc w:val="center"/>
              <w:rPr>
                <w:rFonts w:hint="eastAsia" w:eastAsia="宋体"/>
                <w:color w:val="000000"/>
                <w:sz w:val="28"/>
                <w:lang w:eastAsia="zh-CN"/>
              </w:rPr>
            </w:pPr>
            <w:r>
              <w:rPr>
                <w:rFonts w:hint="eastAsia"/>
                <w:color w:val="000000"/>
                <w:sz w:val="24"/>
                <w:lang w:val="en-US" w:eastAsia="zh-CN"/>
              </w:rPr>
              <w:t>产品</w:t>
            </w:r>
            <w:r>
              <w:rPr>
                <w:rFonts w:hint="eastAsia"/>
                <w:color w:val="000000"/>
                <w:sz w:val="24"/>
              </w:rPr>
              <w:t>出厂检验合格率</w:t>
            </w:r>
          </w:p>
        </w:tc>
        <w:tc>
          <w:tcPr>
            <w:tcW w:w="2409" w:type="dxa"/>
            <w:vAlign w:val="center"/>
          </w:tcPr>
          <w:p>
            <w:pPr>
              <w:jc w:val="center"/>
              <w:rPr>
                <w:color w:val="000000"/>
                <w:sz w:val="28"/>
              </w:rPr>
            </w:pPr>
            <w:r>
              <w:rPr>
                <w:rFonts w:hint="eastAsia" w:ascii="宋体" w:hAnsi="宋体"/>
                <w:bCs/>
                <w:color w:val="000000"/>
                <w:sz w:val="28"/>
                <w:szCs w:val="21"/>
                <w:lang w:val="en-US" w:eastAsia="zh-CN"/>
              </w:rPr>
              <w:t>98</w:t>
            </w:r>
            <w:bookmarkStart w:id="4" w:name="_GoBack"/>
            <w:bookmarkEnd w:id="4"/>
            <w:r>
              <w:rPr>
                <w:rFonts w:hint="eastAsia" w:ascii="宋体" w:hAnsi="宋体"/>
                <w:bCs/>
                <w:color w:val="000000"/>
                <w:sz w:val="28"/>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2693" w:type="dxa"/>
            <w:vMerge w:val="continue"/>
          </w:tcPr>
          <w:p>
            <w:pPr>
              <w:spacing w:line="240" w:lineRule="atLeast"/>
              <w:jc w:val="center"/>
              <w:outlineLvl w:val="0"/>
              <w:rPr>
                <w:rFonts w:ascii="黑体" w:eastAsia="黑体"/>
                <w:b/>
                <w:color w:val="000000"/>
                <w:sz w:val="44"/>
              </w:rPr>
            </w:pPr>
          </w:p>
        </w:tc>
        <w:tc>
          <w:tcPr>
            <w:tcW w:w="3119" w:type="dxa"/>
            <w:vAlign w:val="center"/>
          </w:tcPr>
          <w:p>
            <w:pPr>
              <w:jc w:val="center"/>
              <w:rPr>
                <w:color w:val="000000"/>
                <w:sz w:val="24"/>
              </w:rPr>
            </w:pPr>
            <w:r>
              <w:rPr>
                <w:rFonts w:hint="eastAsia"/>
                <w:color w:val="000000"/>
                <w:sz w:val="24"/>
              </w:rPr>
              <w:t>顾客平均满意率</w:t>
            </w:r>
          </w:p>
        </w:tc>
        <w:tc>
          <w:tcPr>
            <w:tcW w:w="2409" w:type="dxa"/>
            <w:vAlign w:val="center"/>
          </w:tcPr>
          <w:p>
            <w:pPr>
              <w:jc w:val="center"/>
              <w:rPr>
                <w:color w:val="000000"/>
                <w:sz w:val="24"/>
              </w:rPr>
            </w:pPr>
            <w:r>
              <w:rPr>
                <w:rFonts w:hint="eastAsia"/>
                <w:color w:val="000000"/>
                <w:sz w:val="24"/>
              </w:rPr>
              <w:t>90%以上</w:t>
            </w:r>
          </w:p>
        </w:tc>
      </w:tr>
    </w:tbl>
    <w:p>
      <w:pPr>
        <w:spacing w:line="720" w:lineRule="auto"/>
        <w:ind w:left="1260" w:leftChars="0" w:firstLine="420" w:firstLineChars="0"/>
        <w:jc w:val="right"/>
        <w:rPr>
          <w:rFonts w:hint="eastAsia" w:ascii="宋体" w:hAnsi="宋体" w:eastAsia="宋体"/>
          <w:bCs/>
          <w:sz w:val="28"/>
          <w:szCs w:val="28"/>
          <w:lang w:eastAsia="zh-CN"/>
        </w:rPr>
      </w:pPr>
      <w:r>
        <w:rPr>
          <w:rFonts w:hint="eastAsia" w:ascii="宋体" w:hAnsi="宋体"/>
          <w:sz w:val="28"/>
          <w:szCs w:val="28"/>
        </w:rPr>
        <w:t>最高管理者</w:t>
      </w:r>
      <w:r>
        <w:rPr>
          <w:rFonts w:ascii="宋体" w:hAnsi="宋体"/>
          <w:sz w:val="28"/>
          <w:szCs w:val="28"/>
        </w:rPr>
        <w:t>:</w:t>
      </w:r>
      <w:r>
        <w:rPr>
          <w:rFonts w:hint="eastAsia" w:ascii="宋体" w:hAnsi="宋体"/>
          <w:sz w:val="28"/>
          <w:szCs w:val="28"/>
        </w:rPr>
        <w:t xml:space="preserve"> </w:t>
      </w:r>
      <w:r>
        <w:rPr>
          <w:rFonts w:hint="eastAsia" w:ascii="宋体" w:hAnsi="宋体"/>
          <w:sz w:val="28"/>
          <w:szCs w:val="28"/>
          <w:lang w:eastAsia="zh-CN"/>
        </w:rPr>
        <w:t>1</w:t>
      </w:r>
    </w:p>
    <w:p>
      <w:pPr>
        <w:spacing w:line="720" w:lineRule="auto"/>
        <w:jc w:val="right"/>
        <w:rPr>
          <w:rFonts w:hint="eastAsia" w:ascii="宋体" w:hAnsi="宋体" w:eastAsia="宋体" w:cs="宋体"/>
          <w:sz w:val="28"/>
          <w:szCs w:val="28"/>
        </w:rPr>
      </w:pPr>
      <w:r>
        <w:rPr>
          <w:rFonts w:hint="eastAsia" w:ascii="宋体" w:hAnsi="宋体"/>
          <w:sz w:val="28"/>
          <w:szCs w:val="28"/>
          <w:lang w:eastAsia="zh-CN"/>
        </w:rPr>
        <w:t>1</w:t>
      </w:r>
    </w:p>
    <w:p>
      <w:pPr>
        <w:snapToGrid w:val="0"/>
        <w:spacing w:afterLines="50" w:line="600" w:lineRule="atLeast"/>
        <w:rPr>
          <w:color w:val="000000"/>
          <w:sz w:val="28"/>
        </w:rPr>
      </w:pPr>
      <w:r>
        <w:rPr>
          <w:rFonts w:hint="eastAsia" w:ascii="宋体" w:hAnsi="宋体"/>
          <w:bCs/>
          <w:sz w:val="28"/>
        </w:rPr>
        <w:t>附件5 环境目标和指标：</w:t>
      </w:r>
    </w:p>
    <w:tbl>
      <w:tblPr>
        <w:tblStyle w:val="23"/>
        <w:tblW w:w="9356"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2977"/>
        <w:gridCol w:w="637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500" w:hRule="atLeast"/>
        </w:trPr>
        <w:tc>
          <w:tcPr>
            <w:tcW w:w="2977" w:type="dxa"/>
            <w:tcBorders>
              <w:top w:val="single" w:color="auto" w:sz="4" w:space="0"/>
              <w:left w:val="single" w:color="auto" w:sz="4" w:space="0"/>
              <w:bottom w:val="single" w:color="auto" w:sz="6" w:space="0"/>
              <w:right w:val="single" w:color="auto" w:sz="6" w:space="0"/>
            </w:tcBorders>
            <w:vAlign w:val="center"/>
          </w:tcPr>
          <w:p>
            <w:pPr>
              <w:snapToGrid w:val="0"/>
              <w:spacing w:line="400" w:lineRule="atLeast"/>
              <w:jc w:val="center"/>
              <w:rPr>
                <w:sz w:val="28"/>
              </w:rPr>
            </w:pPr>
            <w:r>
              <w:rPr>
                <w:rFonts w:hint="eastAsia"/>
                <w:sz w:val="28"/>
              </w:rPr>
              <w:t>环</w:t>
            </w:r>
            <w:r>
              <w:rPr>
                <w:sz w:val="28"/>
              </w:rPr>
              <w:t xml:space="preserve"> </w:t>
            </w:r>
            <w:r>
              <w:rPr>
                <w:rFonts w:hint="eastAsia"/>
                <w:sz w:val="28"/>
              </w:rPr>
              <w:t>境</w:t>
            </w:r>
            <w:r>
              <w:rPr>
                <w:sz w:val="28"/>
              </w:rPr>
              <w:t xml:space="preserve"> </w:t>
            </w:r>
            <w:r>
              <w:rPr>
                <w:rFonts w:hint="eastAsia"/>
                <w:sz w:val="28"/>
              </w:rPr>
              <w:t>管</w:t>
            </w:r>
            <w:r>
              <w:rPr>
                <w:sz w:val="28"/>
              </w:rPr>
              <w:t xml:space="preserve"> </w:t>
            </w:r>
            <w:r>
              <w:rPr>
                <w:rFonts w:hint="eastAsia"/>
                <w:sz w:val="28"/>
              </w:rPr>
              <w:t>理</w:t>
            </w:r>
            <w:r>
              <w:rPr>
                <w:sz w:val="28"/>
              </w:rPr>
              <w:t xml:space="preserve"> </w:t>
            </w:r>
            <w:r>
              <w:rPr>
                <w:rFonts w:hint="eastAsia"/>
                <w:sz w:val="28"/>
              </w:rPr>
              <w:t>目</w:t>
            </w:r>
            <w:r>
              <w:rPr>
                <w:sz w:val="28"/>
              </w:rPr>
              <w:t xml:space="preserve"> </w:t>
            </w:r>
            <w:r>
              <w:rPr>
                <w:rFonts w:hint="eastAsia"/>
                <w:sz w:val="28"/>
              </w:rPr>
              <w:t>标</w:t>
            </w:r>
          </w:p>
        </w:tc>
        <w:tc>
          <w:tcPr>
            <w:tcW w:w="6379" w:type="dxa"/>
            <w:tcBorders>
              <w:top w:val="single" w:color="auto" w:sz="4" w:space="0"/>
              <w:left w:val="single" w:color="auto" w:sz="6" w:space="0"/>
              <w:bottom w:val="single" w:color="auto" w:sz="6" w:space="0"/>
              <w:right w:val="single" w:color="auto" w:sz="4" w:space="0"/>
            </w:tcBorders>
            <w:vAlign w:val="center"/>
          </w:tcPr>
          <w:p>
            <w:pPr>
              <w:snapToGrid w:val="0"/>
              <w:spacing w:line="400" w:lineRule="atLeast"/>
              <w:jc w:val="center"/>
              <w:rPr>
                <w:sz w:val="28"/>
              </w:rPr>
            </w:pPr>
            <w:r>
              <w:rPr>
                <w:rFonts w:hint="eastAsia"/>
                <w:sz w:val="28"/>
              </w:rPr>
              <w:t>指</w:t>
            </w:r>
            <w:r>
              <w:rPr>
                <w:sz w:val="28"/>
              </w:rPr>
              <w:t xml:space="preserve">      </w:t>
            </w:r>
            <w:r>
              <w:rPr>
                <w:rFonts w:hint="eastAsia"/>
                <w:sz w:val="28"/>
              </w:rPr>
              <w:t>标</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977" w:type="dxa"/>
            <w:tcBorders>
              <w:top w:val="single" w:color="auto" w:sz="6" w:space="0"/>
              <w:left w:val="single" w:color="auto" w:sz="4" w:space="0"/>
              <w:bottom w:val="single" w:color="auto" w:sz="6" w:space="0"/>
              <w:right w:val="single" w:color="auto" w:sz="6" w:space="0"/>
            </w:tcBorders>
            <w:vAlign w:val="center"/>
          </w:tcPr>
          <w:p>
            <w:pPr>
              <w:snapToGrid w:val="0"/>
              <w:spacing w:line="400" w:lineRule="atLeast"/>
              <w:jc w:val="center"/>
              <w:rPr>
                <w:color w:val="000000"/>
                <w:sz w:val="28"/>
              </w:rPr>
            </w:pPr>
            <w:r>
              <w:rPr>
                <w:rFonts w:hint="eastAsia"/>
                <w:color w:val="000000"/>
                <w:sz w:val="28"/>
              </w:rPr>
              <w:t>噪声排放量达标</w:t>
            </w:r>
          </w:p>
        </w:tc>
        <w:tc>
          <w:tcPr>
            <w:tcW w:w="6379" w:type="dxa"/>
            <w:tcBorders>
              <w:top w:val="single" w:color="auto" w:sz="6" w:space="0"/>
              <w:left w:val="single" w:color="auto" w:sz="6" w:space="0"/>
              <w:bottom w:val="single" w:color="auto" w:sz="6" w:space="0"/>
              <w:right w:val="single" w:color="auto" w:sz="4" w:space="0"/>
            </w:tcBorders>
            <w:vAlign w:val="center"/>
          </w:tcPr>
          <w:p>
            <w:pPr>
              <w:snapToGrid w:val="0"/>
              <w:spacing w:line="400" w:lineRule="atLeast"/>
              <w:jc w:val="center"/>
              <w:rPr>
                <w:sz w:val="28"/>
              </w:rPr>
            </w:pPr>
            <w:r>
              <w:rPr>
                <w:rFonts w:hint="eastAsia"/>
                <w:sz w:val="28"/>
              </w:rPr>
              <w:t>厂界噪声达到GB 12348-2008《工业企业厂界环境噪声排放标准》中三类标准的要求</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1087" w:hRule="atLeast"/>
        </w:trPr>
        <w:tc>
          <w:tcPr>
            <w:tcW w:w="2977" w:type="dxa"/>
            <w:tcBorders>
              <w:top w:val="single" w:color="auto" w:sz="6" w:space="0"/>
              <w:left w:val="single" w:color="auto" w:sz="4" w:space="0"/>
              <w:bottom w:val="single" w:color="auto" w:sz="6" w:space="0"/>
              <w:right w:val="single" w:color="auto" w:sz="6" w:space="0"/>
            </w:tcBorders>
            <w:vAlign w:val="center"/>
          </w:tcPr>
          <w:p>
            <w:pPr>
              <w:snapToGrid w:val="0"/>
              <w:spacing w:line="400" w:lineRule="atLeast"/>
              <w:jc w:val="center"/>
              <w:rPr>
                <w:color w:val="000000"/>
                <w:sz w:val="28"/>
              </w:rPr>
            </w:pPr>
            <w:r>
              <w:rPr>
                <w:rFonts w:hint="eastAsia"/>
                <w:color w:val="000000"/>
                <w:sz w:val="28"/>
              </w:rPr>
              <w:t>粉尘、废气排放量达标</w:t>
            </w:r>
          </w:p>
        </w:tc>
        <w:tc>
          <w:tcPr>
            <w:tcW w:w="6379" w:type="dxa"/>
            <w:tcBorders>
              <w:top w:val="single" w:color="auto" w:sz="6" w:space="0"/>
              <w:left w:val="single" w:color="auto" w:sz="6" w:space="0"/>
              <w:bottom w:val="single" w:color="auto" w:sz="6" w:space="0"/>
              <w:right w:val="single" w:color="auto" w:sz="4" w:space="0"/>
            </w:tcBorders>
            <w:vAlign w:val="center"/>
          </w:tcPr>
          <w:p>
            <w:pPr>
              <w:snapToGrid w:val="0"/>
              <w:spacing w:line="400" w:lineRule="atLeast"/>
              <w:rPr>
                <w:sz w:val="28"/>
              </w:rPr>
            </w:pPr>
            <w:r>
              <w:rPr>
                <w:rFonts w:hint="eastAsia"/>
                <w:sz w:val="28"/>
              </w:rPr>
              <w:t>生产中产生的废气、粉尘排放达到</w:t>
            </w:r>
            <w:r>
              <w:rPr>
                <w:sz w:val="28"/>
              </w:rPr>
              <w:t>GB16297-1996</w:t>
            </w:r>
            <w:r>
              <w:rPr>
                <w:rFonts w:hint="eastAsia"/>
                <w:sz w:val="28"/>
              </w:rPr>
              <w:t>《大气污染物综合排放标准》中二级标准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852" w:hRule="atLeast"/>
        </w:trPr>
        <w:tc>
          <w:tcPr>
            <w:tcW w:w="2977" w:type="dxa"/>
            <w:tcBorders>
              <w:top w:val="single" w:color="auto" w:sz="6" w:space="0"/>
              <w:left w:val="single" w:color="auto" w:sz="4" w:space="0"/>
              <w:bottom w:val="single" w:color="auto" w:sz="6" w:space="0"/>
              <w:right w:val="single" w:color="auto" w:sz="6" w:space="0"/>
            </w:tcBorders>
            <w:vAlign w:val="center"/>
          </w:tcPr>
          <w:p>
            <w:pPr>
              <w:snapToGrid w:val="0"/>
              <w:spacing w:line="400" w:lineRule="atLeast"/>
              <w:rPr>
                <w:color w:val="000000"/>
                <w:sz w:val="28"/>
              </w:rPr>
            </w:pPr>
            <w:r>
              <w:rPr>
                <w:rFonts w:hint="eastAsia"/>
                <w:color w:val="000000"/>
                <w:sz w:val="28"/>
              </w:rPr>
              <w:t>固体废弃物实现分类管理，回收利用</w:t>
            </w:r>
          </w:p>
        </w:tc>
        <w:tc>
          <w:tcPr>
            <w:tcW w:w="6379" w:type="dxa"/>
            <w:tcBorders>
              <w:top w:val="single" w:color="auto" w:sz="6" w:space="0"/>
              <w:left w:val="single" w:color="auto" w:sz="6" w:space="0"/>
              <w:bottom w:val="single" w:color="auto" w:sz="6" w:space="0"/>
              <w:right w:val="single" w:color="auto" w:sz="4" w:space="0"/>
            </w:tcBorders>
            <w:vAlign w:val="center"/>
          </w:tcPr>
          <w:p>
            <w:pPr>
              <w:snapToGrid w:val="0"/>
              <w:spacing w:line="400" w:lineRule="atLeast"/>
              <w:rPr>
                <w:sz w:val="28"/>
              </w:rPr>
            </w:pPr>
            <w:r>
              <w:rPr>
                <w:rFonts w:hint="eastAsia"/>
                <w:sz w:val="28"/>
              </w:rPr>
              <w:t>废弃物分类收集，可再利用的废弃物进行回收</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852" w:hRule="atLeast"/>
        </w:trPr>
        <w:tc>
          <w:tcPr>
            <w:tcW w:w="2977" w:type="dxa"/>
            <w:tcBorders>
              <w:top w:val="single" w:color="auto" w:sz="6" w:space="0"/>
              <w:left w:val="single" w:color="auto" w:sz="4" w:space="0"/>
              <w:bottom w:val="single" w:color="auto" w:sz="4" w:space="0"/>
              <w:right w:val="single" w:color="auto" w:sz="6" w:space="0"/>
            </w:tcBorders>
            <w:vAlign w:val="center"/>
          </w:tcPr>
          <w:p>
            <w:pPr>
              <w:snapToGrid w:val="0"/>
              <w:spacing w:line="240" w:lineRule="atLeast"/>
              <w:jc w:val="center"/>
              <w:rPr>
                <w:rFonts w:hint="eastAsia" w:ascii="Times New Roman" w:hAnsi="Times New Roman" w:eastAsia="宋体" w:cs="Times New Roman"/>
                <w:color w:val="000000"/>
                <w:kern w:val="2"/>
                <w:sz w:val="26"/>
                <w:szCs w:val="24"/>
                <w:lang w:val="en-US" w:eastAsia="zh-CN" w:bidi="ar-SA"/>
              </w:rPr>
            </w:pPr>
            <w:r>
              <w:rPr>
                <w:rFonts w:hint="eastAsia"/>
                <w:color w:val="000000"/>
                <w:sz w:val="26"/>
              </w:rPr>
              <w:t>杜绝火灾</w:t>
            </w:r>
          </w:p>
        </w:tc>
        <w:tc>
          <w:tcPr>
            <w:tcW w:w="6379" w:type="dxa"/>
            <w:tcBorders>
              <w:top w:val="single" w:color="auto" w:sz="6" w:space="0"/>
              <w:left w:val="single" w:color="auto" w:sz="6" w:space="0"/>
              <w:bottom w:val="single" w:color="auto" w:sz="4" w:space="0"/>
              <w:right w:val="single" w:color="auto" w:sz="4" w:space="0"/>
            </w:tcBorders>
            <w:vAlign w:val="center"/>
          </w:tcPr>
          <w:p>
            <w:pPr>
              <w:snapToGrid w:val="0"/>
              <w:spacing w:line="240" w:lineRule="atLeast"/>
              <w:ind w:right="17" w:rightChars="8"/>
              <w:jc w:val="center"/>
              <w:rPr>
                <w:rFonts w:hint="default" w:ascii="Times New Roman" w:hAnsi="Times New Roman" w:eastAsia="宋体" w:cs="Times New Roman"/>
                <w:color w:val="000000"/>
                <w:kern w:val="2"/>
                <w:sz w:val="26"/>
                <w:szCs w:val="24"/>
                <w:lang w:val="en-US" w:eastAsia="zh-CN" w:bidi="ar-SA"/>
              </w:rPr>
            </w:pPr>
            <w:r>
              <w:rPr>
                <w:rFonts w:hint="eastAsia"/>
                <w:color w:val="000000"/>
                <w:sz w:val="26"/>
                <w:lang w:val="en-US" w:eastAsia="zh-CN"/>
              </w:rPr>
              <w:t>不出现火灾事故</w:t>
            </w:r>
          </w:p>
        </w:tc>
      </w:tr>
    </w:tbl>
    <w:p>
      <w:pPr>
        <w:spacing w:line="720" w:lineRule="auto"/>
        <w:ind w:left="1260" w:leftChars="0" w:firstLine="420" w:firstLineChars="0"/>
        <w:jc w:val="right"/>
        <w:rPr>
          <w:rFonts w:hint="eastAsia" w:ascii="宋体" w:hAnsi="宋体" w:eastAsia="宋体"/>
          <w:bCs/>
          <w:sz w:val="28"/>
          <w:szCs w:val="28"/>
          <w:lang w:eastAsia="zh-CN"/>
        </w:rPr>
      </w:pPr>
      <w:r>
        <w:rPr>
          <w:rFonts w:hint="eastAsia" w:ascii="宋体" w:hAnsi="宋体"/>
          <w:sz w:val="28"/>
          <w:szCs w:val="28"/>
        </w:rPr>
        <w:t>最高管理者</w:t>
      </w:r>
      <w:r>
        <w:rPr>
          <w:rFonts w:ascii="宋体" w:hAnsi="宋体"/>
          <w:sz w:val="28"/>
          <w:szCs w:val="28"/>
        </w:rPr>
        <w:t>:</w:t>
      </w:r>
      <w:r>
        <w:rPr>
          <w:rFonts w:hint="eastAsia" w:ascii="宋体" w:hAnsi="宋体"/>
          <w:sz w:val="28"/>
          <w:szCs w:val="28"/>
        </w:rPr>
        <w:t xml:space="preserve"> </w:t>
      </w:r>
      <w:r>
        <w:rPr>
          <w:rFonts w:hint="eastAsia" w:ascii="宋体" w:hAnsi="宋体"/>
          <w:sz w:val="28"/>
          <w:szCs w:val="28"/>
          <w:lang w:eastAsia="zh-CN"/>
        </w:rPr>
        <w:t>1</w:t>
      </w:r>
    </w:p>
    <w:p>
      <w:pPr>
        <w:spacing w:line="720" w:lineRule="auto"/>
        <w:jc w:val="right"/>
        <w:rPr>
          <w:rFonts w:hint="eastAsia" w:ascii="宋体" w:hAnsi="宋体" w:eastAsia="宋体" w:cs="宋体"/>
          <w:sz w:val="28"/>
          <w:szCs w:val="28"/>
        </w:rPr>
      </w:pPr>
      <w:r>
        <w:rPr>
          <w:rFonts w:hint="eastAsia" w:ascii="宋体" w:hAnsi="宋体"/>
          <w:sz w:val="28"/>
          <w:szCs w:val="28"/>
          <w:lang w:eastAsia="zh-CN"/>
        </w:rPr>
        <w:t>1</w:t>
      </w:r>
    </w:p>
    <w:p>
      <w:pPr>
        <w:pStyle w:val="9"/>
        <w:adjustRightInd w:val="0"/>
        <w:snapToGrid w:val="0"/>
        <w:spacing w:after="0" w:line="600" w:lineRule="atLeast"/>
        <w:rPr>
          <w:rFonts w:hint="eastAsia" w:ascii="宋体"/>
          <w:sz w:val="28"/>
        </w:rPr>
      </w:pPr>
    </w:p>
    <w:p>
      <w:pPr>
        <w:pStyle w:val="9"/>
        <w:adjustRightInd w:val="0"/>
        <w:snapToGrid w:val="0"/>
        <w:spacing w:after="0" w:line="600" w:lineRule="atLeast"/>
        <w:rPr>
          <w:rFonts w:hint="eastAsia" w:ascii="宋体"/>
          <w:sz w:val="28"/>
        </w:rPr>
      </w:pPr>
    </w:p>
    <w:p>
      <w:pPr>
        <w:pStyle w:val="9"/>
        <w:adjustRightInd w:val="0"/>
        <w:snapToGrid w:val="0"/>
        <w:spacing w:after="0" w:line="600" w:lineRule="atLeast"/>
        <w:rPr>
          <w:rFonts w:hint="eastAsia" w:ascii="宋体"/>
          <w:sz w:val="28"/>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pStyle w:val="9"/>
        <w:adjustRightInd w:val="0"/>
        <w:snapToGrid w:val="0"/>
        <w:spacing w:after="0" w:line="600" w:lineRule="atLeast"/>
        <w:rPr>
          <w:sz w:val="28"/>
        </w:rPr>
      </w:pPr>
      <w:r>
        <w:rPr>
          <w:rFonts w:hint="eastAsia" w:ascii="宋体"/>
          <w:sz w:val="28"/>
        </w:rPr>
        <w:t>附件6 职业健康安全</w:t>
      </w:r>
      <w:r>
        <w:rPr>
          <w:rFonts w:hint="eastAsia"/>
          <w:sz w:val="28"/>
        </w:rPr>
        <w:t>目标：</w:t>
      </w:r>
    </w:p>
    <w:tbl>
      <w:tblPr>
        <w:tblStyle w:val="23"/>
        <w:tblW w:w="9360" w:type="dxa"/>
        <w:tblInd w:w="-7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920"/>
        <w:gridCol w:w="14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48" w:hRule="atLeast"/>
        </w:trPr>
        <w:tc>
          <w:tcPr>
            <w:tcW w:w="7920" w:type="dxa"/>
            <w:tcBorders>
              <w:top w:val="single" w:color="auto" w:sz="8" w:space="0"/>
              <w:left w:val="single" w:color="auto" w:sz="8" w:space="0"/>
              <w:bottom w:val="single" w:color="auto" w:sz="4" w:space="0"/>
              <w:right w:val="single" w:color="auto" w:sz="4" w:space="0"/>
            </w:tcBorders>
            <w:vAlign w:val="center"/>
          </w:tcPr>
          <w:p>
            <w:pPr>
              <w:snapToGrid w:val="0"/>
              <w:spacing w:line="240" w:lineRule="atLeast"/>
              <w:jc w:val="center"/>
              <w:rPr>
                <w:sz w:val="26"/>
              </w:rPr>
            </w:pPr>
            <w:r>
              <w:rPr>
                <w:rFonts w:hint="eastAsia"/>
                <w:sz w:val="26"/>
              </w:rPr>
              <w:t>职</w:t>
            </w:r>
            <w:r>
              <w:rPr>
                <w:sz w:val="26"/>
              </w:rPr>
              <w:t xml:space="preserve"> </w:t>
            </w:r>
            <w:r>
              <w:rPr>
                <w:rFonts w:hint="eastAsia"/>
                <w:sz w:val="26"/>
              </w:rPr>
              <w:t>业</w:t>
            </w:r>
            <w:r>
              <w:rPr>
                <w:sz w:val="26"/>
              </w:rPr>
              <w:t xml:space="preserve"> </w:t>
            </w:r>
            <w:r>
              <w:rPr>
                <w:rFonts w:hint="eastAsia"/>
                <w:sz w:val="26"/>
              </w:rPr>
              <w:t>安</w:t>
            </w:r>
            <w:r>
              <w:rPr>
                <w:sz w:val="26"/>
              </w:rPr>
              <w:t xml:space="preserve"> </w:t>
            </w:r>
            <w:r>
              <w:rPr>
                <w:rFonts w:hint="eastAsia"/>
                <w:sz w:val="26"/>
              </w:rPr>
              <w:t>全</w:t>
            </w:r>
            <w:r>
              <w:rPr>
                <w:sz w:val="26"/>
              </w:rPr>
              <w:t xml:space="preserve"> </w:t>
            </w:r>
            <w:r>
              <w:rPr>
                <w:rFonts w:hint="eastAsia"/>
                <w:sz w:val="26"/>
              </w:rPr>
              <w:t>健</w:t>
            </w:r>
            <w:r>
              <w:rPr>
                <w:sz w:val="26"/>
              </w:rPr>
              <w:t xml:space="preserve"> </w:t>
            </w:r>
            <w:r>
              <w:rPr>
                <w:rFonts w:hint="eastAsia"/>
                <w:sz w:val="26"/>
              </w:rPr>
              <w:t>康</w:t>
            </w:r>
            <w:r>
              <w:rPr>
                <w:sz w:val="26"/>
              </w:rPr>
              <w:t xml:space="preserve"> </w:t>
            </w:r>
            <w:r>
              <w:rPr>
                <w:rFonts w:hint="eastAsia"/>
                <w:sz w:val="26"/>
              </w:rPr>
              <w:t>目</w:t>
            </w:r>
            <w:r>
              <w:rPr>
                <w:sz w:val="26"/>
              </w:rPr>
              <w:t xml:space="preserve"> </w:t>
            </w:r>
            <w:r>
              <w:rPr>
                <w:rFonts w:hint="eastAsia"/>
                <w:sz w:val="26"/>
              </w:rPr>
              <w:t>标</w:t>
            </w:r>
          </w:p>
        </w:tc>
        <w:tc>
          <w:tcPr>
            <w:tcW w:w="1440" w:type="dxa"/>
            <w:tcBorders>
              <w:top w:val="single" w:color="auto" w:sz="8" w:space="0"/>
              <w:left w:val="single" w:color="auto" w:sz="4" w:space="0"/>
              <w:bottom w:val="single" w:color="auto" w:sz="4" w:space="0"/>
              <w:right w:val="single" w:color="auto" w:sz="8" w:space="0"/>
            </w:tcBorders>
            <w:vAlign w:val="center"/>
          </w:tcPr>
          <w:p>
            <w:pPr>
              <w:snapToGrid w:val="0"/>
              <w:spacing w:line="240" w:lineRule="atLeast"/>
              <w:jc w:val="center"/>
              <w:rPr>
                <w:sz w:val="28"/>
              </w:rPr>
            </w:pPr>
            <w:r>
              <w:rPr>
                <w:rFonts w:hint="eastAsia"/>
                <w:color w:val="000000"/>
                <w:sz w:val="28"/>
              </w:rPr>
              <w:t>目标值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64" w:hRule="atLeast"/>
        </w:trPr>
        <w:tc>
          <w:tcPr>
            <w:tcW w:w="7920" w:type="dxa"/>
            <w:tcBorders>
              <w:top w:val="single" w:color="auto" w:sz="4" w:space="0"/>
              <w:left w:val="single" w:color="auto" w:sz="8" w:space="0"/>
              <w:bottom w:val="single" w:color="auto" w:sz="4" w:space="0"/>
              <w:right w:val="single" w:color="auto" w:sz="4" w:space="0"/>
            </w:tcBorders>
            <w:vAlign w:val="center"/>
          </w:tcPr>
          <w:p>
            <w:pPr>
              <w:snapToGrid w:val="0"/>
              <w:spacing w:line="240" w:lineRule="atLeast"/>
              <w:rPr>
                <w:color w:val="000000"/>
                <w:sz w:val="26"/>
              </w:rPr>
            </w:pPr>
            <w:r>
              <w:rPr>
                <w:rFonts w:hint="eastAsia"/>
                <w:color w:val="000000"/>
                <w:sz w:val="26"/>
              </w:rPr>
              <w:t>杜绝火灾</w:t>
            </w:r>
          </w:p>
        </w:tc>
        <w:tc>
          <w:tcPr>
            <w:tcW w:w="1440" w:type="dxa"/>
            <w:tcBorders>
              <w:top w:val="single" w:color="auto" w:sz="4" w:space="0"/>
              <w:left w:val="single" w:color="auto" w:sz="4" w:space="0"/>
              <w:bottom w:val="single" w:color="auto" w:sz="4" w:space="0"/>
              <w:right w:val="single" w:color="auto" w:sz="8" w:space="0"/>
            </w:tcBorders>
            <w:vAlign w:val="center"/>
          </w:tcPr>
          <w:p>
            <w:pPr>
              <w:snapToGrid w:val="0"/>
              <w:spacing w:line="240" w:lineRule="atLeast"/>
              <w:ind w:right="17" w:rightChars="8"/>
              <w:jc w:val="center"/>
              <w:rPr>
                <w:color w:val="000000"/>
                <w:sz w:val="26"/>
              </w:rPr>
            </w:pPr>
            <w:r>
              <w:rPr>
                <w:color w:val="000000"/>
                <w:sz w:val="26"/>
              </w:rPr>
              <w:t>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12" w:hRule="atLeast"/>
        </w:trPr>
        <w:tc>
          <w:tcPr>
            <w:tcW w:w="7920" w:type="dxa"/>
            <w:tcBorders>
              <w:top w:val="single" w:color="auto" w:sz="4" w:space="0"/>
              <w:left w:val="single" w:color="auto" w:sz="8" w:space="0"/>
              <w:bottom w:val="single" w:color="auto" w:sz="4" w:space="0"/>
              <w:right w:val="single" w:color="auto" w:sz="4" w:space="0"/>
            </w:tcBorders>
            <w:vAlign w:val="center"/>
          </w:tcPr>
          <w:p>
            <w:pPr>
              <w:snapToGrid w:val="0"/>
              <w:spacing w:line="240" w:lineRule="atLeast"/>
              <w:rPr>
                <w:color w:val="000000"/>
                <w:sz w:val="26"/>
              </w:rPr>
            </w:pPr>
            <w:r>
              <w:rPr>
                <w:rFonts w:hint="eastAsia"/>
                <w:color w:val="000000"/>
                <w:sz w:val="26"/>
              </w:rPr>
              <w:t>意外伤害事故</w:t>
            </w:r>
          </w:p>
        </w:tc>
        <w:tc>
          <w:tcPr>
            <w:tcW w:w="1440" w:type="dxa"/>
            <w:tcBorders>
              <w:top w:val="single" w:color="auto" w:sz="4" w:space="0"/>
              <w:left w:val="single" w:color="auto" w:sz="4" w:space="0"/>
              <w:bottom w:val="single" w:color="auto" w:sz="4" w:space="0"/>
              <w:right w:val="single" w:color="auto" w:sz="8" w:space="0"/>
            </w:tcBorders>
            <w:vAlign w:val="center"/>
          </w:tcPr>
          <w:p>
            <w:pPr>
              <w:snapToGrid w:val="0"/>
              <w:spacing w:line="240" w:lineRule="atLeast"/>
              <w:jc w:val="center"/>
              <w:rPr>
                <w:color w:val="000000"/>
                <w:sz w:val="26"/>
              </w:rPr>
            </w:pPr>
            <w:r>
              <w:rPr>
                <w:color w:val="000000"/>
                <w:sz w:val="26"/>
              </w:rPr>
              <w:t>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12" w:hRule="atLeast"/>
        </w:trPr>
        <w:tc>
          <w:tcPr>
            <w:tcW w:w="7920" w:type="dxa"/>
            <w:tcBorders>
              <w:top w:val="single" w:color="auto" w:sz="4" w:space="0"/>
              <w:left w:val="single" w:color="auto" w:sz="8" w:space="0"/>
              <w:bottom w:val="single" w:color="auto" w:sz="4" w:space="0"/>
              <w:right w:val="single" w:color="auto" w:sz="4" w:space="0"/>
            </w:tcBorders>
            <w:vAlign w:val="center"/>
          </w:tcPr>
          <w:p>
            <w:pPr>
              <w:snapToGrid w:val="0"/>
              <w:spacing w:line="240" w:lineRule="atLeast"/>
              <w:rPr>
                <w:color w:val="000000"/>
                <w:sz w:val="26"/>
              </w:rPr>
            </w:pPr>
            <w:r>
              <w:rPr>
                <w:rFonts w:hint="eastAsia"/>
                <w:color w:val="000000"/>
                <w:sz w:val="26"/>
              </w:rPr>
              <w:t>职业病危害</w:t>
            </w:r>
          </w:p>
        </w:tc>
        <w:tc>
          <w:tcPr>
            <w:tcW w:w="1440" w:type="dxa"/>
            <w:tcBorders>
              <w:top w:val="single" w:color="auto" w:sz="4" w:space="0"/>
              <w:left w:val="single" w:color="auto" w:sz="4" w:space="0"/>
              <w:bottom w:val="single" w:color="auto" w:sz="4" w:space="0"/>
              <w:right w:val="single" w:color="auto" w:sz="8" w:space="0"/>
            </w:tcBorders>
            <w:vAlign w:val="center"/>
          </w:tcPr>
          <w:p>
            <w:pPr>
              <w:snapToGrid w:val="0"/>
              <w:spacing w:line="240" w:lineRule="atLeast"/>
              <w:jc w:val="center"/>
              <w:rPr>
                <w:color w:val="000000"/>
                <w:sz w:val="26"/>
              </w:rPr>
            </w:pPr>
            <w:r>
              <w:rPr>
                <w:color w:val="000000"/>
                <w:sz w:val="26"/>
              </w:rPr>
              <w:t>0</w:t>
            </w:r>
          </w:p>
        </w:tc>
      </w:tr>
    </w:tbl>
    <w:p>
      <w:pPr>
        <w:spacing w:line="720" w:lineRule="auto"/>
        <w:ind w:left="1260" w:leftChars="0" w:firstLine="420" w:firstLineChars="0"/>
        <w:jc w:val="right"/>
        <w:rPr>
          <w:rFonts w:hint="eastAsia" w:ascii="宋体" w:hAnsi="宋体" w:eastAsia="宋体"/>
          <w:bCs/>
          <w:sz w:val="28"/>
          <w:szCs w:val="28"/>
          <w:lang w:eastAsia="zh-CN"/>
        </w:rPr>
      </w:pPr>
      <w:r>
        <w:rPr>
          <w:rFonts w:hint="eastAsia" w:ascii="宋体" w:hAnsi="宋体"/>
          <w:sz w:val="28"/>
          <w:szCs w:val="28"/>
        </w:rPr>
        <w:t>最高管理者</w:t>
      </w:r>
      <w:r>
        <w:rPr>
          <w:rFonts w:ascii="宋体" w:hAnsi="宋体"/>
          <w:sz w:val="28"/>
          <w:szCs w:val="28"/>
        </w:rPr>
        <w:t>:</w:t>
      </w:r>
      <w:r>
        <w:rPr>
          <w:rFonts w:hint="eastAsia" w:ascii="宋体" w:hAnsi="宋体"/>
          <w:sz w:val="28"/>
          <w:szCs w:val="28"/>
        </w:rPr>
        <w:t xml:space="preserve"> </w:t>
      </w:r>
      <w:r>
        <w:rPr>
          <w:rFonts w:hint="eastAsia" w:ascii="宋体" w:hAnsi="宋体"/>
          <w:sz w:val="28"/>
          <w:szCs w:val="28"/>
          <w:lang w:eastAsia="zh-CN"/>
        </w:rPr>
        <w:t>1</w:t>
      </w:r>
    </w:p>
    <w:p>
      <w:pPr>
        <w:spacing w:line="720" w:lineRule="auto"/>
        <w:jc w:val="right"/>
        <w:rPr>
          <w:rFonts w:hint="eastAsia" w:ascii="宋体" w:hAnsi="宋体" w:eastAsia="宋体" w:cs="宋体"/>
          <w:sz w:val="28"/>
          <w:szCs w:val="28"/>
        </w:rPr>
      </w:pPr>
      <w:r>
        <w:rPr>
          <w:rFonts w:hint="eastAsia" w:ascii="宋体" w:hAnsi="宋体"/>
          <w:sz w:val="28"/>
          <w:szCs w:val="28"/>
          <w:lang w:eastAsia="zh-CN"/>
        </w:rPr>
        <w:t>1</w:t>
      </w:r>
    </w:p>
    <w:p>
      <w:pPr>
        <w:spacing w:line="240" w:lineRule="atLeast"/>
        <w:outlineLvl w:val="0"/>
        <w:rPr>
          <w:color w:val="000000"/>
          <w:sz w:val="28"/>
        </w:rPr>
      </w:pPr>
      <w:r>
        <w:rPr>
          <w:rFonts w:hint="eastAsia" w:ascii="宋体" w:hAnsi="宋体"/>
          <w:b/>
          <w:sz w:val="24"/>
        </w:rPr>
        <w:t>附件7生产工艺流程图</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vAlign w:val="top"/>
          </w:tcPr>
          <w:p>
            <w:pPr>
              <w:spacing w:line="240" w:lineRule="atLeast"/>
              <w:outlineLvl w:val="0"/>
              <w:rPr>
                <w:rFonts w:hint="eastAsia" w:ascii="宋体" w:hAnsi="宋体"/>
                <w:sz w:val="28"/>
                <w:szCs w:val="28"/>
                <w:vertAlign w:val="baseline"/>
                <w:lang w:eastAsia="zh-CN"/>
              </w:rPr>
            </w:pPr>
            <w:r>
              <w:rPr>
                <w:rFonts w:hint="eastAsia" w:ascii="宋体" w:hAnsi="宋体"/>
                <w:sz w:val="28"/>
                <w:szCs w:val="28"/>
                <w:lang w:eastAsia="zh-CN"/>
              </w:rPr>
            </w:r>
            <w:r>
              <w:rPr>
                <w:rFonts w:hint="eastAsia" w:ascii="宋体" w:hAnsi="宋体"/>
                <w:sz w:val="28"/>
                <w:szCs w:val="28"/>
                <w:lang w:val="en-US" w:eastAsia="zh-CN"/>
              </w:rPr>
            </w:r>
            <w:r>
              <w:rPr>
                <w:rFonts w:hint="eastAsia" w:ascii="宋体" w:hAnsi="宋体"/>
                <w:sz w:val="28"/>
                <w:szCs w:val="28"/>
                <w:lang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vAlign w:val="top"/>
          </w:tcPr>
          <w:p>
            <w:pPr>
              <w:spacing w:line="240" w:lineRule="atLeast"/>
              <w:outlineLvl w:val="0"/>
              <w:rPr>
                <w:rFonts w:hint="eastAsia" w:ascii="宋体" w:hAnsi="宋体"/>
                <w:sz w:val="28"/>
                <w:szCs w:val="28"/>
                <w:vertAlign w:val="baseline"/>
                <w:lang w:eastAsia="zh-CN"/>
              </w:rPr>
            </w:pPr>
            <w:r>
              <w:rPr>
                <w:rFonts w:hint="eastAsia" w:ascii="宋体" w:hAnsi="宋体"/>
                <w:sz w:val="28"/>
                <w:szCs w:val="28"/>
                <w:lang w:eastAsia="zh-CN"/>
              </w:rPr>
            </w:r>
            <w:r>
              <w:rPr>
                <w:rFonts w:hint="eastAsia" w:ascii="宋体" w:hAnsi="宋体"/>
                <w:sz w:val="28"/>
                <w:szCs w:val="28"/>
                <w:lang w:val="en-US" w:eastAsia="zh-CN"/>
              </w:rPr>
            </w:r>
            <w:r>
              <w:rPr>
                <w:rFonts w:hint="eastAsia" w:ascii="宋体" w:hAnsi="宋体"/>
                <w:sz w:val="28"/>
                <w:szCs w:val="28"/>
                <w:lang w:eastAsia="zh-CN"/>
              </w:rPr>
              <w:t>若无该流程则跳过该项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vAlign w:val="top"/>
          </w:tcPr>
          <w:p>
            <w:pPr>
              <w:spacing w:line="240" w:lineRule="atLeast"/>
              <w:outlineLvl w:val="0"/>
              <w:rPr>
                <w:rFonts w:hint="eastAsia" w:ascii="宋体" w:hAnsi="宋体"/>
                <w:sz w:val="28"/>
                <w:szCs w:val="28"/>
                <w:vertAlign w:val="baseline"/>
                <w:lang w:eastAsia="zh-CN"/>
              </w:rPr>
            </w:pPr>
            <w:r>
              <w:rPr>
                <w:rFonts w:hint="eastAsia" w:ascii="宋体" w:hAnsi="宋体"/>
                <w:sz w:val="28"/>
                <w:szCs w:val="28"/>
                <w:lang w:eastAsia="zh-CN"/>
              </w:rPr>
            </w:r>
            <w:r>
              <w:rPr>
                <w:rFonts w:hint="eastAsia" w:ascii="宋体" w:hAnsi="宋体"/>
                <w:sz w:val="28"/>
                <w:szCs w:val="28"/>
                <w:lang w:val="en-US" w:eastAsia="zh-CN"/>
              </w:rPr>
            </w:r>
            <w:r>
              <w:rPr>
                <w:rFonts w:hint="eastAsia" w:ascii="宋体" w:hAnsi="宋体"/>
                <w:sz w:val="28"/>
                <w:szCs w:val="28"/>
                <w:lang w:eastAsia="zh-CN"/>
              </w:rPr>
              <w:t>若无该流程则跳过该项</w:t>
            </w:r>
          </w:p>
        </w:tc>
      </w:tr>
    </w:tbl>
    <w:p>
      <w:pPr>
        <w:spacing w:line="240" w:lineRule="atLeast"/>
        <w:outlineLvl w:val="0"/>
        <w:rPr>
          <w:color w:val="000000"/>
          <w:sz w:val="28"/>
        </w:rPr>
      </w:pPr>
    </w:p>
    <w:p>
      <w:pPr>
        <w:spacing w:line="240" w:lineRule="atLeast"/>
        <w:jc w:val="center"/>
        <w:outlineLvl w:val="0"/>
        <w:rPr>
          <w:rFonts w:ascii="宋体" w:hAnsi="宋体"/>
          <w:b/>
          <w:color w:val="000000"/>
          <w:sz w:val="24"/>
        </w:rPr>
      </w:pPr>
    </w:p>
    <w:p>
      <w:pPr>
        <w:tabs>
          <w:tab w:val="left" w:pos="3340"/>
        </w:tabs>
        <w:spacing w:line="240" w:lineRule="atLeast"/>
        <w:rPr>
          <w:b/>
          <w:color w:val="000000"/>
          <w:sz w:val="24"/>
        </w:rPr>
      </w:pPr>
      <w:r>
        <w:rPr>
          <w:rFonts w:ascii="宋体" w:hAnsi="宋体"/>
          <w:b/>
          <w:color w:val="000000"/>
          <w:sz w:val="24"/>
        </w:rPr>
        <w:t xml:space="preserve">  </w:t>
      </w:r>
    </w:p>
    <w:p>
      <w:pPr>
        <w:rPr>
          <w:rFonts w:ascii="宋体" w:hAnsi="宋体"/>
          <w:b/>
          <w:color w:val="0000FF"/>
          <w:sz w:val="24"/>
        </w:rPr>
      </w:pPr>
    </w:p>
    <w:p>
      <w:pPr>
        <w:rPr>
          <w:rFonts w:ascii="宋体" w:hAnsi="宋体"/>
          <w:b/>
          <w:color w:val="0000FF"/>
          <w:sz w:val="24"/>
        </w:rPr>
      </w:pPr>
    </w:p>
    <w:p>
      <w:pPr>
        <w:rPr>
          <w:rFonts w:ascii="宋体" w:hAnsi="宋体"/>
          <w:b/>
          <w:color w:val="0000FF"/>
          <w:sz w:val="24"/>
        </w:rPr>
      </w:pPr>
    </w:p>
    <w:p>
      <w:pPr>
        <w:rPr>
          <w:rFonts w:ascii="宋体" w:hAnsi="宋体"/>
          <w:b/>
          <w:color w:val="0000FF"/>
          <w:sz w:val="24"/>
        </w:rPr>
      </w:pPr>
    </w:p>
    <w:p>
      <w:pPr>
        <w:rPr>
          <w:rFonts w:ascii="宋体" w:hAnsi="宋体"/>
          <w:b/>
          <w:color w:val="0000FF"/>
          <w:sz w:val="24"/>
        </w:rPr>
      </w:pPr>
    </w:p>
    <w:p>
      <w:pPr>
        <w:tabs>
          <w:tab w:val="center" w:pos="7338"/>
        </w:tabs>
        <w:spacing w:line="240" w:lineRule="atLeast"/>
        <w:ind w:firstLine="1080" w:firstLineChars="450"/>
        <w:rPr>
          <w:rFonts w:ascii="宋体" w:hAnsi="宋体" w:cs="宋体"/>
          <w:sz w:val="24"/>
        </w:rPr>
      </w:pPr>
    </w:p>
    <w:p>
      <w:pPr>
        <w:tabs>
          <w:tab w:val="center" w:pos="7338"/>
        </w:tabs>
        <w:spacing w:line="240" w:lineRule="atLeast"/>
        <w:ind w:firstLine="1080" w:firstLineChars="450"/>
        <w:rPr>
          <w:rFonts w:ascii="宋体" w:hAnsi="宋体" w:cs="宋体"/>
          <w:sz w:val="24"/>
        </w:rPr>
      </w:pPr>
    </w:p>
    <w:p>
      <w:pPr>
        <w:tabs>
          <w:tab w:val="center" w:pos="7338"/>
        </w:tabs>
        <w:spacing w:line="240" w:lineRule="atLeast"/>
        <w:ind w:firstLine="1080" w:firstLineChars="450"/>
        <w:rPr>
          <w:rFonts w:ascii="宋体" w:hAnsi="宋体" w:cs="宋体"/>
          <w:sz w:val="24"/>
        </w:rPr>
      </w:pPr>
    </w:p>
    <w:p>
      <w:pPr>
        <w:spacing w:line="520" w:lineRule="atLeast"/>
        <w:jc w:val="both"/>
        <w:rPr>
          <w:rFonts w:hint="eastAsia"/>
          <w:sz w:val="28"/>
        </w:rPr>
      </w:pPr>
    </w:p>
    <w:p>
      <w:pPr>
        <w:spacing w:line="520" w:lineRule="atLeast"/>
        <w:jc w:val="both"/>
        <w:rPr>
          <w:rFonts w:hint="eastAsia"/>
          <w:sz w:val="28"/>
        </w:rPr>
      </w:pPr>
    </w:p>
    <w:p>
      <w:pPr>
        <w:spacing w:line="520" w:lineRule="atLeast"/>
        <w:jc w:val="center"/>
        <w:rPr>
          <w:rFonts w:hint="eastAsia"/>
          <w:sz w:val="28"/>
        </w:rPr>
      </w:pPr>
    </w:p>
    <w:p>
      <w:pPr>
        <w:spacing w:line="520" w:lineRule="atLeast"/>
        <w:jc w:val="center"/>
        <w:rPr>
          <w:rFonts w:hint="eastAsia"/>
          <w:sz w:val="28"/>
        </w:rPr>
      </w:pPr>
    </w:p>
    <w:p>
      <w:pPr>
        <w:spacing w:line="520" w:lineRule="atLeast"/>
        <w:jc w:val="center"/>
        <w:rPr>
          <w:sz w:val="28"/>
        </w:rPr>
      </w:pPr>
    </w:p>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7J9wA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A0kMUyj4qcf308/&#10;H06/vhGcQaDGhRni7h0iY/vOtmib4TzgMPFuK6/TF4wI/MA6XuQVbSQ8XZpOptMcLg7fsAF+9njd&#10;+RDfC6tJMgrqUb9OVnbYhNiHDiEpm7FrqVRXQ2VIU9Cr12/z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7J9wAzAgAAYwQAAA4AAAAAAAAAAQAgAAAAHwEAAGRycy9lMm9Eb2MueG1sUEsF&#10;BgAAAAAGAAYAWQEAAMQ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hint="eastAsia" w:ascii="宋体" w:hAnsi="宋体" w:eastAsia="宋体" w:cs="宋体"/>
        <w:sz w:val="24"/>
        <w:lang w:val="en-US"/>
      </w:rPr>
    </w:pPr>
    <w:r>
      <w:rPr>
        <w:rFonts w:hint="eastAsia" w:ascii="宋体" w:hAnsi="宋体" w:eastAsia="宋体" w:cs="宋体"/>
        <w:sz w:val="24"/>
      </w:rPr>
      <w:t>文件编号：</w:t>
    </w:r>
    <w:r>
      <w:rPr>
        <w:rFonts w:hint="eastAsia" w:ascii="宋体" w:hAnsi="宋体" w:eastAsia="宋体" w:cs="宋体"/>
        <w:sz w:val="24"/>
        <w:lang w:val="en-US" w:eastAsia="zh-CN"/>
      </w:rPr>
    </w:r>
    <w:r>
      <w:rPr>
        <w:rFonts w:hint="eastAsia" w:ascii="宋体" w:hAnsi="宋体" w:eastAsia="宋体" w:cs="宋体"/>
        <w:sz w:val="24"/>
        <w:lang w:eastAsia="zh-CN"/>
      </w:rPr>
    </w:r>
    <w:r>
      <w:rPr>
        <w:rFonts w:hint="eastAsia" w:ascii="宋体" w:hAnsi="宋体" w:eastAsia="宋体" w:cs="宋体"/>
        <w:sz w:val="24"/>
        <w:lang w:val="en-US" w:eastAsia="zh-CN"/>
      </w:rPr>
      <w:t>1</w:t>
    </w:r>
    <w:r>
      <w:rPr>
        <w:rFonts w:hint="eastAsia" w:ascii="宋体" w:hAnsi="宋体" w:eastAsia="宋体" w:cs="宋体"/>
        <w:kern w:val="0"/>
        <w:sz w:val="24"/>
      </w:rPr>
      <w:t>/MS</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ptab w:relativeTo="margin" w:alignment="right" w:leader="none"/>
    </w:r>
    <w:r>
      <w:rPr>
        <w:rFonts w:hint="eastAsia" w:ascii="宋体" w:hAnsi="宋体" w:eastAsia="宋体" w:cs="宋体"/>
        <w:sz w:val="24"/>
      </w:rPr>
      <w:t>版本/版次：</w:t>
    </w:r>
    <w:r>
      <w:rPr>
        <w:rFonts w:hint="eastAsia" w:ascii="宋体" w:hAnsi="宋体" w:eastAsia="宋体" w:cs="宋体"/>
        <w:sz w:val="24"/>
        <w:lang w:val="en-US" w:eastAsia="zh-CN"/>
      </w:rPr>
    </w:r>
    <w:r>
      <w:rPr>
        <w:rFonts w:hint="eastAsia" w:ascii="宋体" w:hAnsi="宋体" w:eastAsia="宋体" w:cs="宋体"/>
        <w:sz w:val="24"/>
        <w:lang w:eastAsia="zh-CN"/>
      </w:rPr>
    </w:r>
    <w:r>
      <w:rPr>
        <w:rFonts w:hint="eastAsia" w:ascii="宋体" w:hAnsi="宋体" w:eastAsia="宋体" w:cs="宋体"/>
        <w:sz w:val="24"/>
        <w:lang w:val="en-US" w:eastAsia="zh-CN"/>
      </w:rPr>
      <w:t>A</w:t>
    </w:r>
    <w:r>
      <w:rPr>
        <w:rFonts w:hint="eastAsia" w:ascii="宋体" w:hAnsi="宋体" w:eastAsia="宋体" w:cs="宋体"/>
        <w:sz w:val="24"/>
      </w:rPr>
      <w:t>/</w:t>
    </w:r>
    <w:r>
      <w:rPr>
        <w:rFonts w:hint="eastAsia" w:ascii="宋体" w:hAnsi="宋体" w:eastAsia="宋体" w:cs="宋体"/>
        <w:sz w:val="24"/>
        <w:lang w:val="en-US" w:eastAsia="zh-CN"/>
      </w:rPr>
      <w:t>'0'</w:t>
    </w:r>
  </w:p>
  <w:p>
    <w:pPr>
      <w:jc w:val="left"/>
      <w:rPr>
        <w:rFonts w:ascii="宋体" w:hAnsi="宋体" w:cs="宋体"/>
        <w:kern w:val="0"/>
        <w:sz w:val="24"/>
      </w:rPr>
    </w:pPr>
    <w:r>
      <w:rPr>
        <w:rFonts w:hint="eastAsia" w:ascii="宋体" w:hAnsi="宋体" w:eastAsia="宋体" w:cs="宋体"/>
        <w:b w:val="0"/>
        <w:bCs/>
        <w:color w:val="auto"/>
        <w:highlight w:val="none"/>
        <w:lang w:eastAsia="zh-CN"/>
      </w:rPr>
    </w:r>
    <w:r>
      <w:rPr>
        <w:rFonts w:hint="eastAsia" w:ascii="宋体" w:hAnsi="宋体" w:eastAsia="宋体" w:cs="宋体"/>
        <w:b w:val="0"/>
        <w:bCs/>
        <w:color w:val="auto"/>
        <w:highlight w:val="none"/>
        <w:lang w:val="en-US" w:eastAsia="zh-CN"/>
      </w:rPr>
      <w:t>1</w:t>
    </w:r>
    <w:r>
      <w:rPr>
        <w:rFonts w:hint="eastAsia" w:ascii="宋体" w:hAnsi="宋体" w:eastAsia="宋体" w:cs="宋体"/>
        <w:color w:val="000000"/>
      </w:rPr>
      <w:t xml:space="preserve">   </w:t>
    </w:r>
    <w:r>
      <w:rPr>
        <w:color w:val="000000"/>
      </w:rPr>
      <w:pict>
        <v:rect id="_x0000_i1025" o:spt="1" style="height:1.5pt;width:0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hint="eastAsia" w:ascii="宋体" w:hAnsi="宋体" w:eastAsia="宋体" w:cs="宋体"/>
        <w:sz w:val="24"/>
        <w:lang w:val="en-US"/>
      </w:rPr>
    </w:pPr>
    <w:r>
      <w:rPr>
        <w:rFonts w:hint="eastAsia" w:ascii="宋体" w:hAnsi="宋体" w:eastAsia="宋体" w:cs="宋体"/>
        <w:sz w:val="24"/>
      </w:rPr>
      <w:t>文件编号：</w:t>
    </w:r>
    <w:r>
      <w:rPr>
        <w:rFonts w:hint="eastAsia" w:ascii="宋体" w:hAnsi="宋体" w:eastAsia="宋体" w:cs="宋体"/>
        <w:sz w:val="24"/>
        <w:lang w:val="en-US" w:eastAsia="zh-CN"/>
      </w:rPr>
    </w:r>
    <w:r>
      <w:rPr>
        <w:rFonts w:hint="eastAsia" w:ascii="宋体" w:hAnsi="宋体" w:eastAsia="宋体" w:cs="宋体"/>
        <w:sz w:val="24"/>
        <w:lang w:eastAsia="zh-CN"/>
      </w:rPr>
    </w:r>
    <w:r>
      <w:rPr>
        <w:rFonts w:hint="eastAsia" w:ascii="宋体" w:hAnsi="宋体" w:eastAsia="宋体" w:cs="宋体"/>
        <w:sz w:val="24"/>
        <w:lang w:val="en-US" w:eastAsia="zh-CN"/>
      </w:rPr>
      <w:t>1</w:t>
    </w:r>
    <w:r>
      <w:rPr>
        <w:rFonts w:hint="eastAsia" w:ascii="宋体" w:hAnsi="宋体" w:eastAsia="宋体" w:cs="宋体"/>
        <w:kern w:val="0"/>
        <w:sz w:val="24"/>
      </w:rPr>
      <w:t>/MS</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ptab w:relativeTo="margin" w:alignment="right" w:leader="none"/>
    </w:r>
    <w:r>
      <w:rPr>
        <w:rFonts w:hint="eastAsia" w:ascii="宋体" w:hAnsi="宋体" w:eastAsia="宋体" w:cs="宋体"/>
        <w:sz w:val="24"/>
      </w:rPr>
      <w:t>版本/版次：</w:t>
    </w:r>
    <w:r>
      <w:rPr>
        <w:rFonts w:hint="eastAsia" w:ascii="宋体" w:hAnsi="宋体" w:eastAsia="宋体" w:cs="宋体"/>
        <w:sz w:val="24"/>
        <w:lang w:val="en-US" w:eastAsia="zh-CN"/>
      </w:rPr>
    </w:r>
    <w:r>
      <w:rPr>
        <w:rFonts w:hint="eastAsia" w:ascii="宋体" w:hAnsi="宋体" w:eastAsia="宋体" w:cs="宋体"/>
        <w:sz w:val="24"/>
        <w:lang w:eastAsia="zh-CN"/>
      </w:rPr>
    </w:r>
    <w:r>
      <w:rPr>
        <w:rFonts w:hint="eastAsia" w:ascii="宋体" w:hAnsi="宋体" w:eastAsia="宋体" w:cs="宋体"/>
        <w:sz w:val="24"/>
        <w:lang w:val="en-US" w:eastAsia="zh-CN"/>
      </w:rPr>
      <w:t>A</w:t>
    </w:r>
    <w:r>
      <w:rPr>
        <w:rFonts w:hint="eastAsia" w:ascii="宋体" w:hAnsi="宋体" w:eastAsia="宋体" w:cs="宋体"/>
        <w:sz w:val="24"/>
      </w:rPr>
      <w:t>/</w:t>
    </w:r>
    <w:r>
      <w:rPr>
        <w:rFonts w:hint="eastAsia" w:ascii="宋体" w:hAnsi="宋体" w:eastAsia="宋体" w:cs="宋体"/>
        <w:sz w:val="24"/>
        <w:lang w:val="en-US" w:eastAsia="zh-CN"/>
      </w:rPr>
      <w:t>'0'</w:t>
    </w:r>
  </w:p>
  <w:p>
    <w:pPr>
      <w:jc w:val="left"/>
      <w:rPr>
        <w:rFonts w:ascii="宋体" w:hAnsi="宋体" w:cs="宋体"/>
        <w:kern w:val="0"/>
        <w:sz w:val="24"/>
      </w:rPr>
    </w:pPr>
    <w:r>
      <w:rPr>
        <w:rFonts w:hint="eastAsia" w:ascii="宋体" w:hAnsi="宋体" w:eastAsia="宋体" w:cs="宋体"/>
        <w:b w:val="0"/>
        <w:bCs/>
        <w:color w:val="auto"/>
        <w:highlight w:val="none"/>
        <w:lang w:eastAsia="zh-CN"/>
      </w:rPr>
    </w:r>
    <w:r>
      <w:rPr>
        <w:rFonts w:hint="eastAsia" w:ascii="宋体" w:hAnsi="宋体" w:eastAsia="宋体" w:cs="宋体"/>
        <w:b w:val="0"/>
        <w:bCs/>
        <w:color w:val="auto"/>
        <w:highlight w:val="none"/>
        <w:lang w:val="en-US" w:eastAsia="zh-CN"/>
      </w:rPr>
      <w:t>1</w:t>
    </w:r>
    <w:r>
      <w:rPr>
        <w:rFonts w:hint="eastAsia" w:ascii="宋体" w:hAnsi="宋体" w:eastAsia="宋体" w:cs="宋体"/>
        <w:color w:val="000000"/>
      </w:rPr>
      <w:t xml:space="preserve">   </w:t>
    </w:r>
    <w:r>
      <w:rPr>
        <w:color w:val="000000"/>
      </w:rPr>
      <w:pict>
        <v:rect id="_x0000_i1026" o:spt="1" style="height:1.5pt;width:0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hint="eastAsia" w:ascii="宋体" w:hAnsi="宋体" w:eastAsia="宋体" w:cs="宋体"/>
        <w:sz w:val="24"/>
        <w:lang w:val="en-US"/>
      </w:rPr>
    </w:pPr>
    <w:r>
      <w:rPr>
        <w:rFonts w:hint="eastAsia" w:ascii="宋体" w:hAnsi="宋体" w:eastAsia="宋体" w:cs="宋体"/>
        <w:sz w:val="24"/>
      </w:rPr>
      <w:t>文件编号：</w:t>
    </w:r>
    <w:r>
      <w:rPr>
        <w:rFonts w:hint="eastAsia" w:ascii="宋体" w:hAnsi="宋体" w:eastAsia="宋体" w:cs="宋体"/>
        <w:sz w:val="24"/>
        <w:lang w:val="en-US" w:eastAsia="zh-CN"/>
      </w:rPr>
    </w:r>
    <w:r>
      <w:rPr>
        <w:rFonts w:hint="eastAsia" w:ascii="宋体" w:hAnsi="宋体" w:eastAsia="宋体" w:cs="宋体"/>
        <w:sz w:val="24"/>
        <w:lang w:eastAsia="zh-CN"/>
      </w:rPr>
    </w:r>
    <w:r>
      <w:rPr>
        <w:rFonts w:hint="eastAsia" w:ascii="宋体" w:hAnsi="宋体" w:eastAsia="宋体" w:cs="宋体"/>
        <w:sz w:val="24"/>
        <w:lang w:val="en-US" w:eastAsia="zh-CN"/>
      </w:rPr>
      <w:t>1</w:t>
    </w:r>
    <w:r>
      <w:rPr>
        <w:rFonts w:hint="eastAsia" w:ascii="宋体" w:hAnsi="宋体" w:eastAsia="宋体" w:cs="宋体"/>
        <w:kern w:val="0"/>
        <w:sz w:val="24"/>
      </w:rPr>
      <w:t>/MS</w:t>
    </w:r>
    <w:r>
      <w:rPr>
        <w:rFonts w:hint="eastAsia" w:ascii="宋体" w:hAnsi="宋体" w:eastAsia="宋体" w:cs="宋体"/>
        <w:sz w:val="24"/>
      </w:rPr>
      <w:t xml:space="preserve">                版本/版次：</w:t>
    </w:r>
    <w:r>
      <w:rPr>
        <w:rFonts w:hint="eastAsia" w:ascii="宋体" w:hAnsi="宋体" w:eastAsia="宋体" w:cs="宋体"/>
        <w:sz w:val="24"/>
        <w:lang w:val="en-US" w:eastAsia="zh-CN"/>
      </w:rPr>
    </w:r>
    <w:r>
      <w:rPr>
        <w:rFonts w:hint="eastAsia" w:ascii="宋体" w:hAnsi="宋体" w:eastAsia="宋体" w:cs="宋体"/>
        <w:sz w:val="24"/>
        <w:lang w:eastAsia="zh-CN"/>
      </w:rPr>
    </w:r>
    <w:r>
      <w:rPr>
        <w:rFonts w:hint="eastAsia" w:ascii="宋体" w:hAnsi="宋体" w:eastAsia="宋体" w:cs="宋体"/>
        <w:sz w:val="24"/>
        <w:lang w:val="en-US" w:eastAsia="zh-CN"/>
      </w:rPr>
      <w:t>A</w:t>
    </w:r>
    <w:r>
      <w:rPr>
        <w:rFonts w:hint="eastAsia" w:ascii="宋体" w:hAnsi="宋体" w:eastAsia="宋体" w:cs="宋体"/>
        <w:sz w:val="24"/>
      </w:rPr>
      <w:t>/</w:t>
    </w:r>
    <w:r>
      <w:rPr>
        <w:rFonts w:hint="eastAsia" w:ascii="宋体" w:hAnsi="宋体" w:eastAsia="宋体" w:cs="宋体"/>
        <w:sz w:val="24"/>
        <w:lang w:val="en-US" w:eastAsia="zh-CN"/>
      </w:rPr>
      <w:t>'0'</w:t>
    </w:r>
  </w:p>
  <w:p>
    <w:pPr>
      <w:jc w:val="left"/>
    </w:pPr>
    <w:r>
      <w:rPr>
        <w:rFonts w:hint="eastAsia" w:ascii="宋体" w:hAnsi="宋体" w:eastAsia="宋体" w:cs="宋体"/>
        <w:b w:val="0"/>
        <w:bCs/>
        <w:color w:val="auto"/>
        <w:highlight w:val="none"/>
        <w:lang w:eastAsia="zh-CN"/>
      </w:rPr>
    </w:r>
    <w:r>
      <w:rPr>
        <w:rFonts w:hint="eastAsia" w:ascii="宋体" w:hAnsi="宋体" w:eastAsia="宋体" w:cs="宋体"/>
        <w:b w:val="0"/>
        <w:bCs/>
        <w:color w:val="auto"/>
        <w:highlight w:val="none"/>
        <w:lang w:val="en-US" w:eastAsia="zh-CN"/>
      </w:rPr>
      <w:t>1</w:t>
    </w:r>
    <w:r>
      <w:rPr>
        <w:rFonts w:hint="eastAsia" w:ascii="宋体" w:hAnsi="宋体" w:eastAsia="宋体" w:cs="宋体"/>
        <w:color w:val="000000"/>
      </w:rPr>
      <w:t xml:space="preserve">   </w:t>
    </w:r>
    <w:r>
      <w:rPr>
        <w:color w:val="000000"/>
      </w:rPr>
      <w:pict>
        <v:rect id="_x0000_i1027" o:spt="1" style="height:1.5pt;width:0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none"/>
      <w:suff w:val="nothing"/>
      <w:lvlText w:val=""/>
      <w:lvlJc w:val="left"/>
    </w:lvl>
    <w:lvl w:ilvl="4" w:tentative="0">
      <w:start w:val="1"/>
      <w:numFmt w:val="none"/>
      <w:pStyle w:val="4"/>
      <w:suff w:val="nothing"/>
      <w:lvlText w:val=""/>
      <w:lvlJc w:val="left"/>
    </w:lvl>
    <w:lvl w:ilvl="5" w:tentative="0">
      <w:start w:val="1"/>
      <w:numFmt w:val="decimal"/>
      <w:lvlText w:val=".%6"/>
      <w:legacy w:legacy="1" w:legacySpace="144" w:legacyIndent="0"/>
      <w:lvlJc w:val="left"/>
    </w:lvl>
    <w:lvl w:ilvl="6" w:tentative="0">
      <w:start w:val="1"/>
      <w:numFmt w:val="decimal"/>
      <w:lvlText w:val=".%6.%7"/>
      <w:legacy w:legacy="1" w:legacySpace="144" w:legacyIndent="0"/>
      <w:lvlJc w:val="left"/>
    </w:lvl>
    <w:lvl w:ilvl="7" w:tentative="0">
      <w:start w:val="1"/>
      <w:numFmt w:val="decimal"/>
      <w:lvlText w:val=".%6.%7.%8"/>
      <w:legacy w:legacy="1" w:legacySpace="144" w:legacyIndent="0"/>
      <w:lvlJc w:val="left"/>
    </w:lvl>
    <w:lvl w:ilvl="8" w:tentative="0">
      <w:start w:val="1"/>
      <w:numFmt w:val="decimal"/>
      <w:lvlText w:val=".%6.%7.%8.%9"/>
      <w:legacy w:legacy="1" w:legacySpace="144" w:legacyIndent="0"/>
      <w:lvlJc w:val="left"/>
    </w:lvl>
  </w:abstractNum>
  <w:abstractNum w:abstractNumId="1">
    <w:nsid w:val="0AD3678A"/>
    <w:multiLevelType w:val="multilevel"/>
    <w:tmpl w:val="0AD3678A"/>
    <w:lvl w:ilvl="0" w:tentative="0">
      <w:start w:val="1"/>
      <w:numFmt w:val="lowerLetter"/>
      <w:lvlText w:val="%1."/>
      <w:lvlJc w:val="left"/>
      <w:pPr>
        <w:tabs>
          <w:tab w:val="left" w:pos="600"/>
        </w:tabs>
        <w:ind w:left="600" w:hanging="360"/>
      </w:pPr>
      <w:rPr>
        <w:rFonts w:hint="default"/>
      </w:rPr>
    </w:lvl>
    <w:lvl w:ilvl="1" w:tentative="0">
      <w:start w:val="1"/>
      <w:numFmt w:val="bullet"/>
      <w:lvlText w:val=""/>
      <w:lvlJc w:val="left"/>
      <w:pPr>
        <w:tabs>
          <w:tab w:val="left" w:pos="1080"/>
        </w:tabs>
        <w:ind w:left="1080" w:hanging="420"/>
      </w:pPr>
      <w:rPr>
        <w:rFonts w:hint="default" w:ascii="Wingdings" w:hAnsi="Wingdings"/>
      </w:rPr>
    </w:lvl>
    <w:lvl w:ilvl="2" w:tentative="0">
      <w:start w:val="1"/>
      <w:numFmt w:val="lowerRoman"/>
      <w:lvlText w:val="%3."/>
      <w:lvlJc w:val="right"/>
      <w:pPr>
        <w:tabs>
          <w:tab w:val="left" w:pos="1500"/>
        </w:tabs>
        <w:ind w:left="1500" w:hanging="420"/>
      </w:pPr>
    </w:lvl>
    <w:lvl w:ilvl="3" w:tentative="0">
      <w:start w:val="1"/>
      <w:numFmt w:val="decimal"/>
      <w:lvlText w:val="%4."/>
      <w:lvlJc w:val="left"/>
      <w:pPr>
        <w:tabs>
          <w:tab w:val="left" w:pos="1920"/>
        </w:tabs>
        <w:ind w:left="1920" w:hanging="420"/>
      </w:pPr>
    </w:lvl>
    <w:lvl w:ilvl="4" w:tentative="0">
      <w:start w:val="1"/>
      <w:numFmt w:val="lowerLetter"/>
      <w:lvlText w:val="%5)"/>
      <w:lvlJc w:val="left"/>
      <w:pPr>
        <w:tabs>
          <w:tab w:val="left" w:pos="2340"/>
        </w:tabs>
        <w:ind w:left="2340" w:hanging="420"/>
      </w:pPr>
    </w:lvl>
    <w:lvl w:ilvl="5" w:tentative="0">
      <w:start w:val="1"/>
      <w:numFmt w:val="lowerRoman"/>
      <w:lvlText w:val="%6."/>
      <w:lvlJc w:val="right"/>
      <w:pPr>
        <w:tabs>
          <w:tab w:val="left" w:pos="2760"/>
        </w:tabs>
        <w:ind w:left="2760" w:hanging="420"/>
      </w:pPr>
    </w:lvl>
    <w:lvl w:ilvl="6" w:tentative="0">
      <w:start w:val="1"/>
      <w:numFmt w:val="decimal"/>
      <w:lvlText w:val="%7."/>
      <w:lvlJc w:val="left"/>
      <w:pPr>
        <w:tabs>
          <w:tab w:val="left" w:pos="3180"/>
        </w:tabs>
        <w:ind w:left="3180" w:hanging="420"/>
      </w:pPr>
    </w:lvl>
    <w:lvl w:ilvl="7" w:tentative="0">
      <w:start w:val="1"/>
      <w:numFmt w:val="lowerLetter"/>
      <w:lvlText w:val="%8)"/>
      <w:lvlJc w:val="left"/>
      <w:pPr>
        <w:tabs>
          <w:tab w:val="left" w:pos="3600"/>
        </w:tabs>
        <w:ind w:left="3600" w:hanging="420"/>
      </w:pPr>
    </w:lvl>
    <w:lvl w:ilvl="8" w:tentative="0">
      <w:start w:val="1"/>
      <w:numFmt w:val="lowerRoman"/>
      <w:lvlText w:val="%9."/>
      <w:lvlJc w:val="right"/>
      <w:pPr>
        <w:tabs>
          <w:tab w:val="left" w:pos="4020"/>
        </w:tabs>
        <w:ind w:left="4020" w:hanging="420"/>
      </w:pPr>
    </w:lvl>
  </w:abstractNum>
  <w:abstractNum w:abstractNumId="2">
    <w:nsid w:val="261D625E"/>
    <w:multiLevelType w:val="multilevel"/>
    <w:tmpl w:val="261D625E"/>
    <w:lvl w:ilvl="0" w:tentative="0">
      <w:start w:val="1"/>
      <w:numFmt w:val="lowerLetter"/>
      <w:lvlText w:val="%1."/>
      <w:lvlJc w:val="left"/>
      <w:pPr>
        <w:tabs>
          <w:tab w:val="left" w:pos="600"/>
        </w:tabs>
        <w:ind w:left="600" w:hanging="360"/>
      </w:pPr>
      <w:rPr>
        <w:rFonts w:hint="default"/>
      </w:rPr>
    </w:lvl>
    <w:lvl w:ilvl="1" w:tentative="0">
      <w:start w:val="1"/>
      <w:numFmt w:val="lowerLetter"/>
      <w:lvlText w:val="%2)"/>
      <w:lvlJc w:val="left"/>
      <w:pPr>
        <w:tabs>
          <w:tab w:val="left" w:pos="1080"/>
        </w:tabs>
        <w:ind w:left="1080" w:hanging="420"/>
      </w:pPr>
    </w:lvl>
    <w:lvl w:ilvl="2" w:tentative="0">
      <w:start w:val="1"/>
      <w:numFmt w:val="lowerRoman"/>
      <w:lvlText w:val="%3."/>
      <w:lvlJc w:val="right"/>
      <w:pPr>
        <w:tabs>
          <w:tab w:val="left" w:pos="1500"/>
        </w:tabs>
        <w:ind w:left="1500" w:hanging="420"/>
      </w:pPr>
    </w:lvl>
    <w:lvl w:ilvl="3" w:tentative="0">
      <w:start w:val="1"/>
      <w:numFmt w:val="decimal"/>
      <w:lvlText w:val="%4."/>
      <w:lvlJc w:val="left"/>
      <w:pPr>
        <w:tabs>
          <w:tab w:val="left" w:pos="1920"/>
        </w:tabs>
        <w:ind w:left="1920" w:hanging="420"/>
      </w:pPr>
    </w:lvl>
    <w:lvl w:ilvl="4" w:tentative="0">
      <w:start w:val="1"/>
      <w:numFmt w:val="lowerLetter"/>
      <w:lvlText w:val="%5)"/>
      <w:lvlJc w:val="left"/>
      <w:pPr>
        <w:tabs>
          <w:tab w:val="left" w:pos="2340"/>
        </w:tabs>
        <w:ind w:left="2340" w:hanging="420"/>
      </w:pPr>
    </w:lvl>
    <w:lvl w:ilvl="5" w:tentative="0">
      <w:start w:val="1"/>
      <w:numFmt w:val="lowerRoman"/>
      <w:lvlText w:val="%6."/>
      <w:lvlJc w:val="right"/>
      <w:pPr>
        <w:tabs>
          <w:tab w:val="left" w:pos="2760"/>
        </w:tabs>
        <w:ind w:left="2760" w:hanging="420"/>
      </w:pPr>
    </w:lvl>
    <w:lvl w:ilvl="6" w:tentative="0">
      <w:start w:val="1"/>
      <w:numFmt w:val="decimal"/>
      <w:lvlText w:val="%7."/>
      <w:lvlJc w:val="left"/>
      <w:pPr>
        <w:tabs>
          <w:tab w:val="left" w:pos="3180"/>
        </w:tabs>
        <w:ind w:left="3180" w:hanging="420"/>
      </w:pPr>
    </w:lvl>
    <w:lvl w:ilvl="7" w:tentative="0">
      <w:start w:val="1"/>
      <w:numFmt w:val="lowerLetter"/>
      <w:lvlText w:val="%8)"/>
      <w:lvlJc w:val="left"/>
      <w:pPr>
        <w:tabs>
          <w:tab w:val="left" w:pos="3600"/>
        </w:tabs>
        <w:ind w:left="3600" w:hanging="420"/>
      </w:pPr>
    </w:lvl>
    <w:lvl w:ilvl="8" w:tentative="0">
      <w:start w:val="1"/>
      <w:numFmt w:val="lowerRoman"/>
      <w:lvlText w:val="%9."/>
      <w:lvlJc w:val="right"/>
      <w:pPr>
        <w:tabs>
          <w:tab w:val="left" w:pos="4020"/>
        </w:tabs>
        <w:ind w:left="4020" w:hanging="420"/>
      </w:pPr>
    </w:lvl>
  </w:abstractNum>
  <w:abstractNum w:abstractNumId="3">
    <w:nsid w:val="2DD0300A"/>
    <w:multiLevelType w:val="multilevel"/>
    <w:tmpl w:val="2DD0300A"/>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C87F98"/>
    <w:multiLevelType w:val="multilevel"/>
    <w:tmpl w:val="39C87F98"/>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780"/>
        </w:tabs>
        <w:ind w:left="780" w:hanging="36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3A7739A7"/>
    <w:multiLevelType w:val="multilevel"/>
    <w:tmpl w:val="3A7739A7"/>
    <w:lvl w:ilvl="0" w:tentative="0">
      <w:start w:val="1"/>
      <w:numFmt w:val="none"/>
      <w:lvlText w:val="3)"/>
      <w:lvlJc w:val="left"/>
      <w:pPr>
        <w:tabs>
          <w:tab w:val="left" w:pos="420"/>
        </w:tabs>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40CF06F2"/>
    <w:multiLevelType w:val="multilevel"/>
    <w:tmpl w:val="40CF06F2"/>
    <w:lvl w:ilvl="0" w:tentative="0">
      <w:start w:val="1"/>
      <w:numFmt w:val="lowerLetter"/>
      <w:lvlText w:val="%1."/>
      <w:lvlJc w:val="left"/>
      <w:pPr>
        <w:tabs>
          <w:tab w:val="left" w:pos="600"/>
        </w:tabs>
        <w:ind w:left="600" w:hanging="360"/>
      </w:pPr>
      <w:rPr>
        <w:rFonts w:hint="default"/>
      </w:rPr>
    </w:lvl>
    <w:lvl w:ilvl="1" w:tentative="0">
      <w:start w:val="1"/>
      <w:numFmt w:val="lowerLetter"/>
      <w:lvlText w:val="%2)"/>
      <w:lvlJc w:val="left"/>
      <w:pPr>
        <w:tabs>
          <w:tab w:val="left" w:pos="1080"/>
        </w:tabs>
        <w:ind w:left="1080" w:hanging="420"/>
      </w:pPr>
    </w:lvl>
    <w:lvl w:ilvl="2" w:tentative="0">
      <w:start w:val="1"/>
      <w:numFmt w:val="lowerRoman"/>
      <w:lvlText w:val="%3."/>
      <w:lvlJc w:val="right"/>
      <w:pPr>
        <w:tabs>
          <w:tab w:val="left" w:pos="1500"/>
        </w:tabs>
        <w:ind w:left="1500" w:hanging="420"/>
      </w:pPr>
    </w:lvl>
    <w:lvl w:ilvl="3" w:tentative="0">
      <w:start w:val="1"/>
      <w:numFmt w:val="decimal"/>
      <w:lvlText w:val="%4."/>
      <w:lvlJc w:val="left"/>
      <w:pPr>
        <w:tabs>
          <w:tab w:val="left" w:pos="1920"/>
        </w:tabs>
        <w:ind w:left="1920" w:hanging="420"/>
      </w:pPr>
    </w:lvl>
    <w:lvl w:ilvl="4" w:tentative="0">
      <w:start w:val="1"/>
      <w:numFmt w:val="lowerLetter"/>
      <w:lvlText w:val="%5)"/>
      <w:lvlJc w:val="left"/>
      <w:pPr>
        <w:tabs>
          <w:tab w:val="left" w:pos="2340"/>
        </w:tabs>
        <w:ind w:left="2340" w:hanging="420"/>
      </w:pPr>
    </w:lvl>
    <w:lvl w:ilvl="5" w:tentative="0">
      <w:start w:val="1"/>
      <w:numFmt w:val="lowerRoman"/>
      <w:lvlText w:val="%6."/>
      <w:lvlJc w:val="right"/>
      <w:pPr>
        <w:tabs>
          <w:tab w:val="left" w:pos="2760"/>
        </w:tabs>
        <w:ind w:left="2760" w:hanging="420"/>
      </w:pPr>
    </w:lvl>
    <w:lvl w:ilvl="6" w:tentative="0">
      <w:start w:val="1"/>
      <w:numFmt w:val="decimal"/>
      <w:lvlText w:val="%7."/>
      <w:lvlJc w:val="left"/>
      <w:pPr>
        <w:tabs>
          <w:tab w:val="left" w:pos="3180"/>
        </w:tabs>
        <w:ind w:left="3180" w:hanging="420"/>
      </w:pPr>
    </w:lvl>
    <w:lvl w:ilvl="7" w:tentative="0">
      <w:start w:val="1"/>
      <w:numFmt w:val="lowerLetter"/>
      <w:lvlText w:val="%8)"/>
      <w:lvlJc w:val="left"/>
      <w:pPr>
        <w:tabs>
          <w:tab w:val="left" w:pos="3600"/>
        </w:tabs>
        <w:ind w:left="3600" w:hanging="420"/>
      </w:pPr>
    </w:lvl>
    <w:lvl w:ilvl="8" w:tentative="0">
      <w:start w:val="1"/>
      <w:numFmt w:val="lowerRoman"/>
      <w:lvlText w:val="%9."/>
      <w:lvlJc w:val="right"/>
      <w:pPr>
        <w:tabs>
          <w:tab w:val="left" w:pos="4020"/>
        </w:tabs>
        <w:ind w:left="4020" w:hanging="420"/>
      </w:pPr>
    </w:lvl>
  </w:abstractNum>
  <w:abstractNum w:abstractNumId="7">
    <w:nsid w:val="57E7E516"/>
    <w:multiLevelType w:val="singleLevel"/>
    <w:tmpl w:val="57E7E516"/>
    <w:lvl w:ilvl="0" w:tentative="0">
      <w:start w:val="1"/>
      <w:numFmt w:val="lowerLetter"/>
      <w:suff w:val="nothing"/>
      <w:lvlText w:val="%1）"/>
      <w:lvlJc w:val="left"/>
    </w:lvl>
  </w:abstractNum>
  <w:abstractNum w:abstractNumId="8">
    <w:nsid w:val="5D402937"/>
    <w:multiLevelType w:val="multilevel"/>
    <w:tmpl w:val="5D402937"/>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9">
    <w:nsid w:val="5D6A033C"/>
    <w:multiLevelType w:val="multilevel"/>
    <w:tmpl w:val="5D6A033C"/>
    <w:lvl w:ilvl="0" w:tentative="0">
      <w:start w:val="1"/>
      <w:numFmt w:val="decimal"/>
      <w:lvlText w:val="%1)"/>
      <w:lvlJc w:val="left"/>
      <w:pPr>
        <w:tabs>
          <w:tab w:val="left" w:pos="420"/>
        </w:tabs>
        <w:ind w:left="420" w:hanging="420"/>
      </w:p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5E885584"/>
    <w:multiLevelType w:val="multilevel"/>
    <w:tmpl w:val="5E885584"/>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63487FEE"/>
    <w:multiLevelType w:val="multilevel"/>
    <w:tmpl w:val="63487FEE"/>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87C27D4"/>
    <w:multiLevelType w:val="multilevel"/>
    <w:tmpl w:val="687C27D4"/>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3">
    <w:nsid w:val="6BE45B40"/>
    <w:multiLevelType w:val="multilevel"/>
    <w:tmpl w:val="6BE45B40"/>
    <w:lvl w:ilvl="0" w:tentative="0">
      <w:start w:val="1"/>
      <w:numFmt w:val="decimal"/>
      <w:lvlText w:val="%1）"/>
      <w:lvlJc w:val="left"/>
      <w:pPr>
        <w:tabs>
          <w:tab w:val="left" w:pos="615"/>
        </w:tabs>
        <w:ind w:left="615" w:hanging="360"/>
      </w:pPr>
      <w:rPr>
        <w:rFonts w:ascii="宋体" w:hAnsi="宋体" w:eastAsia="宋体" w:cs="Times New Roman"/>
        <w:sz w:val="24"/>
      </w:rPr>
    </w:lvl>
    <w:lvl w:ilvl="1" w:tentative="0">
      <w:start w:val="1"/>
      <w:numFmt w:val="lowerLetter"/>
      <w:lvlText w:val="%2)"/>
      <w:lvlJc w:val="left"/>
      <w:pPr>
        <w:tabs>
          <w:tab w:val="left" w:pos="1095"/>
        </w:tabs>
        <w:ind w:left="1095" w:hanging="42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76AB5B2B"/>
    <w:multiLevelType w:val="multilevel"/>
    <w:tmpl w:val="76AB5B2B"/>
    <w:lvl w:ilvl="0" w:tentative="0">
      <w:start w:val="1"/>
      <w:numFmt w:val="none"/>
      <w:lvlText w:val="2)"/>
      <w:lvlJc w:val="left"/>
      <w:pPr>
        <w:tabs>
          <w:tab w:val="left" w:pos="420"/>
        </w:tabs>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1"/>
  </w:num>
  <w:num w:numId="3">
    <w:abstractNumId w:val="13"/>
  </w:num>
  <w:num w:numId="4">
    <w:abstractNumId w:val="10"/>
  </w:num>
  <w:num w:numId="5">
    <w:abstractNumId w:val="12"/>
  </w:num>
  <w:num w:numId="6">
    <w:abstractNumId w:val="8"/>
  </w:num>
  <w:num w:numId="7">
    <w:abstractNumId w:val="9"/>
  </w:num>
  <w:num w:numId="8">
    <w:abstractNumId w:val="6"/>
  </w:num>
  <w:num w:numId="9">
    <w:abstractNumId w:val="2"/>
  </w:num>
  <w:num w:numId="10">
    <w:abstractNumId w:val="7"/>
  </w:num>
  <w:num w:numId="11">
    <w:abstractNumId w:val="4"/>
  </w:num>
  <w:num w:numId="12">
    <w:abstractNumId w:val="14"/>
  </w:num>
  <w:num w:numId="13">
    <w:abstractNumId w:val="1"/>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FjM2MxM2VmNzE5NTQzMjUyYWUyZDMyYzllMTQxNTkifQ=="/>
  </w:docVars>
  <w:rsids>
    <w:rsidRoot w:val="00172A27"/>
    <w:rsid w:val="00003E9B"/>
    <w:rsid w:val="00004C77"/>
    <w:rsid w:val="00005396"/>
    <w:rsid w:val="000067A3"/>
    <w:rsid w:val="00011262"/>
    <w:rsid w:val="000174E4"/>
    <w:rsid w:val="000206DD"/>
    <w:rsid w:val="00020C5A"/>
    <w:rsid w:val="00022CC5"/>
    <w:rsid w:val="00023646"/>
    <w:rsid w:val="00023E4D"/>
    <w:rsid w:val="0002406D"/>
    <w:rsid w:val="000266DD"/>
    <w:rsid w:val="0003153E"/>
    <w:rsid w:val="000315B3"/>
    <w:rsid w:val="00037BC0"/>
    <w:rsid w:val="00046603"/>
    <w:rsid w:val="00052F7D"/>
    <w:rsid w:val="00057CE5"/>
    <w:rsid w:val="00057FAC"/>
    <w:rsid w:val="00062B86"/>
    <w:rsid w:val="00066745"/>
    <w:rsid w:val="000708E5"/>
    <w:rsid w:val="000756B6"/>
    <w:rsid w:val="000763CA"/>
    <w:rsid w:val="00080CF0"/>
    <w:rsid w:val="00084F83"/>
    <w:rsid w:val="00087DDA"/>
    <w:rsid w:val="00091853"/>
    <w:rsid w:val="000978B6"/>
    <w:rsid w:val="000A2754"/>
    <w:rsid w:val="000A60CD"/>
    <w:rsid w:val="000A7520"/>
    <w:rsid w:val="000A7DD0"/>
    <w:rsid w:val="000B022F"/>
    <w:rsid w:val="000B386F"/>
    <w:rsid w:val="000B6E94"/>
    <w:rsid w:val="000B770D"/>
    <w:rsid w:val="000C0F00"/>
    <w:rsid w:val="000C1D71"/>
    <w:rsid w:val="000C25CF"/>
    <w:rsid w:val="000C5CF1"/>
    <w:rsid w:val="000D354C"/>
    <w:rsid w:val="000D4091"/>
    <w:rsid w:val="000D493C"/>
    <w:rsid w:val="000E0CD7"/>
    <w:rsid w:val="000E261C"/>
    <w:rsid w:val="000E2BC1"/>
    <w:rsid w:val="000E43E5"/>
    <w:rsid w:val="000E50E6"/>
    <w:rsid w:val="000E632F"/>
    <w:rsid w:val="000F60FB"/>
    <w:rsid w:val="000F7F39"/>
    <w:rsid w:val="00106071"/>
    <w:rsid w:val="001079AA"/>
    <w:rsid w:val="00112816"/>
    <w:rsid w:val="001154E3"/>
    <w:rsid w:val="0011679B"/>
    <w:rsid w:val="00117764"/>
    <w:rsid w:val="00117CEB"/>
    <w:rsid w:val="00122736"/>
    <w:rsid w:val="00124F80"/>
    <w:rsid w:val="00131C67"/>
    <w:rsid w:val="0014058B"/>
    <w:rsid w:val="00145996"/>
    <w:rsid w:val="00151247"/>
    <w:rsid w:val="00156D17"/>
    <w:rsid w:val="0015777E"/>
    <w:rsid w:val="00164CE5"/>
    <w:rsid w:val="001669DF"/>
    <w:rsid w:val="0017061C"/>
    <w:rsid w:val="00171A53"/>
    <w:rsid w:val="00172A27"/>
    <w:rsid w:val="001769CC"/>
    <w:rsid w:val="00187983"/>
    <w:rsid w:val="001A3A50"/>
    <w:rsid w:val="001A73E4"/>
    <w:rsid w:val="001A7FD0"/>
    <w:rsid w:val="001B4D7C"/>
    <w:rsid w:val="001C0943"/>
    <w:rsid w:val="001D0779"/>
    <w:rsid w:val="001D294A"/>
    <w:rsid w:val="001D5EF0"/>
    <w:rsid w:val="001D68A0"/>
    <w:rsid w:val="001D6B35"/>
    <w:rsid w:val="001E05D9"/>
    <w:rsid w:val="001E178D"/>
    <w:rsid w:val="001E327B"/>
    <w:rsid w:val="001F7C2A"/>
    <w:rsid w:val="00204CF2"/>
    <w:rsid w:val="002067A6"/>
    <w:rsid w:val="002071E1"/>
    <w:rsid w:val="00211362"/>
    <w:rsid w:val="002132E3"/>
    <w:rsid w:val="002146A3"/>
    <w:rsid w:val="00226B04"/>
    <w:rsid w:val="00227765"/>
    <w:rsid w:val="002279F7"/>
    <w:rsid w:val="002349B1"/>
    <w:rsid w:val="00237CBC"/>
    <w:rsid w:val="00254D91"/>
    <w:rsid w:val="00262D49"/>
    <w:rsid w:val="002708AD"/>
    <w:rsid w:val="00276C8F"/>
    <w:rsid w:val="00277E14"/>
    <w:rsid w:val="00281D44"/>
    <w:rsid w:val="002836BE"/>
    <w:rsid w:val="00284C28"/>
    <w:rsid w:val="00290DB7"/>
    <w:rsid w:val="00295F74"/>
    <w:rsid w:val="002A00A1"/>
    <w:rsid w:val="002A1BDE"/>
    <w:rsid w:val="002A5079"/>
    <w:rsid w:val="002B3B2B"/>
    <w:rsid w:val="002B4F15"/>
    <w:rsid w:val="002B75A6"/>
    <w:rsid w:val="002C44EC"/>
    <w:rsid w:val="002C6E30"/>
    <w:rsid w:val="002E6A9A"/>
    <w:rsid w:val="002F021F"/>
    <w:rsid w:val="002F3CE9"/>
    <w:rsid w:val="002F51A4"/>
    <w:rsid w:val="002F5769"/>
    <w:rsid w:val="002F7600"/>
    <w:rsid w:val="0030077D"/>
    <w:rsid w:val="0030179D"/>
    <w:rsid w:val="00302F4F"/>
    <w:rsid w:val="00304840"/>
    <w:rsid w:val="003075DF"/>
    <w:rsid w:val="00307BA8"/>
    <w:rsid w:val="0031042A"/>
    <w:rsid w:val="0031279E"/>
    <w:rsid w:val="003146CC"/>
    <w:rsid w:val="00315E40"/>
    <w:rsid w:val="003250D4"/>
    <w:rsid w:val="003255A7"/>
    <w:rsid w:val="003311B9"/>
    <w:rsid w:val="003324B4"/>
    <w:rsid w:val="00332E7B"/>
    <w:rsid w:val="003342DC"/>
    <w:rsid w:val="0033471E"/>
    <w:rsid w:val="003365D1"/>
    <w:rsid w:val="00344A0A"/>
    <w:rsid w:val="00352FBE"/>
    <w:rsid w:val="00354BE3"/>
    <w:rsid w:val="00356558"/>
    <w:rsid w:val="00362501"/>
    <w:rsid w:val="0037279A"/>
    <w:rsid w:val="00386E15"/>
    <w:rsid w:val="00392178"/>
    <w:rsid w:val="00396A57"/>
    <w:rsid w:val="003A5A9A"/>
    <w:rsid w:val="003B30D2"/>
    <w:rsid w:val="003B628D"/>
    <w:rsid w:val="003C071C"/>
    <w:rsid w:val="003C6AC9"/>
    <w:rsid w:val="003C7360"/>
    <w:rsid w:val="003D5834"/>
    <w:rsid w:val="003E7CDA"/>
    <w:rsid w:val="003F3471"/>
    <w:rsid w:val="00400128"/>
    <w:rsid w:val="0040175E"/>
    <w:rsid w:val="00412298"/>
    <w:rsid w:val="00413177"/>
    <w:rsid w:val="00414A7F"/>
    <w:rsid w:val="00414D61"/>
    <w:rsid w:val="00417216"/>
    <w:rsid w:val="00423C14"/>
    <w:rsid w:val="00426D47"/>
    <w:rsid w:val="004326B5"/>
    <w:rsid w:val="0043580E"/>
    <w:rsid w:val="004378D1"/>
    <w:rsid w:val="00440BC3"/>
    <w:rsid w:val="00441B98"/>
    <w:rsid w:val="00443DE0"/>
    <w:rsid w:val="00446C36"/>
    <w:rsid w:val="004506C6"/>
    <w:rsid w:val="00453FD4"/>
    <w:rsid w:val="004571C1"/>
    <w:rsid w:val="00460BB5"/>
    <w:rsid w:val="00462744"/>
    <w:rsid w:val="00466888"/>
    <w:rsid w:val="00467E00"/>
    <w:rsid w:val="00467FFE"/>
    <w:rsid w:val="00473CFA"/>
    <w:rsid w:val="00474D38"/>
    <w:rsid w:val="004753E8"/>
    <w:rsid w:val="004755CC"/>
    <w:rsid w:val="00481BDA"/>
    <w:rsid w:val="00485E9B"/>
    <w:rsid w:val="00487A15"/>
    <w:rsid w:val="004916D7"/>
    <w:rsid w:val="004A4048"/>
    <w:rsid w:val="004A5EC0"/>
    <w:rsid w:val="004C38CD"/>
    <w:rsid w:val="004D3990"/>
    <w:rsid w:val="004D449D"/>
    <w:rsid w:val="004D506C"/>
    <w:rsid w:val="004E0618"/>
    <w:rsid w:val="004F3892"/>
    <w:rsid w:val="005014DB"/>
    <w:rsid w:val="00504550"/>
    <w:rsid w:val="005159E1"/>
    <w:rsid w:val="00515BA8"/>
    <w:rsid w:val="00521B2F"/>
    <w:rsid w:val="00521ED6"/>
    <w:rsid w:val="00531F9D"/>
    <w:rsid w:val="00533E4B"/>
    <w:rsid w:val="00552641"/>
    <w:rsid w:val="00552E84"/>
    <w:rsid w:val="00555AAB"/>
    <w:rsid w:val="00556F3D"/>
    <w:rsid w:val="00565231"/>
    <w:rsid w:val="005676AE"/>
    <w:rsid w:val="00571925"/>
    <w:rsid w:val="00571CD0"/>
    <w:rsid w:val="0057599E"/>
    <w:rsid w:val="005767E3"/>
    <w:rsid w:val="00576EDD"/>
    <w:rsid w:val="00580ED0"/>
    <w:rsid w:val="005854F3"/>
    <w:rsid w:val="00585A2B"/>
    <w:rsid w:val="0059091C"/>
    <w:rsid w:val="00593887"/>
    <w:rsid w:val="005955D6"/>
    <w:rsid w:val="005955F3"/>
    <w:rsid w:val="0059739A"/>
    <w:rsid w:val="00597FF8"/>
    <w:rsid w:val="005A00D0"/>
    <w:rsid w:val="005B56EC"/>
    <w:rsid w:val="005C40D1"/>
    <w:rsid w:val="005C786A"/>
    <w:rsid w:val="005D3B3E"/>
    <w:rsid w:val="005D58FF"/>
    <w:rsid w:val="005D72A8"/>
    <w:rsid w:val="005E0F9F"/>
    <w:rsid w:val="005E2C11"/>
    <w:rsid w:val="005F3154"/>
    <w:rsid w:val="00600D32"/>
    <w:rsid w:val="00602693"/>
    <w:rsid w:val="00611ACA"/>
    <w:rsid w:val="006158B2"/>
    <w:rsid w:val="00615BB3"/>
    <w:rsid w:val="006222DD"/>
    <w:rsid w:val="00623642"/>
    <w:rsid w:val="00624175"/>
    <w:rsid w:val="00625AAB"/>
    <w:rsid w:val="00626F66"/>
    <w:rsid w:val="0063129E"/>
    <w:rsid w:val="00636AAE"/>
    <w:rsid w:val="00637C4B"/>
    <w:rsid w:val="0064112A"/>
    <w:rsid w:val="00641B74"/>
    <w:rsid w:val="006504C3"/>
    <w:rsid w:val="006548B4"/>
    <w:rsid w:val="006673A1"/>
    <w:rsid w:val="00670088"/>
    <w:rsid w:val="006704CA"/>
    <w:rsid w:val="00672E47"/>
    <w:rsid w:val="0067699C"/>
    <w:rsid w:val="0068159F"/>
    <w:rsid w:val="00690A46"/>
    <w:rsid w:val="0069150E"/>
    <w:rsid w:val="00695492"/>
    <w:rsid w:val="00695BDD"/>
    <w:rsid w:val="00696CD4"/>
    <w:rsid w:val="006B447B"/>
    <w:rsid w:val="006C4088"/>
    <w:rsid w:val="006E1C3F"/>
    <w:rsid w:val="006E2153"/>
    <w:rsid w:val="006E5ED2"/>
    <w:rsid w:val="006F050E"/>
    <w:rsid w:val="006F30B7"/>
    <w:rsid w:val="006F312A"/>
    <w:rsid w:val="006F365D"/>
    <w:rsid w:val="006F6C18"/>
    <w:rsid w:val="006F72F1"/>
    <w:rsid w:val="00710DEE"/>
    <w:rsid w:val="007111D0"/>
    <w:rsid w:val="00715DDC"/>
    <w:rsid w:val="007205AD"/>
    <w:rsid w:val="00725DC6"/>
    <w:rsid w:val="007270F8"/>
    <w:rsid w:val="00731144"/>
    <w:rsid w:val="00734A51"/>
    <w:rsid w:val="00740A33"/>
    <w:rsid w:val="007452BF"/>
    <w:rsid w:val="007475BC"/>
    <w:rsid w:val="00750847"/>
    <w:rsid w:val="00757970"/>
    <w:rsid w:val="00760790"/>
    <w:rsid w:val="0076324E"/>
    <w:rsid w:val="00764816"/>
    <w:rsid w:val="00773F11"/>
    <w:rsid w:val="00774FFF"/>
    <w:rsid w:val="007841E4"/>
    <w:rsid w:val="00790E82"/>
    <w:rsid w:val="007948C8"/>
    <w:rsid w:val="007A436F"/>
    <w:rsid w:val="007C12BD"/>
    <w:rsid w:val="007D09D3"/>
    <w:rsid w:val="007D0F3F"/>
    <w:rsid w:val="007D62F1"/>
    <w:rsid w:val="007E32DC"/>
    <w:rsid w:val="007E4843"/>
    <w:rsid w:val="007E5A82"/>
    <w:rsid w:val="007E6487"/>
    <w:rsid w:val="007F5EEC"/>
    <w:rsid w:val="00802436"/>
    <w:rsid w:val="0080307D"/>
    <w:rsid w:val="0080371F"/>
    <w:rsid w:val="00803E74"/>
    <w:rsid w:val="0080494C"/>
    <w:rsid w:val="00804E1B"/>
    <w:rsid w:val="00812A08"/>
    <w:rsid w:val="00813C02"/>
    <w:rsid w:val="00816487"/>
    <w:rsid w:val="00817155"/>
    <w:rsid w:val="00817252"/>
    <w:rsid w:val="008213F5"/>
    <w:rsid w:val="00830A90"/>
    <w:rsid w:val="00833BC5"/>
    <w:rsid w:val="008344FF"/>
    <w:rsid w:val="00834721"/>
    <w:rsid w:val="0083670F"/>
    <w:rsid w:val="008412AE"/>
    <w:rsid w:val="008419C5"/>
    <w:rsid w:val="00844CAD"/>
    <w:rsid w:val="008542B9"/>
    <w:rsid w:val="00863660"/>
    <w:rsid w:val="0086669A"/>
    <w:rsid w:val="00866BF3"/>
    <w:rsid w:val="008767C2"/>
    <w:rsid w:val="00876F1E"/>
    <w:rsid w:val="00884B9F"/>
    <w:rsid w:val="00885025"/>
    <w:rsid w:val="00887BE7"/>
    <w:rsid w:val="0089084D"/>
    <w:rsid w:val="008A1287"/>
    <w:rsid w:val="008A1627"/>
    <w:rsid w:val="008A4EDE"/>
    <w:rsid w:val="008A58DC"/>
    <w:rsid w:val="008B08F4"/>
    <w:rsid w:val="008B0AA2"/>
    <w:rsid w:val="008C7E16"/>
    <w:rsid w:val="008E0BE2"/>
    <w:rsid w:val="008E355C"/>
    <w:rsid w:val="008E767C"/>
    <w:rsid w:val="008F25C1"/>
    <w:rsid w:val="008F46CE"/>
    <w:rsid w:val="00900210"/>
    <w:rsid w:val="00902902"/>
    <w:rsid w:val="00903E55"/>
    <w:rsid w:val="009076C4"/>
    <w:rsid w:val="00914063"/>
    <w:rsid w:val="00925B10"/>
    <w:rsid w:val="00925E36"/>
    <w:rsid w:val="00927D70"/>
    <w:rsid w:val="009331A8"/>
    <w:rsid w:val="00933671"/>
    <w:rsid w:val="00934690"/>
    <w:rsid w:val="0093670B"/>
    <w:rsid w:val="00937797"/>
    <w:rsid w:val="00937C4B"/>
    <w:rsid w:val="0094174D"/>
    <w:rsid w:val="00941CFA"/>
    <w:rsid w:val="00943F60"/>
    <w:rsid w:val="00953048"/>
    <w:rsid w:val="0095754E"/>
    <w:rsid w:val="0096154C"/>
    <w:rsid w:val="00963CE4"/>
    <w:rsid w:val="00965929"/>
    <w:rsid w:val="00975027"/>
    <w:rsid w:val="00976513"/>
    <w:rsid w:val="00990BA1"/>
    <w:rsid w:val="0099120E"/>
    <w:rsid w:val="0099213A"/>
    <w:rsid w:val="0099571F"/>
    <w:rsid w:val="009B6476"/>
    <w:rsid w:val="009B6DF8"/>
    <w:rsid w:val="009C5892"/>
    <w:rsid w:val="009D54DB"/>
    <w:rsid w:val="009E2814"/>
    <w:rsid w:val="009E508E"/>
    <w:rsid w:val="009E60EB"/>
    <w:rsid w:val="009E647E"/>
    <w:rsid w:val="009E7ACE"/>
    <w:rsid w:val="009E7BED"/>
    <w:rsid w:val="009F2C60"/>
    <w:rsid w:val="009F4DD5"/>
    <w:rsid w:val="00A22229"/>
    <w:rsid w:val="00A24512"/>
    <w:rsid w:val="00A253A0"/>
    <w:rsid w:val="00A25F4C"/>
    <w:rsid w:val="00A34EDC"/>
    <w:rsid w:val="00A52522"/>
    <w:rsid w:val="00A56161"/>
    <w:rsid w:val="00A6631C"/>
    <w:rsid w:val="00A67EE5"/>
    <w:rsid w:val="00A70763"/>
    <w:rsid w:val="00A75043"/>
    <w:rsid w:val="00A75C29"/>
    <w:rsid w:val="00A80086"/>
    <w:rsid w:val="00A80E6E"/>
    <w:rsid w:val="00A822A2"/>
    <w:rsid w:val="00A83734"/>
    <w:rsid w:val="00A84013"/>
    <w:rsid w:val="00A8435B"/>
    <w:rsid w:val="00A9304A"/>
    <w:rsid w:val="00A93765"/>
    <w:rsid w:val="00AA0287"/>
    <w:rsid w:val="00AA6D28"/>
    <w:rsid w:val="00AA7CFB"/>
    <w:rsid w:val="00AA7D15"/>
    <w:rsid w:val="00AB7A30"/>
    <w:rsid w:val="00AC4A71"/>
    <w:rsid w:val="00AC5160"/>
    <w:rsid w:val="00AC68A7"/>
    <w:rsid w:val="00AC7BA2"/>
    <w:rsid w:val="00AD191F"/>
    <w:rsid w:val="00AD3ED0"/>
    <w:rsid w:val="00AD6981"/>
    <w:rsid w:val="00AD7D15"/>
    <w:rsid w:val="00AE48D0"/>
    <w:rsid w:val="00AE65E6"/>
    <w:rsid w:val="00AF1113"/>
    <w:rsid w:val="00AF1CF4"/>
    <w:rsid w:val="00AF339C"/>
    <w:rsid w:val="00B05F54"/>
    <w:rsid w:val="00B1034F"/>
    <w:rsid w:val="00B12502"/>
    <w:rsid w:val="00B37584"/>
    <w:rsid w:val="00B42E0D"/>
    <w:rsid w:val="00B45A14"/>
    <w:rsid w:val="00B46B54"/>
    <w:rsid w:val="00B60FE1"/>
    <w:rsid w:val="00B621E3"/>
    <w:rsid w:val="00B6346F"/>
    <w:rsid w:val="00B64135"/>
    <w:rsid w:val="00B73E70"/>
    <w:rsid w:val="00B76EB6"/>
    <w:rsid w:val="00B76EF2"/>
    <w:rsid w:val="00B77BB5"/>
    <w:rsid w:val="00B80490"/>
    <w:rsid w:val="00B8629D"/>
    <w:rsid w:val="00B97A76"/>
    <w:rsid w:val="00BB2242"/>
    <w:rsid w:val="00BB32FB"/>
    <w:rsid w:val="00BB3F31"/>
    <w:rsid w:val="00BB4765"/>
    <w:rsid w:val="00BB49B9"/>
    <w:rsid w:val="00BB6472"/>
    <w:rsid w:val="00BC4B89"/>
    <w:rsid w:val="00BD311F"/>
    <w:rsid w:val="00BD63D4"/>
    <w:rsid w:val="00BD7C20"/>
    <w:rsid w:val="00BE0FCE"/>
    <w:rsid w:val="00BE3F77"/>
    <w:rsid w:val="00BF18F9"/>
    <w:rsid w:val="00BF228C"/>
    <w:rsid w:val="00BF294B"/>
    <w:rsid w:val="00BF5E47"/>
    <w:rsid w:val="00BF6426"/>
    <w:rsid w:val="00C00646"/>
    <w:rsid w:val="00C02FD3"/>
    <w:rsid w:val="00C03C25"/>
    <w:rsid w:val="00C07121"/>
    <w:rsid w:val="00C07537"/>
    <w:rsid w:val="00C1642C"/>
    <w:rsid w:val="00C2123B"/>
    <w:rsid w:val="00C214D8"/>
    <w:rsid w:val="00C26E93"/>
    <w:rsid w:val="00C31BD2"/>
    <w:rsid w:val="00C3286E"/>
    <w:rsid w:val="00C332F5"/>
    <w:rsid w:val="00C33A5F"/>
    <w:rsid w:val="00C35AEF"/>
    <w:rsid w:val="00C36822"/>
    <w:rsid w:val="00C41E33"/>
    <w:rsid w:val="00C434AB"/>
    <w:rsid w:val="00C43BA5"/>
    <w:rsid w:val="00C45120"/>
    <w:rsid w:val="00C46444"/>
    <w:rsid w:val="00C53E87"/>
    <w:rsid w:val="00C60429"/>
    <w:rsid w:val="00C60A8D"/>
    <w:rsid w:val="00C617B6"/>
    <w:rsid w:val="00C62B08"/>
    <w:rsid w:val="00C6741C"/>
    <w:rsid w:val="00C74CC7"/>
    <w:rsid w:val="00C75BD7"/>
    <w:rsid w:val="00C8757D"/>
    <w:rsid w:val="00C8789E"/>
    <w:rsid w:val="00CA245A"/>
    <w:rsid w:val="00CA2561"/>
    <w:rsid w:val="00CB2DB2"/>
    <w:rsid w:val="00CC1C0E"/>
    <w:rsid w:val="00CC690B"/>
    <w:rsid w:val="00CD3BC0"/>
    <w:rsid w:val="00CD4AE7"/>
    <w:rsid w:val="00CD5220"/>
    <w:rsid w:val="00CD61E3"/>
    <w:rsid w:val="00CE06AC"/>
    <w:rsid w:val="00CE2A8F"/>
    <w:rsid w:val="00CE4451"/>
    <w:rsid w:val="00CE5097"/>
    <w:rsid w:val="00CF1B4C"/>
    <w:rsid w:val="00CF230D"/>
    <w:rsid w:val="00CF3974"/>
    <w:rsid w:val="00CF4755"/>
    <w:rsid w:val="00D034A2"/>
    <w:rsid w:val="00D04709"/>
    <w:rsid w:val="00D10223"/>
    <w:rsid w:val="00D1437B"/>
    <w:rsid w:val="00D17579"/>
    <w:rsid w:val="00D2050A"/>
    <w:rsid w:val="00D20F6E"/>
    <w:rsid w:val="00D2214F"/>
    <w:rsid w:val="00D24364"/>
    <w:rsid w:val="00D2508F"/>
    <w:rsid w:val="00D256D7"/>
    <w:rsid w:val="00D2762C"/>
    <w:rsid w:val="00D27856"/>
    <w:rsid w:val="00D40754"/>
    <w:rsid w:val="00D4227B"/>
    <w:rsid w:val="00D43BE0"/>
    <w:rsid w:val="00D454E3"/>
    <w:rsid w:val="00D53886"/>
    <w:rsid w:val="00D54535"/>
    <w:rsid w:val="00D56153"/>
    <w:rsid w:val="00D61C5F"/>
    <w:rsid w:val="00D65CFB"/>
    <w:rsid w:val="00D72366"/>
    <w:rsid w:val="00D82D47"/>
    <w:rsid w:val="00D85C1B"/>
    <w:rsid w:val="00DA0B01"/>
    <w:rsid w:val="00DA0D8A"/>
    <w:rsid w:val="00DA4384"/>
    <w:rsid w:val="00DB1BE0"/>
    <w:rsid w:val="00DB2AC0"/>
    <w:rsid w:val="00DB5B32"/>
    <w:rsid w:val="00DB7B30"/>
    <w:rsid w:val="00DC2308"/>
    <w:rsid w:val="00DC40F0"/>
    <w:rsid w:val="00DD4AAE"/>
    <w:rsid w:val="00DD6697"/>
    <w:rsid w:val="00DD757C"/>
    <w:rsid w:val="00DE2F60"/>
    <w:rsid w:val="00DE725E"/>
    <w:rsid w:val="00DE7DEB"/>
    <w:rsid w:val="00E000B1"/>
    <w:rsid w:val="00E00B8A"/>
    <w:rsid w:val="00E07486"/>
    <w:rsid w:val="00E15245"/>
    <w:rsid w:val="00E15B8A"/>
    <w:rsid w:val="00E23599"/>
    <w:rsid w:val="00E23CE2"/>
    <w:rsid w:val="00E23EB0"/>
    <w:rsid w:val="00E276D5"/>
    <w:rsid w:val="00E31DF7"/>
    <w:rsid w:val="00E348DC"/>
    <w:rsid w:val="00E40094"/>
    <w:rsid w:val="00E43C34"/>
    <w:rsid w:val="00E5616E"/>
    <w:rsid w:val="00E62A96"/>
    <w:rsid w:val="00E63F2D"/>
    <w:rsid w:val="00E66B5D"/>
    <w:rsid w:val="00E66D0B"/>
    <w:rsid w:val="00E6705E"/>
    <w:rsid w:val="00E70512"/>
    <w:rsid w:val="00E83044"/>
    <w:rsid w:val="00E85A8F"/>
    <w:rsid w:val="00E869CB"/>
    <w:rsid w:val="00E87B2D"/>
    <w:rsid w:val="00E93988"/>
    <w:rsid w:val="00E940F0"/>
    <w:rsid w:val="00E961E5"/>
    <w:rsid w:val="00EA7C30"/>
    <w:rsid w:val="00EB33F7"/>
    <w:rsid w:val="00EB3AC2"/>
    <w:rsid w:val="00EB4DAD"/>
    <w:rsid w:val="00EB6453"/>
    <w:rsid w:val="00EC1031"/>
    <w:rsid w:val="00EC1B25"/>
    <w:rsid w:val="00ED12B6"/>
    <w:rsid w:val="00ED2FC4"/>
    <w:rsid w:val="00EE36DD"/>
    <w:rsid w:val="00EE5AB8"/>
    <w:rsid w:val="00EE604B"/>
    <w:rsid w:val="00EF1806"/>
    <w:rsid w:val="00EF1984"/>
    <w:rsid w:val="00EF3347"/>
    <w:rsid w:val="00EF5B1D"/>
    <w:rsid w:val="00F10CC9"/>
    <w:rsid w:val="00F1648F"/>
    <w:rsid w:val="00F16FEF"/>
    <w:rsid w:val="00F20A3F"/>
    <w:rsid w:val="00F259F2"/>
    <w:rsid w:val="00F32906"/>
    <w:rsid w:val="00F3313C"/>
    <w:rsid w:val="00F344BD"/>
    <w:rsid w:val="00F3463C"/>
    <w:rsid w:val="00F577EC"/>
    <w:rsid w:val="00F67FED"/>
    <w:rsid w:val="00F71F58"/>
    <w:rsid w:val="00F72853"/>
    <w:rsid w:val="00F73E19"/>
    <w:rsid w:val="00F81E49"/>
    <w:rsid w:val="00F84124"/>
    <w:rsid w:val="00F84712"/>
    <w:rsid w:val="00F84D22"/>
    <w:rsid w:val="00F86D99"/>
    <w:rsid w:val="00F901A5"/>
    <w:rsid w:val="00F9288E"/>
    <w:rsid w:val="00F9383E"/>
    <w:rsid w:val="00F959D5"/>
    <w:rsid w:val="00FA525E"/>
    <w:rsid w:val="00FB00AE"/>
    <w:rsid w:val="00FB187B"/>
    <w:rsid w:val="00FB29FD"/>
    <w:rsid w:val="00FB4890"/>
    <w:rsid w:val="00FB6841"/>
    <w:rsid w:val="00FC44FA"/>
    <w:rsid w:val="00FD4E08"/>
    <w:rsid w:val="00FE2677"/>
    <w:rsid w:val="00FE670D"/>
    <w:rsid w:val="00FE7024"/>
    <w:rsid w:val="00FF08F5"/>
    <w:rsid w:val="00FF5DBB"/>
    <w:rsid w:val="01076DEA"/>
    <w:rsid w:val="01340DB5"/>
    <w:rsid w:val="0167701A"/>
    <w:rsid w:val="019120BE"/>
    <w:rsid w:val="01C168E7"/>
    <w:rsid w:val="01E34D51"/>
    <w:rsid w:val="022956FD"/>
    <w:rsid w:val="02917A0F"/>
    <w:rsid w:val="02C7213B"/>
    <w:rsid w:val="02CD60AF"/>
    <w:rsid w:val="02DB31A0"/>
    <w:rsid w:val="033D4C35"/>
    <w:rsid w:val="03921ED4"/>
    <w:rsid w:val="04621AE7"/>
    <w:rsid w:val="04C4683E"/>
    <w:rsid w:val="04D0325D"/>
    <w:rsid w:val="04D32807"/>
    <w:rsid w:val="04E16592"/>
    <w:rsid w:val="05145E61"/>
    <w:rsid w:val="05D26CD5"/>
    <w:rsid w:val="05E7261C"/>
    <w:rsid w:val="06296570"/>
    <w:rsid w:val="0643393E"/>
    <w:rsid w:val="06554497"/>
    <w:rsid w:val="065F63E3"/>
    <w:rsid w:val="0671558E"/>
    <w:rsid w:val="068D156A"/>
    <w:rsid w:val="06AA4286"/>
    <w:rsid w:val="06B74313"/>
    <w:rsid w:val="06FA7116"/>
    <w:rsid w:val="07123728"/>
    <w:rsid w:val="07722477"/>
    <w:rsid w:val="07AD4C9F"/>
    <w:rsid w:val="07BB10FE"/>
    <w:rsid w:val="07C078CE"/>
    <w:rsid w:val="085A4381"/>
    <w:rsid w:val="085E2D4E"/>
    <w:rsid w:val="087664E1"/>
    <w:rsid w:val="08870D0B"/>
    <w:rsid w:val="08BD10DB"/>
    <w:rsid w:val="08CB1DB2"/>
    <w:rsid w:val="09206C55"/>
    <w:rsid w:val="09544BDC"/>
    <w:rsid w:val="09637D41"/>
    <w:rsid w:val="096906C5"/>
    <w:rsid w:val="098034A2"/>
    <w:rsid w:val="0A304E58"/>
    <w:rsid w:val="0A72625E"/>
    <w:rsid w:val="0ACD105F"/>
    <w:rsid w:val="0B2E1E30"/>
    <w:rsid w:val="0C0E7D0A"/>
    <w:rsid w:val="0C596A55"/>
    <w:rsid w:val="0C7706B3"/>
    <w:rsid w:val="0C7C538B"/>
    <w:rsid w:val="0C847C9D"/>
    <w:rsid w:val="0C8F5EE0"/>
    <w:rsid w:val="0CAB3E24"/>
    <w:rsid w:val="0CF20061"/>
    <w:rsid w:val="0D213673"/>
    <w:rsid w:val="0D29292A"/>
    <w:rsid w:val="0D4B0164"/>
    <w:rsid w:val="0D9F4ACC"/>
    <w:rsid w:val="0DC26914"/>
    <w:rsid w:val="0DE00CB1"/>
    <w:rsid w:val="0DE065F0"/>
    <w:rsid w:val="0E346E5B"/>
    <w:rsid w:val="0E4C6B0A"/>
    <w:rsid w:val="0E582914"/>
    <w:rsid w:val="0E652ED7"/>
    <w:rsid w:val="0E741495"/>
    <w:rsid w:val="0EA7112C"/>
    <w:rsid w:val="0F015277"/>
    <w:rsid w:val="0F07260E"/>
    <w:rsid w:val="0F2C1F81"/>
    <w:rsid w:val="0FF17F33"/>
    <w:rsid w:val="106D7BD1"/>
    <w:rsid w:val="107014E8"/>
    <w:rsid w:val="109041B2"/>
    <w:rsid w:val="10C54CFF"/>
    <w:rsid w:val="112A22DF"/>
    <w:rsid w:val="1133205F"/>
    <w:rsid w:val="118213CC"/>
    <w:rsid w:val="11BB2636"/>
    <w:rsid w:val="11BB4DBF"/>
    <w:rsid w:val="125C33F6"/>
    <w:rsid w:val="12BE134B"/>
    <w:rsid w:val="134F0206"/>
    <w:rsid w:val="138543A2"/>
    <w:rsid w:val="13D42198"/>
    <w:rsid w:val="1462669D"/>
    <w:rsid w:val="14656203"/>
    <w:rsid w:val="146B2251"/>
    <w:rsid w:val="14872CB8"/>
    <w:rsid w:val="150073DC"/>
    <w:rsid w:val="152E452E"/>
    <w:rsid w:val="15C729B8"/>
    <w:rsid w:val="16081075"/>
    <w:rsid w:val="16635436"/>
    <w:rsid w:val="16A44000"/>
    <w:rsid w:val="16C909E8"/>
    <w:rsid w:val="16CE5378"/>
    <w:rsid w:val="174631B2"/>
    <w:rsid w:val="17475E90"/>
    <w:rsid w:val="174F2BA3"/>
    <w:rsid w:val="176340E0"/>
    <w:rsid w:val="183E29F5"/>
    <w:rsid w:val="187F5D48"/>
    <w:rsid w:val="18DC5092"/>
    <w:rsid w:val="191B04A4"/>
    <w:rsid w:val="195F48FC"/>
    <w:rsid w:val="197D2A3C"/>
    <w:rsid w:val="19F1171D"/>
    <w:rsid w:val="19F93D03"/>
    <w:rsid w:val="1A253B20"/>
    <w:rsid w:val="1A4154C3"/>
    <w:rsid w:val="1A78166A"/>
    <w:rsid w:val="1A7D2C10"/>
    <w:rsid w:val="1AC52AF1"/>
    <w:rsid w:val="1ACA1CC9"/>
    <w:rsid w:val="1AD865E7"/>
    <w:rsid w:val="1AFB1BBB"/>
    <w:rsid w:val="1B09586B"/>
    <w:rsid w:val="1B8A2E67"/>
    <w:rsid w:val="1BD63A4D"/>
    <w:rsid w:val="1C575B3F"/>
    <w:rsid w:val="1CDA2465"/>
    <w:rsid w:val="1D194676"/>
    <w:rsid w:val="1D6076F5"/>
    <w:rsid w:val="1DBC4D3A"/>
    <w:rsid w:val="1DC1719B"/>
    <w:rsid w:val="1DEA6A1F"/>
    <w:rsid w:val="1E0952C3"/>
    <w:rsid w:val="1E545EF1"/>
    <w:rsid w:val="1EAF5B64"/>
    <w:rsid w:val="1EC76FC1"/>
    <w:rsid w:val="1EDD7BDA"/>
    <w:rsid w:val="1F250C41"/>
    <w:rsid w:val="1F3C169C"/>
    <w:rsid w:val="1F8B39B9"/>
    <w:rsid w:val="1F9C566C"/>
    <w:rsid w:val="1FC26900"/>
    <w:rsid w:val="20044180"/>
    <w:rsid w:val="20BC02DA"/>
    <w:rsid w:val="20DB49C3"/>
    <w:rsid w:val="20DE0238"/>
    <w:rsid w:val="21420D97"/>
    <w:rsid w:val="219679CA"/>
    <w:rsid w:val="220846FD"/>
    <w:rsid w:val="227040A8"/>
    <w:rsid w:val="22834F2F"/>
    <w:rsid w:val="22CD0827"/>
    <w:rsid w:val="22DA7251"/>
    <w:rsid w:val="23054F8B"/>
    <w:rsid w:val="23BA7749"/>
    <w:rsid w:val="23BF765A"/>
    <w:rsid w:val="23DA2D2F"/>
    <w:rsid w:val="23E82F82"/>
    <w:rsid w:val="246970F2"/>
    <w:rsid w:val="250707DB"/>
    <w:rsid w:val="25241CC9"/>
    <w:rsid w:val="253A3E8E"/>
    <w:rsid w:val="2566680E"/>
    <w:rsid w:val="25BA06A0"/>
    <w:rsid w:val="26045C5A"/>
    <w:rsid w:val="262A7E36"/>
    <w:rsid w:val="26DD42BC"/>
    <w:rsid w:val="26F90444"/>
    <w:rsid w:val="275F5C6C"/>
    <w:rsid w:val="277156E3"/>
    <w:rsid w:val="27820310"/>
    <w:rsid w:val="2810403A"/>
    <w:rsid w:val="2877724A"/>
    <w:rsid w:val="289C358E"/>
    <w:rsid w:val="29137252"/>
    <w:rsid w:val="29757FE5"/>
    <w:rsid w:val="297E4696"/>
    <w:rsid w:val="29E02613"/>
    <w:rsid w:val="2A250955"/>
    <w:rsid w:val="2A435140"/>
    <w:rsid w:val="2A9A1AF0"/>
    <w:rsid w:val="2AA92D44"/>
    <w:rsid w:val="2B373625"/>
    <w:rsid w:val="2B6F48EE"/>
    <w:rsid w:val="2BB5066E"/>
    <w:rsid w:val="2BD72138"/>
    <w:rsid w:val="2D1E73A9"/>
    <w:rsid w:val="2E1F6F7E"/>
    <w:rsid w:val="2F061BE4"/>
    <w:rsid w:val="2F1161C4"/>
    <w:rsid w:val="2F3F2FA2"/>
    <w:rsid w:val="2F4132EE"/>
    <w:rsid w:val="2F7B3011"/>
    <w:rsid w:val="2F807842"/>
    <w:rsid w:val="2FCF5A89"/>
    <w:rsid w:val="2FDD0B54"/>
    <w:rsid w:val="2FFD7ADC"/>
    <w:rsid w:val="30426B0F"/>
    <w:rsid w:val="308D50A2"/>
    <w:rsid w:val="30CC6E41"/>
    <w:rsid w:val="30DE1B9E"/>
    <w:rsid w:val="31004089"/>
    <w:rsid w:val="31152402"/>
    <w:rsid w:val="313151D1"/>
    <w:rsid w:val="31482200"/>
    <w:rsid w:val="316A7E21"/>
    <w:rsid w:val="31834A43"/>
    <w:rsid w:val="31883955"/>
    <w:rsid w:val="326358B5"/>
    <w:rsid w:val="32924ECA"/>
    <w:rsid w:val="32B228EE"/>
    <w:rsid w:val="32EF4634"/>
    <w:rsid w:val="33061B76"/>
    <w:rsid w:val="3319259F"/>
    <w:rsid w:val="331E5977"/>
    <w:rsid w:val="33390638"/>
    <w:rsid w:val="339D151E"/>
    <w:rsid w:val="33A22015"/>
    <w:rsid w:val="33AF77F3"/>
    <w:rsid w:val="34134F6B"/>
    <w:rsid w:val="34280C1E"/>
    <w:rsid w:val="34847AF5"/>
    <w:rsid w:val="348F18C7"/>
    <w:rsid w:val="34C5243A"/>
    <w:rsid w:val="34F9263B"/>
    <w:rsid w:val="35200A6C"/>
    <w:rsid w:val="352B38BD"/>
    <w:rsid w:val="356365BC"/>
    <w:rsid w:val="36047E12"/>
    <w:rsid w:val="36780FE9"/>
    <w:rsid w:val="367C0397"/>
    <w:rsid w:val="36A17B43"/>
    <w:rsid w:val="37AB0824"/>
    <w:rsid w:val="37AC62A4"/>
    <w:rsid w:val="37F10BFC"/>
    <w:rsid w:val="383F462E"/>
    <w:rsid w:val="38435671"/>
    <w:rsid w:val="38894EB4"/>
    <w:rsid w:val="38A26D01"/>
    <w:rsid w:val="390418E5"/>
    <w:rsid w:val="3914364C"/>
    <w:rsid w:val="39647405"/>
    <w:rsid w:val="399E40A5"/>
    <w:rsid w:val="39C268BD"/>
    <w:rsid w:val="39F76969"/>
    <w:rsid w:val="3A2810DA"/>
    <w:rsid w:val="3A7E6977"/>
    <w:rsid w:val="3A987C14"/>
    <w:rsid w:val="3AB936C0"/>
    <w:rsid w:val="3ACE3EDA"/>
    <w:rsid w:val="3ADC627F"/>
    <w:rsid w:val="3B0E36C3"/>
    <w:rsid w:val="3B541901"/>
    <w:rsid w:val="3B813200"/>
    <w:rsid w:val="3B83069D"/>
    <w:rsid w:val="3B951314"/>
    <w:rsid w:val="3C436775"/>
    <w:rsid w:val="3C844B13"/>
    <w:rsid w:val="3C9809F8"/>
    <w:rsid w:val="3CC061D2"/>
    <w:rsid w:val="3CDD7E68"/>
    <w:rsid w:val="3CE355F4"/>
    <w:rsid w:val="3D0B02A3"/>
    <w:rsid w:val="3D134B9D"/>
    <w:rsid w:val="3D221956"/>
    <w:rsid w:val="3DBD1FE2"/>
    <w:rsid w:val="3DDC2393"/>
    <w:rsid w:val="3E350B39"/>
    <w:rsid w:val="3E682515"/>
    <w:rsid w:val="3E7C0BFD"/>
    <w:rsid w:val="3EA15137"/>
    <w:rsid w:val="3EE44B14"/>
    <w:rsid w:val="3F107919"/>
    <w:rsid w:val="3F276925"/>
    <w:rsid w:val="3F8A61D7"/>
    <w:rsid w:val="3F9661A9"/>
    <w:rsid w:val="3FBF70AC"/>
    <w:rsid w:val="3FDC7148"/>
    <w:rsid w:val="40520FFA"/>
    <w:rsid w:val="40707850"/>
    <w:rsid w:val="40750C5E"/>
    <w:rsid w:val="40D62F6B"/>
    <w:rsid w:val="41883E6D"/>
    <w:rsid w:val="41C729A5"/>
    <w:rsid w:val="41DC2A3D"/>
    <w:rsid w:val="41EB27F0"/>
    <w:rsid w:val="41F249D7"/>
    <w:rsid w:val="424A1F83"/>
    <w:rsid w:val="42916AC5"/>
    <w:rsid w:val="42BE1B70"/>
    <w:rsid w:val="431263B4"/>
    <w:rsid w:val="43522199"/>
    <w:rsid w:val="43602615"/>
    <w:rsid w:val="43BE5FDF"/>
    <w:rsid w:val="4427047B"/>
    <w:rsid w:val="442C734D"/>
    <w:rsid w:val="457D628D"/>
    <w:rsid w:val="45897BF6"/>
    <w:rsid w:val="45CC0ABA"/>
    <w:rsid w:val="45D252E6"/>
    <w:rsid w:val="45D90248"/>
    <w:rsid w:val="45E0709C"/>
    <w:rsid w:val="46705BF2"/>
    <w:rsid w:val="467742CE"/>
    <w:rsid w:val="46BC3494"/>
    <w:rsid w:val="46CD78AA"/>
    <w:rsid w:val="478F4104"/>
    <w:rsid w:val="4795758A"/>
    <w:rsid w:val="482204DF"/>
    <w:rsid w:val="483F7F95"/>
    <w:rsid w:val="48651D39"/>
    <w:rsid w:val="48A66EA4"/>
    <w:rsid w:val="48C6085D"/>
    <w:rsid w:val="49B7337F"/>
    <w:rsid w:val="4AA1777F"/>
    <w:rsid w:val="4AE06CED"/>
    <w:rsid w:val="4B7C5E6E"/>
    <w:rsid w:val="4B870DAC"/>
    <w:rsid w:val="4B8E4010"/>
    <w:rsid w:val="4BB43345"/>
    <w:rsid w:val="4BD34934"/>
    <w:rsid w:val="4C2752F9"/>
    <w:rsid w:val="4C59229F"/>
    <w:rsid w:val="4C821249"/>
    <w:rsid w:val="4C9C440D"/>
    <w:rsid w:val="4CD25495"/>
    <w:rsid w:val="4CD3679A"/>
    <w:rsid w:val="4D317A3F"/>
    <w:rsid w:val="4FA25B6A"/>
    <w:rsid w:val="4FE03716"/>
    <w:rsid w:val="4FE96BE9"/>
    <w:rsid w:val="502954F1"/>
    <w:rsid w:val="50362C6B"/>
    <w:rsid w:val="507E6416"/>
    <w:rsid w:val="50B8067E"/>
    <w:rsid w:val="51105879"/>
    <w:rsid w:val="5121299B"/>
    <w:rsid w:val="52832A0A"/>
    <w:rsid w:val="52B71ECF"/>
    <w:rsid w:val="53206BC9"/>
    <w:rsid w:val="533F6580"/>
    <w:rsid w:val="53B55C30"/>
    <w:rsid w:val="546E40DE"/>
    <w:rsid w:val="5539361B"/>
    <w:rsid w:val="55BE70F9"/>
    <w:rsid w:val="55C514DD"/>
    <w:rsid w:val="55CA22BB"/>
    <w:rsid w:val="564C454B"/>
    <w:rsid w:val="56671CC8"/>
    <w:rsid w:val="566A14F0"/>
    <w:rsid w:val="56863411"/>
    <w:rsid w:val="56CC4F14"/>
    <w:rsid w:val="56E32F9E"/>
    <w:rsid w:val="57173E1C"/>
    <w:rsid w:val="57246D09"/>
    <w:rsid w:val="572568C9"/>
    <w:rsid w:val="572840EB"/>
    <w:rsid w:val="575D2023"/>
    <w:rsid w:val="578A34BB"/>
    <w:rsid w:val="57DA74B2"/>
    <w:rsid w:val="583D37BA"/>
    <w:rsid w:val="58697BF4"/>
    <w:rsid w:val="59511CA8"/>
    <w:rsid w:val="59D170D5"/>
    <w:rsid w:val="59FB7556"/>
    <w:rsid w:val="5AE60CEA"/>
    <w:rsid w:val="5AF5195B"/>
    <w:rsid w:val="5B4F5EBC"/>
    <w:rsid w:val="5B5F1842"/>
    <w:rsid w:val="5B6C239A"/>
    <w:rsid w:val="5B930EF1"/>
    <w:rsid w:val="5BE22703"/>
    <w:rsid w:val="5C740D43"/>
    <w:rsid w:val="5C8C6F77"/>
    <w:rsid w:val="5CDC74EE"/>
    <w:rsid w:val="5D3C6D73"/>
    <w:rsid w:val="5DBE10F7"/>
    <w:rsid w:val="5E075358"/>
    <w:rsid w:val="5E2D1115"/>
    <w:rsid w:val="5EBD3B33"/>
    <w:rsid w:val="5ED86FDD"/>
    <w:rsid w:val="5F1B46D9"/>
    <w:rsid w:val="5F332BBC"/>
    <w:rsid w:val="5F6E604F"/>
    <w:rsid w:val="5FBD7449"/>
    <w:rsid w:val="5FC41575"/>
    <w:rsid w:val="600E40F8"/>
    <w:rsid w:val="607E1357"/>
    <w:rsid w:val="60D31A0A"/>
    <w:rsid w:val="610872BF"/>
    <w:rsid w:val="61433C89"/>
    <w:rsid w:val="6153694A"/>
    <w:rsid w:val="619C5C9C"/>
    <w:rsid w:val="61B6030D"/>
    <w:rsid w:val="61DD73B7"/>
    <w:rsid w:val="62897435"/>
    <w:rsid w:val="62DB4935"/>
    <w:rsid w:val="639A3688"/>
    <w:rsid w:val="63D6330C"/>
    <w:rsid w:val="643011EE"/>
    <w:rsid w:val="64417351"/>
    <w:rsid w:val="644A1B74"/>
    <w:rsid w:val="64BB74AF"/>
    <w:rsid w:val="650533A6"/>
    <w:rsid w:val="652D38AD"/>
    <w:rsid w:val="65385C69"/>
    <w:rsid w:val="657038D9"/>
    <w:rsid w:val="65A118A7"/>
    <w:rsid w:val="661D178B"/>
    <w:rsid w:val="669425A5"/>
    <w:rsid w:val="66A17607"/>
    <w:rsid w:val="66B028AC"/>
    <w:rsid w:val="66D23E6A"/>
    <w:rsid w:val="66F7653A"/>
    <w:rsid w:val="68074A25"/>
    <w:rsid w:val="681F1553"/>
    <w:rsid w:val="6864409D"/>
    <w:rsid w:val="68FF3432"/>
    <w:rsid w:val="690723D6"/>
    <w:rsid w:val="692E211D"/>
    <w:rsid w:val="69766FE4"/>
    <w:rsid w:val="697F0344"/>
    <w:rsid w:val="69BD77F0"/>
    <w:rsid w:val="69CE7DCD"/>
    <w:rsid w:val="69D0052D"/>
    <w:rsid w:val="6A351240"/>
    <w:rsid w:val="6A5B375D"/>
    <w:rsid w:val="6B8F4205"/>
    <w:rsid w:val="6B981873"/>
    <w:rsid w:val="6C020E47"/>
    <w:rsid w:val="6C127653"/>
    <w:rsid w:val="6C52507C"/>
    <w:rsid w:val="6C670665"/>
    <w:rsid w:val="6D06056F"/>
    <w:rsid w:val="6D3867BF"/>
    <w:rsid w:val="6DA22F23"/>
    <w:rsid w:val="6DC23E57"/>
    <w:rsid w:val="6E300418"/>
    <w:rsid w:val="6E5E2B0A"/>
    <w:rsid w:val="6EA81550"/>
    <w:rsid w:val="6EC20649"/>
    <w:rsid w:val="6ED448DE"/>
    <w:rsid w:val="6F140DD1"/>
    <w:rsid w:val="6F1B254A"/>
    <w:rsid w:val="6F885C0D"/>
    <w:rsid w:val="7002203F"/>
    <w:rsid w:val="70357CE0"/>
    <w:rsid w:val="704035B1"/>
    <w:rsid w:val="7092213C"/>
    <w:rsid w:val="70CE181E"/>
    <w:rsid w:val="70D0358D"/>
    <w:rsid w:val="70F63B7C"/>
    <w:rsid w:val="714826B8"/>
    <w:rsid w:val="727608D5"/>
    <w:rsid w:val="73C30DA8"/>
    <w:rsid w:val="73D162DA"/>
    <w:rsid w:val="74110A80"/>
    <w:rsid w:val="744D1679"/>
    <w:rsid w:val="745B6352"/>
    <w:rsid w:val="748731F1"/>
    <w:rsid w:val="74CD0CC3"/>
    <w:rsid w:val="74F825FD"/>
    <w:rsid w:val="751F3937"/>
    <w:rsid w:val="75483F69"/>
    <w:rsid w:val="758E3733"/>
    <w:rsid w:val="75C65586"/>
    <w:rsid w:val="76074CBA"/>
    <w:rsid w:val="76422F15"/>
    <w:rsid w:val="7686042F"/>
    <w:rsid w:val="76B67B8B"/>
    <w:rsid w:val="76C6523F"/>
    <w:rsid w:val="770342A8"/>
    <w:rsid w:val="77111B9A"/>
    <w:rsid w:val="775B3A5C"/>
    <w:rsid w:val="78066932"/>
    <w:rsid w:val="785A7E4C"/>
    <w:rsid w:val="78AE4A37"/>
    <w:rsid w:val="78AE606A"/>
    <w:rsid w:val="78CD2705"/>
    <w:rsid w:val="793E7451"/>
    <w:rsid w:val="797B5A31"/>
    <w:rsid w:val="79AD7D21"/>
    <w:rsid w:val="79D2316D"/>
    <w:rsid w:val="79EB5027"/>
    <w:rsid w:val="79F3459F"/>
    <w:rsid w:val="7A2E0221"/>
    <w:rsid w:val="7A3C3FEF"/>
    <w:rsid w:val="7AB43870"/>
    <w:rsid w:val="7B131B9A"/>
    <w:rsid w:val="7B5C030D"/>
    <w:rsid w:val="7BAE2AC2"/>
    <w:rsid w:val="7BD46D3A"/>
    <w:rsid w:val="7BE602AC"/>
    <w:rsid w:val="7BF466F6"/>
    <w:rsid w:val="7D1D2CB8"/>
    <w:rsid w:val="7D1D66FE"/>
    <w:rsid w:val="7D2B0B69"/>
    <w:rsid w:val="7D4E4A40"/>
    <w:rsid w:val="7D8B1C08"/>
    <w:rsid w:val="7DCA3B67"/>
    <w:rsid w:val="7E0A06BB"/>
    <w:rsid w:val="7E0C5311"/>
    <w:rsid w:val="7E2727D5"/>
    <w:rsid w:val="7E2C608B"/>
    <w:rsid w:val="7E727CFC"/>
    <w:rsid w:val="7EA02420"/>
    <w:rsid w:val="7EA132FA"/>
    <w:rsid w:val="7ED93435"/>
    <w:rsid w:val="7EE011E6"/>
    <w:rsid w:val="7F636A18"/>
    <w:rsid w:val="7FC06DB4"/>
    <w:rsid w:val="7FD12223"/>
    <w:rsid w:val="7FDD3EC0"/>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szCs w:val="20"/>
    </w:rPr>
  </w:style>
  <w:style w:type="paragraph" w:styleId="3">
    <w:name w:val="heading 2"/>
    <w:basedOn w:val="1"/>
    <w:next w:val="1"/>
    <w:link w:val="35"/>
    <w:qFormat/>
    <w:uiPriority w:val="9"/>
    <w:pPr>
      <w:keepNext/>
      <w:keepLines/>
      <w:spacing w:before="260" w:after="260" w:line="416" w:lineRule="auto"/>
      <w:outlineLvl w:val="1"/>
    </w:pPr>
    <w:rPr>
      <w:rFonts w:ascii="Cambria" w:hAnsi="Cambria"/>
      <w:b/>
      <w:bCs/>
      <w:sz w:val="32"/>
      <w:szCs w:val="32"/>
    </w:rPr>
  </w:style>
  <w:style w:type="paragraph" w:styleId="4">
    <w:name w:val="heading 5"/>
    <w:basedOn w:val="1"/>
    <w:next w:val="1"/>
    <w:qFormat/>
    <w:uiPriority w:val="0"/>
    <w:pPr>
      <w:widowControl/>
      <w:numPr>
        <w:ilvl w:val="4"/>
        <w:numId w:val="1"/>
      </w:numPr>
      <w:tabs>
        <w:tab w:val="left" w:pos="0"/>
      </w:tabs>
      <w:autoSpaceDE/>
      <w:autoSpaceDN/>
      <w:adjustRightInd/>
      <w:spacing w:before="240" w:after="60"/>
      <w:ind w:left="1008" w:hanging="1008"/>
      <w:textAlignment w:val="auto"/>
      <w:outlineLvl w:val="4"/>
    </w:pPr>
    <w:rPr>
      <w:rFonts w:ascii="Times New Roman"/>
      <w:sz w:val="22"/>
      <w:lang w:val="en-GB" w:eastAsia="en-US"/>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5">
    <w:name w:val="List 3"/>
    <w:basedOn w:val="1"/>
    <w:qFormat/>
    <w:uiPriority w:val="0"/>
    <w:pPr>
      <w:ind w:left="100" w:leftChars="400" w:hanging="200" w:hangingChars="200"/>
    </w:pPr>
  </w:style>
  <w:style w:type="paragraph" w:styleId="6">
    <w:name w:val="Note Heading"/>
    <w:basedOn w:val="1"/>
    <w:next w:val="1"/>
    <w:qFormat/>
    <w:uiPriority w:val="0"/>
    <w:pPr>
      <w:jc w:val="center"/>
    </w:pPr>
    <w:rPr>
      <w:rFonts w:eastAsia="PMingLiU"/>
      <w:sz w:val="24"/>
      <w:szCs w:val="20"/>
      <w:lang w:eastAsia="zh-TW"/>
    </w:rPr>
  </w:style>
  <w:style w:type="paragraph" w:styleId="7">
    <w:name w:val="Normal Indent"/>
    <w:basedOn w:val="1"/>
    <w:qFormat/>
    <w:uiPriority w:val="0"/>
    <w:pPr>
      <w:ind w:left="480"/>
      <w:jc w:val="left"/>
    </w:pPr>
    <w:rPr>
      <w:rFonts w:eastAsia="PMingLiU"/>
      <w:sz w:val="24"/>
      <w:szCs w:val="20"/>
      <w:lang w:eastAsia="zh-TW"/>
    </w:rPr>
  </w:style>
  <w:style w:type="paragraph" w:styleId="8">
    <w:name w:val="Body Text 3"/>
    <w:basedOn w:val="1"/>
    <w:qFormat/>
    <w:uiPriority w:val="0"/>
    <w:pPr>
      <w:spacing w:line="440" w:lineRule="atLeast"/>
    </w:pPr>
    <w:rPr>
      <w:sz w:val="40"/>
      <w:szCs w:val="20"/>
    </w:rPr>
  </w:style>
  <w:style w:type="paragraph" w:styleId="9">
    <w:name w:val="Body Text"/>
    <w:basedOn w:val="1"/>
    <w:link w:val="36"/>
    <w:qFormat/>
    <w:uiPriority w:val="0"/>
    <w:pPr>
      <w:spacing w:after="120"/>
    </w:pPr>
  </w:style>
  <w:style w:type="paragraph" w:styleId="10">
    <w:name w:val="Body Text Indent"/>
    <w:basedOn w:val="1"/>
    <w:qFormat/>
    <w:uiPriority w:val="0"/>
    <w:pPr>
      <w:spacing w:after="120"/>
      <w:ind w:left="420"/>
    </w:pPr>
    <w:rPr>
      <w:szCs w:val="20"/>
    </w:rPr>
  </w:style>
  <w:style w:type="paragraph" w:styleId="11">
    <w:name w:val="List 2"/>
    <w:basedOn w:val="1"/>
    <w:qFormat/>
    <w:uiPriority w:val="0"/>
    <w:pPr>
      <w:ind w:left="840" w:hanging="420"/>
    </w:pPr>
    <w:rPr>
      <w:szCs w:val="20"/>
    </w:rPr>
  </w:style>
  <w:style w:type="paragraph" w:styleId="12">
    <w:name w:val="Plain Text"/>
    <w:basedOn w:val="1"/>
    <w:qFormat/>
    <w:uiPriority w:val="0"/>
    <w:rPr>
      <w:rFonts w:ascii="宋体" w:hAnsi="Courier New"/>
      <w:szCs w:val="20"/>
    </w:rPr>
  </w:style>
  <w:style w:type="paragraph" w:styleId="13">
    <w:name w:val="Date"/>
    <w:basedOn w:val="1"/>
    <w:next w:val="1"/>
    <w:qFormat/>
    <w:uiPriority w:val="0"/>
    <w:pPr>
      <w:ind w:left="100" w:leftChars="2500"/>
    </w:pPr>
  </w:style>
  <w:style w:type="paragraph" w:styleId="14">
    <w:name w:val="Body Text Indent 2"/>
    <w:basedOn w:val="1"/>
    <w:qFormat/>
    <w:uiPriority w:val="0"/>
    <w:pPr>
      <w:spacing w:after="120" w:line="480" w:lineRule="auto"/>
      <w:ind w:left="420" w:leftChars="200"/>
    </w:pPr>
  </w:style>
  <w:style w:type="paragraph" w:styleId="15">
    <w:name w:val="footer"/>
    <w:basedOn w:val="1"/>
    <w:link w:val="34"/>
    <w:qFormat/>
    <w:uiPriority w:val="99"/>
    <w:pPr>
      <w:tabs>
        <w:tab w:val="center" w:pos="4153"/>
        <w:tab w:val="right" w:pos="8306"/>
      </w:tabs>
      <w:snapToGrid w:val="0"/>
      <w:jc w:val="left"/>
    </w:pPr>
    <w:rPr>
      <w:sz w:val="18"/>
      <w:szCs w:val="18"/>
    </w:rPr>
  </w:style>
  <w:style w:type="paragraph" w:styleId="16">
    <w:name w:val="header"/>
    <w:basedOn w:val="12"/>
    <w:qFormat/>
    <w:uiPriority w:val="0"/>
    <w:pPr>
      <w:pBdr>
        <w:bottom w:val="single" w:color="auto" w:sz="6" w:space="1"/>
      </w:pBdr>
      <w:tabs>
        <w:tab w:val="center" w:pos="4153"/>
        <w:tab w:val="right" w:pos="8306"/>
      </w:tabs>
      <w:snapToGrid w:val="0"/>
      <w:jc w:val="center"/>
    </w:pPr>
    <w:rPr>
      <w:sz w:val="18"/>
      <w:szCs w:val="18"/>
    </w:rPr>
  </w:style>
  <w:style w:type="paragraph" w:styleId="17">
    <w:name w:val="List"/>
    <w:basedOn w:val="1"/>
    <w:qFormat/>
    <w:uiPriority w:val="0"/>
    <w:pPr>
      <w:ind w:left="200" w:hanging="200" w:hangingChars="200"/>
    </w:pPr>
  </w:style>
  <w:style w:type="paragraph" w:styleId="18">
    <w:name w:val="Body Text Indent 3"/>
    <w:basedOn w:val="1"/>
    <w:qFormat/>
    <w:uiPriority w:val="0"/>
    <w:pPr>
      <w:ind w:left="1079" w:leftChars="171" w:hanging="720" w:hangingChars="300"/>
    </w:pPr>
    <w:rPr>
      <w:rFonts w:ascii="宋体" w:hAnsi="宋体"/>
      <w:sz w:val="24"/>
    </w:rPr>
  </w:style>
  <w:style w:type="paragraph" w:styleId="19">
    <w:name w:val="Body Text 2"/>
    <w:basedOn w:val="1"/>
    <w:qFormat/>
    <w:uiPriority w:val="0"/>
    <w:pPr>
      <w:spacing w:line="240" w:lineRule="atLeast"/>
      <w:jc w:val="center"/>
    </w:pPr>
    <w:rPr>
      <w:rFonts w:eastAsia="仿宋_GB2312"/>
      <w:sz w:val="24"/>
      <w:szCs w:val="20"/>
    </w:rPr>
  </w:style>
  <w:style w:type="paragraph" w:styleId="2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21">
    <w:name w:val="Body Text First Indent"/>
    <w:basedOn w:val="9"/>
    <w:qFormat/>
    <w:uiPriority w:val="0"/>
    <w:pPr>
      <w:ind w:firstLine="420" w:firstLineChars="100"/>
    </w:pPr>
  </w:style>
  <w:style w:type="paragraph" w:styleId="22">
    <w:name w:val="Body Text First Indent 2"/>
    <w:basedOn w:val="10"/>
    <w:qFormat/>
    <w:uiPriority w:val="0"/>
    <w:pPr>
      <w:ind w:firstLine="210"/>
    </w:p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page number"/>
    <w:basedOn w:val="25"/>
    <w:qFormat/>
    <w:uiPriority w:val="0"/>
  </w:style>
  <w:style w:type="character" w:customStyle="1" w:styleId="27">
    <w:name w:val="lframe-t-text1"/>
    <w:qFormat/>
    <w:uiPriority w:val="0"/>
    <w:rPr>
      <w:color w:val="FFFFFF"/>
      <w:sz w:val="21"/>
      <w:szCs w:val="21"/>
    </w:rPr>
  </w:style>
  <w:style w:type="paragraph" w:customStyle="1" w:styleId="28">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29">
    <w:name w:val="p0"/>
    <w:basedOn w:val="1"/>
    <w:qFormat/>
    <w:uiPriority w:val="0"/>
    <w:pPr>
      <w:widowControl/>
    </w:pPr>
    <w:rPr>
      <w:kern w:val="0"/>
      <w:szCs w:val="21"/>
    </w:rPr>
  </w:style>
  <w:style w:type="paragraph" w:customStyle="1" w:styleId="30">
    <w:name w:val="_Style 1"/>
    <w:basedOn w:val="1"/>
    <w:qFormat/>
    <w:uiPriority w:val="34"/>
    <w:pPr>
      <w:ind w:firstLine="420" w:firstLineChars="200"/>
    </w:pPr>
  </w:style>
  <w:style w:type="paragraph" w:customStyle="1" w:styleId="31">
    <w:name w:val="样式1"/>
    <w:basedOn w:val="1"/>
    <w:qFormat/>
    <w:uiPriority w:val="0"/>
    <w:rPr>
      <w:position w:val="-36"/>
      <w:sz w:val="24"/>
    </w:rPr>
  </w:style>
  <w:style w:type="paragraph" w:customStyle="1" w:styleId="32">
    <w:name w:val="Char1 Char Char Char"/>
    <w:basedOn w:val="1"/>
    <w:qFormat/>
    <w:uiPriority w:val="0"/>
    <w:rPr>
      <w:rFonts w:ascii="Tahoma" w:hAnsi="Tahoma"/>
      <w:sz w:val="24"/>
      <w:szCs w:val="20"/>
    </w:rPr>
  </w:style>
  <w:style w:type="paragraph" w:customStyle="1" w:styleId="33">
    <w:name w:val="Table Paragraph"/>
    <w:basedOn w:val="1"/>
    <w:qFormat/>
    <w:uiPriority w:val="1"/>
    <w:rPr>
      <w:rFonts w:ascii="宋体" w:hAnsi="宋体" w:cs="宋体"/>
    </w:rPr>
  </w:style>
  <w:style w:type="character" w:customStyle="1" w:styleId="34">
    <w:name w:val="页脚 Char"/>
    <w:basedOn w:val="25"/>
    <w:link w:val="15"/>
    <w:qFormat/>
    <w:uiPriority w:val="99"/>
    <w:rPr>
      <w:kern w:val="2"/>
      <w:sz w:val="18"/>
      <w:szCs w:val="18"/>
    </w:rPr>
  </w:style>
  <w:style w:type="character" w:customStyle="1" w:styleId="35">
    <w:name w:val="标题 2 Char"/>
    <w:basedOn w:val="25"/>
    <w:link w:val="3"/>
    <w:qFormat/>
    <w:uiPriority w:val="9"/>
    <w:rPr>
      <w:rFonts w:ascii="Cambria" w:hAnsi="Cambria"/>
      <w:b/>
      <w:bCs/>
      <w:kern w:val="2"/>
      <w:sz w:val="32"/>
      <w:szCs w:val="32"/>
    </w:rPr>
  </w:style>
  <w:style w:type="character" w:customStyle="1" w:styleId="36">
    <w:name w:val="正文文本 Char"/>
    <w:basedOn w:val="25"/>
    <w:link w:val="9"/>
    <w:qFormat/>
    <w:uiPriority w:val="0"/>
    <w:rPr>
      <w:kern w:val="2"/>
      <w:sz w:val="21"/>
      <w:szCs w:val="24"/>
    </w:rPr>
  </w:style>
  <w:style w:type="paragraph" w:customStyle="1" w:styleId="37">
    <w:name w:val="xl29"/>
    <w:basedOn w:val="1"/>
    <w:qFormat/>
    <w:uiPriority w:val="0"/>
    <w:pPr>
      <w:widowControl/>
      <w:autoSpaceDE/>
      <w:autoSpaceDN/>
      <w:adjustRightInd/>
      <w:spacing w:before="100" w:beforeAutospacing="1" w:after="100" w:afterAutospacing="1"/>
      <w:textAlignment w:val="center"/>
    </w:pPr>
    <w:rPr>
      <w:rFonts w:hint="eastAsia" w:hAnsi="宋体"/>
      <w:sz w:val="24"/>
      <w:szCs w:val="24"/>
    </w:rPr>
  </w:style>
  <w:style w:type="paragraph" w:customStyle="1" w:styleId="38">
    <w:name w:val="proc table"/>
    <w:basedOn w:val="1"/>
    <w:qFormat/>
    <w:uiPriority w:val="0"/>
    <w:pPr>
      <w:widowControl/>
      <w:tabs>
        <w:tab w:val="left" w:pos="360"/>
      </w:tabs>
      <w:autoSpaceDE/>
      <w:autoSpaceDN/>
      <w:adjustRightInd/>
      <w:spacing w:before="120" w:after="120" w:line="240" w:lineRule="exact"/>
      <w:ind w:left="360" w:hanging="360"/>
      <w:textAlignment w:val="auto"/>
    </w:pPr>
    <w:rPr>
      <w:rFonts w:ascii="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封面"/>
    </customSectPr>
    <customSectPr>
      <sectNamePr val="颁布令"/>
    </customSectPr>
    <customSectPr>
      <sectNamePr val="任命书"/>
    </customSectPr>
    <customSectPr>
      <sectNamePr val="目录"/>
    </customSectPr>
    <customSectPr>
      <sectNamePr val="公司简介"/>
    </customSectPr>
    <customSectPr>
      <sectNamePr val="正文1"/>
    </customSectPr>
    <customSectPr>
      <sectNamePr val="组织架构图"/>
    </customSectPr>
    <customSectPr>
      <sectNamePr val="职责分配表"/>
    </customSectPr>
    <customSectPr>
      <sectNamePr val="正文2"/>
    </customSectPr>
    <customSectPr>
      <sectNamePr val="程序文件目录"/>
    </customSectPr>
    <customSectPr>
      <sectNamePr val="安全代表选举"/>
    </customSectPr>
    <customSectPr>
      <sectNamePr val="手册修订记录"/>
    </customSectPr>
    <customSectPr>
      <sectNamePr val="目标"/>
    </customSectPr>
    <customSectPr>
      <sectNamePr val="设计开发控制程序"/>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CE3285-71C8-4B94-801C-FBD0AB872C72}">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5081</Words>
  <Characters>28966</Characters>
  <Lines>241</Lines>
  <Paragraphs>67</Paragraphs>
  <TotalTime>0</TotalTime>
  <ScaleCrop>false</ScaleCrop>
  <LinksUpToDate>false</LinksUpToDate>
  <CharactersWithSpaces>33980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2020-04-28T12:40:00Z</dcterms:created>
  <dc:creator>微软用户</dc:creator>
  <cp:lastModifiedBy>411</cp:lastModifiedBy>
  <cp:lastPrinted>2020-05-02T08:44:00Z</cp:lastPrinted>
  <dcterms:modified xsi:type="dcterms:W3CDTF">2022-08-30T07:49:30Z</dcterms:modified>
  <dc:title>版本/版次</dc:title>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26B04588A3A344EB99D3F38817900219</vt:lpwstr>
  </property>
</Properties>
</file>