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atLeast"/>
        <w:jc w:val="center"/>
        <w:rPr>
          <w:rFonts w:hint="eastAsia"/>
          <w:b/>
          <w:color w:val="auto"/>
          <w:sz w:val="52"/>
          <w:szCs w:val="52"/>
          <w:highlight w:val="none"/>
          <w:lang w:eastAsia="zh-CN"/>
        </w:rPr>
      </w:pPr>
    </w:p>
    <w:p>
      <w:pPr>
        <w:spacing w:line="520" w:lineRule="atLeast"/>
        <w:jc w:val="center"/>
        <w:rPr>
          <w:rFonts w:hint="eastAsia"/>
          <w:b/>
          <w:color w:val="auto"/>
          <w:sz w:val="52"/>
          <w:szCs w:val="52"/>
          <w:highlight w:val="none"/>
          <w:lang w:eastAsia="zh-CN"/>
        </w:rPr>
      </w:pPr>
    </w:p>
    <w:p>
      <w:pPr>
        <w:spacing w:line="520" w:lineRule="atLeast"/>
        <w:jc w:val="center"/>
        <w:rPr>
          <w:rFonts w:hint="eastAsia"/>
          <w:b/>
          <w:color w:val="auto"/>
          <w:sz w:val="52"/>
          <w:szCs w:val="52"/>
          <w:highlight w:val="none"/>
          <w:lang w:eastAsia="zh-CN"/>
        </w:rPr>
      </w:pPr>
    </w:p>
    <w:p>
      <w:pPr>
        <w:spacing w:line="520" w:lineRule="atLeast"/>
        <w:jc w:val="center"/>
        <w:rPr>
          <w:rFonts w:ascii="宋体" w:hAnsi="宋体"/>
          <w:b/>
          <w:sz w:val="52"/>
          <w:szCs w:val="52"/>
        </w:rPr>
      </w:pPr>
      <w:r>
        <w:rPr>
          <w:rFonts w:hint="eastAsia"/>
          <w:b/>
          <w:color w:val="auto"/>
          <w:sz w:val="52"/>
          <w:szCs w:val="52"/>
          <w:highlight w:val="none"/>
          <w:lang w:eastAsia="zh-CN"/>
        </w:rPr>
        <w:t>__企业名称__</w:t>
      </w:r>
    </w:p>
    <w:p>
      <w:pPr>
        <w:tabs>
          <w:tab w:val="left" w:pos="4068"/>
        </w:tabs>
        <w:spacing w:line="520" w:lineRule="atLeast"/>
        <w:rPr>
          <w:rFonts w:hint="eastAsia" w:ascii="宋体" w:hAnsi="宋体"/>
          <w:b/>
          <w:sz w:val="48"/>
          <w:szCs w:val="48"/>
        </w:rPr>
      </w:pPr>
    </w:p>
    <w:p>
      <w:pPr>
        <w:spacing w:line="520" w:lineRule="atLeast"/>
        <w:jc w:val="center"/>
        <w:rPr>
          <w:rFonts w:hint="eastAsia" w:ascii="宋体" w:hAnsi="宋体"/>
          <w:b/>
          <w:sz w:val="48"/>
          <w:szCs w:val="48"/>
        </w:rPr>
      </w:pPr>
    </w:p>
    <w:p>
      <w:pPr>
        <w:spacing w:line="520" w:lineRule="atLeast"/>
        <w:jc w:val="center"/>
        <w:rPr>
          <w:rFonts w:hint="eastAsia" w:eastAsia="黑体"/>
          <w:b/>
          <w:sz w:val="48"/>
          <w:szCs w:val="48"/>
        </w:rPr>
      </w:pPr>
      <w:r>
        <w:rPr>
          <w:rFonts w:hint="eastAsia" w:ascii="宋体" w:hAnsi="宋体"/>
          <w:b/>
          <w:sz w:val="48"/>
          <w:szCs w:val="48"/>
        </w:rPr>
        <w:t>程序文件</w:t>
      </w:r>
    </w:p>
    <w:p>
      <w:pPr>
        <w:spacing w:line="520" w:lineRule="atLeast"/>
        <w:jc w:val="center"/>
        <w:rPr>
          <w:rFonts w:eastAsia="黑体"/>
          <w:sz w:val="36"/>
        </w:rPr>
      </w:pPr>
      <w:r>
        <w:rPr>
          <w:rFonts w:hint="eastAsia" w:eastAsia="黑体"/>
          <w:sz w:val="36"/>
        </w:rPr>
        <w:t>（第</w:t>
      </w:r>
      <w:r>
        <w:rPr>
          <w:rFonts w:hint="eastAsia" w:eastAsia="黑体"/>
          <w:sz w:val="36"/>
          <w:lang w:eastAsia="zh-CN"/>
        </w:rPr>
        <w:t>__版本__</w:t>
      </w:r>
      <w:r>
        <w:rPr>
          <w:rFonts w:hint="eastAsia" w:eastAsia="黑体"/>
          <w:sz w:val="36"/>
        </w:rPr>
        <w:t>版第</w:t>
      </w:r>
      <w:r>
        <w:rPr>
          <w:rFonts w:hint="eastAsia" w:eastAsia="黑体"/>
          <w:sz w:val="36"/>
          <w:lang w:eastAsia="zh-CN"/>
        </w:rPr>
        <w:t>__</w:t>
      </w:r>
      <w:r>
        <w:rPr>
          <w:rFonts w:hint="eastAsia" w:eastAsia="黑体"/>
          <w:sz w:val="36"/>
          <w:lang w:val="en-US" w:eastAsia="zh-CN"/>
        </w:rPr>
        <w:t>版次</w:t>
      </w:r>
      <w:r>
        <w:rPr>
          <w:rFonts w:hint="eastAsia" w:eastAsia="黑体"/>
          <w:sz w:val="36"/>
          <w:lang w:eastAsia="zh-CN"/>
        </w:rPr>
        <w:t>__</w:t>
      </w:r>
      <w:r>
        <w:rPr>
          <w:rFonts w:hint="eastAsia" w:eastAsia="黑体"/>
          <w:sz w:val="36"/>
        </w:rPr>
        <w:t>次修订）</w:t>
      </w:r>
    </w:p>
    <w:p>
      <w:pPr>
        <w:spacing w:line="520" w:lineRule="atLeast"/>
        <w:rPr>
          <w:rFonts w:hint="eastAsia" w:ascii="黑体" w:eastAsia="黑体"/>
          <w:szCs w:val="30"/>
        </w:rPr>
      </w:pPr>
    </w:p>
    <w:p>
      <w:pPr>
        <w:spacing w:line="520" w:lineRule="atLeast"/>
        <w:ind w:firstLine="2310" w:firstLineChars="1100"/>
        <w:rPr>
          <w:rFonts w:hint="eastAsia" w:ascii="黑体" w:eastAsia="黑体"/>
          <w:szCs w:val="30"/>
        </w:rPr>
      </w:pPr>
    </w:p>
    <w:p>
      <w:pPr>
        <w:spacing w:line="520" w:lineRule="atLeast"/>
        <w:ind w:firstLine="2310" w:firstLineChars="1100"/>
        <w:rPr>
          <w:rFonts w:hint="eastAsia" w:ascii="黑体" w:eastAsia="黑体"/>
          <w:szCs w:val="30"/>
        </w:rPr>
      </w:pPr>
    </w:p>
    <w:p>
      <w:pPr>
        <w:spacing w:line="520" w:lineRule="atLeast"/>
        <w:ind w:firstLine="2310" w:firstLineChars="1100"/>
        <w:rPr>
          <w:rFonts w:hint="eastAsia" w:ascii="黑体" w:eastAsia="黑体"/>
          <w:szCs w:val="30"/>
        </w:rPr>
      </w:pPr>
      <w:r>
        <w:rPr>
          <w:rFonts w:hint="eastAsia" w:eastAsia="黑体"/>
          <w:szCs w:val="28"/>
        </w:rPr>
        <mc:AlternateContent>
          <mc:Choice Requires="wps">
            <w:drawing>
              <wp:anchor distT="0" distB="0" distL="114300" distR="114300" simplePos="0" relativeHeight="251659264" behindDoc="0" locked="0" layoutInCell="1" allowOverlap="1">
                <wp:simplePos x="0" y="0"/>
                <wp:positionH relativeFrom="column">
                  <wp:posOffset>3099435</wp:posOffset>
                </wp:positionH>
                <wp:positionV relativeFrom="paragraph">
                  <wp:posOffset>248920</wp:posOffset>
                </wp:positionV>
                <wp:extent cx="1205230" cy="495300"/>
                <wp:effectExtent l="19050" t="19050" r="25400" b="19050"/>
                <wp:wrapNone/>
                <wp:docPr id="37" name="矩形 37"/>
                <wp:cNvGraphicFramePr/>
                <a:graphic xmlns:a="http://schemas.openxmlformats.org/drawingml/2006/main">
                  <a:graphicData uri="http://schemas.microsoft.com/office/word/2010/wordprocessingShape">
                    <wps:wsp>
                      <wps:cNvSpPr/>
                      <wps:spPr>
                        <a:xfrm flipV="1">
                          <a:off x="0" y="0"/>
                          <a:ext cx="1205230" cy="495300"/>
                        </a:xfrm>
                        <a:prstGeom prst="rect">
                          <a:avLst/>
                        </a:prstGeom>
                        <a:solidFill>
                          <a:srgbClr val="FFFFFF"/>
                        </a:solidFill>
                        <a:ln w="38100" cap="flat" cmpd="sng">
                          <a:solidFill>
                            <a:srgbClr val="FF0000"/>
                          </a:solidFill>
                          <a:prstDash val="solid"/>
                          <a:miter/>
                          <a:headEnd type="none" w="med" len="med"/>
                          <a:tailEnd type="none" w="med" len="med"/>
                        </a:ln>
                      </wps:spPr>
                      <wps:txbx>
                        <w:txbxContent>
                          <w:p>
                            <w:pPr>
                              <w:ind w:firstLine="177" w:firstLineChars="49"/>
                              <w:rPr>
                                <w:rFonts w:ascii="Calibri" w:hAnsi="Calibri"/>
                                <w:b/>
                                <w:color w:val="FF0000"/>
                                <w:sz w:val="36"/>
                                <w:szCs w:val="36"/>
                              </w:rPr>
                            </w:pPr>
                            <w:r>
                              <w:rPr>
                                <w:rFonts w:hint="eastAsia" w:ascii="Calibri" w:hAnsi="Calibri"/>
                                <w:b/>
                                <w:color w:val="FF0000"/>
                                <w:sz w:val="36"/>
                                <w:szCs w:val="36"/>
                              </w:rPr>
                              <w:t>受  控</w:t>
                            </w:r>
                          </w:p>
                        </w:txbxContent>
                      </wps:txbx>
                      <wps:bodyPr upright="1"/>
                    </wps:wsp>
                  </a:graphicData>
                </a:graphic>
              </wp:anchor>
            </w:drawing>
          </mc:Choice>
          <mc:Fallback>
            <w:pict>
              <v:rect id="_x0000_s1026" o:spid="_x0000_s1026" o:spt="1" style="position:absolute;left:0pt;flip:y;margin-left:244.05pt;margin-top:19.6pt;height:39pt;width:94.9pt;z-index:251659264;mso-width-relative:page;mso-height-relative:page;" fillcolor="#FFFFFF" filled="t" stroked="t" coordsize="21600,21600" o:gfxdata="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qs26P2QAAAAoBAAAPAAAAAAAAAAEAIAAA&#10;ACIAAABkcnMvZG93bnJldi54bWxQSwECFAAUAAAACACHTuJAcaAoiwsCAAA2BAAADgAAAAAAAAAB&#10;ACAAAAAoAQAAZHJzL2Uyb0RvYy54bWxQSwUGAAAAAAYABgBZAQAApQUAAAAA&#10;">
                <v:fill on="t" focussize="0,0"/>
                <v:stroke weight="3pt" color="#FF0000" joinstyle="miter"/>
                <v:imagedata o:title=""/>
                <o:lock v:ext="edit" aspectratio="f"/>
                <v:textbox>
                  <w:txbxContent>
                    <w:p>
                      <w:pPr>
                        <w:ind w:firstLine="177" w:firstLineChars="49"/>
                        <w:rPr>
                          <w:rFonts w:ascii="Calibri" w:hAnsi="Calibri"/>
                          <w:b/>
                          <w:color w:val="FF0000"/>
                          <w:sz w:val="36"/>
                          <w:szCs w:val="36"/>
                        </w:rPr>
                      </w:pPr>
                      <w:r>
                        <w:rPr>
                          <w:rFonts w:hint="eastAsia" w:ascii="Calibri" w:hAnsi="Calibri"/>
                          <w:b/>
                          <w:color w:val="FF0000"/>
                          <w:sz w:val="36"/>
                          <w:szCs w:val="36"/>
                        </w:rPr>
                        <w:t>受  控</w:t>
                      </w:r>
                    </w:p>
                  </w:txbxContent>
                </v:textbox>
              </v:rect>
            </w:pict>
          </mc:Fallback>
        </mc:AlternateContent>
      </w:r>
    </w:p>
    <w:p>
      <w:pPr>
        <w:spacing w:line="520" w:lineRule="atLeast"/>
        <w:ind w:firstLine="2310" w:firstLineChars="1100"/>
        <w:rPr>
          <w:rFonts w:hint="eastAsia" w:eastAsia="黑体"/>
          <w:szCs w:val="28"/>
        </w:rPr>
      </w:pPr>
      <w:r>
        <w:rPr>
          <w:rFonts w:hint="eastAsia" w:eastAsia="黑体"/>
          <w:szCs w:val="28"/>
        </w:rPr>
        <w:t>受控状态：</w:t>
      </w:r>
    </w:p>
    <w:p>
      <w:pPr>
        <w:spacing w:line="520" w:lineRule="atLeast"/>
        <w:rPr>
          <w:rFonts w:hint="eastAsia" w:eastAsia="黑体"/>
          <w:szCs w:val="28"/>
        </w:rPr>
      </w:pPr>
      <w:r>
        <w:rPr>
          <w:rFonts w:eastAsia="黑体"/>
          <w:szCs w:val="28"/>
        </w:rPr>
        <w:t xml:space="preserve">    </w:t>
      </w:r>
      <w:r>
        <w:rPr>
          <w:rFonts w:hint="eastAsia" w:eastAsia="黑体"/>
          <w:szCs w:val="28"/>
        </w:rPr>
        <w:t xml:space="preserve">                  发放编号：</w:t>
      </w:r>
    </w:p>
    <w:p>
      <w:pPr>
        <w:spacing w:line="520" w:lineRule="atLeast"/>
        <w:rPr>
          <w:rFonts w:hint="eastAsia" w:eastAsia="黑体"/>
          <w:szCs w:val="28"/>
        </w:rPr>
      </w:pPr>
    </w:p>
    <w:p>
      <w:pPr>
        <w:spacing w:line="520" w:lineRule="atLeast"/>
        <w:rPr>
          <w:rFonts w:hint="eastAsia" w:eastAsia="黑体"/>
          <w:szCs w:val="28"/>
        </w:rPr>
      </w:pPr>
    </w:p>
    <w:p>
      <w:pPr>
        <w:spacing w:line="520" w:lineRule="atLeast"/>
        <w:rPr>
          <w:rFonts w:hint="eastAsia" w:eastAsia="黑体"/>
          <w:szCs w:val="28"/>
        </w:rPr>
      </w:pPr>
    </w:p>
    <w:p>
      <w:pPr>
        <w:spacing w:line="520" w:lineRule="atLeast"/>
        <w:rPr>
          <w:rFonts w:hint="eastAsia" w:eastAsia="黑体"/>
          <w:szCs w:val="28"/>
        </w:rPr>
      </w:pPr>
    </w:p>
    <w:p>
      <w:pPr>
        <w:spacing w:line="520" w:lineRule="atLeast"/>
        <w:rPr>
          <w:rFonts w:hint="eastAsia" w:eastAsia="黑体"/>
          <w:szCs w:val="28"/>
        </w:rPr>
      </w:pPr>
    </w:p>
    <w:p>
      <w:pPr>
        <w:spacing w:line="520" w:lineRule="atLeast"/>
        <w:rPr>
          <w:rFonts w:hint="eastAsia" w:eastAsia="黑体"/>
          <w:sz w:val="28"/>
          <w:szCs w:val="28"/>
        </w:rPr>
      </w:pPr>
      <w:r>
        <w:rPr>
          <w:rFonts w:eastAsia="黑体"/>
          <w:szCs w:val="28"/>
        </w:rPr>
        <w:t xml:space="preserve">    </w:t>
      </w:r>
      <w:r>
        <w:rPr>
          <w:rFonts w:hint="eastAsia" w:eastAsia="黑体"/>
          <w:szCs w:val="28"/>
        </w:rPr>
        <w:t xml:space="preserve">               </w:t>
      </w:r>
    </w:p>
    <w:p>
      <w:pPr>
        <w:tabs>
          <w:tab w:val="left" w:pos="8100"/>
        </w:tabs>
        <w:spacing w:line="520" w:lineRule="atLeast"/>
        <w:ind w:right="6" w:rightChars="3"/>
        <w:jc w:val="distribute"/>
        <w:rPr>
          <w:rFonts w:hint="eastAsia" w:ascii="宋体" w:hAnsi="宋体" w:eastAsia="宋体" w:cs="宋体"/>
          <w:sz w:val="28"/>
          <w:szCs w:val="28"/>
          <w:lang w:eastAsia="zh-CN"/>
        </w:rPr>
      </w:pPr>
      <w:r>
        <w:rPr>
          <w:rFonts w:hint="eastAsia" w:ascii="宋体" w:hAnsi="宋体" w:eastAsia="宋体" w:cs="宋体"/>
          <w:sz w:val="28"/>
          <w:szCs w:val="28"/>
          <w:lang w:eastAsia="zh-CN"/>
        </w:rPr>
        <w:t>编制：__行政负责人__   审核：__管理者代表__  批准：__最高管理者__</w:t>
      </w:r>
    </w:p>
    <w:p>
      <w:pPr>
        <w:tabs>
          <w:tab w:val="left" w:pos="8100"/>
        </w:tabs>
        <w:spacing w:line="520" w:lineRule="atLeast"/>
        <w:ind w:right="6" w:rightChars="3"/>
        <w:jc w:val="center"/>
        <w:rPr>
          <w:rFonts w:hint="eastAsia" w:ascii="宋体" w:hAnsi="宋体" w:eastAsia="宋体" w:cs="宋体"/>
          <w:sz w:val="28"/>
          <w:szCs w:val="28"/>
          <w:lang w:eastAsia="zh-CN"/>
        </w:rPr>
        <w:sectPr>
          <w:headerReference r:id="rId3" w:type="default"/>
          <w:pgSz w:w="11906" w:h="16838"/>
          <w:pgMar w:top="1134" w:right="1134" w:bottom="1134" w:left="1418" w:header="851" w:footer="964" w:gutter="0"/>
          <w:cols w:space="720" w:num="1"/>
          <w:docGrid w:type="lines" w:linePitch="408" w:charSpace="0"/>
        </w:sectPr>
      </w:pPr>
      <w:r>
        <w:rPr>
          <w:rFonts w:hint="eastAsia" w:ascii="宋体" w:hAnsi="宋体" w:eastAsia="宋体" w:cs="宋体"/>
          <w:sz w:val="28"/>
          <w:szCs w:val="28"/>
          <w:lang w:eastAsia="zh-CN"/>
        </w:rPr>
        <w:t>__</w:t>
      </w:r>
      <w:r>
        <w:rPr>
          <w:rFonts w:hint="eastAsia" w:ascii="宋体" w:hAnsi="宋体" w:eastAsia="宋体" w:cs="宋体"/>
          <w:sz w:val="28"/>
          <w:szCs w:val="28"/>
          <w:lang w:eastAsia="zh-CN"/>
        </w:rPr>
        <mc:AlternateContent>
          <mc:Choice Requires="wps">
            <w:drawing>
              <wp:anchor distT="0" distB="0" distL="114300" distR="114300" simplePos="0" relativeHeight="251660288" behindDoc="0" locked="0" layoutInCell="1" allowOverlap="1">
                <wp:simplePos x="0" y="0"/>
                <wp:positionH relativeFrom="column">
                  <wp:posOffset>66675</wp:posOffset>
                </wp:positionH>
                <wp:positionV relativeFrom="paragraph">
                  <wp:posOffset>0</wp:posOffset>
                </wp:positionV>
                <wp:extent cx="6118225" cy="0"/>
                <wp:effectExtent l="0" t="0" r="0" b="0"/>
                <wp:wrapNone/>
                <wp:docPr id="39" name="直线 155"/>
                <wp:cNvGraphicFramePr/>
                <a:graphic xmlns:a="http://schemas.openxmlformats.org/drawingml/2006/main">
                  <a:graphicData uri="http://schemas.microsoft.com/office/word/2010/wordprocessingShape">
                    <wps:wsp>
                      <wps:cNvCnPr/>
                      <wps:spPr>
                        <a:xfrm>
                          <a:off x="0" y="0"/>
                          <a:ext cx="611822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55" o:spid="_x0000_s1026" o:spt="20" style="position:absolute;left:0pt;margin-left:5.25pt;margin-top:0pt;height:0pt;width:481.75pt;z-index:251660288;mso-width-relative:page;mso-height-relative:page;" filled="f" stroked="t" coordsize="21600,21600" o:gfxdata="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cEu7ldEAAAAE&#10;AQAADwAAAAAAAAABACAAAAAiAAAAZHJzL2Rvd25yZXYueG1sUEsBAhQAFAAAAAgAh07iQPbAuZTq&#10;AQAA3gMAAA4AAAAAAAAAAQAgAAAAIAEAAGRycy9lMm9Eb2MueG1sUEsFBgAAAAAGAAYAWQEAAHwF&#10;AAAAAA==&#10;">
                <v:fill on="f" focussize="0,0"/>
                <v:stroke color="#000000" joinstyle="round"/>
                <v:imagedata o:title=""/>
                <o:lock v:ext="edit" aspectratio="f"/>
              </v:line>
            </w:pict>
          </mc:Fallback>
        </mc:AlternateContent>
      </w:r>
      <w:r>
        <w:rPr>
          <w:rFonts w:hint="eastAsia" w:ascii="宋体" w:hAnsi="宋体" w:eastAsia="宋体" w:cs="宋体"/>
          <w:sz w:val="28"/>
          <w:szCs w:val="28"/>
          <w:lang w:eastAsia="zh-CN"/>
        </w:rPr>
        <w:t>手册发布实施日期__发布                  __手册发布实施日期__实施</w:t>
      </w:r>
    </w:p>
    <w:p>
      <w:pPr>
        <w:spacing w:line="480" w:lineRule="auto"/>
        <w:jc w:val="center"/>
        <w:rPr>
          <w:rFonts w:hint="eastAsia" w:ascii="宋体" w:hAnsi="宋体"/>
          <w:sz w:val="24"/>
        </w:rPr>
      </w:pPr>
      <w:r>
        <w:rPr>
          <w:rFonts w:hint="eastAsia" w:ascii="宋体" w:hAnsi="宋体"/>
          <w:b/>
          <w:sz w:val="32"/>
        </w:rPr>
        <w:t>程序文件目录</w:t>
      </w:r>
    </w:p>
    <w:tbl>
      <w:tblPr>
        <w:tblStyle w:val="23"/>
        <w:tblW w:w="0" w:type="auto"/>
        <w:tblInd w:w="0" w:type="dxa"/>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Layout w:type="fixed"/>
        <w:tblCellMar>
          <w:top w:w="0" w:type="dxa"/>
          <w:left w:w="0" w:type="dxa"/>
          <w:bottom w:w="0" w:type="dxa"/>
          <w:right w:w="0" w:type="dxa"/>
        </w:tblCellMar>
      </w:tblPr>
      <w:tblGrid>
        <w:gridCol w:w="555"/>
        <w:gridCol w:w="720"/>
        <w:gridCol w:w="5220"/>
        <w:gridCol w:w="2740"/>
      </w:tblGrid>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567" w:hRule="atLeast"/>
          <w:tblHeader/>
        </w:trPr>
        <w:tc>
          <w:tcPr>
            <w:tcW w:w="555" w:type="dxa"/>
            <w:noWrap w:val="0"/>
            <w:tcMar>
              <w:top w:w="15" w:type="dxa"/>
              <w:left w:w="15" w:type="dxa"/>
              <w:bottom w:w="0" w:type="dxa"/>
              <w:right w:w="15" w:type="dxa"/>
            </w:tcMar>
            <w:vAlign w:val="center"/>
          </w:tcPr>
          <w:p>
            <w:pPr>
              <w:jc w:val="center"/>
              <w:rPr>
                <w:rFonts w:ascii="宋体" w:hAnsi="宋体"/>
                <w:sz w:val="24"/>
                <w:szCs w:val="21"/>
              </w:rPr>
            </w:pPr>
            <w:r>
              <w:rPr>
                <w:rFonts w:hint="eastAsia" w:ascii="宋体" w:hAnsi="宋体"/>
                <w:sz w:val="24"/>
                <w:szCs w:val="21"/>
              </w:rPr>
              <w:t>类别</w:t>
            </w:r>
          </w:p>
        </w:tc>
        <w:tc>
          <w:tcPr>
            <w:tcW w:w="720" w:type="dxa"/>
            <w:noWrap w:val="0"/>
            <w:tcMar>
              <w:top w:w="15" w:type="dxa"/>
              <w:left w:w="15" w:type="dxa"/>
              <w:bottom w:w="0" w:type="dxa"/>
              <w:right w:w="15" w:type="dxa"/>
            </w:tcMar>
            <w:vAlign w:val="center"/>
          </w:tcPr>
          <w:p>
            <w:pPr>
              <w:jc w:val="center"/>
              <w:rPr>
                <w:rFonts w:ascii="宋体" w:hAnsi="宋体"/>
                <w:sz w:val="24"/>
                <w:szCs w:val="21"/>
              </w:rPr>
            </w:pPr>
            <w:r>
              <w:rPr>
                <w:rFonts w:hint="eastAsia" w:ascii="宋体" w:hAnsi="宋体"/>
                <w:sz w:val="24"/>
                <w:szCs w:val="21"/>
              </w:rPr>
              <w:t>序号</w:t>
            </w:r>
          </w:p>
        </w:tc>
        <w:tc>
          <w:tcPr>
            <w:tcW w:w="5220" w:type="dxa"/>
            <w:noWrap w:val="0"/>
            <w:tcMar>
              <w:top w:w="15" w:type="dxa"/>
              <w:left w:w="15" w:type="dxa"/>
              <w:bottom w:w="0" w:type="dxa"/>
              <w:right w:w="15" w:type="dxa"/>
            </w:tcMar>
            <w:vAlign w:val="center"/>
          </w:tcPr>
          <w:p>
            <w:pPr>
              <w:jc w:val="center"/>
              <w:rPr>
                <w:rFonts w:ascii="宋体" w:hAnsi="宋体"/>
                <w:sz w:val="24"/>
                <w:szCs w:val="21"/>
              </w:rPr>
            </w:pPr>
            <w:r>
              <w:rPr>
                <w:rFonts w:hint="eastAsia" w:ascii="宋体" w:hAnsi="宋体"/>
                <w:sz w:val="24"/>
                <w:szCs w:val="21"/>
              </w:rPr>
              <w:t>文  件  名  称</w:t>
            </w:r>
          </w:p>
        </w:tc>
        <w:tc>
          <w:tcPr>
            <w:tcW w:w="2740" w:type="dxa"/>
            <w:noWrap w:val="0"/>
            <w:tcMar>
              <w:top w:w="15" w:type="dxa"/>
              <w:left w:w="15" w:type="dxa"/>
              <w:bottom w:w="0" w:type="dxa"/>
              <w:right w:w="15" w:type="dxa"/>
            </w:tcMar>
            <w:vAlign w:val="center"/>
          </w:tcPr>
          <w:p>
            <w:pPr>
              <w:jc w:val="center"/>
              <w:rPr>
                <w:rFonts w:ascii="宋体" w:hAnsi="宋体"/>
                <w:sz w:val="24"/>
                <w:szCs w:val="21"/>
              </w:rPr>
            </w:pPr>
            <w:r>
              <w:rPr>
                <w:rFonts w:hint="eastAsia" w:ascii="宋体" w:hAnsi="宋体"/>
                <w:sz w:val="24"/>
                <w:szCs w:val="21"/>
              </w:rPr>
              <w:t>文 件 编 码</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vMerge w:val="restart"/>
            <w:noWrap w:val="0"/>
            <w:tcMar>
              <w:top w:w="15" w:type="dxa"/>
              <w:left w:w="15" w:type="dxa"/>
              <w:bottom w:w="0" w:type="dxa"/>
              <w:right w:w="15" w:type="dxa"/>
            </w:tcMar>
            <w:vAlign w:val="center"/>
          </w:tcPr>
          <w:p>
            <w:pPr>
              <w:spacing w:line="220" w:lineRule="exact"/>
              <w:jc w:val="center"/>
              <w:rPr>
                <w:rFonts w:hint="eastAsia" w:ascii="宋体" w:hAnsi="宋体"/>
                <w:sz w:val="24"/>
                <w:szCs w:val="21"/>
              </w:rPr>
            </w:pPr>
          </w:p>
          <w:p>
            <w:pPr>
              <w:spacing w:line="300" w:lineRule="exact"/>
              <w:jc w:val="center"/>
              <w:rPr>
                <w:rFonts w:ascii="宋体" w:hAnsi="宋体"/>
                <w:sz w:val="24"/>
                <w:szCs w:val="21"/>
              </w:rPr>
            </w:pPr>
            <w:r>
              <w:rPr>
                <w:rFonts w:hint="eastAsia" w:ascii="宋体" w:hAnsi="宋体"/>
                <w:sz w:val="24"/>
                <w:szCs w:val="21"/>
              </w:rPr>
              <w:t>程序文件目录</w:t>
            </w:r>
          </w:p>
        </w:tc>
        <w:tc>
          <w:tcPr>
            <w:tcW w:w="720" w:type="dxa"/>
            <w:noWrap w:val="0"/>
            <w:tcMar>
              <w:top w:w="15" w:type="dxa"/>
              <w:left w:w="15" w:type="dxa"/>
              <w:bottom w:w="0" w:type="dxa"/>
              <w:right w:w="15" w:type="dxa"/>
            </w:tcMar>
            <w:vAlign w:val="center"/>
          </w:tcPr>
          <w:p>
            <w:pPr>
              <w:pStyle w:val="16"/>
              <w:widowControl w:val="0"/>
              <w:pBdr>
                <w:bottom w:val="none" w:color="auto" w:sz="0" w:space="0"/>
              </w:pBdr>
              <w:tabs>
                <w:tab w:val="clear" w:pos="4153"/>
                <w:tab w:val="clear" w:pos="8306"/>
              </w:tabs>
              <w:snapToGrid/>
              <w:rPr>
                <w:rFonts w:ascii="宋体" w:hAnsi="宋体" w:eastAsia="宋体"/>
                <w:kern w:val="2"/>
                <w:sz w:val="24"/>
                <w:szCs w:val="21"/>
                <w:lang w:bidi="ar-SA"/>
              </w:rPr>
            </w:pPr>
            <w:r>
              <w:rPr>
                <w:rFonts w:ascii="宋体" w:hAnsi="宋体" w:eastAsia="宋体"/>
                <w:kern w:val="2"/>
                <w:sz w:val="24"/>
                <w:szCs w:val="21"/>
                <w:lang w:bidi="ar-SA"/>
              </w:rPr>
              <w:t>1</w:t>
            </w:r>
          </w:p>
        </w:tc>
        <w:tc>
          <w:tcPr>
            <w:tcW w:w="5220" w:type="dxa"/>
            <w:noWrap w:val="0"/>
            <w:tcMar>
              <w:top w:w="15" w:type="dxa"/>
              <w:left w:w="15" w:type="dxa"/>
              <w:bottom w:w="0" w:type="dxa"/>
              <w:right w:w="15" w:type="dxa"/>
            </w:tcMar>
            <w:vAlign w:val="center"/>
          </w:tcPr>
          <w:p>
            <w:pPr>
              <w:rPr>
                <w:rFonts w:ascii="宋体" w:hAnsi="宋体"/>
                <w:sz w:val="24"/>
                <w:szCs w:val="21"/>
              </w:rPr>
            </w:pPr>
            <w:r>
              <w:rPr>
                <w:rFonts w:hint="eastAsia" w:ascii="宋体" w:hAnsi="宋体"/>
                <w:sz w:val="24"/>
                <w:szCs w:val="21"/>
              </w:rPr>
              <w:t>文件控制程序</w:t>
            </w:r>
          </w:p>
        </w:tc>
        <w:tc>
          <w:tcPr>
            <w:tcW w:w="2740" w:type="dxa"/>
            <w:noWrap w:val="0"/>
            <w:tcMar>
              <w:top w:w="15" w:type="dxa"/>
              <w:left w:w="15" w:type="dxa"/>
              <w:bottom w:w="0" w:type="dxa"/>
              <w:right w:w="15" w:type="dxa"/>
            </w:tcMar>
            <w:vAlign w:val="center"/>
          </w:tcPr>
          <w:p>
            <w:pPr>
              <w:pStyle w:val="16"/>
              <w:widowControl w:val="0"/>
              <w:pBdr>
                <w:bottom w:val="none" w:color="auto" w:sz="0" w:space="0"/>
              </w:pBdr>
              <w:tabs>
                <w:tab w:val="clear" w:pos="4153"/>
                <w:tab w:val="clear" w:pos="8306"/>
              </w:tabs>
              <w:snapToGrid/>
              <w:rPr>
                <w:rFonts w:hint="eastAsia" w:ascii="宋体" w:hAnsi="宋体" w:eastAsia="宋体"/>
                <w:kern w:val="2"/>
                <w:sz w:val="24"/>
                <w:szCs w:val="21"/>
                <w:lang w:bidi="ar-SA"/>
              </w:rPr>
            </w:pPr>
            <w:r>
              <w:rPr>
                <w:rFonts w:hint="eastAsia" w:ascii="宋体" w:hAnsi="宋体"/>
                <w:kern w:val="2"/>
                <w:sz w:val="24"/>
                <w:szCs w:val="21"/>
                <w:lang w:eastAsia="zh-CN" w:bidi="ar-SA"/>
              </w:rPr>
              <w:t>__企业代码__</w:t>
            </w:r>
            <w:r>
              <w:rPr>
                <w:rFonts w:ascii="宋体" w:hAnsi="宋体" w:eastAsia="宋体"/>
                <w:kern w:val="2"/>
                <w:sz w:val="24"/>
                <w:szCs w:val="21"/>
                <w:lang w:bidi="ar-SA"/>
              </w:rPr>
              <w:t>/</w:t>
            </w:r>
            <w:r>
              <w:rPr>
                <w:rFonts w:hint="eastAsia" w:ascii="宋体" w:hAnsi="宋体" w:eastAsia="宋体"/>
                <w:kern w:val="2"/>
                <w:sz w:val="24"/>
                <w:szCs w:val="21"/>
                <w:lang w:bidi="ar-SA"/>
              </w:rPr>
              <w:t>TS-</w:t>
            </w:r>
            <w:r>
              <w:rPr>
                <w:rFonts w:ascii="宋体" w:hAnsi="宋体" w:eastAsia="宋体"/>
                <w:kern w:val="2"/>
                <w:sz w:val="24"/>
                <w:szCs w:val="21"/>
                <w:lang w:bidi="ar-SA"/>
              </w:rPr>
              <w:t>01</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vMerge w:val="continue"/>
            <w:noWrap w:val="0"/>
            <w:vAlign w:val="center"/>
          </w:tcPr>
          <w:p>
            <w:pPr>
              <w:spacing w:line="220" w:lineRule="exact"/>
              <w:jc w:val="center"/>
              <w:rPr>
                <w:rFonts w:ascii="宋体" w:hAnsi="宋体"/>
                <w:sz w:val="24"/>
                <w:szCs w:val="21"/>
              </w:rPr>
            </w:pPr>
          </w:p>
        </w:tc>
        <w:tc>
          <w:tcPr>
            <w:tcW w:w="720" w:type="dxa"/>
            <w:noWrap w:val="0"/>
            <w:tcMar>
              <w:top w:w="15" w:type="dxa"/>
              <w:left w:w="15" w:type="dxa"/>
              <w:bottom w:w="0" w:type="dxa"/>
              <w:right w:w="15" w:type="dxa"/>
            </w:tcMar>
            <w:vAlign w:val="center"/>
          </w:tcPr>
          <w:p>
            <w:pPr>
              <w:jc w:val="center"/>
              <w:rPr>
                <w:rFonts w:ascii="宋体" w:hAnsi="宋体"/>
                <w:sz w:val="24"/>
                <w:szCs w:val="21"/>
              </w:rPr>
            </w:pPr>
            <w:r>
              <w:rPr>
                <w:rFonts w:ascii="宋体" w:hAnsi="宋体"/>
                <w:sz w:val="24"/>
                <w:szCs w:val="21"/>
              </w:rPr>
              <w:t>2</w:t>
            </w:r>
          </w:p>
        </w:tc>
        <w:tc>
          <w:tcPr>
            <w:tcW w:w="5220" w:type="dxa"/>
            <w:noWrap w:val="0"/>
            <w:tcMar>
              <w:top w:w="15" w:type="dxa"/>
              <w:left w:w="15" w:type="dxa"/>
              <w:bottom w:w="0" w:type="dxa"/>
              <w:right w:w="15" w:type="dxa"/>
            </w:tcMar>
            <w:vAlign w:val="center"/>
          </w:tcPr>
          <w:p>
            <w:pPr>
              <w:rPr>
                <w:rFonts w:ascii="宋体" w:hAnsi="宋体"/>
                <w:sz w:val="24"/>
                <w:szCs w:val="21"/>
              </w:rPr>
            </w:pPr>
            <w:r>
              <w:rPr>
                <w:rFonts w:hint="eastAsia" w:ascii="宋体" w:hAnsi="宋体"/>
                <w:sz w:val="24"/>
                <w:szCs w:val="21"/>
              </w:rPr>
              <w:t>记录控制程序</w:t>
            </w:r>
          </w:p>
        </w:tc>
        <w:tc>
          <w:tcPr>
            <w:tcW w:w="2740" w:type="dxa"/>
            <w:noWrap w:val="0"/>
            <w:tcMar>
              <w:top w:w="15" w:type="dxa"/>
              <w:left w:w="15" w:type="dxa"/>
              <w:bottom w:w="0" w:type="dxa"/>
              <w:right w:w="15" w:type="dxa"/>
            </w:tcMar>
            <w:vAlign w:val="center"/>
          </w:tcPr>
          <w:p>
            <w:pPr>
              <w:jc w:val="center"/>
              <w:rPr>
                <w:rFonts w:hint="eastAsia" w:ascii="宋体" w:hAnsi="宋体"/>
                <w:sz w:val="24"/>
                <w:szCs w:val="21"/>
              </w:rPr>
            </w:pPr>
            <w:r>
              <w:rPr>
                <w:rFonts w:hint="eastAsia" w:ascii="宋体" w:hAnsi="宋体"/>
                <w:sz w:val="24"/>
                <w:szCs w:val="21"/>
                <w:lang w:eastAsia="zh-CN"/>
              </w:rPr>
              <w:t>__企业代码__</w:t>
            </w:r>
            <w:r>
              <w:rPr>
                <w:rFonts w:ascii="宋体" w:hAnsi="宋体"/>
                <w:sz w:val="24"/>
                <w:szCs w:val="21"/>
              </w:rPr>
              <w:t>/TS</w:t>
            </w:r>
            <w:r>
              <w:rPr>
                <w:rFonts w:hint="eastAsia" w:ascii="宋体" w:hAnsi="宋体"/>
                <w:sz w:val="24"/>
                <w:szCs w:val="21"/>
              </w:rPr>
              <w:t>-</w:t>
            </w:r>
            <w:r>
              <w:rPr>
                <w:rFonts w:ascii="宋体" w:hAnsi="宋体"/>
                <w:sz w:val="24"/>
                <w:szCs w:val="21"/>
              </w:rPr>
              <w:t>02</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vMerge w:val="continue"/>
            <w:noWrap w:val="0"/>
            <w:vAlign w:val="center"/>
          </w:tcPr>
          <w:p>
            <w:pPr>
              <w:spacing w:line="220" w:lineRule="exact"/>
              <w:jc w:val="center"/>
              <w:rPr>
                <w:rFonts w:ascii="宋体" w:hAnsi="宋体"/>
                <w:sz w:val="24"/>
                <w:szCs w:val="21"/>
              </w:rPr>
            </w:pPr>
          </w:p>
        </w:tc>
        <w:tc>
          <w:tcPr>
            <w:tcW w:w="720" w:type="dxa"/>
            <w:noWrap w:val="0"/>
            <w:tcMar>
              <w:top w:w="15" w:type="dxa"/>
              <w:left w:w="15" w:type="dxa"/>
              <w:bottom w:w="0" w:type="dxa"/>
              <w:right w:w="15" w:type="dxa"/>
            </w:tcMar>
            <w:vAlign w:val="center"/>
          </w:tcPr>
          <w:p>
            <w:pPr>
              <w:jc w:val="center"/>
              <w:rPr>
                <w:rFonts w:ascii="宋体" w:hAnsi="宋体"/>
                <w:sz w:val="24"/>
                <w:szCs w:val="21"/>
              </w:rPr>
            </w:pPr>
            <w:r>
              <w:rPr>
                <w:rFonts w:ascii="宋体" w:hAnsi="宋体"/>
                <w:sz w:val="24"/>
                <w:szCs w:val="21"/>
              </w:rPr>
              <w:t>3</w:t>
            </w:r>
          </w:p>
        </w:tc>
        <w:tc>
          <w:tcPr>
            <w:tcW w:w="5220" w:type="dxa"/>
            <w:noWrap w:val="0"/>
            <w:tcMar>
              <w:top w:w="15" w:type="dxa"/>
              <w:left w:w="15" w:type="dxa"/>
              <w:bottom w:w="0" w:type="dxa"/>
              <w:right w:w="15" w:type="dxa"/>
            </w:tcMar>
            <w:vAlign w:val="center"/>
          </w:tcPr>
          <w:p>
            <w:pPr>
              <w:rPr>
                <w:rFonts w:ascii="宋体" w:hAnsi="宋体"/>
                <w:sz w:val="24"/>
                <w:szCs w:val="21"/>
              </w:rPr>
            </w:pPr>
            <w:r>
              <w:rPr>
                <w:rFonts w:hint="eastAsia" w:ascii="宋体" w:hAnsi="宋体"/>
                <w:sz w:val="24"/>
                <w:szCs w:val="21"/>
              </w:rPr>
              <w:t>内部沟通及信息交流控制程序</w:t>
            </w:r>
          </w:p>
        </w:tc>
        <w:tc>
          <w:tcPr>
            <w:tcW w:w="2740" w:type="dxa"/>
            <w:noWrap w:val="0"/>
            <w:tcMar>
              <w:top w:w="15" w:type="dxa"/>
              <w:left w:w="15" w:type="dxa"/>
              <w:bottom w:w="0" w:type="dxa"/>
              <w:right w:w="15" w:type="dxa"/>
            </w:tcMar>
            <w:vAlign w:val="center"/>
          </w:tcPr>
          <w:p>
            <w:pPr>
              <w:jc w:val="center"/>
              <w:rPr>
                <w:rFonts w:hint="eastAsia" w:ascii="宋体" w:hAnsi="宋体"/>
                <w:sz w:val="24"/>
                <w:szCs w:val="21"/>
              </w:rPr>
            </w:pPr>
            <w:r>
              <w:rPr>
                <w:rFonts w:hint="eastAsia" w:ascii="宋体" w:hAnsi="宋体"/>
                <w:sz w:val="24"/>
                <w:szCs w:val="21"/>
                <w:lang w:eastAsia="zh-CN"/>
              </w:rPr>
              <w:t>__企业代码__</w:t>
            </w:r>
            <w:r>
              <w:rPr>
                <w:rFonts w:ascii="宋体" w:hAnsi="宋体"/>
                <w:sz w:val="24"/>
                <w:szCs w:val="21"/>
              </w:rPr>
              <w:t>/</w:t>
            </w:r>
            <w:r>
              <w:rPr>
                <w:rFonts w:hint="eastAsia" w:ascii="宋体" w:hAnsi="宋体"/>
                <w:sz w:val="24"/>
                <w:szCs w:val="21"/>
              </w:rPr>
              <w:t>TS-</w:t>
            </w:r>
            <w:r>
              <w:rPr>
                <w:rFonts w:ascii="宋体" w:hAnsi="宋体"/>
                <w:sz w:val="24"/>
                <w:szCs w:val="21"/>
              </w:rPr>
              <w:t>03</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vMerge w:val="continue"/>
            <w:noWrap w:val="0"/>
            <w:vAlign w:val="center"/>
          </w:tcPr>
          <w:p>
            <w:pPr>
              <w:spacing w:line="220" w:lineRule="exact"/>
              <w:jc w:val="center"/>
              <w:rPr>
                <w:rFonts w:ascii="宋体" w:hAnsi="宋体"/>
                <w:sz w:val="24"/>
                <w:szCs w:val="21"/>
              </w:rPr>
            </w:pPr>
          </w:p>
        </w:tc>
        <w:tc>
          <w:tcPr>
            <w:tcW w:w="720" w:type="dxa"/>
            <w:noWrap w:val="0"/>
            <w:tcMar>
              <w:top w:w="15" w:type="dxa"/>
              <w:left w:w="15" w:type="dxa"/>
              <w:bottom w:w="0" w:type="dxa"/>
              <w:right w:w="15" w:type="dxa"/>
            </w:tcMar>
            <w:vAlign w:val="center"/>
          </w:tcPr>
          <w:p>
            <w:pPr>
              <w:jc w:val="center"/>
              <w:rPr>
                <w:rFonts w:ascii="宋体" w:hAnsi="宋体"/>
                <w:sz w:val="24"/>
                <w:szCs w:val="21"/>
              </w:rPr>
            </w:pPr>
            <w:r>
              <w:rPr>
                <w:rFonts w:ascii="宋体" w:hAnsi="宋体"/>
                <w:sz w:val="24"/>
                <w:szCs w:val="21"/>
              </w:rPr>
              <w:t>4</w:t>
            </w:r>
          </w:p>
        </w:tc>
        <w:tc>
          <w:tcPr>
            <w:tcW w:w="5220" w:type="dxa"/>
            <w:noWrap w:val="0"/>
            <w:tcMar>
              <w:top w:w="15" w:type="dxa"/>
              <w:left w:w="15" w:type="dxa"/>
              <w:bottom w:w="0" w:type="dxa"/>
              <w:right w:w="15" w:type="dxa"/>
            </w:tcMar>
            <w:vAlign w:val="center"/>
          </w:tcPr>
          <w:p>
            <w:pPr>
              <w:rPr>
                <w:rFonts w:ascii="宋体" w:hAnsi="宋体"/>
                <w:sz w:val="24"/>
                <w:szCs w:val="21"/>
              </w:rPr>
            </w:pPr>
            <w:r>
              <w:rPr>
                <w:rFonts w:hint="eastAsia" w:ascii="宋体" w:hAnsi="宋体"/>
                <w:sz w:val="24"/>
                <w:szCs w:val="21"/>
              </w:rPr>
              <w:t>管理评审控制程序</w:t>
            </w:r>
          </w:p>
        </w:tc>
        <w:tc>
          <w:tcPr>
            <w:tcW w:w="2740" w:type="dxa"/>
            <w:noWrap w:val="0"/>
            <w:tcMar>
              <w:top w:w="15" w:type="dxa"/>
              <w:left w:w="15" w:type="dxa"/>
              <w:bottom w:w="0" w:type="dxa"/>
              <w:right w:w="15" w:type="dxa"/>
            </w:tcMar>
            <w:vAlign w:val="center"/>
          </w:tcPr>
          <w:p>
            <w:pPr>
              <w:jc w:val="center"/>
              <w:rPr>
                <w:rFonts w:hint="eastAsia" w:ascii="宋体" w:hAnsi="宋体"/>
                <w:sz w:val="24"/>
                <w:szCs w:val="21"/>
              </w:rPr>
            </w:pPr>
            <w:r>
              <w:rPr>
                <w:rFonts w:hint="eastAsia" w:ascii="宋体" w:hAnsi="宋体"/>
                <w:sz w:val="24"/>
                <w:szCs w:val="21"/>
                <w:lang w:eastAsia="zh-CN"/>
              </w:rPr>
              <w:t>__企业代码__</w:t>
            </w:r>
            <w:r>
              <w:rPr>
                <w:rFonts w:ascii="宋体" w:hAnsi="宋体"/>
                <w:sz w:val="24"/>
                <w:szCs w:val="21"/>
              </w:rPr>
              <w:t>/TS</w:t>
            </w:r>
            <w:r>
              <w:rPr>
                <w:rFonts w:hint="eastAsia" w:ascii="宋体" w:hAnsi="宋体"/>
                <w:sz w:val="24"/>
                <w:szCs w:val="21"/>
              </w:rPr>
              <w:t>-</w:t>
            </w:r>
            <w:r>
              <w:rPr>
                <w:rFonts w:ascii="宋体" w:hAnsi="宋体"/>
                <w:sz w:val="24"/>
                <w:szCs w:val="21"/>
              </w:rPr>
              <w:t>04</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vMerge w:val="continue"/>
            <w:noWrap w:val="0"/>
            <w:vAlign w:val="center"/>
          </w:tcPr>
          <w:p>
            <w:pPr>
              <w:spacing w:line="220" w:lineRule="exact"/>
              <w:jc w:val="center"/>
              <w:rPr>
                <w:rFonts w:ascii="宋体" w:hAnsi="宋体"/>
                <w:sz w:val="24"/>
                <w:szCs w:val="21"/>
              </w:rPr>
            </w:pPr>
          </w:p>
        </w:tc>
        <w:tc>
          <w:tcPr>
            <w:tcW w:w="720" w:type="dxa"/>
            <w:noWrap w:val="0"/>
            <w:tcMar>
              <w:top w:w="15" w:type="dxa"/>
              <w:left w:w="15" w:type="dxa"/>
              <w:bottom w:w="0" w:type="dxa"/>
              <w:right w:w="15" w:type="dxa"/>
            </w:tcMar>
            <w:vAlign w:val="center"/>
          </w:tcPr>
          <w:p>
            <w:pPr>
              <w:jc w:val="center"/>
              <w:rPr>
                <w:rFonts w:ascii="宋体" w:hAnsi="宋体"/>
                <w:sz w:val="24"/>
                <w:szCs w:val="21"/>
              </w:rPr>
            </w:pPr>
            <w:r>
              <w:rPr>
                <w:rFonts w:ascii="宋体" w:hAnsi="宋体"/>
                <w:sz w:val="24"/>
                <w:szCs w:val="21"/>
              </w:rPr>
              <w:t>5</w:t>
            </w:r>
          </w:p>
        </w:tc>
        <w:tc>
          <w:tcPr>
            <w:tcW w:w="5220" w:type="dxa"/>
            <w:noWrap w:val="0"/>
            <w:tcMar>
              <w:top w:w="15" w:type="dxa"/>
              <w:left w:w="15" w:type="dxa"/>
              <w:bottom w:w="0" w:type="dxa"/>
              <w:right w:w="15" w:type="dxa"/>
            </w:tcMar>
            <w:vAlign w:val="center"/>
          </w:tcPr>
          <w:p>
            <w:pPr>
              <w:rPr>
                <w:rFonts w:ascii="宋体" w:hAnsi="宋体"/>
                <w:sz w:val="24"/>
                <w:szCs w:val="21"/>
              </w:rPr>
            </w:pPr>
            <w:r>
              <w:rPr>
                <w:rFonts w:hint="eastAsia" w:ascii="宋体" w:hAnsi="宋体"/>
                <w:sz w:val="24"/>
                <w:szCs w:val="21"/>
              </w:rPr>
              <w:t>人力资源管理程序</w:t>
            </w:r>
          </w:p>
        </w:tc>
        <w:tc>
          <w:tcPr>
            <w:tcW w:w="2740" w:type="dxa"/>
            <w:noWrap w:val="0"/>
            <w:tcMar>
              <w:top w:w="15" w:type="dxa"/>
              <w:left w:w="15" w:type="dxa"/>
              <w:bottom w:w="0" w:type="dxa"/>
              <w:right w:w="15" w:type="dxa"/>
            </w:tcMar>
            <w:vAlign w:val="center"/>
          </w:tcPr>
          <w:p>
            <w:pPr>
              <w:jc w:val="center"/>
              <w:rPr>
                <w:rFonts w:hint="eastAsia" w:ascii="宋体" w:hAnsi="宋体"/>
                <w:sz w:val="24"/>
                <w:szCs w:val="21"/>
              </w:rPr>
            </w:pPr>
            <w:r>
              <w:rPr>
                <w:rFonts w:hint="eastAsia" w:ascii="宋体" w:hAnsi="宋体"/>
                <w:sz w:val="24"/>
                <w:szCs w:val="21"/>
                <w:lang w:eastAsia="zh-CN"/>
              </w:rPr>
              <w:t>__企业代码__</w:t>
            </w:r>
            <w:r>
              <w:rPr>
                <w:rFonts w:ascii="宋体" w:hAnsi="宋体"/>
                <w:sz w:val="24"/>
                <w:szCs w:val="21"/>
              </w:rPr>
              <w:t>/TS</w:t>
            </w:r>
            <w:r>
              <w:rPr>
                <w:rFonts w:hint="eastAsia" w:ascii="宋体" w:hAnsi="宋体"/>
                <w:sz w:val="24"/>
                <w:szCs w:val="21"/>
              </w:rPr>
              <w:t>-</w:t>
            </w:r>
            <w:r>
              <w:rPr>
                <w:rFonts w:ascii="宋体" w:hAnsi="宋体"/>
                <w:sz w:val="24"/>
                <w:szCs w:val="21"/>
              </w:rPr>
              <w:t>05</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vMerge w:val="continue"/>
            <w:noWrap w:val="0"/>
            <w:vAlign w:val="center"/>
          </w:tcPr>
          <w:p>
            <w:pPr>
              <w:spacing w:line="220" w:lineRule="exact"/>
              <w:jc w:val="center"/>
              <w:rPr>
                <w:rFonts w:ascii="宋体" w:hAnsi="宋体"/>
                <w:sz w:val="24"/>
                <w:szCs w:val="21"/>
              </w:rPr>
            </w:pPr>
          </w:p>
        </w:tc>
        <w:tc>
          <w:tcPr>
            <w:tcW w:w="720" w:type="dxa"/>
            <w:noWrap w:val="0"/>
            <w:tcMar>
              <w:top w:w="15" w:type="dxa"/>
              <w:left w:w="15" w:type="dxa"/>
              <w:bottom w:w="0" w:type="dxa"/>
              <w:right w:w="15" w:type="dxa"/>
            </w:tcMar>
            <w:vAlign w:val="center"/>
          </w:tcPr>
          <w:p>
            <w:pPr>
              <w:jc w:val="center"/>
              <w:rPr>
                <w:rFonts w:ascii="宋体" w:hAnsi="宋体"/>
                <w:sz w:val="24"/>
                <w:szCs w:val="21"/>
              </w:rPr>
            </w:pPr>
            <w:r>
              <w:rPr>
                <w:rFonts w:ascii="宋体" w:hAnsi="宋体"/>
                <w:sz w:val="24"/>
                <w:szCs w:val="21"/>
              </w:rPr>
              <w:t>6</w:t>
            </w:r>
          </w:p>
        </w:tc>
        <w:tc>
          <w:tcPr>
            <w:tcW w:w="5220" w:type="dxa"/>
            <w:noWrap w:val="0"/>
            <w:tcMar>
              <w:top w:w="15" w:type="dxa"/>
              <w:left w:w="15" w:type="dxa"/>
              <w:bottom w:w="0" w:type="dxa"/>
              <w:right w:w="15" w:type="dxa"/>
            </w:tcMar>
            <w:vAlign w:val="center"/>
          </w:tcPr>
          <w:p>
            <w:pPr>
              <w:rPr>
                <w:rFonts w:hint="eastAsia" w:ascii="宋体" w:hAnsi="宋体"/>
                <w:color w:val="000000"/>
                <w:sz w:val="24"/>
              </w:rPr>
            </w:pPr>
            <w:r>
              <w:rPr>
                <w:rFonts w:hint="eastAsia" w:ascii="宋体" w:hAnsi="宋体"/>
                <w:sz w:val="24"/>
              </w:rPr>
              <w:t>外部提供过程控制程序</w:t>
            </w:r>
          </w:p>
        </w:tc>
        <w:tc>
          <w:tcPr>
            <w:tcW w:w="2740" w:type="dxa"/>
            <w:noWrap w:val="0"/>
            <w:tcMar>
              <w:top w:w="15" w:type="dxa"/>
              <w:left w:w="15" w:type="dxa"/>
              <w:bottom w:w="0" w:type="dxa"/>
              <w:right w:w="15" w:type="dxa"/>
            </w:tcMar>
            <w:vAlign w:val="center"/>
          </w:tcPr>
          <w:p>
            <w:pPr>
              <w:jc w:val="center"/>
              <w:rPr>
                <w:rFonts w:hint="eastAsia" w:ascii="宋体" w:hAnsi="宋体"/>
                <w:sz w:val="24"/>
                <w:szCs w:val="21"/>
              </w:rPr>
            </w:pPr>
            <w:r>
              <w:rPr>
                <w:rFonts w:hint="eastAsia" w:ascii="宋体" w:hAnsi="宋体"/>
                <w:sz w:val="24"/>
                <w:szCs w:val="21"/>
                <w:lang w:eastAsia="zh-CN"/>
              </w:rPr>
              <w:t>__企业代码__</w:t>
            </w:r>
            <w:r>
              <w:rPr>
                <w:rFonts w:ascii="宋体" w:hAnsi="宋体"/>
                <w:sz w:val="24"/>
                <w:szCs w:val="21"/>
              </w:rPr>
              <w:t>/QS</w:t>
            </w:r>
            <w:r>
              <w:rPr>
                <w:rFonts w:hint="eastAsia" w:ascii="宋体" w:hAnsi="宋体"/>
                <w:sz w:val="24"/>
                <w:szCs w:val="21"/>
              </w:rPr>
              <w:t>-</w:t>
            </w:r>
            <w:r>
              <w:rPr>
                <w:rFonts w:ascii="宋体" w:hAnsi="宋体"/>
                <w:sz w:val="24"/>
                <w:szCs w:val="21"/>
              </w:rPr>
              <w:t>0</w:t>
            </w:r>
            <w:r>
              <w:rPr>
                <w:rFonts w:hint="eastAsia" w:ascii="宋体" w:hAnsi="宋体"/>
                <w:sz w:val="24"/>
                <w:szCs w:val="21"/>
              </w:rPr>
              <w:t>6</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vMerge w:val="continue"/>
            <w:noWrap w:val="0"/>
            <w:vAlign w:val="center"/>
          </w:tcPr>
          <w:p>
            <w:pPr>
              <w:spacing w:line="220" w:lineRule="exact"/>
              <w:jc w:val="center"/>
              <w:rPr>
                <w:rFonts w:ascii="宋体" w:hAnsi="宋体"/>
                <w:sz w:val="24"/>
                <w:szCs w:val="21"/>
              </w:rPr>
            </w:pPr>
          </w:p>
        </w:tc>
        <w:tc>
          <w:tcPr>
            <w:tcW w:w="720" w:type="dxa"/>
            <w:noWrap w:val="0"/>
            <w:tcMar>
              <w:top w:w="15" w:type="dxa"/>
              <w:left w:w="15" w:type="dxa"/>
              <w:bottom w:w="0" w:type="dxa"/>
              <w:right w:w="15" w:type="dxa"/>
            </w:tcMar>
            <w:vAlign w:val="center"/>
          </w:tcPr>
          <w:p>
            <w:pPr>
              <w:jc w:val="center"/>
              <w:rPr>
                <w:rFonts w:hint="eastAsia" w:ascii="宋体" w:hAnsi="宋体"/>
                <w:sz w:val="24"/>
                <w:szCs w:val="21"/>
              </w:rPr>
            </w:pPr>
            <w:r>
              <w:rPr>
                <w:rFonts w:hint="eastAsia" w:ascii="宋体" w:hAnsi="宋体"/>
                <w:sz w:val="24"/>
                <w:szCs w:val="21"/>
              </w:rPr>
              <w:t>7</w:t>
            </w:r>
          </w:p>
        </w:tc>
        <w:tc>
          <w:tcPr>
            <w:tcW w:w="5220" w:type="dxa"/>
            <w:noWrap w:val="0"/>
            <w:tcMar>
              <w:top w:w="15" w:type="dxa"/>
              <w:left w:w="15" w:type="dxa"/>
              <w:bottom w:w="0" w:type="dxa"/>
              <w:right w:w="15" w:type="dxa"/>
            </w:tcMar>
            <w:vAlign w:val="center"/>
          </w:tcPr>
          <w:p>
            <w:pPr>
              <w:rPr>
                <w:rFonts w:hint="eastAsia" w:ascii="宋体" w:hAnsi="宋体"/>
                <w:sz w:val="24"/>
                <w:szCs w:val="21"/>
              </w:rPr>
            </w:pPr>
            <w:r>
              <w:rPr>
                <w:rFonts w:hint="eastAsia" w:ascii="宋体" w:hAnsi="宋体"/>
                <w:sz w:val="24"/>
              </w:rPr>
              <w:t>生产和服务提供控制程序</w:t>
            </w:r>
          </w:p>
        </w:tc>
        <w:tc>
          <w:tcPr>
            <w:tcW w:w="2740" w:type="dxa"/>
            <w:noWrap w:val="0"/>
            <w:tcMar>
              <w:top w:w="15" w:type="dxa"/>
              <w:left w:w="15" w:type="dxa"/>
              <w:bottom w:w="0" w:type="dxa"/>
              <w:right w:w="15" w:type="dxa"/>
            </w:tcMar>
            <w:vAlign w:val="center"/>
          </w:tcPr>
          <w:p>
            <w:pPr>
              <w:jc w:val="center"/>
              <w:rPr>
                <w:rFonts w:hint="eastAsia" w:ascii="宋体" w:hAnsi="宋体"/>
                <w:sz w:val="24"/>
                <w:szCs w:val="21"/>
              </w:rPr>
            </w:pPr>
            <w:r>
              <w:rPr>
                <w:rFonts w:hint="eastAsia" w:ascii="宋体" w:hAnsi="宋体"/>
                <w:sz w:val="24"/>
                <w:szCs w:val="21"/>
                <w:lang w:eastAsia="zh-CN"/>
              </w:rPr>
              <w:t>__企业代码__</w:t>
            </w:r>
            <w:r>
              <w:rPr>
                <w:rFonts w:ascii="宋体" w:hAnsi="宋体"/>
                <w:sz w:val="24"/>
                <w:szCs w:val="21"/>
              </w:rPr>
              <w:t>/QS</w:t>
            </w:r>
            <w:r>
              <w:rPr>
                <w:rFonts w:hint="eastAsia" w:ascii="宋体" w:hAnsi="宋体"/>
                <w:sz w:val="24"/>
                <w:szCs w:val="21"/>
              </w:rPr>
              <w:t>-</w:t>
            </w:r>
            <w:r>
              <w:rPr>
                <w:rFonts w:ascii="宋体" w:hAnsi="宋体"/>
                <w:sz w:val="24"/>
                <w:szCs w:val="21"/>
              </w:rPr>
              <w:t>0</w:t>
            </w:r>
            <w:r>
              <w:rPr>
                <w:rFonts w:hint="eastAsia" w:ascii="宋体" w:hAnsi="宋体"/>
                <w:sz w:val="24"/>
                <w:szCs w:val="21"/>
              </w:rPr>
              <w:t>7</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vMerge w:val="continue"/>
            <w:noWrap w:val="0"/>
            <w:vAlign w:val="center"/>
          </w:tcPr>
          <w:p>
            <w:pPr>
              <w:spacing w:line="220" w:lineRule="exact"/>
              <w:jc w:val="center"/>
              <w:rPr>
                <w:rFonts w:ascii="宋体" w:hAnsi="宋体"/>
                <w:sz w:val="24"/>
                <w:szCs w:val="21"/>
              </w:rPr>
            </w:pPr>
          </w:p>
        </w:tc>
        <w:tc>
          <w:tcPr>
            <w:tcW w:w="720" w:type="dxa"/>
            <w:noWrap w:val="0"/>
            <w:tcMar>
              <w:top w:w="15" w:type="dxa"/>
              <w:left w:w="15" w:type="dxa"/>
              <w:bottom w:w="0" w:type="dxa"/>
              <w:right w:w="15" w:type="dxa"/>
            </w:tcMar>
            <w:vAlign w:val="center"/>
          </w:tcPr>
          <w:p>
            <w:pPr>
              <w:jc w:val="center"/>
              <w:rPr>
                <w:rFonts w:hint="eastAsia" w:ascii="宋体" w:hAnsi="宋体"/>
                <w:sz w:val="24"/>
                <w:szCs w:val="21"/>
              </w:rPr>
            </w:pPr>
            <w:r>
              <w:rPr>
                <w:rFonts w:hint="eastAsia" w:ascii="宋体" w:hAnsi="宋体"/>
                <w:sz w:val="24"/>
                <w:szCs w:val="21"/>
              </w:rPr>
              <w:t>8</w:t>
            </w:r>
          </w:p>
        </w:tc>
        <w:tc>
          <w:tcPr>
            <w:tcW w:w="5220" w:type="dxa"/>
            <w:noWrap w:val="0"/>
            <w:tcMar>
              <w:top w:w="15" w:type="dxa"/>
              <w:left w:w="15" w:type="dxa"/>
              <w:bottom w:w="0" w:type="dxa"/>
              <w:right w:w="15" w:type="dxa"/>
            </w:tcMar>
            <w:vAlign w:val="center"/>
          </w:tcPr>
          <w:p>
            <w:pPr>
              <w:rPr>
                <w:rFonts w:ascii="宋体" w:hAnsi="宋体"/>
                <w:sz w:val="24"/>
                <w:szCs w:val="21"/>
              </w:rPr>
            </w:pPr>
            <w:r>
              <w:rPr>
                <w:rFonts w:hint="eastAsia" w:ascii="宋体" w:hAnsi="宋体"/>
                <w:sz w:val="24"/>
                <w:szCs w:val="21"/>
              </w:rPr>
              <w:t>内部审核控制程序</w:t>
            </w:r>
          </w:p>
        </w:tc>
        <w:tc>
          <w:tcPr>
            <w:tcW w:w="2740" w:type="dxa"/>
            <w:noWrap w:val="0"/>
            <w:tcMar>
              <w:top w:w="15" w:type="dxa"/>
              <w:left w:w="15" w:type="dxa"/>
              <w:bottom w:w="0" w:type="dxa"/>
              <w:right w:w="15" w:type="dxa"/>
            </w:tcMar>
            <w:vAlign w:val="center"/>
          </w:tcPr>
          <w:p>
            <w:pPr>
              <w:jc w:val="center"/>
              <w:rPr>
                <w:rFonts w:hint="eastAsia" w:ascii="宋体" w:hAnsi="宋体"/>
                <w:sz w:val="24"/>
                <w:szCs w:val="21"/>
              </w:rPr>
            </w:pPr>
            <w:r>
              <w:rPr>
                <w:rFonts w:hint="eastAsia" w:ascii="宋体" w:hAnsi="宋体"/>
                <w:sz w:val="24"/>
                <w:szCs w:val="21"/>
                <w:lang w:eastAsia="zh-CN"/>
              </w:rPr>
              <w:t>__企业代码__</w:t>
            </w:r>
            <w:r>
              <w:rPr>
                <w:rFonts w:ascii="宋体" w:hAnsi="宋体"/>
                <w:sz w:val="24"/>
                <w:szCs w:val="21"/>
              </w:rPr>
              <w:t>/TS</w:t>
            </w:r>
            <w:r>
              <w:rPr>
                <w:rFonts w:hint="eastAsia" w:ascii="宋体" w:hAnsi="宋体"/>
                <w:sz w:val="24"/>
                <w:szCs w:val="21"/>
              </w:rPr>
              <w:t>-</w:t>
            </w:r>
            <w:r>
              <w:rPr>
                <w:rFonts w:ascii="宋体" w:hAnsi="宋体"/>
                <w:sz w:val="24"/>
                <w:szCs w:val="21"/>
              </w:rPr>
              <w:t>08</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vMerge w:val="continue"/>
            <w:noWrap w:val="0"/>
            <w:vAlign w:val="center"/>
          </w:tcPr>
          <w:p>
            <w:pPr>
              <w:spacing w:line="220" w:lineRule="exact"/>
              <w:jc w:val="center"/>
              <w:rPr>
                <w:rFonts w:ascii="宋体" w:hAnsi="宋体"/>
                <w:sz w:val="24"/>
                <w:szCs w:val="21"/>
              </w:rPr>
            </w:pPr>
          </w:p>
        </w:tc>
        <w:tc>
          <w:tcPr>
            <w:tcW w:w="720" w:type="dxa"/>
            <w:noWrap w:val="0"/>
            <w:tcMar>
              <w:top w:w="15" w:type="dxa"/>
              <w:left w:w="15" w:type="dxa"/>
              <w:bottom w:w="0" w:type="dxa"/>
              <w:right w:w="15" w:type="dxa"/>
            </w:tcMar>
            <w:vAlign w:val="center"/>
          </w:tcPr>
          <w:p>
            <w:pPr>
              <w:jc w:val="center"/>
              <w:rPr>
                <w:rFonts w:hint="eastAsia" w:ascii="宋体" w:hAnsi="宋体"/>
                <w:sz w:val="24"/>
                <w:szCs w:val="21"/>
              </w:rPr>
            </w:pPr>
            <w:r>
              <w:rPr>
                <w:rFonts w:hint="eastAsia" w:ascii="宋体" w:hAnsi="宋体"/>
                <w:sz w:val="24"/>
                <w:szCs w:val="21"/>
              </w:rPr>
              <w:t>9</w:t>
            </w:r>
          </w:p>
        </w:tc>
        <w:tc>
          <w:tcPr>
            <w:tcW w:w="5220" w:type="dxa"/>
            <w:noWrap w:val="0"/>
            <w:tcMar>
              <w:top w:w="15" w:type="dxa"/>
              <w:left w:w="15" w:type="dxa"/>
              <w:bottom w:w="0" w:type="dxa"/>
              <w:right w:w="15" w:type="dxa"/>
            </w:tcMar>
            <w:vAlign w:val="center"/>
          </w:tcPr>
          <w:p>
            <w:pPr>
              <w:rPr>
                <w:rFonts w:hint="eastAsia" w:ascii="宋体" w:hAnsi="宋体"/>
                <w:sz w:val="24"/>
                <w:szCs w:val="21"/>
              </w:rPr>
            </w:pPr>
            <w:r>
              <w:rPr>
                <w:rFonts w:hint="eastAsia" w:ascii="宋体" w:hAnsi="宋体" w:cs="宋体"/>
                <w:kern w:val="0"/>
                <w:sz w:val="24"/>
              </w:rPr>
              <w:t>顾客满意度控制程序</w:t>
            </w:r>
          </w:p>
        </w:tc>
        <w:tc>
          <w:tcPr>
            <w:tcW w:w="2740" w:type="dxa"/>
            <w:noWrap w:val="0"/>
            <w:tcMar>
              <w:top w:w="15" w:type="dxa"/>
              <w:left w:w="15" w:type="dxa"/>
              <w:bottom w:w="0" w:type="dxa"/>
              <w:right w:w="15" w:type="dxa"/>
            </w:tcMar>
            <w:vAlign w:val="center"/>
          </w:tcPr>
          <w:p>
            <w:pPr>
              <w:jc w:val="center"/>
              <w:rPr>
                <w:rFonts w:hint="eastAsia" w:ascii="宋体" w:hAnsi="宋体"/>
                <w:sz w:val="24"/>
                <w:szCs w:val="21"/>
              </w:rPr>
            </w:pPr>
            <w:r>
              <w:rPr>
                <w:rFonts w:hint="eastAsia" w:ascii="宋体" w:hAnsi="宋体"/>
                <w:sz w:val="24"/>
                <w:szCs w:val="21"/>
                <w:lang w:eastAsia="zh-CN"/>
              </w:rPr>
              <w:t>__企业代码__</w:t>
            </w:r>
            <w:r>
              <w:rPr>
                <w:rFonts w:ascii="宋体" w:hAnsi="宋体"/>
                <w:sz w:val="24"/>
                <w:szCs w:val="21"/>
              </w:rPr>
              <w:t>/QS</w:t>
            </w:r>
            <w:r>
              <w:rPr>
                <w:rFonts w:hint="eastAsia" w:ascii="宋体" w:hAnsi="宋体"/>
                <w:sz w:val="24"/>
                <w:szCs w:val="21"/>
              </w:rPr>
              <w:t>-</w:t>
            </w:r>
            <w:r>
              <w:rPr>
                <w:rFonts w:ascii="宋体" w:hAnsi="宋体"/>
                <w:sz w:val="24"/>
                <w:szCs w:val="21"/>
              </w:rPr>
              <w:t>0</w:t>
            </w:r>
            <w:r>
              <w:rPr>
                <w:rFonts w:hint="eastAsia" w:ascii="宋体" w:hAnsi="宋体"/>
                <w:sz w:val="24"/>
                <w:szCs w:val="21"/>
              </w:rPr>
              <w:t>9</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vMerge w:val="continue"/>
            <w:noWrap w:val="0"/>
            <w:vAlign w:val="center"/>
          </w:tcPr>
          <w:p>
            <w:pPr>
              <w:spacing w:line="220" w:lineRule="exact"/>
              <w:jc w:val="center"/>
              <w:rPr>
                <w:rFonts w:ascii="宋体" w:hAnsi="宋体"/>
                <w:sz w:val="24"/>
                <w:szCs w:val="21"/>
              </w:rPr>
            </w:pPr>
          </w:p>
        </w:tc>
        <w:tc>
          <w:tcPr>
            <w:tcW w:w="720" w:type="dxa"/>
            <w:noWrap w:val="0"/>
            <w:tcMar>
              <w:top w:w="15" w:type="dxa"/>
              <w:left w:w="15" w:type="dxa"/>
              <w:bottom w:w="0" w:type="dxa"/>
              <w:right w:w="15" w:type="dxa"/>
            </w:tcMar>
            <w:vAlign w:val="center"/>
          </w:tcPr>
          <w:p>
            <w:pPr>
              <w:jc w:val="center"/>
              <w:rPr>
                <w:rFonts w:hint="eastAsia" w:ascii="宋体" w:hAnsi="宋体"/>
                <w:sz w:val="24"/>
                <w:szCs w:val="21"/>
              </w:rPr>
            </w:pPr>
            <w:r>
              <w:rPr>
                <w:rFonts w:ascii="宋体" w:hAnsi="宋体"/>
                <w:sz w:val="24"/>
                <w:szCs w:val="21"/>
              </w:rPr>
              <w:t>10</w:t>
            </w:r>
          </w:p>
        </w:tc>
        <w:tc>
          <w:tcPr>
            <w:tcW w:w="5220" w:type="dxa"/>
            <w:noWrap w:val="0"/>
            <w:tcMar>
              <w:top w:w="15" w:type="dxa"/>
              <w:left w:w="15" w:type="dxa"/>
              <w:bottom w:w="0" w:type="dxa"/>
              <w:right w:w="15" w:type="dxa"/>
            </w:tcMar>
            <w:vAlign w:val="center"/>
          </w:tcPr>
          <w:p>
            <w:pPr>
              <w:rPr>
                <w:rFonts w:ascii="宋体" w:hAnsi="宋体"/>
                <w:sz w:val="24"/>
                <w:szCs w:val="21"/>
              </w:rPr>
            </w:pPr>
            <w:r>
              <w:rPr>
                <w:rFonts w:hint="eastAsia" w:ascii="宋体" w:hAnsi="宋体"/>
                <w:sz w:val="24"/>
                <w:szCs w:val="21"/>
              </w:rPr>
              <w:t>不合格/不符合控制程序</w:t>
            </w:r>
          </w:p>
        </w:tc>
        <w:tc>
          <w:tcPr>
            <w:tcW w:w="2740" w:type="dxa"/>
            <w:noWrap w:val="0"/>
            <w:tcMar>
              <w:top w:w="15" w:type="dxa"/>
              <w:left w:w="15" w:type="dxa"/>
              <w:bottom w:w="0" w:type="dxa"/>
              <w:right w:w="15" w:type="dxa"/>
            </w:tcMar>
            <w:vAlign w:val="center"/>
          </w:tcPr>
          <w:p>
            <w:pPr>
              <w:jc w:val="center"/>
              <w:rPr>
                <w:rFonts w:hint="eastAsia" w:ascii="宋体" w:hAnsi="宋体"/>
                <w:sz w:val="24"/>
                <w:szCs w:val="21"/>
              </w:rPr>
            </w:pPr>
            <w:r>
              <w:rPr>
                <w:rFonts w:hint="eastAsia" w:ascii="宋体" w:hAnsi="宋体"/>
                <w:sz w:val="24"/>
                <w:szCs w:val="21"/>
                <w:lang w:eastAsia="zh-CN"/>
              </w:rPr>
              <w:t>__企业代码__</w:t>
            </w:r>
            <w:r>
              <w:rPr>
                <w:rFonts w:ascii="宋体" w:hAnsi="宋体"/>
                <w:sz w:val="24"/>
                <w:szCs w:val="21"/>
              </w:rPr>
              <w:t>/TS</w:t>
            </w:r>
            <w:r>
              <w:rPr>
                <w:rFonts w:hint="eastAsia" w:ascii="宋体" w:hAnsi="宋体"/>
                <w:sz w:val="24"/>
                <w:szCs w:val="21"/>
              </w:rPr>
              <w:t>-</w:t>
            </w:r>
            <w:r>
              <w:rPr>
                <w:rFonts w:ascii="宋体" w:hAnsi="宋体"/>
                <w:sz w:val="24"/>
                <w:szCs w:val="21"/>
              </w:rPr>
              <w:t>10</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vMerge w:val="continue"/>
            <w:noWrap w:val="0"/>
            <w:vAlign w:val="center"/>
          </w:tcPr>
          <w:p>
            <w:pPr>
              <w:spacing w:line="220" w:lineRule="exact"/>
              <w:jc w:val="center"/>
              <w:rPr>
                <w:rFonts w:ascii="宋体" w:hAnsi="宋体"/>
                <w:sz w:val="24"/>
                <w:szCs w:val="21"/>
              </w:rPr>
            </w:pPr>
          </w:p>
        </w:tc>
        <w:tc>
          <w:tcPr>
            <w:tcW w:w="720" w:type="dxa"/>
            <w:noWrap w:val="0"/>
            <w:tcMar>
              <w:top w:w="15" w:type="dxa"/>
              <w:left w:w="15" w:type="dxa"/>
              <w:bottom w:w="0" w:type="dxa"/>
              <w:right w:w="15" w:type="dxa"/>
            </w:tcMar>
            <w:vAlign w:val="center"/>
          </w:tcPr>
          <w:p>
            <w:pPr>
              <w:jc w:val="center"/>
              <w:rPr>
                <w:rFonts w:ascii="宋体" w:hAnsi="宋体"/>
                <w:sz w:val="24"/>
                <w:szCs w:val="21"/>
              </w:rPr>
            </w:pPr>
            <w:r>
              <w:rPr>
                <w:rFonts w:ascii="宋体" w:hAnsi="宋体"/>
                <w:sz w:val="24"/>
                <w:szCs w:val="21"/>
              </w:rPr>
              <w:t>11</w:t>
            </w:r>
          </w:p>
        </w:tc>
        <w:tc>
          <w:tcPr>
            <w:tcW w:w="5220" w:type="dxa"/>
            <w:noWrap w:val="0"/>
            <w:tcMar>
              <w:top w:w="15" w:type="dxa"/>
              <w:left w:w="15" w:type="dxa"/>
              <w:bottom w:w="0" w:type="dxa"/>
              <w:right w:w="15" w:type="dxa"/>
            </w:tcMar>
            <w:vAlign w:val="center"/>
          </w:tcPr>
          <w:p>
            <w:pPr>
              <w:rPr>
                <w:rFonts w:ascii="宋体" w:hAnsi="宋体"/>
                <w:sz w:val="24"/>
                <w:szCs w:val="21"/>
              </w:rPr>
            </w:pPr>
            <w:r>
              <w:rPr>
                <w:rFonts w:hint="eastAsia" w:ascii="宋体" w:hAnsi="宋体"/>
                <w:sz w:val="24"/>
                <w:szCs w:val="21"/>
              </w:rPr>
              <w:t>纠正和预防措施管理程序</w:t>
            </w:r>
          </w:p>
        </w:tc>
        <w:tc>
          <w:tcPr>
            <w:tcW w:w="2740" w:type="dxa"/>
            <w:noWrap w:val="0"/>
            <w:tcMar>
              <w:top w:w="15" w:type="dxa"/>
              <w:left w:w="15" w:type="dxa"/>
              <w:bottom w:w="0" w:type="dxa"/>
              <w:right w:w="15" w:type="dxa"/>
            </w:tcMar>
            <w:vAlign w:val="center"/>
          </w:tcPr>
          <w:p>
            <w:pPr>
              <w:jc w:val="center"/>
              <w:rPr>
                <w:rFonts w:hint="eastAsia" w:ascii="宋体" w:hAnsi="宋体"/>
                <w:sz w:val="24"/>
                <w:szCs w:val="21"/>
              </w:rPr>
            </w:pPr>
            <w:r>
              <w:rPr>
                <w:rFonts w:hint="eastAsia" w:ascii="宋体" w:hAnsi="宋体"/>
                <w:sz w:val="24"/>
                <w:szCs w:val="21"/>
                <w:lang w:eastAsia="zh-CN"/>
              </w:rPr>
              <w:t>__企业代码__</w:t>
            </w:r>
            <w:r>
              <w:rPr>
                <w:rFonts w:ascii="宋体" w:hAnsi="宋体"/>
                <w:sz w:val="24"/>
                <w:szCs w:val="21"/>
              </w:rPr>
              <w:t>/TS</w:t>
            </w:r>
            <w:r>
              <w:rPr>
                <w:rFonts w:hint="eastAsia" w:ascii="宋体" w:hAnsi="宋体"/>
                <w:sz w:val="24"/>
                <w:szCs w:val="21"/>
              </w:rPr>
              <w:t>-</w:t>
            </w:r>
            <w:r>
              <w:rPr>
                <w:rFonts w:ascii="宋体" w:hAnsi="宋体"/>
                <w:sz w:val="24"/>
                <w:szCs w:val="21"/>
              </w:rPr>
              <w:t>11</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vMerge w:val="continue"/>
            <w:noWrap w:val="0"/>
            <w:vAlign w:val="center"/>
          </w:tcPr>
          <w:p>
            <w:pPr>
              <w:spacing w:line="220" w:lineRule="exact"/>
              <w:jc w:val="center"/>
              <w:rPr>
                <w:rFonts w:ascii="宋体" w:hAnsi="宋体"/>
                <w:sz w:val="24"/>
                <w:szCs w:val="21"/>
              </w:rPr>
            </w:pPr>
          </w:p>
        </w:tc>
        <w:tc>
          <w:tcPr>
            <w:tcW w:w="720" w:type="dxa"/>
            <w:noWrap w:val="0"/>
            <w:tcMar>
              <w:top w:w="15" w:type="dxa"/>
              <w:left w:w="15" w:type="dxa"/>
              <w:bottom w:w="0" w:type="dxa"/>
              <w:right w:w="15" w:type="dxa"/>
            </w:tcMar>
            <w:vAlign w:val="center"/>
          </w:tcPr>
          <w:p>
            <w:pPr>
              <w:jc w:val="center"/>
              <w:rPr>
                <w:rFonts w:ascii="宋体" w:hAnsi="宋体"/>
                <w:sz w:val="24"/>
                <w:szCs w:val="21"/>
              </w:rPr>
            </w:pPr>
            <w:r>
              <w:rPr>
                <w:rFonts w:ascii="宋体" w:hAnsi="宋体"/>
                <w:sz w:val="24"/>
                <w:szCs w:val="21"/>
              </w:rPr>
              <w:t>12</w:t>
            </w:r>
          </w:p>
        </w:tc>
        <w:tc>
          <w:tcPr>
            <w:tcW w:w="5220" w:type="dxa"/>
            <w:noWrap w:val="0"/>
            <w:tcMar>
              <w:top w:w="15" w:type="dxa"/>
              <w:left w:w="15" w:type="dxa"/>
              <w:bottom w:w="0" w:type="dxa"/>
              <w:right w:w="15" w:type="dxa"/>
            </w:tcMar>
            <w:vAlign w:val="center"/>
          </w:tcPr>
          <w:p>
            <w:pPr>
              <w:rPr>
                <w:rFonts w:ascii="宋体" w:hAnsi="宋体"/>
                <w:sz w:val="24"/>
                <w:szCs w:val="21"/>
              </w:rPr>
            </w:pPr>
            <w:r>
              <w:rPr>
                <w:rFonts w:hint="eastAsia" w:ascii="宋体" w:hAnsi="宋体"/>
                <w:sz w:val="24"/>
                <w:szCs w:val="21"/>
              </w:rPr>
              <w:t>法律法规和其他要求管理程序</w:t>
            </w:r>
          </w:p>
        </w:tc>
        <w:tc>
          <w:tcPr>
            <w:tcW w:w="2740" w:type="dxa"/>
            <w:noWrap w:val="0"/>
            <w:tcMar>
              <w:top w:w="15" w:type="dxa"/>
              <w:left w:w="15" w:type="dxa"/>
              <w:bottom w:w="0" w:type="dxa"/>
              <w:right w:w="15" w:type="dxa"/>
            </w:tcMar>
            <w:vAlign w:val="center"/>
          </w:tcPr>
          <w:p>
            <w:pPr>
              <w:pStyle w:val="16"/>
              <w:widowControl w:val="0"/>
              <w:pBdr>
                <w:bottom w:val="none" w:color="auto" w:sz="0" w:space="0"/>
              </w:pBdr>
              <w:tabs>
                <w:tab w:val="clear" w:pos="4153"/>
                <w:tab w:val="clear" w:pos="8306"/>
              </w:tabs>
              <w:snapToGrid/>
              <w:rPr>
                <w:rFonts w:hint="eastAsia" w:ascii="宋体" w:hAnsi="宋体" w:eastAsia="宋体"/>
                <w:kern w:val="2"/>
                <w:sz w:val="24"/>
                <w:szCs w:val="21"/>
                <w:lang w:bidi="ar-SA"/>
              </w:rPr>
            </w:pPr>
            <w:r>
              <w:rPr>
                <w:rFonts w:hint="eastAsia" w:ascii="宋体" w:hAnsi="宋体"/>
                <w:kern w:val="2"/>
                <w:sz w:val="24"/>
                <w:szCs w:val="21"/>
                <w:lang w:eastAsia="zh-CN" w:bidi="ar-SA"/>
              </w:rPr>
              <w:t>__企业代码__</w:t>
            </w:r>
            <w:r>
              <w:rPr>
                <w:rFonts w:ascii="宋体" w:hAnsi="宋体" w:eastAsia="宋体"/>
                <w:kern w:val="2"/>
                <w:sz w:val="24"/>
                <w:szCs w:val="21"/>
                <w:lang w:bidi="ar-SA"/>
              </w:rPr>
              <w:t>/TS</w:t>
            </w:r>
            <w:r>
              <w:rPr>
                <w:rFonts w:hint="eastAsia" w:ascii="宋体" w:hAnsi="宋体" w:eastAsia="宋体"/>
                <w:kern w:val="2"/>
                <w:sz w:val="24"/>
                <w:szCs w:val="21"/>
                <w:lang w:bidi="ar-SA"/>
              </w:rPr>
              <w:t>-</w:t>
            </w:r>
            <w:r>
              <w:rPr>
                <w:rFonts w:ascii="宋体" w:hAnsi="宋体" w:eastAsia="宋体"/>
                <w:kern w:val="2"/>
                <w:sz w:val="24"/>
                <w:szCs w:val="21"/>
                <w:lang w:bidi="ar-SA"/>
              </w:rPr>
              <w:t>12</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vMerge w:val="continue"/>
            <w:noWrap w:val="0"/>
            <w:vAlign w:val="center"/>
          </w:tcPr>
          <w:p>
            <w:pPr>
              <w:spacing w:line="220" w:lineRule="exact"/>
              <w:jc w:val="center"/>
              <w:rPr>
                <w:rFonts w:ascii="宋体" w:hAnsi="宋体"/>
                <w:sz w:val="24"/>
                <w:szCs w:val="21"/>
              </w:rPr>
            </w:pPr>
          </w:p>
        </w:tc>
        <w:tc>
          <w:tcPr>
            <w:tcW w:w="720" w:type="dxa"/>
            <w:noWrap w:val="0"/>
            <w:tcMar>
              <w:top w:w="15" w:type="dxa"/>
              <w:left w:w="15" w:type="dxa"/>
              <w:bottom w:w="0" w:type="dxa"/>
              <w:right w:w="15" w:type="dxa"/>
            </w:tcMar>
            <w:vAlign w:val="center"/>
          </w:tcPr>
          <w:p>
            <w:pPr>
              <w:jc w:val="center"/>
              <w:rPr>
                <w:rFonts w:ascii="宋体" w:hAnsi="宋体"/>
                <w:sz w:val="24"/>
                <w:szCs w:val="21"/>
              </w:rPr>
            </w:pPr>
            <w:r>
              <w:rPr>
                <w:rFonts w:ascii="宋体" w:hAnsi="宋体"/>
                <w:sz w:val="24"/>
                <w:szCs w:val="21"/>
              </w:rPr>
              <w:t>13</w:t>
            </w:r>
          </w:p>
        </w:tc>
        <w:tc>
          <w:tcPr>
            <w:tcW w:w="5220" w:type="dxa"/>
            <w:noWrap w:val="0"/>
            <w:tcMar>
              <w:top w:w="15" w:type="dxa"/>
              <w:left w:w="15" w:type="dxa"/>
              <w:bottom w:w="0" w:type="dxa"/>
              <w:right w:w="15" w:type="dxa"/>
            </w:tcMar>
            <w:vAlign w:val="center"/>
          </w:tcPr>
          <w:p>
            <w:pPr>
              <w:rPr>
                <w:rFonts w:hint="eastAsia" w:ascii="宋体" w:hAnsi="宋体"/>
                <w:sz w:val="24"/>
                <w:szCs w:val="21"/>
              </w:rPr>
            </w:pPr>
            <w:r>
              <w:rPr>
                <w:rFonts w:hint="eastAsia" w:ascii="宋体" w:hAnsi="宋体"/>
                <w:sz w:val="24"/>
                <w:szCs w:val="21"/>
              </w:rPr>
              <w:t>目标、指标、管理方案管理程序</w:t>
            </w:r>
          </w:p>
        </w:tc>
        <w:tc>
          <w:tcPr>
            <w:tcW w:w="2740" w:type="dxa"/>
            <w:noWrap w:val="0"/>
            <w:tcMar>
              <w:top w:w="15" w:type="dxa"/>
              <w:left w:w="15" w:type="dxa"/>
              <w:bottom w:w="0" w:type="dxa"/>
              <w:right w:w="15" w:type="dxa"/>
            </w:tcMar>
            <w:vAlign w:val="center"/>
          </w:tcPr>
          <w:p>
            <w:pPr>
              <w:jc w:val="center"/>
              <w:rPr>
                <w:rFonts w:hint="eastAsia" w:ascii="宋体" w:hAnsi="宋体"/>
                <w:sz w:val="24"/>
                <w:szCs w:val="21"/>
              </w:rPr>
            </w:pPr>
            <w:r>
              <w:rPr>
                <w:rFonts w:hint="eastAsia" w:ascii="宋体" w:hAnsi="宋体"/>
                <w:sz w:val="24"/>
                <w:szCs w:val="21"/>
                <w:lang w:eastAsia="zh-CN"/>
              </w:rPr>
              <w:t>__企业代码__</w:t>
            </w:r>
            <w:r>
              <w:rPr>
                <w:rFonts w:ascii="宋体" w:hAnsi="宋体"/>
                <w:sz w:val="24"/>
                <w:szCs w:val="21"/>
              </w:rPr>
              <w:t>/TS</w:t>
            </w:r>
            <w:r>
              <w:rPr>
                <w:rFonts w:hint="eastAsia" w:ascii="宋体" w:hAnsi="宋体"/>
                <w:sz w:val="24"/>
                <w:szCs w:val="21"/>
              </w:rPr>
              <w:t>-</w:t>
            </w:r>
            <w:r>
              <w:rPr>
                <w:rFonts w:ascii="宋体" w:hAnsi="宋体"/>
                <w:sz w:val="24"/>
                <w:szCs w:val="21"/>
              </w:rPr>
              <w:t>13</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vMerge w:val="continue"/>
            <w:noWrap w:val="0"/>
            <w:vAlign w:val="center"/>
          </w:tcPr>
          <w:p>
            <w:pPr>
              <w:spacing w:line="220" w:lineRule="exact"/>
              <w:jc w:val="center"/>
              <w:rPr>
                <w:rFonts w:ascii="宋体" w:hAnsi="宋体"/>
                <w:sz w:val="24"/>
                <w:szCs w:val="21"/>
              </w:rPr>
            </w:pPr>
          </w:p>
        </w:tc>
        <w:tc>
          <w:tcPr>
            <w:tcW w:w="720" w:type="dxa"/>
            <w:noWrap w:val="0"/>
            <w:tcMar>
              <w:top w:w="15" w:type="dxa"/>
              <w:left w:w="15" w:type="dxa"/>
              <w:bottom w:w="0" w:type="dxa"/>
              <w:right w:w="15" w:type="dxa"/>
            </w:tcMar>
            <w:vAlign w:val="center"/>
          </w:tcPr>
          <w:p>
            <w:pPr>
              <w:jc w:val="center"/>
              <w:rPr>
                <w:rFonts w:hint="eastAsia" w:ascii="宋体" w:hAnsi="宋体"/>
                <w:sz w:val="24"/>
                <w:szCs w:val="21"/>
              </w:rPr>
            </w:pPr>
            <w:r>
              <w:rPr>
                <w:rFonts w:hint="eastAsia" w:ascii="宋体" w:hAnsi="宋体"/>
                <w:sz w:val="24"/>
                <w:szCs w:val="21"/>
              </w:rPr>
              <w:t>14</w:t>
            </w:r>
          </w:p>
        </w:tc>
        <w:tc>
          <w:tcPr>
            <w:tcW w:w="5220" w:type="dxa"/>
            <w:noWrap w:val="0"/>
            <w:tcMar>
              <w:top w:w="15" w:type="dxa"/>
              <w:left w:w="15" w:type="dxa"/>
              <w:bottom w:w="0" w:type="dxa"/>
              <w:right w:w="15" w:type="dxa"/>
            </w:tcMar>
            <w:vAlign w:val="center"/>
          </w:tcPr>
          <w:p>
            <w:pPr>
              <w:rPr>
                <w:rFonts w:ascii="宋体" w:hAnsi="宋体"/>
                <w:sz w:val="24"/>
                <w:szCs w:val="21"/>
              </w:rPr>
            </w:pPr>
            <w:r>
              <w:rPr>
                <w:rFonts w:hint="eastAsia" w:ascii="宋体" w:hAnsi="宋体"/>
                <w:sz w:val="24"/>
                <w:szCs w:val="21"/>
              </w:rPr>
              <w:t>危险源辨识与危险评价程序</w:t>
            </w:r>
          </w:p>
        </w:tc>
        <w:tc>
          <w:tcPr>
            <w:tcW w:w="2740" w:type="dxa"/>
            <w:noWrap w:val="0"/>
            <w:tcMar>
              <w:top w:w="15" w:type="dxa"/>
              <w:left w:w="15" w:type="dxa"/>
              <w:bottom w:w="0" w:type="dxa"/>
              <w:right w:w="15" w:type="dxa"/>
            </w:tcMar>
            <w:vAlign w:val="center"/>
          </w:tcPr>
          <w:p>
            <w:pPr>
              <w:jc w:val="center"/>
              <w:rPr>
                <w:rFonts w:hint="eastAsia" w:ascii="宋体" w:hAnsi="宋体"/>
                <w:sz w:val="24"/>
                <w:szCs w:val="21"/>
              </w:rPr>
            </w:pPr>
            <w:r>
              <w:rPr>
                <w:rFonts w:hint="eastAsia" w:ascii="宋体" w:hAnsi="宋体"/>
                <w:sz w:val="24"/>
                <w:szCs w:val="21"/>
                <w:lang w:eastAsia="zh-CN"/>
              </w:rPr>
              <w:t>__企业代码__</w:t>
            </w:r>
            <w:r>
              <w:rPr>
                <w:rFonts w:ascii="宋体" w:hAnsi="宋体"/>
                <w:sz w:val="24"/>
                <w:szCs w:val="21"/>
              </w:rPr>
              <w:t>/</w:t>
            </w:r>
            <w:r>
              <w:rPr>
                <w:rFonts w:hint="eastAsia" w:ascii="宋体" w:hAnsi="宋体"/>
                <w:sz w:val="24"/>
                <w:szCs w:val="21"/>
              </w:rPr>
              <w:t>O</w:t>
            </w:r>
            <w:r>
              <w:rPr>
                <w:rFonts w:ascii="宋体" w:hAnsi="宋体"/>
                <w:sz w:val="24"/>
                <w:szCs w:val="21"/>
              </w:rPr>
              <w:t>S</w:t>
            </w:r>
            <w:r>
              <w:rPr>
                <w:rFonts w:hint="eastAsia" w:ascii="宋体" w:hAnsi="宋体"/>
                <w:sz w:val="24"/>
                <w:szCs w:val="21"/>
              </w:rPr>
              <w:t>-</w:t>
            </w:r>
            <w:r>
              <w:rPr>
                <w:rFonts w:ascii="宋体" w:hAnsi="宋体"/>
                <w:sz w:val="24"/>
                <w:szCs w:val="21"/>
              </w:rPr>
              <w:t>14</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vMerge w:val="continue"/>
            <w:noWrap w:val="0"/>
            <w:vAlign w:val="center"/>
          </w:tcPr>
          <w:p>
            <w:pPr>
              <w:spacing w:line="220" w:lineRule="exact"/>
              <w:jc w:val="center"/>
              <w:rPr>
                <w:rFonts w:ascii="宋体" w:hAnsi="宋体"/>
                <w:sz w:val="24"/>
                <w:szCs w:val="21"/>
              </w:rPr>
            </w:pPr>
          </w:p>
        </w:tc>
        <w:tc>
          <w:tcPr>
            <w:tcW w:w="720" w:type="dxa"/>
            <w:noWrap w:val="0"/>
            <w:tcMar>
              <w:top w:w="15" w:type="dxa"/>
              <w:left w:w="15" w:type="dxa"/>
              <w:bottom w:w="0" w:type="dxa"/>
              <w:right w:w="15" w:type="dxa"/>
            </w:tcMar>
            <w:vAlign w:val="center"/>
          </w:tcPr>
          <w:p>
            <w:pPr>
              <w:jc w:val="center"/>
              <w:rPr>
                <w:rFonts w:hint="eastAsia" w:ascii="宋体" w:hAnsi="宋体"/>
                <w:sz w:val="24"/>
                <w:szCs w:val="21"/>
              </w:rPr>
            </w:pPr>
            <w:r>
              <w:rPr>
                <w:rFonts w:hint="eastAsia" w:ascii="宋体" w:hAnsi="宋体"/>
                <w:sz w:val="24"/>
                <w:szCs w:val="21"/>
              </w:rPr>
              <w:t>15</w:t>
            </w:r>
          </w:p>
        </w:tc>
        <w:tc>
          <w:tcPr>
            <w:tcW w:w="5220" w:type="dxa"/>
            <w:noWrap w:val="0"/>
            <w:tcMar>
              <w:top w:w="15" w:type="dxa"/>
              <w:left w:w="15" w:type="dxa"/>
              <w:bottom w:w="0" w:type="dxa"/>
              <w:right w:w="15" w:type="dxa"/>
            </w:tcMar>
            <w:vAlign w:val="center"/>
          </w:tcPr>
          <w:p>
            <w:pPr>
              <w:rPr>
                <w:rFonts w:ascii="宋体" w:hAnsi="宋体"/>
                <w:sz w:val="24"/>
                <w:szCs w:val="21"/>
              </w:rPr>
            </w:pPr>
            <w:r>
              <w:rPr>
                <w:rFonts w:hint="eastAsia" w:ascii="宋体" w:hAnsi="宋体"/>
                <w:sz w:val="24"/>
                <w:szCs w:val="21"/>
              </w:rPr>
              <w:t>环境因素识别评价管理程序</w:t>
            </w:r>
          </w:p>
        </w:tc>
        <w:tc>
          <w:tcPr>
            <w:tcW w:w="2740" w:type="dxa"/>
            <w:noWrap w:val="0"/>
            <w:tcMar>
              <w:top w:w="15" w:type="dxa"/>
              <w:left w:w="15" w:type="dxa"/>
              <w:bottom w:w="0" w:type="dxa"/>
              <w:right w:w="15" w:type="dxa"/>
            </w:tcMar>
            <w:vAlign w:val="center"/>
          </w:tcPr>
          <w:p>
            <w:pPr>
              <w:jc w:val="center"/>
              <w:rPr>
                <w:rFonts w:hint="eastAsia" w:ascii="宋体" w:hAnsi="宋体"/>
                <w:sz w:val="24"/>
                <w:szCs w:val="21"/>
              </w:rPr>
            </w:pPr>
            <w:r>
              <w:rPr>
                <w:rFonts w:hint="eastAsia" w:ascii="宋体" w:hAnsi="宋体"/>
                <w:sz w:val="24"/>
                <w:szCs w:val="21"/>
                <w:lang w:eastAsia="zh-CN"/>
              </w:rPr>
              <w:t>__企业代码__</w:t>
            </w:r>
            <w:r>
              <w:rPr>
                <w:rFonts w:ascii="宋体" w:hAnsi="宋体"/>
                <w:sz w:val="24"/>
                <w:szCs w:val="21"/>
              </w:rPr>
              <w:t>/</w:t>
            </w:r>
            <w:r>
              <w:rPr>
                <w:rFonts w:hint="eastAsia" w:ascii="宋体" w:hAnsi="宋体"/>
                <w:sz w:val="24"/>
                <w:szCs w:val="21"/>
              </w:rPr>
              <w:t>ES-</w:t>
            </w:r>
            <w:r>
              <w:rPr>
                <w:rFonts w:ascii="宋体" w:hAnsi="宋体"/>
                <w:sz w:val="24"/>
                <w:szCs w:val="21"/>
              </w:rPr>
              <w:t>15</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vMerge w:val="continue"/>
            <w:noWrap w:val="0"/>
            <w:vAlign w:val="center"/>
          </w:tcPr>
          <w:p>
            <w:pPr>
              <w:spacing w:line="220" w:lineRule="exact"/>
              <w:jc w:val="center"/>
              <w:rPr>
                <w:rFonts w:ascii="宋体" w:hAnsi="宋体"/>
                <w:sz w:val="24"/>
                <w:szCs w:val="21"/>
              </w:rPr>
            </w:pPr>
          </w:p>
        </w:tc>
        <w:tc>
          <w:tcPr>
            <w:tcW w:w="720" w:type="dxa"/>
            <w:noWrap w:val="0"/>
            <w:tcMar>
              <w:top w:w="15" w:type="dxa"/>
              <w:left w:w="15" w:type="dxa"/>
              <w:bottom w:w="0" w:type="dxa"/>
              <w:right w:w="15" w:type="dxa"/>
            </w:tcMar>
            <w:vAlign w:val="center"/>
          </w:tcPr>
          <w:p>
            <w:pPr>
              <w:jc w:val="center"/>
              <w:rPr>
                <w:rFonts w:hint="eastAsia" w:ascii="宋体" w:hAnsi="宋体"/>
                <w:sz w:val="24"/>
                <w:szCs w:val="21"/>
              </w:rPr>
            </w:pPr>
            <w:r>
              <w:rPr>
                <w:rFonts w:ascii="宋体" w:hAnsi="宋体"/>
                <w:sz w:val="24"/>
                <w:szCs w:val="21"/>
              </w:rPr>
              <w:t>1</w:t>
            </w:r>
            <w:r>
              <w:rPr>
                <w:rFonts w:hint="eastAsia" w:ascii="宋体" w:hAnsi="宋体"/>
                <w:sz w:val="24"/>
                <w:szCs w:val="21"/>
              </w:rPr>
              <w:t>6</w:t>
            </w:r>
          </w:p>
        </w:tc>
        <w:tc>
          <w:tcPr>
            <w:tcW w:w="5220" w:type="dxa"/>
            <w:noWrap w:val="0"/>
            <w:tcMar>
              <w:top w:w="15" w:type="dxa"/>
              <w:left w:w="15" w:type="dxa"/>
              <w:bottom w:w="0" w:type="dxa"/>
              <w:right w:w="15" w:type="dxa"/>
            </w:tcMar>
            <w:vAlign w:val="center"/>
          </w:tcPr>
          <w:p>
            <w:pPr>
              <w:rPr>
                <w:rFonts w:ascii="宋体" w:hAnsi="宋体"/>
                <w:sz w:val="24"/>
                <w:szCs w:val="21"/>
              </w:rPr>
            </w:pPr>
            <w:r>
              <w:rPr>
                <w:rFonts w:hint="eastAsia" w:ascii="宋体" w:hAnsi="宋体"/>
                <w:sz w:val="24"/>
                <w:szCs w:val="21"/>
              </w:rPr>
              <w:t>运行控制程序</w:t>
            </w:r>
          </w:p>
        </w:tc>
        <w:tc>
          <w:tcPr>
            <w:tcW w:w="2740" w:type="dxa"/>
            <w:noWrap w:val="0"/>
            <w:tcMar>
              <w:top w:w="15" w:type="dxa"/>
              <w:left w:w="15" w:type="dxa"/>
              <w:bottom w:w="0" w:type="dxa"/>
              <w:right w:w="15" w:type="dxa"/>
            </w:tcMar>
            <w:vAlign w:val="center"/>
          </w:tcPr>
          <w:p>
            <w:pPr>
              <w:jc w:val="center"/>
              <w:rPr>
                <w:rFonts w:hint="eastAsia" w:ascii="宋体" w:hAnsi="宋体"/>
                <w:sz w:val="24"/>
                <w:szCs w:val="21"/>
              </w:rPr>
            </w:pPr>
            <w:r>
              <w:rPr>
                <w:rFonts w:hint="eastAsia" w:ascii="宋体" w:hAnsi="宋体"/>
                <w:sz w:val="24"/>
                <w:szCs w:val="21"/>
                <w:lang w:eastAsia="zh-CN"/>
              </w:rPr>
              <w:t>__企业代码__</w:t>
            </w:r>
            <w:r>
              <w:rPr>
                <w:rFonts w:ascii="宋体" w:hAnsi="宋体"/>
                <w:sz w:val="24"/>
                <w:szCs w:val="21"/>
              </w:rPr>
              <w:t>/</w:t>
            </w:r>
            <w:r>
              <w:rPr>
                <w:rFonts w:hint="eastAsia" w:ascii="宋体" w:hAnsi="宋体"/>
                <w:sz w:val="24"/>
                <w:szCs w:val="21"/>
              </w:rPr>
              <w:t>T</w:t>
            </w:r>
            <w:r>
              <w:rPr>
                <w:rFonts w:ascii="宋体" w:hAnsi="宋体"/>
                <w:sz w:val="24"/>
                <w:szCs w:val="21"/>
              </w:rPr>
              <w:t>S</w:t>
            </w:r>
            <w:r>
              <w:rPr>
                <w:rFonts w:hint="eastAsia" w:ascii="宋体" w:hAnsi="宋体"/>
                <w:sz w:val="24"/>
                <w:szCs w:val="21"/>
              </w:rPr>
              <w:t>-</w:t>
            </w:r>
            <w:r>
              <w:rPr>
                <w:rFonts w:ascii="宋体" w:hAnsi="宋体"/>
                <w:sz w:val="24"/>
                <w:szCs w:val="21"/>
              </w:rPr>
              <w:t>16</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vMerge w:val="continue"/>
            <w:noWrap w:val="0"/>
            <w:vAlign w:val="center"/>
          </w:tcPr>
          <w:p>
            <w:pPr>
              <w:spacing w:line="220" w:lineRule="exact"/>
              <w:jc w:val="center"/>
              <w:rPr>
                <w:rFonts w:ascii="宋体" w:hAnsi="宋体"/>
                <w:sz w:val="24"/>
                <w:szCs w:val="21"/>
              </w:rPr>
            </w:pPr>
          </w:p>
        </w:tc>
        <w:tc>
          <w:tcPr>
            <w:tcW w:w="720" w:type="dxa"/>
            <w:noWrap w:val="0"/>
            <w:tcMar>
              <w:top w:w="15" w:type="dxa"/>
              <w:left w:w="15" w:type="dxa"/>
              <w:bottom w:w="0" w:type="dxa"/>
              <w:right w:w="15" w:type="dxa"/>
            </w:tcMar>
            <w:vAlign w:val="center"/>
          </w:tcPr>
          <w:p>
            <w:pPr>
              <w:jc w:val="center"/>
              <w:rPr>
                <w:rFonts w:hint="eastAsia" w:ascii="宋体" w:hAnsi="宋体"/>
                <w:sz w:val="24"/>
                <w:szCs w:val="21"/>
              </w:rPr>
            </w:pPr>
            <w:r>
              <w:rPr>
                <w:rFonts w:hint="eastAsia" w:ascii="宋体" w:hAnsi="宋体"/>
                <w:sz w:val="24"/>
                <w:szCs w:val="21"/>
              </w:rPr>
              <w:t>17</w:t>
            </w:r>
          </w:p>
        </w:tc>
        <w:tc>
          <w:tcPr>
            <w:tcW w:w="5220" w:type="dxa"/>
            <w:noWrap w:val="0"/>
            <w:tcMar>
              <w:top w:w="15" w:type="dxa"/>
              <w:left w:w="15" w:type="dxa"/>
              <w:bottom w:w="0" w:type="dxa"/>
              <w:right w:w="15" w:type="dxa"/>
            </w:tcMar>
            <w:vAlign w:val="center"/>
          </w:tcPr>
          <w:p>
            <w:pPr>
              <w:rPr>
                <w:rFonts w:ascii="宋体" w:hAnsi="宋体"/>
                <w:sz w:val="24"/>
                <w:szCs w:val="21"/>
              </w:rPr>
            </w:pPr>
            <w:r>
              <w:rPr>
                <w:rFonts w:hint="eastAsia" w:ascii="宋体" w:hAnsi="宋体"/>
                <w:sz w:val="24"/>
                <w:szCs w:val="21"/>
              </w:rPr>
              <w:t>应急准备和响应控制程序</w:t>
            </w:r>
          </w:p>
        </w:tc>
        <w:tc>
          <w:tcPr>
            <w:tcW w:w="2740" w:type="dxa"/>
            <w:noWrap w:val="0"/>
            <w:tcMar>
              <w:top w:w="15" w:type="dxa"/>
              <w:left w:w="15" w:type="dxa"/>
              <w:bottom w:w="0" w:type="dxa"/>
              <w:right w:w="15" w:type="dxa"/>
            </w:tcMar>
            <w:vAlign w:val="center"/>
          </w:tcPr>
          <w:p>
            <w:pPr>
              <w:jc w:val="center"/>
              <w:rPr>
                <w:rFonts w:hint="eastAsia" w:ascii="宋体" w:hAnsi="宋体"/>
                <w:sz w:val="24"/>
                <w:szCs w:val="21"/>
              </w:rPr>
            </w:pPr>
            <w:r>
              <w:rPr>
                <w:rFonts w:hint="eastAsia" w:ascii="宋体" w:hAnsi="宋体"/>
                <w:sz w:val="24"/>
                <w:szCs w:val="21"/>
                <w:lang w:eastAsia="zh-CN"/>
              </w:rPr>
              <w:t>__企业代码__</w:t>
            </w:r>
            <w:r>
              <w:rPr>
                <w:rFonts w:ascii="宋体" w:hAnsi="宋体"/>
                <w:sz w:val="24"/>
                <w:szCs w:val="21"/>
              </w:rPr>
              <w:t>/TS</w:t>
            </w:r>
            <w:r>
              <w:rPr>
                <w:rFonts w:hint="eastAsia" w:ascii="宋体" w:hAnsi="宋体"/>
                <w:sz w:val="24"/>
                <w:szCs w:val="21"/>
              </w:rPr>
              <w:t>-</w:t>
            </w:r>
            <w:r>
              <w:rPr>
                <w:rFonts w:ascii="宋体" w:hAnsi="宋体"/>
                <w:sz w:val="24"/>
                <w:szCs w:val="21"/>
              </w:rPr>
              <w:t>1</w:t>
            </w:r>
            <w:r>
              <w:rPr>
                <w:rFonts w:hint="eastAsia" w:ascii="宋体" w:hAnsi="宋体"/>
                <w:sz w:val="24"/>
                <w:szCs w:val="21"/>
              </w:rPr>
              <w:t>7</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vMerge w:val="continue"/>
            <w:noWrap w:val="0"/>
            <w:vAlign w:val="center"/>
          </w:tcPr>
          <w:p>
            <w:pPr>
              <w:spacing w:line="220" w:lineRule="exact"/>
              <w:jc w:val="center"/>
              <w:rPr>
                <w:rFonts w:ascii="宋体" w:hAnsi="宋体"/>
                <w:sz w:val="24"/>
                <w:szCs w:val="21"/>
              </w:rPr>
            </w:pPr>
          </w:p>
        </w:tc>
        <w:tc>
          <w:tcPr>
            <w:tcW w:w="720" w:type="dxa"/>
            <w:noWrap w:val="0"/>
            <w:tcMar>
              <w:top w:w="15" w:type="dxa"/>
              <w:left w:w="15" w:type="dxa"/>
              <w:bottom w:w="0" w:type="dxa"/>
              <w:right w:w="15" w:type="dxa"/>
            </w:tcMar>
            <w:vAlign w:val="center"/>
          </w:tcPr>
          <w:p>
            <w:pPr>
              <w:jc w:val="center"/>
              <w:rPr>
                <w:rFonts w:hint="eastAsia" w:ascii="宋体" w:hAnsi="宋体"/>
                <w:sz w:val="24"/>
                <w:szCs w:val="21"/>
              </w:rPr>
            </w:pPr>
            <w:r>
              <w:rPr>
                <w:rFonts w:hint="eastAsia" w:ascii="宋体" w:hAnsi="宋体"/>
                <w:sz w:val="24"/>
                <w:szCs w:val="21"/>
              </w:rPr>
              <w:t>18</w:t>
            </w:r>
          </w:p>
        </w:tc>
        <w:tc>
          <w:tcPr>
            <w:tcW w:w="5220" w:type="dxa"/>
            <w:noWrap w:val="0"/>
            <w:tcMar>
              <w:top w:w="15" w:type="dxa"/>
              <w:left w:w="15" w:type="dxa"/>
              <w:bottom w:w="0" w:type="dxa"/>
              <w:right w:w="15" w:type="dxa"/>
            </w:tcMar>
            <w:vAlign w:val="center"/>
          </w:tcPr>
          <w:p>
            <w:pPr>
              <w:rPr>
                <w:rFonts w:ascii="宋体" w:hAnsi="宋体"/>
                <w:sz w:val="24"/>
                <w:szCs w:val="21"/>
              </w:rPr>
            </w:pPr>
            <w:r>
              <w:rPr>
                <w:rFonts w:hint="eastAsia" w:ascii="宋体" w:hAnsi="宋体"/>
                <w:sz w:val="24"/>
                <w:szCs w:val="21"/>
              </w:rPr>
              <w:t>绩效测量和监测管理程序</w:t>
            </w:r>
          </w:p>
        </w:tc>
        <w:tc>
          <w:tcPr>
            <w:tcW w:w="2740" w:type="dxa"/>
            <w:noWrap w:val="0"/>
            <w:tcMar>
              <w:top w:w="15" w:type="dxa"/>
              <w:left w:w="15" w:type="dxa"/>
              <w:bottom w:w="0" w:type="dxa"/>
              <w:right w:w="15" w:type="dxa"/>
            </w:tcMar>
            <w:vAlign w:val="center"/>
          </w:tcPr>
          <w:p>
            <w:pPr>
              <w:jc w:val="center"/>
              <w:rPr>
                <w:rFonts w:hint="eastAsia" w:ascii="宋体" w:hAnsi="宋体"/>
                <w:sz w:val="24"/>
                <w:szCs w:val="21"/>
              </w:rPr>
            </w:pPr>
            <w:r>
              <w:rPr>
                <w:rFonts w:hint="eastAsia" w:ascii="宋体" w:hAnsi="宋体"/>
                <w:sz w:val="24"/>
                <w:szCs w:val="21"/>
                <w:lang w:eastAsia="zh-CN"/>
              </w:rPr>
              <w:t>__企业代码__</w:t>
            </w:r>
            <w:r>
              <w:rPr>
                <w:rFonts w:ascii="宋体" w:hAnsi="宋体"/>
                <w:sz w:val="24"/>
                <w:szCs w:val="21"/>
              </w:rPr>
              <w:t>/</w:t>
            </w:r>
            <w:r>
              <w:rPr>
                <w:rFonts w:hint="eastAsia" w:ascii="宋体" w:hAnsi="宋体"/>
                <w:sz w:val="24"/>
                <w:szCs w:val="21"/>
              </w:rPr>
              <w:t>T</w:t>
            </w:r>
            <w:r>
              <w:rPr>
                <w:rFonts w:ascii="宋体" w:hAnsi="宋体"/>
                <w:sz w:val="24"/>
                <w:szCs w:val="21"/>
              </w:rPr>
              <w:t>S</w:t>
            </w:r>
            <w:r>
              <w:rPr>
                <w:rFonts w:hint="eastAsia" w:ascii="宋体" w:hAnsi="宋体"/>
                <w:sz w:val="24"/>
                <w:szCs w:val="21"/>
              </w:rPr>
              <w:t>-18</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vMerge w:val="continue"/>
            <w:noWrap w:val="0"/>
            <w:tcMar>
              <w:top w:w="15" w:type="dxa"/>
              <w:left w:w="15" w:type="dxa"/>
              <w:bottom w:w="0" w:type="dxa"/>
              <w:right w:w="15" w:type="dxa"/>
            </w:tcMar>
            <w:vAlign w:val="center"/>
          </w:tcPr>
          <w:p>
            <w:pPr>
              <w:spacing w:line="220" w:lineRule="exact"/>
              <w:jc w:val="center"/>
              <w:rPr>
                <w:rFonts w:ascii="宋体" w:hAnsi="宋体"/>
                <w:sz w:val="24"/>
                <w:szCs w:val="21"/>
              </w:rPr>
            </w:pPr>
          </w:p>
        </w:tc>
        <w:tc>
          <w:tcPr>
            <w:tcW w:w="720" w:type="dxa"/>
            <w:noWrap w:val="0"/>
            <w:tcMar>
              <w:top w:w="15" w:type="dxa"/>
              <w:left w:w="15" w:type="dxa"/>
              <w:bottom w:w="0" w:type="dxa"/>
              <w:right w:w="15" w:type="dxa"/>
            </w:tcMar>
            <w:vAlign w:val="center"/>
          </w:tcPr>
          <w:p>
            <w:pPr>
              <w:jc w:val="center"/>
              <w:rPr>
                <w:rFonts w:hint="eastAsia" w:ascii="宋体" w:hAnsi="宋体"/>
                <w:sz w:val="24"/>
                <w:szCs w:val="21"/>
              </w:rPr>
            </w:pPr>
            <w:r>
              <w:rPr>
                <w:rFonts w:hint="eastAsia" w:ascii="宋体" w:hAnsi="宋体"/>
                <w:sz w:val="24"/>
                <w:szCs w:val="21"/>
              </w:rPr>
              <w:t>19</w:t>
            </w:r>
          </w:p>
        </w:tc>
        <w:tc>
          <w:tcPr>
            <w:tcW w:w="5220" w:type="dxa"/>
            <w:noWrap w:val="0"/>
            <w:tcMar>
              <w:top w:w="15" w:type="dxa"/>
              <w:left w:w="15" w:type="dxa"/>
              <w:bottom w:w="0" w:type="dxa"/>
              <w:right w:w="15" w:type="dxa"/>
            </w:tcMar>
            <w:vAlign w:val="center"/>
          </w:tcPr>
          <w:p>
            <w:pPr>
              <w:rPr>
                <w:rFonts w:hint="eastAsia" w:ascii="宋体" w:hAnsi="宋体"/>
                <w:sz w:val="24"/>
                <w:szCs w:val="21"/>
              </w:rPr>
            </w:pPr>
            <w:r>
              <w:rPr>
                <w:rFonts w:hint="eastAsia" w:ascii="宋体" w:hAnsi="宋体"/>
                <w:sz w:val="24"/>
                <w:szCs w:val="21"/>
              </w:rPr>
              <w:t>合规性评价程序</w:t>
            </w:r>
          </w:p>
        </w:tc>
        <w:tc>
          <w:tcPr>
            <w:tcW w:w="2740" w:type="dxa"/>
            <w:noWrap w:val="0"/>
            <w:tcMar>
              <w:top w:w="15" w:type="dxa"/>
              <w:left w:w="15" w:type="dxa"/>
              <w:bottom w:w="0" w:type="dxa"/>
              <w:right w:w="15" w:type="dxa"/>
            </w:tcMar>
            <w:vAlign w:val="center"/>
          </w:tcPr>
          <w:p>
            <w:pPr>
              <w:jc w:val="center"/>
              <w:rPr>
                <w:rFonts w:hint="eastAsia" w:ascii="宋体" w:hAnsi="宋体"/>
                <w:sz w:val="24"/>
                <w:szCs w:val="21"/>
              </w:rPr>
            </w:pPr>
            <w:r>
              <w:rPr>
                <w:rFonts w:hint="eastAsia" w:ascii="宋体" w:hAnsi="宋体"/>
                <w:sz w:val="24"/>
                <w:szCs w:val="21"/>
                <w:lang w:eastAsia="zh-CN"/>
              </w:rPr>
              <w:t>__企业代码__</w:t>
            </w:r>
            <w:r>
              <w:rPr>
                <w:rFonts w:ascii="宋体" w:hAnsi="宋体"/>
                <w:sz w:val="24"/>
                <w:szCs w:val="21"/>
              </w:rPr>
              <w:t>/</w:t>
            </w:r>
            <w:r>
              <w:rPr>
                <w:rFonts w:hint="eastAsia" w:ascii="宋体" w:hAnsi="宋体"/>
                <w:sz w:val="24"/>
                <w:szCs w:val="21"/>
              </w:rPr>
              <w:t>TS-19</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vMerge w:val="continue"/>
            <w:noWrap w:val="0"/>
            <w:vAlign w:val="center"/>
          </w:tcPr>
          <w:p>
            <w:pPr>
              <w:rPr>
                <w:rFonts w:ascii="宋体" w:hAnsi="宋体"/>
                <w:sz w:val="24"/>
                <w:szCs w:val="21"/>
              </w:rPr>
            </w:pPr>
          </w:p>
        </w:tc>
        <w:tc>
          <w:tcPr>
            <w:tcW w:w="720" w:type="dxa"/>
            <w:noWrap w:val="0"/>
            <w:tcMar>
              <w:top w:w="15" w:type="dxa"/>
              <w:left w:w="15" w:type="dxa"/>
              <w:bottom w:w="0" w:type="dxa"/>
              <w:right w:w="15" w:type="dxa"/>
            </w:tcMar>
            <w:vAlign w:val="center"/>
          </w:tcPr>
          <w:p>
            <w:pPr>
              <w:jc w:val="center"/>
              <w:rPr>
                <w:rFonts w:hint="eastAsia" w:ascii="宋体" w:hAnsi="宋体"/>
                <w:sz w:val="24"/>
                <w:szCs w:val="21"/>
              </w:rPr>
            </w:pPr>
            <w:r>
              <w:rPr>
                <w:rFonts w:ascii="宋体" w:hAnsi="宋体"/>
                <w:sz w:val="24"/>
                <w:szCs w:val="21"/>
              </w:rPr>
              <w:t>20</w:t>
            </w:r>
          </w:p>
        </w:tc>
        <w:tc>
          <w:tcPr>
            <w:tcW w:w="5220" w:type="dxa"/>
            <w:noWrap w:val="0"/>
            <w:tcMar>
              <w:top w:w="15" w:type="dxa"/>
              <w:left w:w="15" w:type="dxa"/>
              <w:bottom w:w="0" w:type="dxa"/>
              <w:right w:w="15" w:type="dxa"/>
            </w:tcMar>
            <w:vAlign w:val="center"/>
          </w:tcPr>
          <w:p>
            <w:pPr>
              <w:widowControl/>
              <w:spacing w:line="360" w:lineRule="exact"/>
              <w:textAlignment w:val="center"/>
              <w:rPr>
                <w:rFonts w:hint="eastAsia" w:ascii="宋体" w:hAnsi="宋体" w:cs="宋体"/>
                <w:kern w:val="0"/>
                <w:sz w:val="24"/>
              </w:rPr>
            </w:pPr>
            <w:r>
              <w:rPr>
                <w:rFonts w:hint="eastAsia" w:ascii="宋体" w:hAnsi="宋体" w:cs="宋体"/>
                <w:kern w:val="0"/>
                <w:sz w:val="24"/>
              </w:rPr>
              <w:t>相关方环境分析控制程序</w:t>
            </w:r>
          </w:p>
        </w:tc>
        <w:tc>
          <w:tcPr>
            <w:tcW w:w="2740" w:type="dxa"/>
            <w:noWrap w:val="0"/>
            <w:tcMar>
              <w:top w:w="15" w:type="dxa"/>
              <w:left w:w="15" w:type="dxa"/>
              <w:bottom w:w="0" w:type="dxa"/>
              <w:right w:w="15" w:type="dxa"/>
            </w:tcMar>
            <w:vAlign w:val="center"/>
          </w:tcPr>
          <w:p>
            <w:pPr>
              <w:widowControl/>
              <w:spacing w:line="360" w:lineRule="exact"/>
              <w:jc w:val="center"/>
              <w:textAlignment w:val="center"/>
              <w:rPr>
                <w:rFonts w:hint="eastAsia" w:ascii="宋体" w:hAnsi="宋体" w:cs="宋体"/>
                <w:sz w:val="24"/>
              </w:rPr>
            </w:pPr>
            <w:r>
              <w:rPr>
                <w:rFonts w:hint="eastAsia" w:ascii="宋体" w:hAnsi="宋体"/>
                <w:sz w:val="24"/>
                <w:szCs w:val="21"/>
                <w:lang w:eastAsia="zh-CN"/>
              </w:rPr>
              <w:t>__企业代码__</w:t>
            </w:r>
            <w:r>
              <w:rPr>
                <w:rFonts w:ascii="宋体" w:hAnsi="宋体"/>
                <w:sz w:val="24"/>
                <w:szCs w:val="21"/>
              </w:rPr>
              <w:t>/</w:t>
            </w:r>
            <w:r>
              <w:rPr>
                <w:rFonts w:hint="eastAsia" w:ascii="宋体" w:hAnsi="宋体"/>
                <w:sz w:val="24"/>
                <w:szCs w:val="21"/>
              </w:rPr>
              <w:t>TS-20</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vMerge w:val="continue"/>
            <w:noWrap w:val="0"/>
            <w:vAlign w:val="center"/>
          </w:tcPr>
          <w:p>
            <w:pPr>
              <w:rPr>
                <w:rFonts w:ascii="宋体" w:hAnsi="宋体"/>
                <w:sz w:val="24"/>
                <w:szCs w:val="21"/>
              </w:rPr>
            </w:pPr>
          </w:p>
        </w:tc>
        <w:tc>
          <w:tcPr>
            <w:tcW w:w="720" w:type="dxa"/>
            <w:noWrap w:val="0"/>
            <w:tcMar>
              <w:top w:w="15" w:type="dxa"/>
              <w:left w:w="15" w:type="dxa"/>
              <w:bottom w:w="0" w:type="dxa"/>
              <w:right w:w="15" w:type="dxa"/>
            </w:tcMar>
            <w:vAlign w:val="center"/>
          </w:tcPr>
          <w:p>
            <w:pPr>
              <w:jc w:val="center"/>
              <w:rPr>
                <w:rFonts w:hint="eastAsia" w:ascii="宋体" w:hAnsi="宋体"/>
                <w:sz w:val="24"/>
                <w:szCs w:val="21"/>
              </w:rPr>
            </w:pPr>
            <w:r>
              <w:rPr>
                <w:rFonts w:ascii="宋体" w:hAnsi="宋体"/>
                <w:sz w:val="24"/>
                <w:szCs w:val="21"/>
              </w:rPr>
              <w:t>21</w:t>
            </w:r>
          </w:p>
        </w:tc>
        <w:tc>
          <w:tcPr>
            <w:tcW w:w="5220" w:type="dxa"/>
            <w:noWrap w:val="0"/>
            <w:tcMar>
              <w:top w:w="15" w:type="dxa"/>
              <w:left w:w="15" w:type="dxa"/>
              <w:bottom w:w="0" w:type="dxa"/>
              <w:right w:w="15" w:type="dxa"/>
            </w:tcMar>
            <w:vAlign w:val="center"/>
          </w:tcPr>
          <w:p>
            <w:pPr>
              <w:widowControl/>
              <w:spacing w:line="360" w:lineRule="exact"/>
              <w:textAlignment w:val="center"/>
              <w:rPr>
                <w:rFonts w:hint="eastAsia" w:ascii="宋体" w:hAnsi="宋体" w:cs="宋体"/>
                <w:kern w:val="0"/>
                <w:sz w:val="24"/>
              </w:rPr>
            </w:pPr>
            <w:r>
              <w:rPr>
                <w:rFonts w:hint="eastAsia" w:ascii="宋体" w:hAnsi="宋体" w:cs="宋体"/>
                <w:kern w:val="0"/>
                <w:sz w:val="24"/>
              </w:rPr>
              <w:t>风险和机遇控制程序</w:t>
            </w:r>
          </w:p>
        </w:tc>
        <w:tc>
          <w:tcPr>
            <w:tcW w:w="2740" w:type="dxa"/>
            <w:noWrap w:val="0"/>
            <w:tcMar>
              <w:top w:w="15" w:type="dxa"/>
              <w:left w:w="15" w:type="dxa"/>
              <w:bottom w:w="0" w:type="dxa"/>
              <w:right w:w="15" w:type="dxa"/>
            </w:tcMar>
            <w:vAlign w:val="center"/>
          </w:tcPr>
          <w:p>
            <w:pPr>
              <w:widowControl/>
              <w:spacing w:line="360" w:lineRule="exact"/>
              <w:jc w:val="center"/>
              <w:textAlignment w:val="center"/>
              <w:rPr>
                <w:rFonts w:hint="eastAsia" w:ascii="宋体" w:hAnsi="宋体" w:cs="宋体"/>
                <w:sz w:val="24"/>
              </w:rPr>
            </w:pPr>
            <w:r>
              <w:rPr>
                <w:rFonts w:hint="eastAsia" w:ascii="宋体" w:hAnsi="宋体"/>
                <w:sz w:val="24"/>
                <w:szCs w:val="21"/>
                <w:lang w:eastAsia="zh-CN"/>
              </w:rPr>
              <w:t>__企业代码__</w:t>
            </w:r>
            <w:r>
              <w:rPr>
                <w:rFonts w:ascii="宋体" w:hAnsi="宋体"/>
                <w:sz w:val="24"/>
                <w:szCs w:val="21"/>
              </w:rPr>
              <w:t>/</w:t>
            </w:r>
            <w:r>
              <w:rPr>
                <w:rFonts w:hint="eastAsia" w:ascii="宋体" w:hAnsi="宋体"/>
                <w:sz w:val="24"/>
                <w:szCs w:val="21"/>
              </w:rPr>
              <w:t>TS-21</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vMerge w:val="continue"/>
            <w:noWrap w:val="0"/>
            <w:vAlign w:val="center"/>
          </w:tcPr>
          <w:p>
            <w:pPr>
              <w:rPr>
                <w:rFonts w:ascii="宋体" w:hAnsi="宋体"/>
                <w:sz w:val="24"/>
                <w:szCs w:val="21"/>
              </w:rPr>
            </w:pPr>
          </w:p>
        </w:tc>
        <w:tc>
          <w:tcPr>
            <w:tcW w:w="720" w:type="dxa"/>
            <w:noWrap w:val="0"/>
            <w:tcMar>
              <w:top w:w="15" w:type="dxa"/>
              <w:left w:w="15" w:type="dxa"/>
              <w:bottom w:w="0" w:type="dxa"/>
              <w:right w:w="15" w:type="dxa"/>
            </w:tcMar>
            <w:vAlign w:val="center"/>
          </w:tcPr>
          <w:p>
            <w:pPr>
              <w:jc w:val="center"/>
              <w:rPr>
                <w:rFonts w:hint="default" w:ascii="宋体" w:hAnsi="宋体" w:eastAsia="宋体"/>
                <w:sz w:val="24"/>
                <w:szCs w:val="21"/>
                <w:lang w:val="en-US" w:eastAsia="zh-CN"/>
              </w:rPr>
            </w:pPr>
            <w:r>
              <w:rPr>
                <w:rFonts w:hint="eastAsia" w:ascii="宋体" w:hAnsi="宋体"/>
                <w:sz w:val="24"/>
                <w:szCs w:val="21"/>
                <w:lang w:val="en-US" w:eastAsia="zh-CN"/>
              </w:rPr>
              <w:t>22</w:t>
            </w:r>
          </w:p>
        </w:tc>
        <w:tc>
          <w:tcPr>
            <w:tcW w:w="5220" w:type="dxa"/>
            <w:noWrap w:val="0"/>
            <w:tcMar>
              <w:top w:w="15" w:type="dxa"/>
              <w:left w:w="15" w:type="dxa"/>
              <w:bottom w:w="0" w:type="dxa"/>
              <w:right w:w="15" w:type="dxa"/>
            </w:tcMar>
            <w:vAlign w:val="center"/>
          </w:tcPr>
          <w:p>
            <w:pPr>
              <w:widowControl/>
              <w:spacing w:line="360" w:lineRule="exact"/>
              <w:textAlignment w:val="center"/>
              <w:rPr>
                <w:rFonts w:hint="eastAsia" w:ascii="宋体" w:hAnsi="宋体" w:cs="宋体"/>
                <w:kern w:val="0"/>
                <w:sz w:val="24"/>
              </w:rPr>
            </w:pPr>
            <w:r>
              <w:rPr>
                <w:rFonts w:hint="eastAsia" w:ascii="宋体" w:hAnsi="宋体" w:cs="宋体"/>
                <w:kern w:val="0"/>
                <w:sz w:val="24"/>
              </w:rPr>
              <w:t>设备管理与维护控制程序</w:t>
            </w:r>
          </w:p>
        </w:tc>
        <w:tc>
          <w:tcPr>
            <w:tcW w:w="2740" w:type="dxa"/>
            <w:noWrap w:val="0"/>
            <w:tcMar>
              <w:top w:w="15" w:type="dxa"/>
              <w:left w:w="15" w:type="dxa"/>
              <w:bottom w:w="0" w:type="dxa"/>
              <w:right w:w="15" w:type="dxa"/>
            </w:tcMar>
            <w:vAlign w:val="center"/>
          </w:tcPr>
          <w:p>
            <w:pPr>
              <w:widowControl/>
              <w:spacing w:line="360" w:lineRule="exact"/>
              <w:jc w:val="center"/>
              <w:textAlignment w:val="center"/>
              <w:rPr>
                <w:rFonts w:hint="eastAsia" w:ascii="宋体" w:hAnsi="宋体" w:eastAsia="宋体"/>
                <w:sz w:val="24"/>
                <w:szCs w:val="21"/>
                <w:lang w:val="en-US" w:eastAsia="zh-CN"/>
              </w:rPr>
            </w:pPr>
            <w:r>
              <w:rPr>
                <w:rFonts w:hint="eastAsia" w:ascii="宋体" w:hAnsi="宋体"/>
                <w:sz w:val="24"/>
                <w:szCs w:val="21"/>
                <w:lang w:eastAsia="zh-CN"/>
              </w:rPr>
              <w:t>__企业代码__</w:t>
            </w:r>
            <w:r>
              <w:rPr>
                <w:rFonts w:ascii="宋体" w:hAnsi="宋体"/>
                <w:sz w:val="24"/>
                <w:szCs w:val="21"/>
              </w:rPr>
              <w:t>/</w:t>
            </w:r>
            <w:r>
              <w:rPr>
                <w:rFonts w:hint="eastAsia" w:ascii="宋体" w:hAnsi="宋体"/>
                <w:sz w:val="24"/>
                <w:szCs w:val="21"/>
              </w:rPr>
              <w:t>TS-2</w:t>
            </w:r>
            <w:r>
              <w:rPr>
                <w:rFonts w:hint="eastAsia" w:ascii="宋体" w:hAnsi="宋体"/>
                <w:sz w:val="24"/>
                <w:szCs w:val="21"/>
                <w:lang w:val="en-US" w:eastAsia="zh-CN"/>
              </w:rPr>
              <w:t>2</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vMerge w:val="continue"/>
            <w:noWrap w:val="0"/>
            <w:vAlign w:val="center"/>
          </w:tcPr>
          <w:p>
            <w:pPr>
              <w:rPr>
                <w:rFonts w:ascii="宋体" w:hAnsi="宋体"/>
                <w:sz w:val="24"/>
                <w:szCs w:val="21"/>
              </w:rPr>
            </w:pPr>
          </w:p>
        </w:tc>
        <w:tc>
          <w:tcPr>
            <w:tcW w:w="720" w:type="dxa"/>
            <w:noWrap w:val="0"/>
            <w:tcMar>
              <w:top w:w="15" w:type="dxa"/>
              <w:left w:w="15" w:type="dxa"/>
              <w:bottom w:w="0" w:type="dxa"/>
              <w:right w:w="15" w:type="dxa"/>
            </w:tcMar>
            <w:vAlign w:val="center"/>
          </w:tcPr>
          <w:p>
            <w:pPr>
              <w:jc w:val="center"/>
              <w:rPr>
                <w:rFonts w:hint="eastAsia" w:ascii="宋体" w:hAnsi="宋体"/>
                <w:sz w:val="24"/>
                <w:szCs w:val="21"/>
                <w:lang w:val="en-US" w:eastAsia="zh-CN"/>
              </w:rPr>
            </w:pPr>
            <w:r>
              <w:rPr>
                <w:rFonts w:hint="eastAsia" w:ascii="宋体" w:hAnsi="宋体" w:cs="宋体"/>
                <w:kern w:val="0"/>
                <w:sz w:val="24"/>
              </w:rPr>
              <w:t>23</w:t>
            </w:r>
          </w:p>
        </w:tc>
        <w:tc>
          <w:tcPr>
            <w:tcW w:w="5220" w:type="dxa"/>
            <w:noWrap w:val="0"/>
            <w:tcMar>
              <w:top w:w="15" w:type="dxa"/>
              <w:left w:w="15" w:type="dxa"/>
              <w:bottom w:w="0" w:type="dxa"/>
              <w:right w:w="15" w:type="dxa"/>
            </w:tcMar>
            <w:vAlign w:val="center"/>
          </w:tcPr>
          <w:p>
            <w:pPr>
              <w:widowControl/>
              <w:spacing w:line="360" w:lineRule="exact"/>
              <w:textAlignment w:val="center"/>
              <w:rPr>
                <w:rFonts w:hint="eastAsia" w:ascii="宋体" w:hAnsi="宋体" w:cs="宋体"/>
                <w:kern w:val="0"/>
                <w:sz w:val="24"/>
              </w:rPr>
            </w:pPr>
            <w:r>
              <w:rPr>
                <w:rFonts w:hint="eastAsia" w:ascii="宋体" w:hAnsi="宋体" w:cs="宋体"/>
                <w:kern w:val="0"/>
                <w:sz w:val="24"/>
              </w:rPr>
              <w:t>合同评审管理控制程序</w:t>
            </w:r>
          </w:p>
        </w:tc>
        <w:tc>
          <w:tcPr>
            <w:tcW w:w="2740" w:type="dxa"/>
            <w:noWrap w:val="0"/>
            <w:tcMar>
              <w:top w:w="15" w:type="dxa"/>
              <w:left w:w="15" w:type="dxa"/>
              <w:bottom w:w="0" w:type="dxa"/>
              <w:right w:w="15" w:type="dxa"/>
            </w:tcMar>
            <w:vAlign w:val="center"/>
          </w:tcPr>
          <w:p>
            <w:pPr>
              <w:widowControl/>
              <w:spacing w:line="360" w:lineRule="exact"/>
              <w:jc w:val="center"/>
              <w:textAlignment w:val="center"/>
              <w:rPr>
                <w:rFonts w:hint="eastAsia" w:ascii="宋体" w:hAnsi="宋体" w:eastAsia="宋体"/>
                <w:sz w:val="24"/>
                <w:szCs w:val="21"/>
                <w:lang w:val="en-US" w:eastAsia="zh-CN"/>
              </w:rPr>
            </w:pPr>
            <w:r>
              <w:rPr>
                <w:rFonts w:hint="eastAsia" w:ascii="宋体" w:hAnsi="宋体"/>
                <w:sz w:val="24"/>
                <w:szCs w:val="21"/>
                <w:lang w:eastAsia="zh-CN"/>
              </w:rPr>
              <w:t>__企业代码__</w:t>
            </w:r>
            <w:r>
              <w:rPr>
                <w:rFonts w:ascii="宋体" w:hAnsi="宋体"/>
                <w:sz w:val="24"/>
                <w:szCs w:val="21"/>
              </w:rPr>
              <w:t>/</w:t>
            </w:r>
            <w:r>
              <w:rPr>
                <w:rFonts w:hint="eastAsia" w:ascii="宋体" w:hAnsi="宋体"/>
                <w:sz w:val="24"/>
                <w:szCs w:val="21"/>
              </w:rPr>
              <w:t>TS-2</w:t>
            </w:r>
            <w:r>
              <w:rPr>
                <w:rFonts w:hint="eastAsia" w:ascii="宋体" w:hAnsi="宋体"/>
                <w:sz w:val="24"/>
                <w:szCs w:val="21"/>
                <w:lang w:val="en-US" w:eastAsia="zh-CN"/>
              </w:rPr>
              <w:t>3</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vMerge w:val="continue"/>
            <w:noWrap w:val="0"/>
            <w:vAlign w:val="center"/>
          </w:tcPr>
          <w:p>
            <w:pPr>
              <w:rPr>
                <w:rFonts w:ascii="宋体" w:hAnsi="宋体"/>
                <w:sz w:val="24"/>
                <w:szCs w:val="21"/>
              </w:rPr>
            </w:pPr>
          </w:p>
        </w:tc>
        <w:tc>
          <w:tcPr>
            <w:tcW w:w="720" w:type="dxa"/>
            <w:noWrap w:val="0"/>
            <w:tcMar>
              <w:top w:w="15" w:type="dxa"/>
              <w:left w:w="15" w:type="dxa"/>
              <w:bottom w:w="0" w:type="dxa"/>
              <w:right w:w="15" w:type="dxa"/>
            </w:tcMar>
            <w:vAlign w:val="center"/>
          </w:tcPr>
          <w:p>
            <w:pPr>
              <w:jc w:val="center"/>
              <w:rPr>
                <w:rFonts w:hint="eastAsia" w:ascii="宋体" w:hAnsi="宋体" w:cs="宋体"/>
                <w:kern w:val="0"/>
                <w:sz w:val="24"/>
              </w:rPr>
            </w:pPr>
            <w:r>
              <w:rPr>
                <w:rFonts w:hint="eastAsia" w:ascii="宋体" w:hAnsi="宋体" w:cs="宋体"/>
                <w:kern w:val="0"/>
                <w:sz w:val="24"/>
              </w:rPr>
              <w:t>24</w:t>
            </w:r>
          </w:p>
        </w:tc>
        <w:tc>
          <w:tcPr>
            <w:tcW w:w="5220" w:type="dxa"/>
            <w:noWrap w:val="0"/>
            <w:tcMar>
              <w:top w:w="15" w:type="dxa"/>
              <w:left w:w="15" w:type="dxa"/>
              <w:bottom w:w="0" w:type="dxa"/>
              <w:right w:w="15" w:type="dxa"/>
            </w:tcMar>
            <w:vAlign w:val="center"/>
          </w:tcPr>
          <w:p>
            <w:pPr>
              <w:widowControl/>
              <w:spacing w:line="360" w:lineRule="exact"/>
              <w:textAlignment w:val="center"/>
              <w:rPr>
                <w:rFonts w:hint="eastAsia" w:ascii="宋体" w:hAnsi="宋体" w:cs="宋体"/>
                <w:kern w:val="0"/>
                <w:sz w:val="24"/>
              </w:rPr>
            </w:pPr>
            <w:r>
              <w:rPr>
                <w:rFonts w:hint="eastAsia" w:ascii="宋体" w:hAnsi="宋体" w:cs="宋体"/>
                <w:kern w:val="0"/>
                <w:sz w:val="24"/>
              </w:rPr>
              <w:t>数据分析控制程序</w:t>
            </w:r>
          </w:p>
        </w:tc>
        <w:tc>
          <w:tcPr>
            <w:tcW w:w="2740" w:type="dxa"/>
            <w:noWrap w:val="0"/>
            <w:tcMar>
              <w:top w:w="15" w:type="dxa"/>
              <w:left w:w="15" w:type="dxa"/>
              <w:bottom w:w="0" w:type="dxa"/>
              <w:right w:w="15" w:type="dxa"/>
            </w:tcMar>
            <w:vAlign w:val="center"/>
          </w:tcPr>
          <w:p>
            <w:pPr>
              <w:widowControl/>
              <w:spacing w:line="360" w:lineRule="exact"/>
              <w:jc w:val="center"/>
              <w:textAlignment w:val="center"/>
              <w:rPr>
                <w:rFonts w:hint="eastAsia" w:ascii="宋体" w:hAnsi="宋体" w:eastAsia="宋体"/>
                <w:sz w:val="24"/>
                <w:szCs w:val="21"/>
                <w:lang w:val="en-US" w:eastAsia="zh-CN"/>
              </w:rPr>
            </w:pPr>
            <w:r>
              <w:rPr>
                <w:rFonts w:hint="eastAsia" w:ascii="宋体" w:hAnsi="宋体"/>
                <w:sz w:val="24"/>
                <w:szCs w:val="21"/>
                <w:lang w:eastAsia="zh-CN"/>
              </w:rPr>
              <w:t>__企业代码__</w:t>
            </w:r>
            <w:r>
              <w:rPr>
                <w:rFonts w:ascii="宋体" w:hAnsi="宋体"/>
                <w:sz w:val="24"/>
                <w:szCs w:val="21"/>
              </w:rPr>
              <w:t>/</w:t>
            </w:r>
            <w:r>
              <w:rPr>
                <w:rFonts w:hint="eastAsia" w:ascii="宋体" w:hAnsi="宋体"/>
                <w:sz w:val="24"/>
                <w:szCs w:val="21"/>
              </w:rPr>
              <w:t>TS-2</w:t>
            </w:r>
            <w:r>
              <w:rPr>
                <w:rFonts w:hint="eastAsia" w:ascii="宋体" w:hAnsi="宋体"/>
                <w:sz w:val="24"/>
                <w:szCs w:val="21"/>
                <w:lang w:val="en-US" w:eastAsia="zh-CN"/>
              </w:rPr>
              <w:t>4</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vMerge w:val="continue"/>
            <w:noWrap w:val="0"/>
            <w:vAlign w:val="center"/>
          </w:tcPr>
          <w:p>
            <w:pPr>
              <w:rPr>
                <w:rFonts w:ascii="宋体" w:hAnsi="宋体"/>
                <w:sz w:val="24"/>
                <w:szCs w:val="21"/>
              </w:rPr>
            </w:pPr>
          </w:p>
        </w:tc>
        <w:tc>
          <w:tcPr>
            <w:tcW w:w="720" w:type="dxa"/>
            <w:noWrap w:val="0"/>
            <w:tcMar>
              <w:top w:w="15" w:type="dxa"/>
              <w:left w:w="15" w:type="dxa"/>
              <w:bottom w:w="0" w:type="dxa"/>
              <w:right w:w="15" w:type="dxa"/>
            </w:tcMar>
            <w:vAlign w:val="center"/>
          </w:tcPr>
          <w:p>
            <w:pPr>
              <w:jc w:val="center"/>
              <w:rPr>
                <w:rFonts w:hint="eastAsia" w:ascii="宋体" w:hAnsi="宋体" w:cs="宋体"/>
                <w:kern w:val="0"/>
                <w:sz w:val="24"/>
              </w:rPr>
            </w:pPr>
            <w:r>
              <w:rPr>
                <w:rFonts w:hint="eastAsia" w:ascii="宋体" w:hAnsi="宋体" w:cs="宋体"/>
                <w:kern w:val="0"/>
                <w:sz w:val="24"/>
              </w:rPr>
              <w:t>25</w:t>
            </w:r>
          </w:p>
        </w:tc>
        <w:tc>
          <w:tcPr>
            <w:tcW w:w="5220" w:type="dxa"/>
            <w:noWrap w:val="0"/>
            <w:tcMar>
              <w:top w:w="15" w:type="dxa"/>
              <w:left w:w="15" w:type="dxa"/>
              <w:bottom w:w="0" w:type="dxa"/>
              <w:right w:w="15" w:type="dxa"/>
            </w:tcMar>
            <w:vAlign w:val="center"/>
          </w:tcPr>
          <w:p>
            <w:pPr>
              <w:widowControl/>
              <w:spacing w:line="360" w:lineRule="exact"/>
              <w:textAlignment w:val="center"/>
              <w:rPr>
                <w:rFonts w:hint="eastAsia" w:ascii="宋体" w:hAnsi="宋体" w:cs="宋体"/>
                <w:kern w:val="0"/>
                <w:sz w:val="24"/>
              </w:rPr>
            </w:pPr>
            <w:r>
              <w:rPr>
                <w:rFonts w:hint="eastAsia" w:ascii="宋体" w:hAnsi="宋体" w:cs="宋体"/>
                <w:kern w:val="0"/>
                <w:sz w:val="24"/>
              </w:rPr>
              <w:t>过程和产品的监视和测量程序</w:t>
            </w:r>
          </w:p>
        </w:tc>
        <w:tc>
          <w:tcPr>
            <w:tcW w:w="2740" w:type="dxa"/>
            <w:noWrap w:val="0"/>
            <w:tcMar>
              <w:top w:w="15" w:type="dxa"/>
              <w:left w:w="15" w:type="dxa"/>
              <w:bottom w:w="0" w:type="dxa"/>
              <w:right w:w="15" w:type="dxa"/>
            </w:tcMar>
            <w:vAlign w:val="center"/>
          </w:tcPr>
          <w:p>
            <w:pPr>
              <w:widowControl/>
              <w:spacing w:line="360" w:lineRule="exact"/>
              <w:jc w:val="center"/>
              <w:textAlignment w:val="center"/>
              <w:rPr>
                <w:rFonts w:hint="eastAsia" w:ascii="宋体" w:hAnsi="宋体" w:eastAsia="宋体"/>
                <w:sz w:val="24"/>
                <w:szCs w:val="21"/>
                <w:lang w:val="en-US" w:eastAsia="zh-CN"/>
              </w:rPr>
            </w:pPr>
            <w:r>
              <w:rPr>
                <w:rFonts w:hint="eastAsia" w:ascii="宋体" w:hAnsi="宋体"/>
                <w:sz w:val="24"/>
                <w:szCs w:val="21"/>
                <w:lang w:eastAsia="zh-CN"/>
              </w:rPr>
              <w:t>__企业代码__</w:t>
            </w:r>
            <w:r>
              <w:rPr>
                <w:rFonts w:ascii="宋体" w:hAnsi="宋体"/>
                <w:sz w:val="24"/>
                <w:szCs w:val="21"/>
              </w:rPr>
              <w:t>/</w:t>
            </w:r>
            <w:r>
              <w:rPr>
                <w:rFonts w:hint="eastAsia" w:ascii="宋体" w:hAnsi="宋体"/>
                <w:sz w:val="24"/>
                <w:szCs w:val="21"/>
              </w:rPr>
              <w:t>TS-2</w:t>
            </w:r>
            <w:r>
              <w:rPr>
                <w:rFonts w:hint="eastAsia" w:ascii="宋体" w:hAnsi="宋体"/>
                <w:sz w:val="24"/>
                <w:szCs w:val="21"/>
                <w:lang w:val="en-US" w:eastAsia="zh-CN"/>
              </w:rPr>
              <w:t>5</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noWrap w:val="0"/>
            <w:vAlign w:val="center"/>
          </w:tcPr>
          <w:p>
            <w:pPr>
              <w:rPr>
                <w:rFonts w:ascii="宋体" w:hAnsi="宋体"/>
                <w:sz w:val="24"/>
                <w:szCs w:val="21"/>
              </w:rPr>
            </w:pPr>
          </w:p>
        </w:tc>
        <w:tc>
          <w:tcPr>
            <w:tcW w:w="720" w:type="dxa"/>
            <w:noWrap w:val="0"/>
            <w:tcMar>
              <w:top w:w="15" w:type="dxa"/>
              <w:left w:w="15" w:type="dxa"/>
              <w:bottom w:w="0" w:type="dxa"/>
              <w:right w:w="15" w:type="dxa"/>
            </w:tcMar>
            <w:vAlign w:val="center"/>
          </w:tcPr>
          <w:p>
            <w:pPr>
              <w:jc w:val="center"/>
              <w:rPr>
                <w:rFonts w:hint="default" w:ascii="宋体" w:hAnsi="宋体" w:eastAsia="宋体" w:cs="宋体"/>
                <w:kern w:val="0"/>
                <w:sz w:val="24"/>
                <w:lang w:val="en-US" w:eastAsia="zh-CN"/>
              </w:rPr>
            </w:pPr>
            <w:r>
              <w:rPr>
                <w:rFonts w:hint="eastAsia" w:ascii="宋体" w:hAnsi="宋体" w:cs="宋体"/>
                <w:kern w:val="0"/>
                <w:sz w:val="24"/>
                <w:lang w:val="en-US" w:eastAsia="zh-CN"/>
              </w:rPr>
              <w:t>26</w:t>
            </w:r>
          </w:p>
        </w:tc>
        <w:tc>
          <w:tcPr>
            <w:tcW w:w="5220" w:type="dxa"/>
            <w:noWrap w:val="0"/>
            <w:tcMar>
              <w:top w:w="15" w:type="dxa"/>
              <w:left w:w="15" w:type="dxa"/>
              <w:bottom w:w="0" w:type="dxa"/>
              <w:right w:w="15" w:type="dxa"/>
            </w:tcMar>
            <w:vAlign w:val="center"/>
          </w:tcPr>
          <w:p>
            <w:pPr>
              <w:widowControl/>
              <w:spacing w:line="360" w:lineRule="exact"/>
              <w:textAlignment w:val="center"/>
              <w:rPr>
                <w:rFonts w:hint="default" w:ascii="宋体" w:hAnsi="宋体" w:eastAsia="宋体" w:cs="宋体"/>
                <w:kern w:val="0"/>
                <w:sz w:val="24"/>
                <w:lang w:val="en-US" w:eastAsia="zh-CN"/>
              </w:rPr>
            </w:pPr>
            <w:r>
              <w:rPr>
                <w:rFonts w:hint="eastAsia" w:ascii="宋体" w:hAnsi="宋体" w:cs="宋体"/>
                <w:kern w:val="0"/>
                <w:sz w:val="24"/>
                <w:lang w:val="en-US" w:eastAsia="zh-CN"/>
              </w:rPr>
              <w:t>设计开发控制程序</w:t>
            </w:r>
          </w:p>
        </w:tc>
        <w:tc>
          <w:tcPr>
            <w:tcW w:w="2740" w:type="dxa"/>
            <w:noWrap w:val="0"/>
            <w:tcMar>
              <w:top w:w="15" w:type="dxa"/>
              <w:left w:w="15" w:type="dxa"/>
              <w:bottom w:w="0" w:type="dxa"/>
              <w:right w:w="15" w:type="dxa"/>
            </w:tcMar>
            <w:vAlign w:val="center"/>
          </w:tcPr>
          <w:p>
            <w:pPr>
              <w:widowControl/>
              <w:spacing w:line="360" w:lineRule="exact"/>
              <w:jc w:val="center"/>
              <w:textAlignment w:val="center"/>
              <w:rPr>
                <w:rFonts w:hint="eastAsia" w:ascii="宋体" w:hAnsi="宋体" w:eastAsia="宋体"/>
                <w:sz w:val="24"/>
                <w:szCs w:val="21"/>
                <w:lang w:val="en-US" w:eastAsia="zh-CN"/>
              </w:rPr>
            </w:pPr>
            <w:r>
              <w:rPr>
                <w:rFonts w:hint="eastAsia" w:ascii="宋体" w:hAnsi="宋体"/>
                <w:sz w:val="24"/>
                <w:szCs w:val="21"/>
                <w:lang w:eastAsia="zh-CN"/>
              </w:rPr>
              <w:t>__企业代码__</w:t>
            </w:r>
            <w:r>
              <w:rPr>
                <w:rFonts w:ascii="宋体" w:hAnsi="宋体"/>
                <w:sz w:val="24"/>
                <w:szCs w:val="21"/>
              </w:rPr>
              <w:t>/</w:t>
            </w:r>
            <w:r>
              <w:rPr>
                <w:rFonts w:hint="eastAsia" w:ascii="宋体" w:hAnsi="宋体"/>
                <w:sz w:val="24"/>
                <w:szCs w:val="21"/>
              </w:rPr>
              <w:t>TS-2</w:t>
            </w:r>
            <w:r>
              <w:rPr>
                <w:rFonts w:hint="eastAsia" w:ascii="宋体" w:hAnsi="宋体"/>
                <w:sz w:val="24"/>
                <w:szCs w:val="21"/>
                <w:lang w:val="en-US" w:eastAsia="zh-CN"/>
              </w:rPr>
              <w:t>6</w:t>
            </w:r>
          </w:p>
        </w:tc>
      </w:tr>
    </w:tbl>
    <w:p>
      <w:pPr>
        <w:adjustRightInd w:val="0"/>
        <w:snapToGrid w:val="0"/>
        <w:spacing w:line="600" w:lineRule="atLeast"/>
        <w:rPr>
          <w:rFonts w:hint="eastAsia"/>
        </w:rPr>
        <w:sectPr>
          <w:headerReference r:id="rId4" w:type="default"/>
          <w:footerReference r:id="rId5" w:type="default"/>
          <w:pgSz w:w="11906" w:h="16838"/>
          <w:pgMar w:top="567" w:right="1276" w:bottom="1077" w:left="1418" w:header="624" w:footer="567" w:gutter="0"/>
          <w:pgNumType w:start="1"/>
          <w:cols w:space="720" w:num="1"/>
          <w:docGrid w:type="lines" w:linePitch="312" w:charSpace="0"/>
        </w:sectPr>
      </w:pPr>
    </w:p>
    <w:p>
      <w:pPr>
        <w:spacing w:line="520" w:lineRule="atLeast"/>
        <w:rPr>
          <w:rFonts w:hint="eastAsia" w:ascii="宋体" w:hAnsi="宋体"/>
          <w:b/>
          <w:sz w:val="52"/>
          <w:szCs w:val="52"/>
        </w:rPr>
      </w:pPr>
      <w:r>
        <w:rPr>
          <w:rFonts w:hint="eastAsia" w:ascii="宋体" w:hAnsi="宋体"/>
          <w:b/>
          <w:szCs w:val="21"/>
        </w:rPr>
        <w:t>1.目的</w:t>
      </w:r>
    </w:p>
    <w:p>
      <w:pPr>
        <w:pStyle w:val="9"/>
        <w:spacing w:line="240" w:lineRule="auto"/>
        <w:ind w:left="105" w:leftChars="50" w:firstLine="420" w:firstLineChars="200"/>
        <w:rPr>
          <w:rFonts w:hint="eastAsia"/>
          <w:sz w:val="21"/>
          <w:szCs w:val="21"/>
        </w:rPr>
      </w:pPr>
      <w:r>
        <w:rPr>
          <w:rFonts w:hint="eastAsia"/>
          <w:sz w:val="21"/>
          <w:szCs w:val="21"/>
        </w:rPr>
        <w:t>对与质量、环境、职业健康安全管理体系有关的文件及资料进行有效的控制，确保各相关场所使用的文件和资料是有效版本。</w:t>
      </w:r>
    </w:p>
    <w:p>
      <w:pPr>
        <w:rPr>
          <w:rFonts w:hint="eastAsia" w:ascii="宋体" w:hAnsi="宋体"/>
          <w:b/>
          <w:szCs w:val="21"/>
        </w:rPr>
      </w:pPr>
      <w:r>
        <w:rPr>
          <w:rFonts w:hint="eastAsia" w:ascii="宋体" w:hAnsi="宋体"/>
          <w:b/>
          <w:szCs w:val="21"/>
        </w:rPr>
        <w:t xml:space="preserve">2.适用范围  </w:t>
      </w:r>
    </w:p>
    <w:p>
      <w:pPr>
        <w:ind w:left="210" w:leftChars="100" w:firstLine="420" w:firstLineChars="200"/>
        <w:rPr>
          <w:rFonts w:hint="eastAsia" w:ascii="宋体" w:hAnsi="宋体"/>
          <w:szCs w:val="21"/>
        </w:rPr>
      </w:pPr>
      <w:r>
        <w:rPr>
          <w:rFonts w:hint="eastAsia" w:ascii="宋体" w:hAnsi="宋体"/>
          <w:szCs w:val="21"/>
        </w:rPr>
        <w:t>适用于本公司有关</w:t>
      </w:r>
      <w:r>
        <w:rPr>
          <w:rFonts w:hint="eastAsia"/>
          <w:szCs w:val="21"/>
        </w:rPr>
        <w:t>质量、</w:t>
      </w:r>
      <w:r>
        <w:rPr>
          <w:rFonts w:hint="eastAsia" w:ascii="宋体" w:hAnsi="宋体"/>
          <w:szCs w:val="21"/>
        </w:rPr>
        <w:t>环境、职业健康安全管理体系的所有文件和资料（包括外来的技术文件和顾客提供的图样）的控制。</w:t>
      </w:r>
    </w:p>
    <w:p>
      <w:pPr>
        <w:rPr>
          <w:rFonts w:hint="eastAsia" w:ascii="宋体" w:hAnsi="宋体"/>
          <w:b/>
          <w:szCs w:val="21"/>
        </w:rPr>
      </w:pPr>
      <w:r>
        <w:rPr>
          <w:rFonts w:hint="eastAsia" w:ascii="宋体" w:hAnsi="宋体"/>
          <w:b/>
          <w:szCs w:val="21"/>
        </w:rPr>
        <w:t>3.职责</w:t>
      </w:r>
    </w:p>
    <w:p>
      <w:pPr>
        <w:ind w:firstLine="105" w:firstLineChars="50"/>
        <w:rPr>
          <w:rFonts w:hint="eastAsia" w:ascii="宋体" w:hAnsi="宋体" w:eastAsia="PMingLiU"/>
          <w:szCs w:val="21"/>
        </w:rPr>
      </w:pPr>
      <w:r>
        <w:rPr>
          <w:rFonts w:hint="eastAsia" w:ascii="宋体" w:hAnsi="宋体"/>
          <w:szCs w:val="21"/>
        </w:rPr>
        <w:t>3.1总经理负责管理体系手册和程序文件的发布和实施；</w:t>
      </w:r>
    </w:p>
    <w:p>
      <w:pPr>
        <w:ind w:firstLine="105" w:firstLineChars="50"/>
        <w:rPr>
          <w:rFonts w:hint="eastAsia" w:ascii="宋体" w:hAnsi="宋体" w:eastAsia="PMingLiU"/>
          <w:szCs w:val="21"/>
        </w:rPr>
      </w:pPr>
      <w:r>
        <w:rPr>
          <w:rFonts w:hint="eastAsia" w:ascii="宋体" w:hAnsi="宋体"/>
          <w:szCs w:val="21"/>
        </w:rPr>
        <w:t>3.2管理者代表负责组织编制手册、程序文件并对其进行审核；</w:t>
      </w:r>
    </w:p>
    <w:p>
      <w:pPr>
        <w:ind w:firstLine="105" w:firstLineChars="50"/>
        <w:rPr>
          <w:rFonts w:hint="eastAsia" w:ascii="宋体" w:hAnsi="宋体" w:eastAsia="PMingLiU"/>
          <w:szCs w:val="21"/>
        </w:rPr>
      </w:pPr>
      <w:r>
        <w:rPr>
          <w:rFonts w:hint="eastAsia" w:ascii="宋体" w:hAnsi="宋体"/>
          <w:szCs w:val="21"/>
        </w:rPr>
        <w:t>3.3各部门负责编制本部门的相关程序</w:t>
      </w:r>
      <w:bookmarkStart w:id="8" w:name="_GoBack"/>
      <w:bookmarkEnd w:id="8"/>
      <w:r>
        <w:rPr>
          <w:rFonts w:hint="eastAsia" w:ascii="宋体" w:hAnsi="宋体"/>
          <w:szCs w:val="21"/>
        </w:rPr>
        <w:t>文件；</w:t>
      </w:r>
    </w:p>
    <w:p>
      <w:pPr>
        <w:ind w:firstLine="105" w:firstLineChars="50"/>
        <w:rPr>
          <w:rFonts w:hint="eastAsia" w:ascii="宋体" w:hAnsi="宋体" w:eastAsia="PMingLiU"/>
          <w:szCs w:val="21"/>
        </w:rPr>
      </w:pPr>
      <w:r>
        <w:rPr>
          <w:rFonts w:hint="eastAsia" w:ascii="宋体" w:hAnsi="宋体"/>
          <w:szCs w:val="21"/>
        </w:rPr>
        <w:t>3.4三级文件由相关部门和人员编制，经部门主管审批后发布；</w:t>
      </w:r>
    </w:p>
    <w:p>
      <w:pPr>
        <w:ind w:firstLine="105" w:firstLineChars="50"/>
        <w:rPr>
          <w:rFonts w:hint="eastAsia" w:ascii="宋体" w:hAnsi="宋体" w:eastAsia="PMingLiU"/>
          <w:szCs w:val="21"/>
        </w:rPr>
      </w:pPr>
      <w:r>
        <w:rPr>
          <w:rFonts w:hint="eastAsia" w:ascii="宋体" w:hAnsi="宋体"/>
          <w:szCs w:val="21"/>
        </w:rPr>
        <w:t>3.5四级文件由各部门编制，经部门主管审批；</w:t>
      </w:r>
    </w:p>
    <w:p>
      <w:pPr>
        <w:ind w:firstLine="105" w:firstLineChars="50"/>
        <w:rPr>
          <w:rFonts w:hint="eastAsia" w:ascii="宋体" w:hAnsi="宋体" w:eastAsia="PMingLiU"/>
          <w:szCs w:val="21"/>
        </w:rPr>
      </w:pPr>
      <w:r>
        <w:rPr>
          <w:rFonts w:hint="eastAsia" w:ascii="宋体" w:hAnsi="宋体"/>
          <w:szCs w:val="21"/>
        </w:rPr>
        <w:t>3.6__行政部门__负责文件和资料的归口管理；</w:t>
      </w:r>
    </w:p>
    <w:p>
      <w:pPr>
        <w:ind w:firstLine="105" w:firstLineChars="50"/>
        <w:rPr>
          <w:rFonts w:hint="eastAsia" w:ascii="宋体" w:hAnsi="宋体" w:eastAsia="PMingLiU"/>
          <w:szCs w:val="21"/>
        </w:rPr>
      </w:pPr>
      <w:r>
        <w:rPr>
          <w:rFonts w:hint="eastAsia" w:ascii="宋体" w:hAnsi="宋体"/>
          <w:szCs w:val="21"/>
        </w:rPr>
        <w:t>3.7__质检部门__负责公司技术文件的管理；</w:t>
      </w:r>
    </w:p>
    <w:p>
      <w:pPr>
        <w:ind w:firstLine="105" w:firstLineChars="50"/>
        <w:rPr>
          <w:rFonts w:hint="eastAsia" w:ascii="宋体" w:hAnsi="宋体"/>
          <w:szCs w:val="21"/>
        </w:rPr>
      </w:pPr>
      <w:r>
        <w:rPr>
          <w:rFonts w:hint="eastAsia" w:ascii="宋体" w:hAnsi="宋体"/>
          <w:szCs w:val="21"/>
        </w:rPr>
        <w:t>3.</w:t>
      </w:r>
      <w:r>
        <w:rPr>
          <w:rFonts w:hint="eastAsia" w:ascii="宋体" w:hAnsi="宋体" w:eastAsia="PMingLiU"/>
          <w:szCs w:val="21"/>
        </w:rPr>
        <w:t>8</w:t>
      </w:r>
      <w:r>
        <w:rPr>
          <w:rFonts w:hint="eastAsia" w:ascii="宋体" w:hAnsi="宋体"/>
          <w:szCs w:val="21"/>
        </w:rPr>
        <w:t>有关部门负责各自部门的专用文件及资料的保管。</w:t>
      </w:r>
    </w:p>
    <w:p>
      <w:pPr>
        <w:rPr>
          <w:rFonts w:hint="eastAsia" w:ascii="宋体" w:hAnsi="宋体"/>
          <w:b/>
          <w:szCs w:val="21"/>
        </w:rPr>
      </w:pPr>
      <w:r>
        <w:rPr>
          <w:rFonts w:hint="eastAsia" w:ascii="宋体" w:hAnsi="宋体"/>
          <w:b/>
          <w:szCs w:val="21"/>
        </w:rPr>
        <w:t>4.工作程序</w:t>
      </w:r>
    </w:p>
    <w:p>
      <w:pPr>
        <w:ind w:firstLine="105" w:firstLineChars="50"/>
        <w:rPr>
          <w:rFonts w:hint="eastAsia" w:ascii="宋体" w:hAnsi="宋体"/>
          <w:b/>
          <w:szCs w:val="21"/>
        </w:rPr>
      </w:pPr>
      <w:r>
        <w:rPr>
          <w:rFonts w:hint="eastAsia" w:ascii="宋体" w:hAnsi="宋体"/>
          <w:b/>
          <w:szCs w:val="21"/>
        </w:rPr>
        <w:t>4.1文件和资料的控制范围</w:t>
      </w:r>
    </w:p>
    <w:p>
      <w:pPr>
        <w:numPr>
          <w:ilvl w:val="0"/>
          <w:numId w:val="2"/>
        </w:numPr>
        <w:ind w:firstLine="180"/>
        <w:rPr>
          <w:rFonts w:hint="eastAsia" w:ascii="宋体" w:hAnsi="宋体"/>
          <w:szCs w:val="21"/>
        </w:rPr>
      </w:pPr>
      <w:r>
        <w:rPr>
          <w:rFonts w:hint="eastAsia" w:ascii="宋体" w:hAnsi="宋体"/>
          <w:szCs w:val="21"/>
        </w:rPr>
        <w:t>一级文件：</w:t>
      </w:r>
      <w:r>
        <w:rPr>
          <w:rFonts w:hint="eastAsia"/>
          <w:szCs w:val="21"/>
        </w:rPr>
        <w:t>质量、</w:t>
      </w:r>
      <w:r>
        <w:rPr>
          <w:rFonts w:hint="eastAsia" w:ascii="宋体" w:hAnsi="宋体"/>
          <w:szCs w:val="21"/>
        </w:rPr>
        <w:t>环境、职业健康安全手册；</w:t>
      </w:r>
    </w:p>
    <w:p>
      <w:pPr>
        <w:numPr>
          <w:ilvl w:val="0"/>
          <w:numId w:val="2"/>
        </w:numPr>
        <w:ind w:firstLine="180"/>
        <w:rPr>
          <w:rFonts w:hint="eastAsia" w:ascii="宋体" w:hAnsi="宋体"/>
          <w:szCs w:val="21"/>
        </w:rPr>
      </w:pPr>
      <w:r>
        <w:rPr>
          <w:rFonts w:hint="eastAsia" w:ascii="宋体" w:hAnsi="宋体"/>
          <w:szCs w:val="21"/>
        </w:rPr>
        <w:t>二级文件：程序文件；</w:t>
      </w:r>
    </w:p>
    <w:p>
      <w:pPr>
        <w:numPr>
          <w:ilvl w:val="0"/>
          <w:numId w:val="2"/>
        </w:numPr>
        <w:ind w:firstLine="180"/>
        <w:rPr>
          <w:rFonts w:hint="eastAsia" w:ascii="宋体" w:hAnsi="宋体"/>
          <w:szCs w:val="21"/>
        </w:rPr>
      </w:pPr>
      <w:r>
        <w:rPr>
          <w:rFonts w:hint="eastAsia" w:ascii="宋体" w:hAnsi="宋体"/>
          <w:szCs w:val="21"/>
        </w:rPr>
        <w:t>三级文件：作业指导书、管理文件、规章制度、操作文件、技术文件等；</w:t>
      </w:r>
    </w:p>
    <w:p>
      <w:pPr>
        <w:numPr>
          <w:ilvl w:val="0"/>
          <w:numId w:val="2"/>
        </w:numPr>
        <w:ind w:firstLine="180"/>
        <w:rPr>
          <w:rFonts w:hint="eastAsia" w:ascii="宋体" w:hAnsi="宋体"/>
          <w:szCs w:val="21"/>
        </w:rPr>
      </w:pPr>
      <w:r>
        <w:rPr>
          <w:rFonts w:hint="eastAsia" w:ascii="宋体" w:hAnsi="宋体"/>
          <w:szCs w:val="21"/>
        </w:rPr>
        <w:t>四级文件：各类表单；</w:t>
      </w:r>
    </w:p>
    <w:p>
      <w:pPr>
        <w:numPr>
          <w:ilvl w:val="0"/>
          <w:numId w:val="2"/>
        </w:numPr>
        <w:ind w:firstLine="180"/>
        <w:rPr>
          <w:rFonts w:hint="eastAsia" w:ascii="宋体" w:hAnsi="宋体"/>
          <w:szCs w:val="21"/>
        </w:rPr>
      </w:pPr>
      <w:r>
        <w:rPr>
          <w:rFonts w:hint="eastAsia" w:ascii="宋体" w:hAnsi="宋体"/>
          <w:szCs w:val="21"/>
        </w:rPr>
        <w:t>外来文件：产品或行业标准、法律法规、同行或兄弟企业的参考资料等；</w:t>
      </w:r>
    </w:p>
    <w:p>
      <w:pPr>
        <w:numPr>
          <w:ilvl w:val="0"/>
          <w:numId w:val="2"/>
        </w:numPr>
        <w:ind w:firstLine="180"/>
        <w:rPr>
          <w:rFonts w:hint="eastAsia" w:ascii="宋体" w:hAnsi="宋体"/>
          <w:szCs w:val="21"/>
        </w:rPr>
      </w:pPr>
      <w:r>
        <w:rPr>
          <w:rFonts w:hint="eastAsia" w:ascii="宋体" w:hAnsi="宋体"/>
          <w:szCs w:val="21"/>
        </w:rPr>
        <w:t>与体系有关其他文件。</w:t>
      </w:r>
    </w:p>
    <w:p>
      <w:pPr>
        <w:ind w:left="210" w:leftChars="100"/>
        <w:rPr>
          <w:rFonts w:hint="eastAsia" w:ascii="宋体" w:hAnsi="宋体"/>
          <w:b/>
          <w:szCs w:val="21"/>
        </w:rPr>
      </w:pPr>
      <w:r>
        <w:rPr>
          <w:rFonts w:hint="eastAsia" w:ascii="宋体" w:hAnsi="宋体"/>
          <w:b/>
          <w:szCs w:val="21"/>
        </w:rPr>
        <w:t>4.2文件的编制</w:t>
      </w:r>
    </w:p>
    <w:p>
      <w:pPr>
        <w:ind w:left="388" w:leftChars="185"/>
        <w:rPr>
          <w:rFonts w:hint="eastAsia" w:ascii="宋体" w:hAnsi="宋体"/>
          <w:szCs w:val="21"/>
        </w:rPr>
      </w:pPr>
      <w:r>
        <w:rPr>
          <w:rFonts w:hint="eastAsia" w:ascii="宋体" w:hAnsi="宋体"/>
          <w:szCs w:val="21"/>
        </w:rPr>
        <w:t>4.2.1文件编制要求：</w:t>
      </w:r>
    </w:p>
    <w:p>
      <w:pPr>
        <w:numPr>
          <w:ilvl w:val="0"/>
          <w:numId w:val="3"/>
        </w:numPr>
        <w:tabs>
          <w:tab w:val="left" w:pos="900"/>
          <w:tab w:val="clear" w:pos="780"/>
        </w:tabs>
        <w:ind w:hanging="240"/>
        <w:rPr>
          <w:rFonts w:hint="eastAsia" w:ascii="宋体" w:hAnsi="宋体"/>
          <w:szCs w:val="21"/>
        </w:rPr>
      </w:pPr>
      <w:r>
        <w:rPr>
          <w:rFonts w:hint="eastAsia" w:ascii="宋体" w:hAnsi="宋体"/>
          <w:szCs w:val="21"/>
        </w:rPr>
        <w:t>规定版本号－</w:t>
      </w:r>
      <w:r>
        <w:rPr>
          <w:rFonts w:hint="eastAsia" w:ascii="宋体" w:hAnsi="宋体"/>
          <w:szCs w:val="21"/>
          <w:lang w:eastAsia="zh-CN"/>
        </w:rPr>
        <w:t>__版本__/__版次__</w:t>
      </w:r>
      <w:r>
        <w:rPr>
          <w:rFonts w:hint="eastAsia" w:ascii="宋体" w:hAnsi="宋体"/>
          <w:szCs w:val="21"/>
        </w:rPr>
        <w:t>，表示第A版，第0次修改；</w:t>
      </w:r>
    </w:p>
    <w:p>
      <w:pPr>
        <w:numPr>
          <w:ilvl w:val="0"/>
          <w:numId w:val="3"/>
        </w:numPr>
        <w:tabs>
          <w:tab w:val="left" w:pos="900"/>
          <w:tab w:val="clear" w:pos="780"/>
        </w:tabs>
        <w:ind w:hanging="240"/>
        <w:rPr>
          <w:rFonts w:hint="eastAsia" w:ascii="宋体" w:hAnsi="宋体"/>
          <w:szCs w:val="21"/>
        </w:rPr>
      </w:pPr>
      <w:r>
        <w:rPr>
          <w:rFonts w:hint="eastAsia" w:ascii="宋体" w:hAnsi="宋体"/>
          <w:szCs w:val="21"/>
        </w:rPr>
        <w:t>进行文件编号：</w:t>
      </w:r>
    </w:p>
    <w:p>
      <w:pPr>
        <w:numPr>
          <w:ilvl w:val="6"/>
          <w:numId w:val="3"/>
        </w:numPr>
        <w:rPr>
          <w:rFonts w:hint="eastAsia" w:ascii="宋体" w:hAnsi="宋体"/>
          <w:szCs w:val="21"/>
        </w:rPr>
      </w:pPr>
      <w:r>
        <w:rPr>
          <w:rFonts w:hint="eastAsia" w:ascii="宋体" w:hAnsi="宋体"/>
          <w:szCs w:val="21"/>
        </w:rPr>
        <w:t>一、二级文件编号</w:t>
      </w:r>
      <w:r>
        <w:rPr>
          <w:rFonts w:hint="eastAsia" w:ascii="宋体" w:hAnsi="宋体"/>
          <w:szCs w:val="21"/>
          <w:lang w:eastAsia="zh-CN"/>
        </w:rPr>
        <w:t>__企业代码__</w:t>
      </w:r>
      <w:r>
        <w:rPr>
          <w:rFonts w:hint="eastAsia" w:ascii="宋体" w:hAnsi="宋体"/>
          <w:szCs w:val="21"/>
        </w:rPr>
        <w:t>／</w:t>
      </w:r>
      <w:r>
        <w:rPr>
          <w:rFonts w:hint="eastAsia" w:ascii="宋体" w:hAnsi="宋体"/>
          <w:szCs w:val="21"/>
          <w:u w:val="single"/>
        </w:rPr>
        <w:t xml:space="preserve">  </w:t>
      </w: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 xml:space="preserve"> </w:t>
      </w:r>
      <w:r>
        <w:rPr>
          <w:rFonts w:hint="eastAsia" w:ascii="宋体" w:hAnsi="宋体"/>
          <w:szCs w:val="21"/>
          <w:u w:val="single"/>
        </w:rPr>
        <w:t xml:space="preserve">  </w:t>
      </w:r>
    </w:p>
    <w:p>
      <w:pPr>
        <w:numPr>
          <w:ilvl w:val="7"/>
          <w:numId w:val="3"/>
        </w:numPr>
        <w:rPr>
          <w:rFonts w:hint="eastAsia" w:ascii="宋体" w:hAnsi="宋体"/>
          <w:szCs w:val="21"/>
        </w:rPr>
      </w:pPr>
      <w:r>
        <w:rPr>
          <w:rFonts w:hint="eastAsia" w:ascii="宋体" w:hAnsi="宋体"/>
          <w:szCs w:val="21"/>
        </w:rPr>
        <w:t>前两个空格表示文件类型代码，根据附录1填写；</w:t>
      </w:r>
    </w:p>
    <w:p>
      <w:pPr>
        <w:numPr>
          <w:ilvl w:val="7"/>
          <w:numId w:val="3"/>
        </w:numPr>
        <w:rPr>
          <w:rFonts w:hint="eastAsia" w:ascii="宋体" w:hAnsi="宋体"/>
          <w:szCs w:val="21"/>
        </w:rPr>
      </w:pPr>
      <w:r>
        <w:rPr>
          <w:rFonts w:hint="eastAsia" w:ascii="宋体" w:hAnsi="宋体"/>
          <w:szCs w:val="21"/>
        </w:rPr>
        <w:t>后两格表示顺序号，01－99。</w:t>
      </w:r>
    </w:p>
    <w:p>
      <w:pPr>
        <w:numPr>
          <w:ilvl w:val="6"/>
          <w:numId w:val="3"/>
        </w:numPr>
        <w:rPr>
          <w:rFonts w:hint="eastAsia" w:ascii="宋体" w:hAnsi="宋体"/>
          <w:szCs w:val="21"/>
        </w:rPr>
      </w:pPr>
      <w:r>
        <w:rPr>
          <w:rFonts w:hint="eastAsia" w:ascii="宋体" w:hAnsi="宋体"/>
          <w:szCs w:val="21"/>
        </w:rPr>
        <w:t>三级文件的编号</w:t>
      </w:r>
      <w:r>
        <w:rPr>
          <w:rFonts w:hint="eastAsia" w:ascii="宋体" w:hAnsi="宋体"/>
          <w:szCs w:val="21"/>
          <w:lang w:eastAsia="zh-CN"/>
        </w:rPr>
        <w:t>__企业代码__</w:t>
      </w:r>
      <w:r>
        <w:rPr>
          <w:rFonts w:hint="eastAsia" w:ascii="宋体" w:hAnsi="宋体"/>
          <w:szCs w:val="21"/>
        </w:rPr>
        <w:t>-</w:t>
      </w:r>
      <w:r>
        <w:rPr>
          <w:rFonts w:hint="eastAsia" w:ascii="宋体" w:hAnsi="宋体"/>
          <w:szCs w:val="21"/>
          <w:u w:val="single"/>
        </w:rPr>
        <w:t xml:space="preserve">  </w:t>
      </w: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 xml:space="preserve"> － </w:t>
      </w:r>
      <w:r>
        <w:rPr>
          <w:rFonts w:hint="eastAsia" w:ascii="宋体" w:hAnsi="宋体"/>
          <w:szCs w:val="21"/>
          <w:u w:val="single"/>
        </w:rPr>
        <w:t xml:space="preserve">  </w:t>
      </w: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 xml:space="preserve"> </w:t>
      </w:r>
      <w:r>
        <w:rPr>
          <w:rFonts w:hint="eastAsia" w:ascii="宋体" w:hAnsi="宋体"/>
          <w:szCs w:val="21"/>
          <w:u w:val="single"/>
        </w:rPr>
        <w:t xml:space="preserve">  </w:t>
      </w:r>
    </w:p>
    <w:p>
      <w:pPr>
        <w:numPr>
          <w:ilvl w:val="7"/>
          <w:numId w:val="3"/>
        </w:numPr>
        <w:rPr>
          <w:rFonts w:hint="eastAsia" w:ascii="宋体" w:hAnsi="宋体"/>
          <w:szCs w:val="21"/>
        </w:rPr>
      </w:pPr>
      <w:r>
        <w:rPr>
          <w:rFonts w:hint="eastAsia" w:ascii="宋体" w:hAnsi="宋体"/>
          <w:szCs w:val="21"/>
        </w:rPr>
        <w:t>前两个空格表示文件类型代码，根据附录1填写；</w:t>
      </w:r>
    </w:p>
    <w:p>
      <w:pPr>
        <w:numPr>
          <w:ilvl w:val="7"/>
          <w:numId w:val="3"/>
        </w:numPr>
        <w:rPr>
          <w:rFonts w:hint="eastAsia" w:ascii="宋体" w:hAnsi="宋体"/>
          <w:szCs w:val="21"/>
        </w:rPr>
      </w:pPr>
      <w:r>
        <w:rPr>
          <w:rFonts w:hint="eastAsia" w:ascii="宋体" w:hAnsi="宋体"/>
          <w:szCs w:val="21"/>
        </w:rPr>
        <w:t>第三、四空格表示顺序号，01－99 ；</w:t>
      </w:r>
    </w:p>
    <w:p>
      <w:pPr>
        <w:numPr>
          <w:ilvl w:val="6"/>
          <w:numId w:val="3"/>
        </w:numPr>
        <w:rPr>
          <w:rFonts w:hint="eastAsia" w:ascii="宋体" w:hAnsi="宋体"/>
          <w:szCs w:val="21"/>
        </w:rPr>
      </w:pPr>
      <w:r>
        <w:rPr>
          <w:rFonts w:hint="eastAsia" w:ascii="宋体" w:hAnsi="宋体"/>
          <w:szCs w:val="21"/>
        </w:rPr>
        <w:t>四级文件的编号</w:t>
      </w:r>
      <w:r>
        <w:rPr>
          <w:rFonts w:hint="eastAsia" w:ascii="宋体" w:hAnsi="宋体"/>
          <w:szCs w:val="21"/>
          <w:lang w:eastAsia="zh-CN"/>
        </w:rPr>
        <w:t>__企业代码__</w:t>
      </w:r>
      <w:r>
        <w:rPr>
          <w:rFonts w:hint="eastAsia" w:ascii="宋体" w:hAnsi="宋体"/>
          <w:szCs w:val="21"/>
        </w:rPr>
        <w:t>-</w:t>
      </w:r>
      <w:r>
        <w:rPr>
          <w:rFonts w:hint="eastAsia" w:ascii="宋体" w:hAnsi="宋体"/>
          <w:szCs w:val="21"/>
          <w:u w:val="single"/>
        </w:rPr>
        <w:t xml:space="preserve">  </w:t>
      </w: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 xml:space="preserve"> － </w:t>
      </w:r>
      <w:r>
        <w:rPr>
          <w:rFonts w:hint="eastAsia" w:ascii="宋体" w:hAnsi="宋体"/>
          <w:szCs w:val="21"/>
          <w:u w:val="single"/>
        </w:rPr>
        <w:t xml:space="preserve">  </w:t>
      </w: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 xml:space="preserve"> </w:t>
      </w:r>
    </w:p>
    <w:p>
      <w:pPr>
        <w:numPr>
          <w:ilvl w:val="7"/>
          <w:numId w:val="3"/>
        </w:numPr>
        <w:rPr>
          <w:rFonts w:hint="eastAsia" w:ascii="宋体" w:hAnsi="宋体"/>
          <w:szCs w:val="21"/>
        </w:rPr>
      </w:pPr>
      <w:r>
        <w:rPr>
          <w:rFonts w:hint="eastAsia" w:ascii="宋体" w:hAnsi="宋体"/>
          <w:szCs w:val="21"/>
        </w:rPr>
        <w:t>前两个空格表示部门代码，根据附录2填写</w:t>
      </w:r>
    </w:p>
    <w:p>
      <w:pPr>
        <w:numPr>
          <w:ilvl w:val="7"/>
          <w:numId w:val="3"/>
        </w:numPr>
        <w:rPr>
          <w:rFonts w:hint="eastAsia" w:ascii="宋体" w:hAnsi="宋体"/>
          <w:szCs w:val="21"/>
        </w:rPr>
      </w:pPr>
      <w:r>
        <w:rPr>
          <w:rFonts w:hint="eastAsia" w:ascii="宋体" w:hAnsi="宋体"/>
          <w:szCs w:val="21"/>
        </w:rPr>
        <w:t>第三、四空格表示顺序号， 01－99；</w:t>
      </w:r>
    </w:p>
    <w:p>
      <w:pPr>
        <w:ind w:left="1268" w:leftChars="542" w:hanging="130" w:hangingChars="62"/>
        <w:rPr>
          <w:rFonts w:hint="eastAsia" w:ascii="宋体" w:hAnsi="宋体"/>
          <w:szCs w:val="21"/>
          <w:u w:val="single"/>
        </w:rPr>
      </w:pPr>
      <w:r>
        <w:rPr>
          <w:rFonts w:hint="eastAsia" w:ascii="宋体" w:hAnsi="宋体"/>
          <w:szCs w:val="21"/>
        </w:rPr>
        <w:t xml:space="preserve">4． 外来文件的编制 </w:t>
      </w:r>
      <w:r>
        <w:rPr>
          <w:rFonts w:hint="eastAsia" w:ascii="宋体" w:hAnsi="宋体"/>
          <w:szCs w:val="21"/>
          <w:lang w:eastAsia="zh-CN"/>
        </w:rPr>
        <w:t>__企业代码__</w:t>
      </w: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 xml:space="preserve"> </w:t>
      </w:r>
      <w:r>
        <w:rPr>
          <w:rFonts w:hint="eastAsia" w:ascii="宋体" w:hAnsi="宋体"/>
          <w:szCs w:val="21"/>
          <w:u w:val="single"/>
        </w:rPr>
        <w:t xml:space="preserve">  </w:t>
      </w:r>
    </w:p>
    <w:p>
      <w:pPr>
        <w:numPr>
          <w:ilvl w:val="0"/>
          <w:numId w:val="4"/>
        </w:numPr>
        <w:rPr>
          <w:rFonts w:hint="eastAsia" w:ascii="宋体" w:hAnsi="宋体"/>
          <w:szCs w:val="21"/>
        </w:rPr>
      </w:pPr>
      <w:r>
        <w:rPr>
          <w:rFonts w:hint="eastAsia" w:ascii="宋体" w:hAnsi="宋体"/>
          <w:szCs w:val="21"/>
        </w:rPr>
        <w:t>第一、二空格表示文件类型代码，根据附录1填写</w:t>
      </w:r>
    </w:p>
    <w:p>
      <w:pPr>
        <w:numPr>
          <w:ilvl w:val="0"/>
          <w:numId w:val="4"/>
        </w:numPr>
        <w:rPr>
          <w:rFonts w:hint="eastAsia" w:ascii="宋体" w:hAnsi="宋体"/>
          <w:szCs w:val="21"/>
        </w:rPr>
      </w:pPr>
      <w:r>
        <w:rPr>
          <w:rFonts w:hint="eastAsia" w:ascii="宋体" w:hAnsi="宋体"/>
          <w:szCs w:val="21"/>
        </w:rPr>
        <w:t>第三、四空格表示顺序号， 01－99；</w:t>
      </w:r>
    </w:p>
    <w:p>
      <w:pPr>
        <w:widowControl w:val="0"/>
        <w:numPr>
          <w:ilvl w:val="0"/>
          <w:numId w:val="0"/>
        </w:numPr>
        <w:tabs>
          <w:tab w:val="left" w:pos="1838"/>
        </w:tabs>
        <w:jc w:val="both"/>
        <w:rPr>
          <w:rFonts w:hint="eastAsia" w:ascii="宋体" w:hAnsi="宋体"/>
          <w:szCs w:val="21"/>
        </w:rPr>
      </w:pPr>
    </w:p>
    <w:p>
      <w:pPr>
        <w:widowControl w:val="0"/>
        <w:numPr>
          <w:ilvl w:val="0"/>
          <w:numId w:val="0"/>
        </w:numPr>
        <w:tabs>
          <w:tab w:val="left" w:pos="1838"/>
        </w:tabs>
        <w:jc w:val="both"/>
        <w:rPr>
          <w:rFonts w:hint="eastAsia" w:ascii="宋体" w:hAnsi="宋体"/>
          <w:szCs w:val="21"/>
        </w:rPr>
      </w:pPr>
    </w:p>
    <w:p>
      <w:pPr>
        <w:widowControl w:val="0"/>
        <w:numPr>
          <w:ilvl w:val="0"/>
          <w:numId w:val="0"/>
        </w:numPr>
        <w:tabs>
          <w:tab w:val="left" w:pos="1838"/>
        </w:tabs>
        <w:jc w:val="both"/>
        <w:rPr>
          <w:rFonts w:hint="eastAsia" w:ascii="宋体" w:hAnsi="宋体"/>
          <w:szCs w:val="21"/>
        </w:rPr>
      </w:pPr>
    </w:p>
    <w:p>
      <w:pPr>
        <w:ind w:left="420" w:leftChars="200"/>
        <w:rPr>
          <w:rFonts w:hint="eastAsia" w:ascii="宋体" w:hAnsi="宋体"/>
          <w:szCs w:val="21"/>
        </w:rPr>
      </w:pPr>
      <w:r>
        <w:rPr>
          <w:rFonts w:hint="eastAsia" w:ascii="宋体" w:hAnsi="宋体"/>
          <w:szCs w:val="21"/>
        </w:rPr>
        <w:t>4.2.2编制权限</w:t>
      </w:r>
    </w:p>
    <w:p>
      <w:pPr>
        <w:ind w:left="420" w:leftChars="200"/>
        <w:rPr>
          <w:rFonts w:hint="eastAsia" w:ascii="宋体" w:hAnsi="宋体"/>
          <w:szCs w:val="21"/>
        </w:rPr>
      </w:pPr>
    </w:p>
    <w:p>
      <w:pPr>
        <w:ind w:left="420" w:leftChars="200"/>
        <w:rPr>
          <w:rFonts w:hint="eastAsia" w:ascii="宋体" w:hAnsi="宋体"/>
          <w:szCs w:val="21"/>
        </w:rPr>
      </w:pP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60"/>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3060" w:type="dxa"/>
            <w:noWrap w:val="0"/>
            <w:vAlign w:val="top"/>
          </w:tcPr>
          <w:p>
            <w:pPr>
              <w:ind w:left="420" w:leftChars="200"/>
              <w:rPr>
                <w:rFonts w:hint="eastAsia" w:ascii="宋体" w:hAnsi="宋体"/>
                <w:szCs w:val="21"/>
              </w:rPr>
            </w:pPr>
            <w:r>
              <w:rPr>
                <w:rFonts w:hint="eastAsia" w:ascii="宋体" w:hAnsi="宋体"/>
                <w:szCs w:val="21"/>
              </w:rPr>
              <w:t>文件类型</w:t>
            </w:r>
          </w:p>
        </w:tc>
        <w:tc>
          <w:tcPr>
            <w:tcW w:w="3060" w:type="dxa"/>
            <w:noWrap w:val="0"/>
            <w:vAlign w:val="top"/>
          </w:tcPr>
          <w:p>
            <w:pPr>
              <w:ind w:left="420" w:leftChars="200"/>
              <w:rPr>
                <w:rFonts w:hint="eastAsia" w:ascii="宋体" w:hAnsi="宋体"/>
                <w:szCs w:val="21"/>
              </w:rPr>
            </w:pPr>
            <w:r>
              <w:rPr>
                <w:rFonts w:hint="eastAsia" w:ascii="宋体" w:hAnsi="宋体"/>
                <w:szCs w:val="21"/>
              </w:rPr>
              <w:t>编制部门或人员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3060" w:type="dxa"/>
            <w:noWrap w:val="0"/>
            <w:vAlign w:val="top"/>
          </w:tcPr>
          <w:p>
            <w:pPr>
              <w:ind w:left="420" w:leftChars="200"/>
              <w:rPr>
                <w:rFonts w:hint="eastAsia" w:ascii="宋体" w:hAnsi="宋体"/>
                <w:szCs w:val="21"/>
              </w:rPr>
            </w:pPr>
            <w:r>
              <w:rPr>
                <w:rFonts w:hint="eastAsia" w:ascii="宋体" w:hAnsi="宋体"/>
                <w:szCs w:val="21"/>
              </w:rPr>
              <w:t>手册</w:t>
            </w:r>
          </w:p>
        </w:tc>
        <w:tc>
          <w:tcPr>
            <w:tcW w:w="3060" w:type="dxa"/>
            <w:noWrap w:val="0"/>
            <w:vAlign w:val="top"/>
          </w:tcPr>
          <w:p>
            <w:pPr>
              <w:ind w:left="420" w:leftChars="200"/>
              <w:rPr>
                <w:rFonts w:hint="eastAsia" w:ascii="宋体" w:hAnsi="宋体"/>
                <w:szCs w:val="21"/>
              </w:rPr>
            </w:pPr>
            <w:r>
              <w:rPr>
                <w:rFonts w:hint="eastAsia" w:ascii="宋体" w:hAnsi="宋体"/>
                <w:szCs w:val="21"/>
              </w:rPr>
              <w:t>管理者代表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3060" w:type="dxa"/>
            <w:noWrap w:val="0"/>
            <w:vAlign w:val="top"/>
          </w:tcPr>
          <w:p>
            <w:pPr>
              <w:ind w:left="420" w:leftChars="200"/>
              <w:rPr>
                <w:rFonts w:hint="eastAsia" w:ascii="宋体" w:hAnsi="宋体"/>
                <w:szCs w:val="21"/>
              </w:rPr>
            </w:pPr>
            <w:r>
              <w:rPr>
                <w:rFonts w:hint="eastAsia" w:ascii="宋体" w:hAnsi="宋体"/>
                <w:szCs w:val="21"/>
              </w:rPr>
              <w:t>程序文件</w:t>
            </w:r>
          </w:p>
        </w:tc>
        <w:tc>
          <w:tcPr>
            <w:tcW w:w="3060" w:type="dxa"/>
            <w:noWrap w:val="0"/>
            <w:vAlign w:val="top"/>
          </w:tcPr>
          <w:p>
            <w:pPr>
              <w:ind w:left="420" w:leftChars="200"/>
              <w:rPr>
                <w:rFonts w:hint="eastAsia" w:ascii="宋体" w:hAnsi="宋体"/>
                <w:szCs w:val="21"/>
              </w:rPr>
            </w:pPr>
            <w:r>
              <w:rPr>
                <w:rFonts w:hint="eastAsia" w:ascii="宋体" w:hAnsi="宋体"/>
                <w:szCs w:val="21"/>
              </w:rPr>
              <w:t>责任部门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3060" w:type="dxa"/>
            <w:noWrap w:val="0"/>
            <w:vAlign w:val="top"/>
          </w:tcPr>
          <w:p>
            <w:pPr>
              <w:ind w:left="420" w:leftChars="200"/>
              <w:rPr>
                <w:rFonts w:hint="eastAsia" w:ascii="宋体" w:hAnsi="宋体"/>
                <w:szCs w:val="21"/>
              </w:rPr>
            </w:pPr>
            <w:r>
              <w:rPr>
                <w:rFonts w:hint="eastAsia" w:ascii="宋体" w:hAnsi="宋体"/>
                <w:szCs w:val="21"/>
              </w:rPr>
              <w:t>作业指导书</w:t>
            </w:r>
          </w:p>
        </w:tc>
        <w:tc>
          <w:tcPr>
            <w:tcW w:w="3060" w:type="dxa"/>
            <w:noWrap w:val="0"/>
            <w:vAlign w:val="top"/>
          </w:tcPr>
          <w:p>
            <w:pPr>
              <w:ind w:left="420" w:leftChars="200"/>
              <w:rPr>
                <w:rFonts w:hint="eastAsia" w:ascii="宋体" w:hAnsi="宋体"/>
                <w:szCs w:val="21"/>
              </w:rPr>
            </w:pPr>
            <w:r>
              <w:rPr>
                <w:rFonts w:hint="eastAsia" w:ascii="宋体" w:hAnsi="宋体"/>
                <w:szCs w:val="21"/>
              </w:rPr>
              <w:t>责任部门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3060" w:type="dxa"/>
            <w:noWrap w:val="0"/>
            <w:vAlign w:val="top"/>
          </w:tcPr>
          <w:p>
            <w:pPr>
              <w:ind w:left="420" w:leftChars="200"/>
              <w:rPr>
                <w:rFonts w:hint="eastAsia" w:ascii="宋体" w:hAnsi="宋体"/>
                <w:szCs w:val="21"/>
              </w:rPr>
            </w:pPr>
            <w:r>
              <w:rPr>
                <w:rFonts w:hint="eastAsia" w:ascii="宋体" w:hAnsi="宋体"/>
                <w:szCs w:val="21"/>
              </w:rPr>
              <w:t>技术文件</w:t>
            </w:r>
          </w:p>
        </w:tc>
        <w:tc>
          <w:tcPr>
            <w:tcW w:w="3060" w:type="dxa"/>
            <w:noWrap w:val="0"/>
            <w:vAlign w:val="top"/>
          </w:tcPr>
          <w:p>
            <w:pPr>
              <w:ind w:left="420" w:leftChars="200"/>
              <w:rPr>
                <w:rFonts w:hint="eastAsia" w:ascii="宋体" w:hAnsi="宋体"/>
                <w:szCs w:val="21"/>
              </w:rPr>
            </w:pPr>
            <w:r>
              <w:rPr>
                <w:rFonts w:hint="eastAsia" w:ascii="宋体" w:hAnsi="宋体"/>
                <w:szCs w:val="21"/>
              </w:rPr>
              <w:t>责任部门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3060" w:type="dxa"/>
            <w:noWrap w:val="0"/>
            <w:vAlign w:val="top"/>
          </w:tcPr>
          <w:p>
            <w:pPr>
              <w:ind w:left="420" w:leftChars="200"/>
              <w:rPr>
                <w:rFonts w:hint="eastAsia" w:ascii="宋体" w:hAnsi="宋体"/>
                <w:szCs w:val="21"/>
              </w:rPr>
            </w:pPr>
            <w:r>
              <w:rPr>
                <w:rFonts w:hint="eastAsia" w:ascii="宋体" w:hAnsi="宋体"/>
                <w:szCs w:val="21"/>
              </w:rPr>
              <w:t>表单</w:t>
            </w:r>
          </w:p>
        </w:tc>
        <w:tc>
          <w:tcPr>
            <w:tcW w:w="3060" w:type="dxa"/>
            <w:noWrap w:val="0"/>
            <w:vAlign w:val="top"/>
          </w:tcPr>
          <w:p>
            <w:pPr>
              <w:ind w:left="420" w:leftChars="200"/>
              <w:rPr>
                <w:rFonts w:hint="eastAsia" w:ascii="宋体" w:hAnsi="宋体"/>
                <w:szCs w:val="21"/>
              </w:rPr>
            </w:pPr>
            <w:r>
              <w:rPr>
                <w:rFonts w:hint="eastAsia" w:ascii="宋体" w:hAnsi="宋体"/>
                <w:szCs w:val="21"/>
              </w:rPr>
              <w:t>使用部门</w:t>
            </w:r>
          </w:p>
        </w:tc>
      </w:tr>
    </w:tbl>
    <w:p>
      <w:pPr>
        <w:ind w:left="178" w:leftChars="85"/>
        <w:rPr>
          <w:rFonts w:hint="eastAsia" w:ascii="宋体" w:hAnsi="宋体"/>
          <w:b/>
          <w:szCs w:val="21"/>
        </w:rPr>
      </w:pPr>
      <w:r>
        <w:rPr>
          <w:rFonts w:hint="eastAsia" w:ascii="宋体" w:hAnsi="宋体"/>
          <w:b/>
          <w:szCs w:val="21"/>
        </w:rPr>
        <w:t>4.3文件的审核</w:t>
      </w:r>
    </w:p>
    <w:p>
      <w:pPr>
        <w:ind w:left="178" w:leftChars="85"/>
        <w:rPr>
          <w:rFonts w:hint="eastAsia" w:ascii="宋体" w:hAnsi="宋体"/>
          <w:szCs w:val="21"/>
        </w:rPr>
      </w:pP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60"/>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3060" w:type="dxa"/>
            <w:noWrap w:val="0"/>
            <w:vAlign w:val="top"/>
          </w:tcPr>
          <w:p>
            <w:pPr>
              <w:ind w:left="420" w:leftChars="200"/>
              <w:rPr>
                <w:rFonts w:hint="eastAsia" w:ascii="宋体" w:hAnsi="宋体"/>
                <w:szCs w:val="21"/>
              </w:rPr>
            </w:pPr>
            <w:r>
              <w:rPr>
                <w:rFonts w:hint="eastAsia" w:ascii="宋体" w:hAnsi="宋体"/>
                <w:szCs w:val="21"/>
              </w:rPr>
              <w:t>文件类型</w:t>
            </w:r>
          </w:p>
        </w:tc>
        <w:tc>
          <w:tcPr>
            <w:tcW w:w="3060" w:type="dxa"/>
            <w:noWrap w:val="0"/>
            <w:vAlign w:val="top"/>
          </w:tcPr>
          <w:p>
            <w:pPr>
              <w:ind w:left="420" w:leftChars="200"/>
              <w:rPr>
                <w:rFonts w:hint="eastAsia" w:ascii="宋体" w:hAnsi="宋体"/>
                <w:szCs w:val="21"/>
              </w:rPr>
            </w:pPr>
            <w:r>
              <w:rPr>
                <w:rFonts w:hint="eastAsia" w:ascii="宋体" w:hAnsi="宋体"/>
                <w:szCs w:val="21"/>
              </w:rPr>
              <w:t>审核部门或人员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3060" w:type="dxa"/>
            <w:noWrap w:val="0"/>
            <w:vAlign w:val="top"/>
          </w:tcPr>
          <w:p>
            <w:pPr>
              <w:ind w:left="420" w:leftChars="200"/>
              <w:rPr>
                <w:rFonts w:hint="eastAsia" w:ascii="宋体" w:hAnsi="宋体"/>
                <w:szCs w:val="21"/>
              </w:rPr>
            </w:pPr>
            <w:r>
              <w:rPr>
                <w:rFonts w:hint="eastAsia" w:ascii="宋体" w:hAnsi="宋体"/>
                <w:szCs w:val="21"/>
              </w:rPr>
              <w:t>手册</w:t>
            </w:r>
          </w:p>
        </w:tc>
        <w:tc>
          <w:tcPr>
            <w:tcW w:w="3060" w:type="dxa"/>
            <w:noWrap w:val="0"/>
            <w:vAlign w:val="top"/>
          </w:tcPr>
          <w:p>
            <w:pPr>
              <w:ind w:left="420" w:leftChars="200"/>
              <w:rPr>
                <w:rFonts w:hint="eastAsia" w:ascii="宋体" w:hAnsi="宋体"/>
                <w:szCs w:val="21"/>
              </w:rPr>
            </w:pPr>
            <w:r>
              <w:rPr>
                <w:rFonts w:hint="eastAsia" w:ascii="宋体" w:hAnsi="宋体"/>
                <w:szCs w:val="21"/>
              </w:rPr>
              <w:t>管理者代表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3060" w:type="dxa"/>
            <w:noWrap w:val="0"/>
            <w:vAlign w:val="top"/>
          </w:tcPr>
          <w:p>
            <w:pPr>
              <w:ind w:left="420" w:leftChars="200"/>
              <w:rPr>
                <w:rFonts w:hint="eastAsia" w:ascii="宋体" w:hAnsi="宋体"/>
                <w:szCs w:val="21"/>
              </w:rPr>
            </w:pPr>
            <w:r>
              <w:rPr>
                <w:rFonts w:hint="eastAsia" w:ascii="宋体" w:hAnsi="宋体"/>
                <w:szCs w:val="21"/>
              </w:rPr>
              <w:t>程序文件</w:t>
            </w:r>
          </w:p>
        </w:tc>
        <w:tc>
          <w:tcPr>
            <w:tcW w:w="3060" w:type="dxa"/>
            <w:noWrap w:val="0"/>
            <w:vAlign w:val="top"/>
          </w:tcPr>
          <w:p>
            <w:pPr>
              <w:ind w:left="420" w:leftChars="200"/>
              <w:rPr>
                <w:rFonts w:hint="eastAsia" w:ascii="宋体" w:hAnsi="宋体"/>
                <w:szCs w:val="21"/>
              </w:rPr>
            </w:pPr>
            <w:r>
              <w:rPr>
                <w:rFonts w:hint="eastAsia" w:ascii="宋体" w:hAnsi="宋体"/>
                <w:szCs w:val="21"/>
              </w:rPr>
              <w:t>管理者代表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3060" w:type="dxa"/>
            <w:noWrap w:val="0"/>
            <w:vAlign w:val="top"/>
          </w:tcPr>
          <w:p>
            <w:pPr>
              <w:ind w:left="420" w:leftChars="200"/>
              <w:rPr>
                <w:rFonts w:hint="eastAsia" w:ascii="宋体" w:hAnsi="宋体"/>
                <w:szCs w:val="21"/>
              </w:rPr>
            </w:pPr>
            <w:r>
              <w:rPr>
                <w:rFonts w:hint="eastAsia" w:ascii="宋体" w:hAnsi="宋体"/>
                <w:szCs w:val="21"/>
              </w:rPr>
              <w:t>作业指导书</w:t>
            </w:r>
          </w:p>
        </w:tc>
        <w:tc>
          <w:tcPr>
            <w:tcW w:w="3060" w:type="dxa"/>
            <w:noWrap w:val="0"/>
            <w:vAlign w:val="top"/>
          </w:tcPr>
          <w:p>
            <w:pPr>
              <w:ind w:left="420" w:leftChars="200"/>
              <w:rPr>
                <w:rFonts w:hint="eastAsia" w:ascii="宋体" w:hAnsi="宋体"/>
                <w:szCs w:val="21"/>
              </w:rPr>
            </w:pPr>
            <w:r>
              <w:rPr>
                <w:rFonts w:hint="eastAsia" w:ascii="宋体" w:hAnsi="宋体"/>
                <w:szCs w:val="21"/>
              </w:rPr>
              <w:t>部门主管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3060" w:type="dxa"/>
            <w:noWrap w:val="0"/>
            <w:vAlign w:val="top"/>
          </w:tcPr>
          <w:p>
            <w:pPr>
              <w:ind w:left="420" w:leftChars="200"/>
              <w:rPr>
                <w:rFonts w:hint="eastAsia" w:ascii="宋体" w:hAnsi="宋体"/>
                <w:szCs w:val="21"/>
              </w:rPr>
            </w:pPr>
            <w:r>
              <w:rPr>
                <w:rFonts w:hint="eastAsia" w:ascii="宋体" w:hAnsi="宋体"/>
                <w:szCs w:val="21"/>
              </w:rPr>
              <w:t>技术文件</w:t>
            </w:r>
          </w:p>
        </w:tc>
        <w:tc>
          <w:tcPr>
            <w:tcW w:w="3060" w:type="dxa"/>
            <w:noWrap w:val="0"/>
            <w:vAlign w:val="top"/>
          </w:tcPr>
          <w:p>
            <w:pPr>
              <w:ind w:left="420" w:leftChars="200"/>
              <w:rPr>
                <w:rFonts w:hint="eastAsia" w:ascii="宋体" w:hAnsi="宋体"/>
                <w:szCs w:val="21"/>
              </w:rPr>
            </w:pPr>
            <w:r>
              <w:rPr>
                <w:rFonts w:hint="eastAsia" w:ascii="宋体" w:hAnsi="宋体"/>
                <w:szCs w:val="21"/>
              </w:rPr>
              <w:t>部门主管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3060" w:type="dxa"/>
            <w:noWrap w:val="0"/>
            <w:vAlign w:val="top"/>
          </w:tcPr>
          <w:p>
            <w:pPr>
              <w:ind w:left="420" w:leftChars="200"/>
              <w:rPr>
                <w:rFonts w:hint="eastAsia" w:ascii="宋体" w:hAnsi="宋体"/>
                <w:szCs w:val="21"/>
              </w:rPr>
            </w:pPr>
            <w:r>
              <w:rPr>
                <w:rFonts w:hint="eastAsia" w:ascii="宋体" w:hAnsi="宋体"/>
                <w:szCs w:val="21"/>
              </w:rPr>
              <w:t>表单</w:t>
            </w:r>
          </w:p>
        </w:tc>
        <w:tc>
          <w:tcPr>
            <w:tcW w:w="3060" w:type="dxa"/>
            <w:noWrap w:val="0"/>
            <w:vAlign w:val="top"/>
          </w:tcPr>
          <w:p>
            <w:pPr>
              <w:ind w:left="420" w:leftChars="200"/>
              <w:rPr>
                <w:rFonts w:hint="eastAsia" w:ascii="宋体" w:hAnsi="宋体"/>
                <w:szCs w:val="21"/>
              </w:rPr>
            </w:pPr>
            <w:r>
              <w:rPr>
                <w:rFonts w:hint="eastAsia" w:ascii="宋体" w:hAnsi="宋体"/>
                <w:szCs w:val="21"/>
              </w:rPr>
              <w:t>部门主管</w:t>
            </w:r>
          </w:p>
        </w:tc>
      </w:tr>
    </w:tbl>
    <w:p>
      <w:pPr>
        <w:ind w:left="178" w:leftChars="85"/>
        <w:rPr>
          <w:rFonts w:hint="eastAsia" w:ascii="宋体" w:hAnsi="宋体"/>
          <w:b/>
          <w:szCs w:val="21"/>
        </w:rPr>
      </w:pPr>
      <w:r>
        <w:rPr>
          <w:rFonts w:hint="eastAsia" w:ascii="宋体" w:hAnsi="宋体"/>
          <w:b/>
          <w:szCs w:val="21"/>
        </w:rPr>
        <w:t>4.4文件的批准</w:t>
      </w:r>
    </w:p>
    <w:p>
      <w:pPr>
        <w:ind w:left="178" w:leftChars="85"/>
        <w:rPr>
          <w:rFonts w:hint="eastAsia" w:ascii="宋体" w:hAnsi="宋体"/>
          <w:szCs w:val="21"/>
        </w:rPr>
      </w:pP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60"/>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3060" w:type="dxa"/>
            <w:noWrap w:val="0"/>
            <w:vAlign w:val="top"/>
          </w:tcPr>
          <w:p>
            <w:pPr>
              <w:ind w:left="420" w:leftChars="200"/>
              <w:rPr>
                <w:rFonts w:hint="eastAsia" w:ascii="宋体" w:hAnsi="宋体"/>
                <w:szCs w:val="21"/>
              </w:rPr>
            </w:pPr>
            <w:r>
              <w:rPr>
                <w:rFonts w:hint="eastAsia" w:ascii="宋体" w:hAnsi="宋体"/>
                <w:szCs w:val="21"/>
              </w:rPr>
              <w:t>文件类型</w:t>
            </w:r>
          </w:p>
        </w:tc>
        <w:tc>
          <w:tcPr>
            <w:tcW w:w="3060" w:type="dxa"/>
            <w:noWrap w:val="0"/>
            <w:vAlign w:val="top"/>
          </w:tcPr>
          <w:p>
            <w:pPr>
              <w:ind w:left="420" w:leftChars="200"/>
              <w:rPr>
                <w:rFonts w:hint="eastAsia" w:ascii="宋体" w:hAnsi="宋体"/>
                <w:szCs w:val="21"/>
              </w:rPr>
            </w:pPr>
            <w:r>
              <w:rPr>
                <w:rFonts w:hint="eastAsia" w:ascii="宋体" w:hAnsi="宋体"/>
                <w:szCs w:val="21"/>
              </w:rPr>
              <w:t>批准部门或人员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3060" w:type="dxa"/>
            <w:noWrap w:val="0"/>
            <w:vAlign w:val="top"/>
          </w:tcPr>
          <w:p>
            <w:pPr>
              <w:ind w:left="420" w:leftChars="200"/>
              <w:rPr>
                <w:rFonts w:hint="eastAsia" w:ascii="宋体" w:hAnsi="宋体"/>
                <w:szCs w:val="21"/>
              </w:rPr>
            </w:pPr>
            <w:r>
              <w:rPr>
                <w:rFonts w:hint="eastAsia" w:ascii="宋体" w:hAnsi="宋体"/>
                <w:szCs w:val="21"/>
              </w:rPr>
              <w:t>手册</w:t>
            </w:r>
          </w:p>
        </w:tc>
        <w:tc>
          <w:tcPr>
            <w:tcW w:w="3060" w:type="dxa"/>
            <w:noWrap w:val="0"/>
            <w:vAlign w:val="top"/>
          </w:tcPr>
          <w:p>
            <w:pPr>
              <w:ind w:left="420" w:leftChars="200"/>
              <w:rPr>
                <w:rFonts w:hint="eastAsia" w:ascii="宋体" w:hAnsi="宋体"/>
                <w:szCs w:val="21"/>
              </w:rPr>
            </w:pPr>
            <w:r>
              <w:rPr>
                <w:rFonts w:hint="eastAsia" w:ascii="宋体" w:hAnsi="宋体"/>
                <w:szCs w:val="21"/>
              </w:rPr>
              <w:t>总经理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3060" w:type="dxa"/>
            <w:noWrap w:val="0"/>
            <w:vAlign w:val="top"/>
          </w:tcPr>
          <w:p>
            <w:pPr>
              <w:ind w:left="420" w:leftChars="200"/>
              <w:rPr>
                <w:rFonts w:hint="eastAsia" w:ascii="宋体" w:hAnsi="宋体"/>
                <w:szCs w:val="21"/>
              </w:rPr>
            </w:pPr>
            <w:r>
              <w:rPr>
                <w:rFonts w:hint="eastAsia" w:ascii="宋体" w:hAnsi="宋体"/>
                <w:szCs w:val="21"/>
              </w:rPr>
              <w:t>程序文件</w:t>
            </w:r>
          </w:p>
        </w:tc>
        <w:tc>
          <w:tcPr>
            <w:tcW w:w="3060" w:type="dxa"/>
            <w:noWrap w:val="0"/>
            <w:vAlign w:val="top"/>
          </w:tcPr>
          <w:p>
            <w:pPr>
              <w:ind w:left="420" w:leftChars="200"/>
              <w:rPr>
                <w:rFonts w:hint="eastAsia" w:ascii="宋体" w:hAnsi="宋体"/>
                <w:szCs w:val="21"/>
              </w:rPr>
            </w:pPr>
            <w:r>
              <w:rPr>
                <w:rFonts w:hint="eastAsia" w:ascii="宋体" w:hAnsi="宋体"/>
                <w:szCs w:val="21"/>
              </w:rPr>
              <w:t>总经理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3060" w:type="dxa"/>
            <w:noWrap w:val="0"/>
            <w:vAlign w:val="top"/>
          </w:tcPr>
          <w:p>
            <w:pPr>
              <w:ind w:left="420" w:leftChars="200"/>
              <w:rPr>
                <w:rFonts w:hint="eastAsia" w:ascii="宋体" w:hAnsi="宋体"/>
                <w:szCs w:val="21"/>
              </w:rPr>
            </w:pPr>
            <w:r>
              <w:rPr>
                <w:rFonts w:hint="eastAsia" w:ascii="宋体" w:hAnsi="宋体"/>
                <w:szCs w:val="21"/>
              </w:rPr>
              <w:t>作业指导书</w:t>
            </w:r>
          </w:p>
        </w:tc>
        <w:tc>
          <w:tcPr>
            <w:tcW w:w="3060" w:type="dxa"/>
            <w:noWrap w:val="0"/>
            <w:vAlign w:val="top"/>
          </w:tcPr>
          <w:p>
            <w:pPr>
              <w:ind w:left="420" w:leftChars="200"/>
              <w:rPr>
                <w:rFonts w:hint="eastAsia" w:ascii="宋体" w:hAnsi="宋体"/>
                <w:szCs w:val="21"/>
              </w:rPr>
            </w:pPr>
            <w:r>
              <w:rPr>
                <w:rFonts w:hint="eastAsia" w:ascii="宋体" w:hAnsi="宋体"/>
                <w:szCs w:val="21"/>
              </w:rPr>
              <w:t>部门主管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3060" w:type="dxa"/>
            <w:noWrap w:val="0"/>
            <w:vAlign w:val="top"/>
          </w:tcPr>
          <w:p>
            <w:pPr>
              <w:ind w:left="420" w:leftChars="200"/>
              <w:rPr>
                <w:rFonts w:hint="eastAsia" w:ascii="宋体" w:hAnsi="宋体"/>
                <w:szCs w:val="21"/>
              </w:rPr>
            </w:pPr>
            <w:r>
              <w:rPr>
                <w:rFonts w:hint="eastAsia" w:ascii="宋体" w:hAnsi="宋体"/>
                <w:szCs w:val="21"/>
              </w:rPr>
              <w:t>技术文件</w:t>
            </w:r>
          </w:p>
        </w:tc>
        <w:tc>
          <w:tcPr>
            <w:tcW w:w="3060" w:type="dxa"/>
            <w:noWrap w:val="0"/>
            <w:vAlign w:val="top"/>
          </w:tcPr>
          <w:p>
            <w:pPr>
              <w:ind w:left="420" w:leftChars="200"/>
              <w:rPr>
                <w:rFonts w:hint="eastAsia" w:ascii="宋体" w:hAnsi="宋体"/>
                <w:szCs w:val="21"/>
              </w:rPr>
            </w:pPr>
            <w:r>
              <w:rPr>
                <w:rFonts w:hint="eastAsia" w:ascii="宋体" w:hAnsi="宋体"/>
                <w:szCs w:val="21"/>
              </w:rPr>
              <w:t>部门主管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3060" w:type="dxa"/>
            <w:noWrap w:val="0"/>
            <w:vAlign w:val="top"/>
          </w:tcPr>
          <w:p>
            <w:pPr>
              <w:ind w:left="420" w:leftChars="200"/>
              <w:rPr>
                <w:rFonts w:hint="eastAsia" w:ascii="宋体" w:hAnsi="宋体"/>
                <w:szCs w:val="21"/>
              </w:rPr>
            </w:pPr>
            <w:r>
              <w:rPr>
                <w:rFonts w:hint="eastAsia" w:ascii="宋体" w:hAnsi="宋体"/>
                <w:szCs w:val="21"/>
              </w:rPr>
              <w:t>表单</w:t>
            </w:r>
          </w:p>
        </w:tc>
        <w:tc>
          <w:tcPr>
            <w:tcW w:w="3060" w:type="dxa"/>
            <w:noWrap w:val="0"/>
            <w:vAlign w:val="top"/>
          </w:tcPr>
          <w:p>
            <w:pPr>
              <w:ind w:left="420" w:leftChars="200"/>
              <w:rPr>
                <w:rFonts w:hint="eastAsia" w:ascii="宋体" w:hAnsi="宋体"/>
                <w:szCs w:val="21"/>
              </w:rPr>
            </w:pPr>
            <w:r>
              <w:rPr>
                <w:rFonts w:hint="eastAsia" w:ascii="宋体" w:hAnsi="宋体"/>
                <w:szCs w:val="21"/>
              </w:rPr>
              <w:t>部门主管</w:t>
            </w:r>
          </w:p>
        </w:tc>
      </w:tr>
    </w:tbl>
    <w:p>
      <w:pPr>
        <w:ind w:left="178" w:leftChars="85"/>
        <w:rPr>
          <w:rFonts w:hint="eastAsia" w:ascii="宋体" w:hAnsi="宋体"/>
          <w:szCs w:val="21"/>
        </w:rPr>
      </w:pPr>
      <w:r>
        <w:rPr>
          <w:rFonts w:hint="eastAsia" w:ascii="宋体" w:hAnsi="宋体"/>
          <w:b/>
          <w:szCs w:val="21"/>
        </w:rPr>
        <w:t>4.5文件的发布和发放</w:t>
      </w:r>
      <w:r>
        <w:rPr>
          <w:rFonts w:hint="eastAsia" w:ascii="宋体" w:hAnsi="宋体"/>
          <w:szCs w:val="21"/>
        </w:rPr>
        <w:t>：</w:t>
      </w:r>
    </w:p>
    <w:p>
      <w:pPr>
        <w:ind w:left="989" w:leftChars="171" w:hanging="630" w:hangingChars="300"/>
        <w:rPr>
          <w:rFonts w:hint="eastAsia" w:ascii="宋体" w:hAnsi="宋体"/>
          <w:szCs w:val="21"/>
        </w:rPr>
      </w:pPr>
      <w:r>
        <w:rPr>
          <w:rFonts w:hint="eastAsia" w:ascii="宋体" w:hAnsi="宋体"/>
          <w:szCs w:val="21"/>
        </w:rPr>
        <w:t>4.5.1一、二级文件经管理者代表审核，总经理批准后颁发；</w:t>
      </w:r>
    </w:p>
    <w:p>
      <w:pPr>
        <w:ind w:left="989" w:leftChars="171" w:hanging="630" w:hangingChars="300"/>
        <w:rPr>
          <w:rFonts w:hint="eastAsia" w:ascii="宋体" w:hAnsi="宋体"/>
          <w:szCs w:val="21"/>
        </w:rPr>
      </w:pPr>
      <w:r>
        <w:rPr>
          <w:rFonts w:hint="eastAsia" w:ascii="宋体" w:hAnsi="宋体"/>
          <w:szCs w:val="21"/>
        </w:rPr>
        <w:t>4.5.2三级文件经部门主管审核批准，</w:t>
      </w:r>
      <w:r>
        <w:rPr>
          <w:rFonts w:hint="eastAsia" w:ascii="宋体" w:hAnsi="宋体"/>
          <w:szCs w:val="21"/>
          <w:lang w:eastAsia="zh-CN"/>
        </w:rPr>
        <w:t>__行政部门__</w:t>
      </w:r>
      <w:r>
        <w:rPr>
          <w:rFonts w:hint="eastAsia" w:ascii="宋体" w:hAnsi="宋体"/>
          <w:szCs w:val="21"/>
        </w:rPr>
        <w:t>登记后发布；</w:t>
      </w:r>
    </w:p>
    <w:p>
      <w:pPr>
        <w:ind w:left="989" w:leftChars="171" w:hanging="630" w:hangingChars="300"/>
        <w:rPr>
          <w:rFonts w:hint="eastAsia" w:ascii="宋体" w:hAnsi="宋体"/>
          <w:szCs w:val="21"/>
        </w:rPr>
      </w:pPr>
      <w:r>
        <w:rPr>
          <w:rFonts w:hint="eastAsia" w:ascii="宋体" w:hAnsi="宋体"/>
          <w:szCs w:val="21"/>
        </w:rPr>
        <w:t>4.5.3四级文件经部门主管批准，由</w:t>
      </w:r>
      <w:r>
        <w:rPr>
          <w:rFonts w:hint="eastAsia" w:ascii="宋体" w:hAnsi="宋体"/>
          <w:szCs w:val="21"/>
          <w:lang w:eastAsia="zh-CN"/>
        </w:rPr>
        <w:t>__行政部门__</w:t>
      </w:r>
      <w:r>
        <w:rPr>
          <w:rFonts w:hint="eastAsia" w:ascii="宋体" w:hAnsi="宋体"/>
          <w:szCs w:val="21"/>
        </w:rPr>
        <w:t>备案后发布；</w:t>
      </w:r>
    </w:p>
    <w:p>
      <w:pPr>
        <w:ind w:left="989" w:leftChars="171" w:hanging="630" w:hangingChars="300"/>
        <w:rPr>
          <w:rFonts w:hint="eastAsia" w:ascii="宋体" w:hAnsi="宋体"/>
          <w:szCs w:val="21"/>
        </w:rPr>
      </w:pPr>
      <w:r>
        <w:rPr>
          <w:rFonts w:hint="eastAsia" w:ascii="宋体" w:hAnsi="宋体"/>
          <w:szCs w:val="21"/>
        </w:rPr>
        <w:t>4.5.4一、二级文件由</w:t>
      </w:r>
      <w:r>
        <w:rPr>
          <w:rFonts w:hint="eastAsia" w:ascii="宋体" w:hAnsi="宋体"/>
          <w:szCs w:val="21"/>
          <w:lang w:eastAsia="zh-CN"/>
        </w:rPr>
        <w:t>__行政部门__</w:t>
      </w:r>
      <w:r>
        <w:rPr>
          <w:rFonts w:hint="eastAsia" w:ascii="宋体" w:hAnsi="宋体"/>
          <w:szCs w:val="21"/>
        </w:rPr>
        <w:t>根据附录3对文件进行受控编号，文件领用人或部门须在《文件发放回收记录表》上签名，方可领用；</w:t>
      </w:r>
    </w:p>
    <w:p>
      <w:pPr>
        <w:pStyle w:val="13"/>
        <w:ind w:left="989" w:leftChars="171" w:hanging="630" w:hangingChars="300"/>
        <w:rPr>
          <w:rFonts w:hint="eastAsia"/>
          <w:sz w:val="21"/>
          <w:szCs w:val="21"/>
        </w:rPr>
      </w:pPr>
      <w:r>
        <w:rPr>
          <w:rFonts w:hint="eastAsia"/>
          <w:sz w:val="21"/>
          <w:szCs w:val="21"/>
        </w:rPr>
        <w:t>4.5.5三级文件发布后，由编制部门实施文件发放，文件使用人或部门须在《文件发放回收记录表》上签名后方可领取；</w:t>
      </w:r>
    </w:p>
    <w:p>
      <w:pPr>
        <w:ind w:left="989" w:leftChars="171" w:hanging="630" w:hangingChars="300"/>
        <w:rPr>
          <w:rFonts w:hint="eastAsia" w:ascii="宋体" w:hAnsi="宋体"/>
          <w:szCs w:val="21"/>
        </w:rPr>
      </w:pPr>
      <w:r>
        <w:rPr>
          <w:rFonts w:hint="eastAsia" w:ascii="宋体" w:hAnsi="宋体"/>
          <w:szCs w:val="21"/>
        </w:rPr>
        <w:t>4.5.6与体系有关的外来文件和资料，由文件接收部门根据附录1的要求对外来文件进行编号后，由接受部门自行管理，相关部门或人员需要使用时，经接受部门主管同意后方可借阅。</w:t>
      </w:r>
    </w:p>
    <w:p>
      <w:pPr>
        <w:ind w:left="988" w:leftChars="172" w:hanging="627" w:hangingChars="299"/>
        <w:rPr>
          <w:rFonts w:hint="eastAsia" w:ascii="宋体" w:hAnsi="宋体"/>
          <w:szCs w:val="21"/>
        </w:rPr>
      </w:pPr>
      <w:r>
        <w:rPr>
          <w:rFonts w:hint="eastAsia" w:ascii="宋体" w:hAnsi="宋体"/>
          <w:szCs w:val="21"/>
        </w:rPr>
        <w:t>4.5.7所有实施的体系文件，即一、二、三级文件均需在文件封面的右上角加盖红色“受控”章，才视为有效版本；</w:t>
      </w:r>
    </w:p>
    <w:p>
      <w:pPr>
        <w:ind w:left="988" w:leftChars="172" w:hanging="627" w:hangingChars="299"/>
        <w:rPr>
          <w:rFonts w:hint="eastAsia" w:ascii="宋体" w:hAnsi="宋体"/>
          <w:szCs w:val="21"/>
        </w:rPr>
      </w:pPr>
      <w:r>
        <w:rPr>
          <w:rFonts w:hint="eastAsia" w:ascii="宋体" w:hAnsi="宋体"/>
          <w:szCs w:val="21"/>
        </w:rPr>
        <w:t>4.5.8文件发放部门应确保有关文件的适当版本发放到所需的岗位。</w:t>
      </w:r>
    </w:p>
    <w:p>
      <w:pPr>
        <w:ind w:left="991" w:leftChars="172" w:hanging="630" w:hangingChars="299"/>
        <w:rPr>
          <w:rFonts w:hint="eastAsia" w:ascii="宋体" w:hAnsi="宋体"/>
          <w:b/>
          <w:szCs w:val="21"/>
        </w:rPr>
      </w:pPr>
    </w:p>
    <w:p>
      <w:pPr>
        <w:ind w:left="178" w:leftChars="85"/>
        <w:rPr>
          <w:rFonts w:hint="eastAsia" w:ascii="宋体" w:hAnsi="宋体"/>
          <w:b/>
          <w:szCs w:val="21"/>
        </w:rPr>
      </w:pPr>
      <w:r>
        <w:rPr>
          <w:rFonts w:hint="eastAsia" w:ascii="宋体" w:hAnsi="宋体"/>
          <w:b/>
          <w:szCs w:val="21"/>
        </w:rPr>
        <w:t>4.6文件的回收</w:t>
      </w:r>
    </w:p>
    <w:p>
      <w:pPr>
        <w:ind w:left="989" w:leftChars="171" w:hanging="630" w:hangingChars="300"/>
        <w:rPr>
          <w:rFonts w:hint="eastAsia" w:ascii="宋体" w:hAnsi="宋体"/>
          <w:szCs w:val="21"/>
        </w:rPr>
      </w:pPr>
      <w:r>
        <w:rPr>
          <w:rFonts w:hint="eastAsia" w:ascii="宋体" w:hAnsi="宋体"/>
          <w:szCs w:val="21"/>
        </w:rPr>
        <w:t>4.6</w:t>
      </w:r>
      <w:r>
        <w:rPr>
          <w:rFonts w:ascii="宋体" w:hAnsi="宋体"/>
          <w:szCs w:val="21"/>
        </w:rPr>
        <w:t>.1</w:t>
      </w:r>
      <w:r>
        <w:rPr>
          <w:rFonts w:hint="eastAsia" w:ascii="宋体" w:hAnsi="宋体"/>
          <w:szCs w:val="21"/>
        </w:rPr>
        <w:t>因文件丢失、严重破损或其他情况而需领取时，由申请者申请，经其部门负责人审核及管理者代表批准后，向</w:t>
      </w:r>
      <w:r>
        <w:rPr>
          <w:rFonts w:hint="eastAsia" w:ascii="宋体" w:hAnsi="宋体"/>
          <w:szCs w:val="21"/>
          <w:lang w:eastAsia="zh-CN"/>
        </w:rPr>
        <w:t>__行政部门__</w:t>
      </w:r>
      <w:r>
        <w:rPr>
          <w:rFonts w:hint="eastAsia" w:ascii="宋体" w:hAnsi="宋体"/>
          <w:szCs w:val="21"/>
        </w:rPr>
        <w:t>领取，</w:t>
      </w:r>
      <w:r>
        <w:rPr>
          <w:rFonts w:hint="eastAsia" w:ascii="宋体" w:hAnsi="宋体"/>
          <w:szCs w:val="21"/>
          <w:lang w:eastAsia="zh-CN"/>
        </w:rPr>
        <w:t>__行政部门__</w:t>
      </w:r>
      <w:r>
        <w:rPr>
          <w:rFonts w:hint="eastAsia" w:ascii="宋体" w:hAnsi="宋体"/>
          <w:szCs w:val="21"/>
        </w:rPr>
        <w:t>将破损的文件收回。</w:t>
      </w:r>
    </w:p>
    <w:p>
      <w:pPr>
        <w:ind w:left="989" w:leftChars="171" w:hanging="630" w:hangingChars="300"/>
        <w:rPr>
          <w:rFonts w:hint="eastAsia" w:ascii="宋体" w:hAnsi="宋体"/>
          <w:szCs w:val="21"/>
        </w:rPr>
      </w:pPr>
      <w:r>
        <w:rPr>
          <w:rFonts w:hint="eastAsia" w:ascii="宋体" w:hAnsi="宋体"/>
          <w:szCs w:val="21"/>
        </w:rPr>
        <w:t>4.6</w:t>
      </w:r>
      <w:r>
        <w:rPr>
          <w:rFonts w:ascii="宋体" w:hAnsi="宋体"/>
          <w:szCs w:val="21"/>
        </w:rPr>
        <w:t>.2</w:t>
      </w:r>
      <w:r>
        <w:rPr>
          <w:rFonts w:hint="eastAsia" w:ascii="宋体" w:hAnsi="宋体"/>
          <w:szCs w:val="21"/>
        </w:rPr>
        <w:t>当文件修订后，由原文件发放部门依据原来《文件发放回收记录表》的发放记录进行回收，文件使用人并在回收栏内签名，已视回收。</w:t>
      </w:r>
    </w:p>
    <w:p>
      <w:pPr>
        <w:ind w:left="178" w:leftChars="85"/>
        <w:rPr>
          <w:rFonts w:hint="eastAsia" w:ascii="宋体" w:hAnsi="宋体"/>
          <w:b/>
          <w:szCs w:val="21"/>
        </w:rPr>
      </w:pPr>
      <w:r>
        <w:rPr>
          <w:rFonts w:hint="eastAsia" w:ascii="宋体" w:hAnsi="宋体"/>
          <w:b/>
          <w:szCs w:val="21"/>
        </w:rPr>
        <w:t>4.7文件的更改和改版：</w:t>
      </w:r>
    </w:p>
    <w:p>
      <w:pPr>
        <w:ind w:left="989" w:leftChars="171" w:hanging="630" w:hangingChars="300"/>
        <w:rPr>
          <w:rFonts w:hint="eastAsia" w:ascii="宋体" w:hAnsi="宋体"/>
          <w:szCs w:val="21"/>
        </w:rPr>
      </w:pPr>
      <w:r>
        <w:rPr>
          <w:rFonts w:hint="eastAsia" w:ascii="宋体" w:hAnsi="宋体"/>
          <w:szCs w:val="21"/>
        </w:rPr>
        <w:t>4.7.1需要更改管理体系文件时，由申请更改人提出更改意见，送原审批人签署意见后，由原编制部门组织进行修改，将修改内容形成记录于《文件更改通知单》并连同修改页，一同发送该文件领取人员，由其按通知的要求，在原文件上进行插页或换页，并依据通知要求注明更改标记，同时填写在该文件的文件更改记录表内；</w:t>
      </w:r>
    </w:p>
    <w:p>
      <w:pPr>
        <w:ind w:left="989" w:leftChars="171" w:hanging="630" w:hangingChars="300"/>
        <w:rPr>
          <w:rFonts w:hint="eastAsia" w:ascii="宋体" w:hAnsi="宋体"/>
          <w:szCs w:val="21"/>
        </w:rPr>
      </w:pPr>
      <w:r>
        <w:rPr>
          <w:rFonts w:hint="eastAsia" w:ascii="宋体" w:hAnsi="宋体"/>
          <w:szCs w:val="21"/>
        </w:rPr>
        <w:t>4.7.2某一文件或某一章节修改后，即应改变修改码，即由</w:t>
      </w:r>
      <w:r>
        <w:rPr>
          <w:rFonts w:hint="eastAsia" w:ascii="宋体" w:hAnsi="宋体"/>
          <w:szCs w:val="21"/>
          <w:lang w:eastAsia="zh-CN"/>
        </w:rPr>
        <w:t>__版本__/__版次__</w:t>
      </w:r>
      <w:r>
        <w:rPr>
          <w:rFonts w:hint="eastAsia" w:ascii="宋体" w:hAnsi="宋体"/>
          <w:szCs w:val="21"/>
        </w:rPr>
        <w:t>改为A/1、A/2、A/ 3……A/9，依次类推，但版本不变；</w:t>
      </w:r>
    </w:p>
    <w:p>
      <w:pPr>
        <w:ind w:left="359" w:leftChars="171"/>
        <w:rPr>
          <w:rFonts w:hint="eastAsia" w:ascii="宋体" w:hAnsi="宋体"/>
          <w:szCs w:val="21"/>
        </w:rPr>
      </w:pPr>
      <w:r>
        <w:rPr>
          <w:rFonts w:hint="eastAsia" w:ascii="宋体" w:hAnsi="宋体"/>
          <w:szCs w:val="21"/>
        </w:rPr>
        <w:t>4.7.3重要的更改应在文件或在附件上说明变更的性质，以便跟踪；</w:t>
      </w:r>
    </w:p>
    <w:p>
      <w:pPr>
        <w:ind w:left="359" w:leftChars="171"/>
        <w:rPr>
          <w:rFonts w:hint="eastAsia" w:ascii="宋体" w:hAnsi="宋体"/>
          <w:szCs w:val="21"/>
        </w:rPr>
      </w:pPr>
      <w:r>
        <w:rPr>
          <w:rFonts w:hint="eastAsia" w:ascii="宋体" w:hAnsi="宋体"/>
          <w:szCs w:val="21"/>
        </w:rPr>
        <w:t>4.7.4有下列情况之一者，一、二级文件即改版：</w:t>
      </w:r>
    </w:p>
    <w:p>
      <w:pPr>
        <w:numPr>
          <w:ilvl w:val="0"/>
          <w:numId w:val="5"/>
        </w:numPr>
        <w:tabs>
          <w:tab w:val="left" w:pos="720"/>
          <w:tab w:val="clear" w:pos="360"/>
        </w:tabs>
        <w:ind w:left="720" w:firstLine="360"/>
        <w:rPr>
          <w:rFonts w:hint="eastAsia" w:ascii="宋体" w:hAnsi="宋体"/>
          <w:szCs w:val="21"/>
        </w:rPr>
      </w:pPr>
      <w:r>
        <w:rPr>
          <w:rFonts w:hint="eastAsia" w:ascii="宋体" w:hAnsi="宋体"/>
          <w:szCs w:val="21"/>
        </w:rPr>
        <w:t>企业内、外部环境发生重大变化时；</w:t>
      </w:r>
    </w:p>
    <w:p>
      <w:pPr>
        <w:numPr>
          <w:ilvl w:val="0"/>
          <w:numId w:val="5"/>
        </w:numPr>
        <w:tabs>
          <w:tab w:val="left" w:pos="720"/>
          <w:tab w:val="clear" w:pos="360"/>
        </w:tabs>
        <w:ind w:left="720" w:firstLine="360"/>
        <w:rPr>
          <w:rFonts w:hint="eastAsia" w:ascii="宋体" w:hAnsi="宋体"/>
          <w:szCs w:val="21"/>
        </w:rPr>
      </w:pPr>
      <w:r>
        <w:rPr>
          <w:rFonts w:hint="eastAsia" w:ascii="宋体" w:hAnsi="宋体"/>
          <w:szCs w:val="21"/>
        </w:rPr>
        <w:t>手册或程序文件更改内容达到10处；</w:t>
      </w:r>
    </w:p>
    <w:p>
      <w:pPr>
        <w:numPr>
          <w:ilvl w:val="0"/>
          <w:numId w:val="5"/>
        </w:numPr>
        <w:tabs>
          <w:tab w:val="left" w:pos="720"/>
          <w:tab w:val="clear" w:pos="360"/>
        </w:tabs>
        <w:ind w:left="720" w:firstLine="360"/>
        <w:rPr>
          <w:rFonts w:hint="eastAsia" w:ascii="宋体" w:hAnsi="宋体"/>
          <w:szCs w:val="21"/>
        </w:rPr>
      </w:pPr>
      <w:r>
        <w:rPr>
          <w:rFonts w:hint="eastAsia" w:ascii="宋体" w:hAnsi="宋体"/>
          <w:szCs w:val="21"/>
        </w:rPr>
        <w:t>标准更改涉及需要更改手册时；</w:t>
      </w:r>
    </w:p>
    <w:p>
      <w:pPr>
        <w:numPr>
          <w:ilvl w:val="0"/>
          <w:numId w:val="5"/>
        </w:numPr>
        <w:tabs>
          <w:tab w:val="left" w:pos="720"/>
          <w:tab w:val="clear" w:pos="360"/>
        </w:tabs>
        <w:ind w:left="720" w:firstLine="360"/>
        <w:rPr>
          <w:rFonts w:hint="eastAsia" w:ascii="宋体" w:hAnsi="宋体"/>
          <w:szCs w:val="21"/>
        </w:rPr>
      </w:pPr>
      <w:r>
        <w:rPr>
          <w:rFonts w:hint="eastAsia" w:ascii="宋体" w:hAnsi="宋体"/>
          <w:szCs w:val="21"/>
        </w:rPr>
        <w:t>组织结构超过三个部门进行调整时</w:t>
      </w:r>
    </w:p>
    <w:p>
      <w:pPr>
        <w:numPr>
          <w:ilvl w:val="0"/>
          <w:numId w:val="5"/>
        </w:numPr>
        <w:tabs>
          <w:tab w:val="left" w:pos="720"/>
          <w:tab w:val="clear" w:pos="360"/>
        </w:tabs>
        <w:ind w:left="720" w:firstLine="360"/>
        <w:rPr>
          <w:rFonts w:hint="eastAsia" w:ascii="宋体" w:hAnsi="宋体"/>
          <w:szCs w:val="21"/>
        </w:rPr>
      </w:pPr>
      <w:r>
        <w:rPr>
          <w:rFonts w:hint="eastAsia" w:ascii="宋体" w:hAnsi="宋体"/>
          <w:szCs w:val="21"/>
        </w:rPr>
        <w:t>需要时，一、二级文件可以每三年换版一次；</w:t>
      </w:r>
    </w:p>
    <w:p>
      <w:pPr>
        <w:ind w:left="989" w:leftChars="171" w:hanging="630" w:hangingChars="300"/>
        <w:rPr>
          <w:rFonts w:hint="eastAsia" w:ascii="宋体" w:hAnsi="宋体"/>
          <w:szCs w:val="21"/>
        </w:rPr>
      </w:pPr>
      <w:r>
        <w:rPr>
          <w:rFonts w:hint="eastAsia" w:ascii="宋体" w:hAnsi="宋体"/>
          <w:szCs w:val="21"/>
        </w:rPr>
        <w:t>4.7.5管理体系文件换版后，版本号由A改为B，以后换版依此类推，</w:t>
      </w:r>
      <w:r>
        <w:rPr>
          <w:rFonts w:hint="eastAsia" w:ascii="宋体" w:hAnsi="宋体"/>
          <w:szCs w:val="21"/>
          <w:lang w:eastAsia="zh-CN"/>
        </w:rPr>
        <w:t>__行政部门__</w:t>
      </w:r>
      <w:r>
        <w:rPr>
          <w:rFonts w:hint="eastAsia" w:ascii="宋体" w:hAnsi="宋体"/>
          <w:szCs w:val="21"/>
        </w:rPr>
        <w:t>及时将作废的版本收回，并加盖“作废”印章标识后方可保留参考，以防误用。</w:t>
      </w:r>
    </w:p>
    <w:p>
      <w:pPr>
        <w:ind w:left="989" w:leftChars="171" w:hanging="630" w:hangingChars="300"/>
        <w:rPr>
          <w:rFonts w:hint="eastAsia" w:ascii="宋体" w:hAnsi="宋体"/>
          <w:szCs w:val="21"/>
        </w:rPr>
      </w:pPr>
      <w:r>
        <w:rPr>
          <w:rFonts w:hint="eastAsia" w:ascii="宋体" w:hAnsi="宋体"/>
          <w:szCs w:val="21"/>
        </w:rPr>
        <w:t>4.7</w:t>
      </w:r>
      <w:r>
        <w:rPr>
          <w:rFonts w:ascii="宋体" w:hAnsi="宋体"/>
          <w:szCs w:val="21"/>
        </w:rPr>
        <w:t>.</w:t>
      </w:r>
      <w:r>
        <w:rPr>
          <w:rFonts w:hint="eastAsia" w:ascii="宋体" w:hAnsi="宋体"/>
          <w:szCs w:val="21"/>
        </w:rPr>
        <w:t>6换版或部分文件已经修改，</w:t>
      </w:r>
      <w:r>
        <w:rPr>
          <w:rFonts w:hint="eastAsia" w:ascii="宋体" w:hAnsi="宋体"/>
          <w:szCs w:val="21"/>
          <w:lang w:eastAsia="zh-CN"/>
        </w:rPr>
        <w:t>__行政部门__</w:t>
      </w:r>
      <w:r>
        <w:rPr>
          <w:rFonts w:hint="eastAsia" w:ascii="宋体" w:hAnsi="宋体"/>
          <w:szCs w:val="21"/>
        </w:rPr>
        <w:t>依据4.6要求做好新版本、新文件发放工作，保留的作废文件加盖“作废”章。</w:t>
      </w:r>
    </w:p>
    <w:p>
      <w:pPr>
        <w:ind w:left="178" w:leftChars="85"/>
        <w:rPr>
          <w:rFonts w:hint="eastAsia" w:ascii="宋体" w:hAnsi="宋体"/>
          <w:b/>
          <w:szCs w:val="21"/>
        </w:rPr>
      </w:pPr>
      <w:r>
        <w:rPr>
          <w:rFonts w:hint="eastAsia" w:ascii="宋体" w:hAnsi="宋体"/>
          <w:b/>
          <w:szCs w:val="21"/>
        </w:rPr>
        <w:t>4.8文件的管理</w:t>
      </w:r>
    </w:p>
    <w:p>
      <w:pPr>
        <w:ind w:left="989" w:leftChars="171" w:hanging="630" w:hangingChars="300"/>
        <w:rPr>
          <w:rFonts w:hint="eastAsia" w:ascii="宋体" w:hAnsi="宋体"/>
          <w:szCs w:val="21"/>
        </w:rPr>
      </w:pPr>
      <w:r>
        <w:rPr>
          <w:rFonts w:hint="eastAsia" w:ascii="宋体" w:hAnsi="宋体"/>
          <w:szCs w:val="21"/>
        </w:rPr>
        <w:t>4.8</w:t>
      </w:r>
      <w:r>
        <w:rPr>
          <w:rFonts w:ascii="宋体" w:hAnsi="宋体"/>
          <w:szCs w:val="21"/>
        </w:rPr>
        <w:t>.</w:t>
      </w:r>
      <w:r>
        <w:rPr>
          <w:rFonts w:hint="eastAsia" w:ascii="宋体" w:hAnsi="宋体"/>
          <w:szCs w:val="21"/>
        </w:rPr>
        <w:t>1文件既可以书面形式，也可以电子形式出现。电子文件必须作好备份工作，并设置修改权限或发布不可修改格式的电子档文件；</w:t>
      </w:r>
    </w:p>
    <w:p>
      <w:pPr>
        <w:ind w:left="991" w:leftChars="172" w:hanging="630" w:hangingChars="300"/>
        <w:rPr>
          <w:rFonts w:hint="eastAsia" w:ascii="宋体" w:hAnsi="宋体"/>
          <w:szCs w:val="21"/>
        </w:rPr>
      </w:pPr>
      <w:r>
        <w:rPr>
          <w:rFonts w:hint="eastAsia" w:ascii="宋体" w:hAnsi="宋体"/>
          <w:szCs w:val="21"/>
        </w:rPr>
        <w:t>4.8</w:t>
      </w:r>
      <w:r>
        <w:rPr>
          <w:rFonts w:ascii="宋体" w:hAnsi="宋体"/>
          <w:szCs w:val="21"/>
        </w:rPr>
        <w:t>.</w:t>
      </w:r>
      <w:r>
        <w:rPr>
          <w:rFonts w:hint="eastAsia" w:ascii="宋体" w:hAnsi="宋体"/>
          <w:szCs w:val="21"/>
        </w:rPr>
        <w:t>2任何人不得在受控文件上乱涂乱画，不准私自复印、外借、外传，确保文件的清晰、整洁和完好；</w:t>
      </w:r>
    </w:p>
    <w:p>
      <w:pPr>
        <w:ind w:left="991" w:leftChars="172" w:hanging="630" w:hangingChars="300"/>
        <w:rPr>
          <w:rFonts w:hint="eastAsia" w:ascii="宋体" w:hAnsi="宋体"/>
          <w:szCs w:val="21"/>
        </w:rPr>
      </w:pPr>
      <w:r>
        <w:rPr>
          <w:rFonts w:hint="eastAsia" w:ascii="宋体" w:hAnsi="宋体"/>
          <w:szCs w:val="21"/>
        </w:rPr>
        <w:t>4.8</w:t>
      </w:r>
      <w:r>
        <w:rPr>
          <w:rFonts w:ascii="宋体" w:hAnsi="宋体"/>
          <w:szCs w:val="21"/>
        </w:rPr>
        <w:t>.</w:t>
      </w:r>
      <w:r>
        <w:rPr>
          <w:rFonts w:hint="eastAsia" w:ascii="宋体" w:hAnsi="宋体"/>
          <w:szCs w:val="21"/>
        </w:rPr>
        <w:t>3所有文件原稿由</w:t>
      </w:r>
      <w:r>
        <w:rPr>
          <w:rFonts w:hint="eastAsia" w:ascii="宋体" w:hAnsi="宋体"/>
          <w:szCs w:val="21"/>
          <w:lang w:eastAsia="zh-CN"/>
        </w:rPr>
        <w:t>__行政部门__</w:t>
      </w:r>
      <w:r>
        <w:rPr>
          <w:rFonts w:hint="eastAsia" w:ascii="宋体" w:hAnsi="宋体"/>
          <w:szCs w:val="21"/>
        </w:rPr>
        <w:t>保存，各使用部门负责保存相关带有“受控”标识的文件，文件应有序地加以保存以便存取和查阅；</w:t>
      </w:r>
    </w:p>
    <w:p>
      <w:pPr>
        <w:ind w:left="991" w:leftChars="172" w:hanging="630" w:hangingChars="300"/>
        <w:rPr>
          <w:rFonts w:hint="eastAsia" w:ascii="宋体" w:hAnsi="宋体"/>
          <w:szCs w:val="21"/>
        </w:rPr>
      </w:pPr>
      <w:r>
        <w:rPr>
          <w:rFonts w:hint="eastAsia" w:ascii="宋体" w:hAnsi="宋体"/>
          <w:szCs w:val="21"/>
        </w:rPr>
        <w:t>4.8</w:t>
      </w:r>
      <w:r>
        <w:rPr>
          <w:rFonts w:ascii="宋体" w:hAnsi="宋体"/>
          <w:szCs w:val="21"/>
        </w:rPr>
        <w:t>.</w:t>
      </w:r>
      <w:r>
        <w:rPr>
          <w:rFonts w:hint="eastAsia" w:ascii="宋体" w:hAnsi="宋体"/>
          <w:szCs w:val="21"/>
        </w:rPr>
        <w:t>4</w:t>
      </w:r>
      <w:r>
        <w:rPr>
          <w:rFonts w:hint="eastAsia" w:ascii="宋体" w:hAnsi="宋体"/>
          <w:szCs w:val="21"/>
          <w:lang w:eastAsia="zh-CN"/>
        </w:rPr>
        <w:t>__行政部门__</w:t>
      </w:r>
      <w:r>
        <w:rPr>
          <w:rFonts w:hint="eastAsia" w:ascii="宋体" w:hAnsi="宋体"/>
          <w:szCs w:val="21"/>
        </w:rPr>
        <w:t>负责建立各级文件一览表，并填写在《受控文件清单》上；</w:t>
      </w:r>
    </w:p>
    <w:p>
      <w:pPr>
        <w:ind w:left="991" w:leftChars="172" w:hanging="630" w:hangingChars="300"/>
        <w:rPr>
          <w:rFonts w:hint="eastAsia" w:ascii="宋体" w:hAnsi="宋体"/>
          <w:szCs w:val="21"/>
        </w:rPr>
      </w:pPr>
      <w:r>
        <w:rPr>
          <w:rFonts w:hint="eastAsia" w:ascii="宋体" w:hAnsi="宋体"/>
          <w:szCs w:val="21"/>
        </w:rPr>
        <w:t>4.8</w:t>
      </w:r>
      <w:r>
        <w:rPr>
          <w:rFonts w:ascii="宋体" w:hAnsi="宋体"/>
          <w:szCs w:val="21"/>
        </w:rPr>
        <w:t>.</w:t>
      </w:r>
      <w:r>
        <w:rPr>
          <w:rFonts w:hint="eastAsia" w:ascii="宋体" w:hAnsi="宋体"/>
          <w:szCs w:val="21"/>
        </w:rPr>
        <w:t>5对作废文件和已超过保管期限的文件销毁，由</w:t>
      </w:r>
      <w:r>
        <w:rPr>
          <w:rFonts w:hint="eastAsia" w:ascii="宋体" w:hAnsi="宋体"/>
          <w:szCs w:val="21"/>
          <w:lang w:eastAsia="zh-CN"/>
        </w:rPr>
        <w:t>__行政部门__</w:t>
      </w:r>
      <w:r>
        <w:rPr>
          <w:rFonts w:hint="eastAsia" w:ascii="宋体" w:hAnsi="宋体"/>
          <w:szCs w:val="21"/>
        </w:rPr>
        <w:t>填写《文件销毁申请》，经管理者代表审核后，在指定一名监销人的监督下进行销毁。</w:t>
      </w:r>
    </w:p>
    <w:p>
      <w:pPr>
        <w:rPr>
          <w:rFonts w:hint="eastAsia" w:ascii="宋体" w:hAnsi="宋体"/>
          <w:b/>
          <w:szCs w:val="21"/>
        </w:rPr>
      </w:pPr>
      <w:r>
        <w:rPr>
          <w:rFonts w:hint="eastAsia" w:ascii="宋体" w:hAnsi="宋体"/>
          <w:b/>
          <w:szCs w:val="21"/>
        </w:rPr>
        <w:t>5</w:t>
      </w:r>
      <w:r>
        <w:rPr>
          <w:rFonts w:ascii="宋体" w:hAnsi="宋体"/>
          <w:b/>
          <w:szCs w:val="21"/>
        </w:rPr>
        <w:t>.</w:t>
      </w:r>
      <w:r>
        <w:rPr>
          <w:rFonts w:hint="eastAsia" w:ascii="宋体" w:hAnsi="宋体"/>
          <w:b/>
          <w:szCs w:val="21"/>
        </w:rPr>
        <w:t>相关文件和记录</w:t>
      </w:r>
    </w:p>
    <w:p>
      <w:pPr>
        <w:ind w:left="178" w:leftChars="85"/>
        <w:rPr>
          <w:rFonts w:hint="eastAsia" w:ascii="宋体" w:hAnsi="宋体"/>
          <w:szCs w:val="21"/>
        </w:rPr>
      </w:pPr>
      <w:r>
        <w:rPr>
          <w:rFonts w:hint="eastAsia" w:ascii="宋体" w:hAnsi="宋体"/>
          <w:szCs w:val="21"/>
        </w:rPr>
        <w:t>5.1相关文件：</w:t>
      </w:r>
    </w:p>
    <w:p>
      <w:pPr>
        <w:ind w:left="718" w:leftChars="342"/>
        <w:rPr>
          <w:rFonts w:hint="eastAsia" w:ascii="宋体" w:hAnsi="宋体"/>
          <w:szCs w:val="21"/>
        </w:rPr>
      </w:pPr>
      <w:r>
        <w:rPr>
          <w:rFonts w:hint="eastAsia" w:ascii="宋体" w:hAnsi="宋体"/>
          <w:szCs w:val="21"/>
        </w:rPr>
        <w:t>无</w:t>
      </w:r>
    </w:p>
    <w:p>
      <w:pPr>
        <w:ind w:left="178" w:leftChars="85"/>
        <w:rPr>
          <w:rFonts w:hint="eastAsia" w:ascii="宋体" w:hAnsi="宋体"/>
          <w:szCs w:val="21"/>
        </w:rPr>
      </w:pPr>
      <w:r>
        <w:rPr>
          <w:rFonts w:hint="eastAsia" w:ascii="宋体" w:hAnsi="宋体"/>
          <w:szCs w:val="21"/>
        </w:rPr>
        <w:t>5.2相关记录</w:t>
      </w:r>
    </w:p>
    <w:p>
      <w:pPr>
        <w:ind w:left="359" w:leftChars="171"/>
        <w:rPr>
          <w:rFonts w:hint="eastAsia" w:ascii="宋体" w:hAnsi="宋体"/>
          <w:szCs w:val="21"/>
        </w:rPr>
      </w:pPr>
      <w:r>
        <w:rPr>
          <w:rFonts w:hint="eastAsia" w:ascii="宋体" w:hAnsi="宋体"/>
          <w:szCs w:val="21"/>
        </w:rPr>
        <w:t>5.2.1《受控文件清单》</w:t>
      </w:r>
    </w:p>
    <w:p>
      <w:pPr>
        <w:ind w:left="359" w:leftChars="171"/>
        <w:rPr>
          <w:rFonts w:hint="eastAsia" w:ascii="宋体" w:hAnsi="宋体"/>
          <w:szCs w:val="21"/>
        </w:rPr>
      </w:pPr>
      <w:r>
        <w:rPr>
          <w:rFonts w:hint="eastAsia" w:ascii="宋体" w:hAnsi="宋体"/>
          <w:szCs w:val="21"/>
        </w:rPr>
        <w:t>5.2.2《文件发放回收记录表》</w:t>
      </w:r>
    </w:p>
    <w:p>
      <w:pPr>
        <w:ind w:left="359" w:leftChars="171"/>
        <w:rPr>
          <w:rFonts w:hint="eastAsia" w:ascii="宋体" w:hAnsi="宋体"/>
          <w:szCs w:val="21"/>
        </w:rPr>
      </w:pPr>
      <w:r>
        <w:rPr>
          <w:rFonts w:hint="eastAsia" w:ascii="宋体" w:hAnsi="宋体"/>
          <w:szCs w:val="21"/>
        </w:rPr>
        <w:t>5.2.3《文件更改通知单》</w:t>
      </w:r>
    </w:p>
    <w:p>
      <w:pPr>
        <w:ind w:left="359" w:leftChars="171"/>
        <w:rPr>
          <w:rFonts w:hint="eastAsia"/>
        </w:rPr>
      </w:pPr>
      <w:r>
        <w:rPr>
          <w:rFonts w:hint="eastAsia" w:ascii="宋体" w:hAnsi="宋体"/>
          <w:szCs w:val="21"/>
        </w:rPr>
        <w:t>5.2.4</w:t>
      </w:r>
      <w:r>
        <w:rPr>
          <w:rFonts w:hint="eastAsia"/>
        </w:rPr>
        <w:t>《文件借阅、复制记录》</w:t>
      </w:r>
    </w:p>
    <w:p>
      <w:pPr>
        <w:ind w:left="359" w:leftChars="171"/>
        <w:rPr>
          <w:rFonts w:hint="eastAsia" w:ascii="宋体" w:hAnsi="宋体"/>
          <w:szCs w:val="21"/>
        </w:rPr>
      </w:pPr>
      <w:r>
        <w:rPr>
          <w:rFonts w:hint="eastAsia" w:ascii="宋体" w:hAnsi="宋体"/>
          <w:szCs w:val="21"/>
        </w:rPr>
        <w:t>5.2.5《文件销毁申请》</w:t>
      </w:r>
    </w:p>
    <w:p>
      <w:pPr>
        <w:ind w:left="540" w:leftChars="257"/>
        <w:rPr>
          <w:rFonts w:hint="eastAsia" w:ascii="宋体" w:hAnsi="宋体"/>
          <w:szCs w:val="21"/>
        </w:rPr>
      </w:pPr>
      <w:r>
        <w:rPr>
          <w:rFonts w:hint="eastAsia" w:ascii="宋体" w:hAnsi="宋体"/>
          <w:szCs w:val="21"/>
        </w:rPr>
        <w:t>附录1</w:t>
      </w:r>
    </w:p>
    <w:p>
      <w:pPr>
        <w:ind w:left="540" w:leftChars="257"/>
        <w:jc w:val="center"/>
        <w:rPr>
          <w:rFonts w:hint="eastAsia" w:ascii="宋体" w:hAnsi="宋体"/>
          <w:szCs w:val="21"/>
        </w:rPr>
      </w:pPr>
      <w:r>
        <w:rPr>
          <w:rFonts w:hint="eastAsia" w:ascii="宋体" w:hAnsi="宋体"/>
          <w:szCs w:val="21"/>
        </w:rPr>
        <w:t>文件代码表</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5436"/>
        <w:gridCol w:w="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jc w:val="center"/>
        </w:trPr>
        <w:tc>
          <w:tcPr>
            <w:tcW w:w="1236" w:type="dxa"/>
            <w:noWrap w:val="0"/>
            <w:vAlign w:val="center"/>
          </w:tcPr>
          <w:p>
            <w:pPr>
              <w:jc w:val="center"/>
              <w:rPr>
                <w:rFonts w:hint="eastAsia" w:ascii="宋体" w:hAnsi="宋体"/>
                <w:szCs w:val="21"/>
              </w:rPr>
            </w:pPr>
            <w:r>
              <w:rPr>
                <w:rFonts w:hint="eastAsia" w:ascii="宋体" w:hAnsi="宋体"/>
                <w:szCs w:val="21"/>
              </w:rPr>
              <w:t>文件级别</w:t>
            </w:r>
          </w:p>
        </w:tc>
        <w:tc>
          <w:tcPr>
            <w:tcW w:w="5436" w:type="dxa"/>
            <w:noWrap w:val="0"/>
            <w:vAlign w:val="center"/>
          </w:tcPr>
          <w:p>
            <w:pPr>
              <w:jc w:val="center"/>
              <w:rPr>
                <w:rFonts w:hint="eastAsia" w:ascii="宋体" w:hAnsi="宋体"/>
                <w:szCs w:val="21"/>
              </w:rPr>
            </w:pPr>
            <w:r>
              <w:rPr>
                <w:rFonts w:hint="eastAsia" w:ascii="宋体" w:hAnsi="宋体"/>
                <w:szCs w:val="21"/>
              </w:rPr>
              <w:t>文件类型</w:t>
            </w:r>
          </w:p>
        </w:tc>
        <w:tc>
          <w:tcPr>
            <w:tcW w:w="791" w:type="dxa"/>
            <w:noWrap w:val="0"/>
            <w:vAlign w:val="center"/>
          </w:tcPr>
          <w:p>
            <w:pPr>
              <w:jc w:val="center"/>
              <w:rPr>
                <w:rFonts w:hint="eastAsia" w:ascii="宋体" w:hAnsi="宋体"/>
                <w:szCs w:val="21"/>
              </w:rPr>
            </w:pPr>
            <w:r>
              <w:rPr>
                <w:rFonts w:hint="eastAsia" w:ascii="宋体" w:hAnsi="宋体"/>
                <w:szCs w:val="21"/>
              </w:rPr>
              <w:t>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jc w:val="center"/>
        </w:trPr>
        <w:tc>
          <w:tcPr>
            <w:tcW w:w="1236" w:type="dxa"/>
            <w:noWrap w:val="0"/>
            <w:vAlign w:val="center"/>
          </w:tcPr>
          <w:p>
            <w:pPr>
              <w:rPr>
                <w:rFonts w:hint="eastAsia" w:ascii="宋体" w:hAnsi="宋体"/>
                <w:szCs w:val="21"/>
              </w:rPr>
            </w:pPr>
            <w:r>
              <w:rPr>
                <w:rFonts w:hint="eastAsia" w:ascii="宋体" w:hAnsi="宋体"/>
                <w:szCs w:val="21"/>
              </w:rPr>
              <w:t>一级文件</w:t>
            </w:r>
          </w:p>
        </w:tc>
        <w:tc>
          <w:tcPr>
            <w:tcW w:w="5436" w:type="dxa"/>
            <w:noWrap w:val="0"/>
            <w:vAlign w:val="center"/>
          </w:tcPr>
          <w:p>
            <w:pPr>
              <w:rPr>
                <w:rFonts w:hint="eastAsia" w:ascii="宋体" w:hAnsi="宋体"/>
                <w:szCs w:val="21"/>
              </w:rPr>
            </w:pPr>
            <w:r>
              <w:rPr>
                <w:rFonts w:hint="eastAsia" w:ascii="宋体" w:hAnsi="宋体"/>
                <w:szCs w:val="21"/>
              </w:rPr>
              <w:t>手册</w:t>
            </w:r>
          </w:p>
        </w:tc>
        <w:tc>
          <w:tcPr>
            <w:tcW w:w="791" w:type="dxa"/>
            <w:noWrap w:val="0"/>
            <w:vAlign w:val="center"/>
          </w:tcPr>
          <w:p>
            <w:pPr>
              <w:jc w:val="center"/>
              <w:rPr>
                <w:rFonts w:hint="eastAsia" w:ascii="宋体" w:hAnsi="宋体"/>
                <w:szCs w:val="21"/>
              </w:rPr>
            </w:pPr>
            <w:r>
              <w:rPr>
                <w:rFonts w:hint="eastAsia" w:ascii="宋体" w:hAnsi="宋体"/>
                <w:szCs w:val="21"/>
              </w:rPr>
              <w:t>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1236" w:type="dxa"/>
            <w:noWrap w:val="0"/>
            <w:vAlign w:val="center"/>
          </w:tcPr>
          <w:p>
            <w:pPr>
              <w:rPr>
                <w:rFonts w:hint="eastAsia" w:ascii="宋体" w:hAnsi="宋体"/>
                <w:szCs w:val="21"/>
              </w:rPr>
            </w:pPr>
            <w:r>
              <w:rPr>
                <w:rFonts w:hint="eastAsia" w:ascii="宋体" w:hAnsi="宋体"/>
                <w:szCs w:val="21"/>
              </w:rPr>
              <w:t>二级文件</w:t>
            </w:r>
          </w:p>
        </w:tc>
        <w:tc>
          <w:tcPr>
            <w:tcW w:w="5436" w:type="dxa"/>
            <w:noWrap w:val="0"/>
            <w:vAlign w:val="center"/>
          </w:tcPr>
          <w:p>
            <w:pPr>
              <w:rPr>
                <w:rFonts w:hint="eastAsia" w:ascii="宋体" w:hAnsi="宋体"/>
                <w:szCs w:val="21"/>
              </w:rPr>
            </w:pPr>
            <w:r>
              <w:rPr>
                <w:rFonts w:hint="eastAsia" w:ascii="宋体" w:hAnsi="宋体"/>
                <w:szCs w:val="21"/>
              </w:rPr>
              <w:t>质量、环境、职业健康安全通用程序</w:t>
            </w:r>
          </w:p>
        </w:tc>
        <w:tc>
          <w:tcPr>
            <w:tcW w:w="791" w:type="dxa"/>
            <w:noWrap w:val="0"/>
            <w:vAlign w:val="center"/>
          </w:tcPr>
          <w:p>
            <w:pPr>
              <w:jc w:val="center"/>
              <w:rPr>
                <w:rFonts w:hint="eastAsia" w:ascii="宋体" w:hAnsi="宋体"/>
                <w:szCs w:val="21"/>
              </w:rPr>
            </w:pPr>
            <w:r>
              <w:rPr>
                <w:rFonts w:hint="eastAsia" w:ascii="宋体" w:hAnsi="宋体"/>
                <w:szCs w:val="21"/>
              </w:rPr>
              <w:t>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jc w:val="center"/>
        </w:trPr>
        <w:tc>
          <w:tcPr>
            <w:tcW w:w="1236" w:type="dxa"/>
            <w:noWrap w:val="0"/>
            <w:vAlign w:val="center"/>
          </w:tcPr>
          <w:p>
            <w:pPr>
              <w:rPr>
                <w:rFonts w:hint="eastAsia" w:ascii="宋体" w:hAnsi="宋体"/>
                <w:szCs w:val="21"/>
              </w:rPr>
            </w:pPr>
            <w:r>
              <w:rPr>
                <w:rFonts w:hint="eastAsia" w:ascii="宋体" w:hAnsi="宋体"/>
                <w:szCs w:val="21"/>
              </w:rPr>
              <w:t>二级文件</w:t>
            </w:r>
          </w:p>
        </w:tc>
        <w:tc>
          <w:tcPr>
            <w:tcW w:w="5436" w:type="dxa"/>
            <w:noWrap w:val="0"/>
            <w:vAlign w:val="center"/>
          </w:tcPr>
          <w:p>
            <w:pPr>
              <w:rPr>
                <w:rFonts w:hint="eastAsia" w:ascii="宋体" w:hAnsi="宋体"/>
                <w:szCs w:val="21"/>
              </w:rPr>
            </w:pPr>
            <w:r>
              <w:rPr>
                <w:rFonts w:hint="eastAsia" w:ascii="宋体" w:hAnsi="宋体"/>
                <w:szCs w:val="21"/>
              </w:rPr>
              <w:t>质量程序</w:t>
            </w:r>
          </w:p>
        </w:tc>
        <w:tc>
          <w:tcPr>
            <w:tcW w:w="791" w:type="dxa"/>
            <w:noWrap w:val="0"/>
            <w:vAlign w:val="center"/>
          </w:tcPr>
          <w:p>
            <w:pPr>
              <w:jc w:val="center"/>
              <w:rPr>
                <w:rFonts w:hint="eastAsia" w:ascii="宋体" w:hAnsi="宋体"/>
                <w:szCs w:val="21"/>
              </w:rPr>
            </w:pPr>
            <w:r>
              <w:rPr>
                <w:rFonts w:hint="eastAsia" w:ascii="宋体" w:hAnsi="宋体"/>
                <w:szCs w:val="21"/>
              </w:rPr>
              <w:t>QS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jc w:val="center"/>
        </w:trPr>
        <w:tc>
          <w:tcPr>
            <w:tcW w:w="1236" w:type="dxa"/>
            <w:noWrap w:val="0"/>
            <w:vAlign w:val="center"/>
          </w:tcPr>
          <w:p>
            <w:pPr>
              <w:rPr>
                <w:rFonts w:hint="eastAsia" w:ascii="宋体" w:hAnsi="宋体"/>
                <w:szCs w:val="21"/>
              </w:rPr>
            </w:pPr>
            <w:r>
              <w:rPr>
                <w:rFonts w:hint="eastAsia" w:ascii="宋体" w:hAnsi="宋体"/>
                <w:szCs w:val="21"/>
              </w:rPr>
              <w:t>二级文件</w:t>
            </w:r>
          </w:p>
        </w:tc>
        <w:tc>
          <w:tcPr>
            <w:tcW w:w="5436" w:type="dxa"/>
            <w:noWrap w:val="0"/>
            <w:vAlign w:val="center"/>
          </w:tcPr>
          <w:p>
            <w:pPr>
              <w:rPr>
                <w:rFonts w:hint="eastAsia" w:ascii="宋体" w:hAnsi="宋体"/>
                <w:szCs w:val="21"/>
              </w:rPr>
            </w:pPr>
            <w:r>
              <w:rPr>
                <w:rFonts w:hint="eastAsia" w:ascii="宋体" w:hAnsi="宋体"/>
                <w:szCs w:val="21"/>
              </w:rPr>
              <w:t>环境程序</w:t>
            </w:r>
          </w:p>
        </w:tc>
        <w:tc>
          <w:tcPr>
            <w:tcW w:w="791" w:type="dxa"/>
            <w:noWrap w:val="0"/>
            <w:vAlign w:val="center"/>
          </w:tcPr>
          <w:p>
            <w:pPr>
              <w:jc w:val="center"/>
              <w:rPr>
                <w:rFonts w:hint="eastAsia" w:ascii="宋体" w:hAnsi="宋体"/>
                <w:szCs w:val="21"/>
              </w:rPr>
            </w:pPr>
            <w:r>
              <w:rPr>
                <w:rFonts w:hint="eastAsia" w:ascii="宋体" w:hAnsi="宋体"/>
                <w:szCs w:val="21"/>
              </w:rPr>
              <w: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236" w:type="dxa"/>
            <w:noWrap w:val="0"/>
            <w:vAlign w:val="center"/>
          </w:tcPr>
          <w:p>
            <w:pPr>
              <w:rPr>
                <w:rFonts w:hint="eastAsia" w:ascii="宋体" w:hAnsi="宋体"/>
                <w:szCs w:val="21"/>
              </w:rPr>
            </w:pPr>
            <w:r>
              <w:rPr>
                <w:rFonts w:hint="eastAsia" w:ascii="宋体" w:hAnsi="宋体"/>
                <w:szCs w:val="21"/>
              </w:rPr>
              <w:t>二级文件</w:t>
            </w:r>
          </w:p>
        </w:tc>
        <w:tc>
          <w:tcPr>
            <w:tcW w:w="5436" w:type="dxa"/>
            <w:noWrap w:val="0"/>
            <w:vAlign w:val="center"/>
          </w:tcPr>
          <w:p>
            <w:pPr>
              <w:rPr>
                <w:rFonts w:hint="eastAsia" w:ascii="宋体" w:hAnsi="宋体"/>
                <w:szCs w:val="21"/>
              </w:rPr>
            </w:pPr>
            <w:r>
              <w:rPr>
                <w:rFonts w:hint="eastAsia" w:ascii="宋体" w:hAnsi="宋体"/>
                <w:szCs w:val="21"/>
              </w:rPr>
              <w:t>职业健康安全程序</w:t>
            </w:r>
          </w:p>
        </w:tc>
        <w:tc>
          <w:tcPr>
            <w:tcW w:w="791" w:type="dxa"/>
            <w:noWrap w:val="0"/>
            <w:vAlign w:val="center"/>
          </w:tcPr>
          <w:p>
            <w:pPr>
              <w:jc w:val="center"/>
              <w:rPr>
                <w:rFonts w:hint="eastAsia" w:ascii="宋体" w:hAnsi="宋体"/>
                <w:szCs w:val="21"/>
              </w:rPr>
            </w:pPr>
            <w:r>
              <w:rPr>
                <w:rFonts w:hint="eastAsia" w:ascii="宋体" w:hAnsi="宋体"/>
                <w:szCs w:val="21"/>
              </w:rPr>
              <w: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1236" w:type="dxa"/>
            <w:noWrap w:val="0"/>
            <w:vAlign w:val="center"/>
          </w:tcPr>
          <w:p>
            <w:pPr>
              <w:rPr>
                <w:rFonts w:hint="eastAsia" w:ascii="宋体" w:hAnsi="宋体"/>
                <w:szCs w:val="21"/>
              </w:rPr>
            </w:pPr>
            <w:r>
              <w:rPr>
                <w:rFonts w:hint="eastAsia" w:ascii="宋体" w:hAnsi="宋体"/>
                <w:szCs w:val="21"/>
              </w:rPr>
              <w:t>三级文件</w:t>
            </w:r>
          </w:p>
        </w:tc>
        <w:tc>
          <w:tcPr>
            <w:tcW w:w="5436" w:type="dxa"/>
            <w:noWrap w:val="0"/>
            <w:vAlign w:val="center"/>
          </w:tcPr>
          <w:p>
            <w:pPr>
              <w:rPr>
                <w:rFonts w:hint="eastAsia" w:ascii="宋体" w:hAnsi="宋体"/>
                <w:szCs w:val="21"/>
              </w:rPr>
            </w:pPr>
            <w:r>
              <w:rPr>
                <w:rFonts w:hint="eastAsia" w:ascii="宋体" w:hAnsi="宋体"/>
                <w:szCs w:val="21"/>
              </w:rPr>
              <w:t>质量作业指导书</w:t>
            </w:r>
          </w:p>
        </w:tc>
        <w:tc>
          <w:tcPr>
            <w:tcW w:w="791" w:type="dxa"/>
            <w:noWrap w:val="0"/>
            <w:vAlign w:val="center"/>
          </w:tcPr>
          <w:p>
            <w:pPr>
              <w:jc w:val="center"/>
              <w:rPr>
                <w:rFonts w:hint="eastAsia" w:ascii="宋体" w:hAnsi="宋体"/>
                <w:szCs w:val="21"/>
              </w:rPr>
            </w:pPr>
            <w:r>
              <w:rPr>
                <w:rFonts w:hint="eastAsia" w:ascii="宋体" w:hAnsi="宋体"/>
                <w:szCs w:val="21"/>
              </w:rPr>
              <w:t>QP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1236" w:type="dxa"/>
            <w:noWrap w:val="0"/>
            <w:vAlign w:val="center"/>
          </w:tcPr>
          <w:p>
            <w:pPr>
              <w:rPr>
                <w:rFonts w:hint="eastAsia" w:ascii="宋体" w:hAnsi="宋体"/>
                <w:szCs w:val="21"/>
              </w:rPr>
            </w:pPr>
            <w:r>
              <w:rPr>
                <w:rFonts w:hint="eastAsia" w:ascii="宋体" w:hAnsi="宋体"/>
                <w:szCs w:val="21"/>
              </w:rPr>
              <w:t>三级文件</w:t>
            </w:r>
          </w:p>
        </w:tc>
        <w:tc>
          <w:tcPr>
            <w:tcW w:w="5436" w:type="dxa"/>
            <w:noWrap w:val="0"/>
            <w:vAlign w:val="center"/>
          </w:tcPr>
          <w:p>
            <w:pPr>
              <w:rPr>
                <w:rFonts w:hint="eastAsia" w:ascii="宋体" w:hAnsi="宋体"/>
                <w:szCs w:val="21"/>
              </w:rPr>
            </w:pPr>
            <w:r>
              <w:rPr>
                <w:rFonts w:hint="eastAsia" w:ascii="宋体" w:hAnsi="宋体"/>
                <w:szCs w:val="21"/>
              </w:rPr>
              <w:t>环境作业指导书、环境管理类文件等</w:t>
            </w:r>
          </w:p>
        </w:tc>
        <w:tc>
          <w:tcPr>
            <w:tcW w:w="791" w:type="dxa"/>
            <w:noWrap w:val="0"/>
            <w:vAlign w:val="center"/>
          </w:tcPr>
          <w:p>
            <w:pPr>
              <w:jc w:val="center"/>
              <w:rPr>
                <w:rFonts w:hint="eastAsia" w:ascii="宋体" w:hAnsi="宋体"/>
                <w:szCs w:val="21"/>
              </w:rPr>
            </w:pPr>
            <w:r>
              <w:rPr>
                <w:rFonts w:hint="eastAsia" w:ascii="宋体" w:hAnsi="宋体"/>
                <w:szCs w:val="21"/>
              </w:rPr>
              <w:t>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1236" w:type="dxa"/>
            <w:noWrap w:val="0"/>
            <w:vAlign w:val="center"/>
          </w:tcPr>
          <w:p>
            <w:pPr>
              <w:rPr>
                <w:rFonts w:hint="eastAsia" w:ascii="宋体" w:hAnsi="宋体"/>
                <w:szCs w:val="21"/>
              </w:rPr>
            </w:pPr>
            <w:r>
              <w:rPr>
                <w:rFonts w:hint="eastAsia" w:ascii="宋体" w:hAnsi="宋体"/>
                <w:szCs w:val="21"/>
              </w:rPr>
              <w:t>三级文件</w:t>
            </w:r>
          </w:p>
        </w:tc>
        <w:tc>
          <w:tcPr>
            <w:tcW w:w="5436" w:type="dxa"/>
            <w:noWrap w:val="0"/>
            <w:vAlign w:val="center"/>
          </w:tcPr>
          <w:p>
            <w:pPr>
              <w:rPr>
                <w:rFonts w:hint="eastAsia" w:ascii="宋体" w:hAnsi="宋体"/>
                <w:szCs w:val="21"/>
              </w:rPr>
            </w:pPr>
            <w:r>
              <w:rPr>
                <w:rFonts w:hint="eastAsia" w:ascii="宋体" w:hAnsi="宋体"/>
                <w:szCs w:val="21"/>
              </w:rPr>
              <w:t>职业健康安全作业指导书、职业健康安全管理类文件等</w:t>
            </w:r>
          </w:p>
        </w:tc>
        <w:tc>
          <w:tcPr>
            <w:tcW w:w="791" w:type="dxa"/>
            <w:noWrap w:val="0"/>
            <w:vAlign w:val="center"/>
          </w:tcPr>
          <w:p>
            <w:pPr>
              <w:jc w:val="center"/>
              <w:rPr>
                <w:rFonts w:hint="eastAsia" w:ascii="宋体" w:hAnsi="宋体"/>
                <w:szCs w:val="21"/>
              </w:rPr>
            </w:pPr>
            <w:r>
              <w:rPr>
                <w:rFonts w:hint="eastAsia" w:ascii="宋体" w:hAnsi="宋体"/>
                <w:szCs w:val="21"/>
              </w:rPr>
              <w: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1236" w:type="dxa"/>
            <w:noWrap w:val="0"/>
            <w:vAlign w:val="center"/>
          </w:tcPr>
          <w:p>
            <w:pPr>
              <w:rPr>
                <w:rFonts w:hint="eastAsia" w:ascii="宋体" w:hAnsi="宋体"/>
                <w:szCs w:val="21"/>
              </w:rPr>
            </w:pPr>
            <w:r>
              <w:rPr>
                <w:rFonts w:hint="eastAsia" w:ascii="宋体" w:hAnsi="宋体"/>
                <w:szCs w:val="21"/>
              </w:rPr>
              <w:t>三级文件</w:t>
            </w:r>
          </w:p>
        </w:tc>
        <w:tc>
          <w:tcPr>
            <w:tcW w:w="5436" w:type="dxa"/>
            <w:noWrap w:val="0"/>
            <w:vAlign w:val="center"/>
          </w:tcPr>
          <w:p>
            <w:pPr>
              <w:rPr>
                <w:rFonts w:hint="eastAsia" w:ascii="宋体" w:hAnsi="宋体"/>
                <w:szCs w:val="21"/>
              </w:rPr>
            </w:pPr>
            <w:r>
              <w:rPr>
                <w:rFonts w:hint="eastAsia" w:ascii="宋体" w:hAnsi="宋体"/>
                <w:szCs w:val="21"/>
              </w:rPr>
              <w:t>质量、环境、职业健康安全管理类文件</w:t>
            </w:r>
          </w:p>
        </w:tc>
        <w:tc>
          <w:tcPr>
            <w:tcW w:w="791" w:type="dxa"/>
            <w:noWrap w:val="0"/>
            <w:vAlign w:val="center"/>
          </w:tcPr>
          <w:p>
            <w:pPr>
              <w:jc w:val="center"/>
              <w:rPr>
                <w:rFonts w:hint="eastAsia" w:ascii="宋体" w:hAnsi="宋体"/>
                <w:szCs w:val="21"/>
              </w:rPr>
            </w:pPr>
            <w:r>
              <w:rPr>
                <w:rFonts w:hint="eastAsia" w:ascii="宋体" w:hAnsi="宋体"/>
                <w:szCs w:val="21"/>
              </w:rPr>
              <w: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1236" w:type="dxa"/>
            <w:noWrap w:val="0"/>
            <w:vAlign w:val="center"/>
          </w:tcPr>
          <w:p>
            <w:pPr>
              <w:rPr>
                <w:rFonts w:hint="eastAsia" w:ascii="宋体" w:hAnsi="宋体"/>
                <w:szCs w:val="21"/>
              </w:rPr>
            </w:pPr>
            <w:r>
              <w:rPr>
                <w:rFonts w:hint="eastAsia" w:ascii="宋体" w:hAnsi="宋体"/>
                <w:szCs w:val="21"/>
              </w:rPr>
              <w:t>外来文件</w:t>
            </w:r>
          </w:p>
        </w:tc>
        <w:tc>
          <w:tcPr>
            <w:tcW w:w="5436" w:type="dxa"/>
            <w:noWrap w:val="0"/>
            <w:vAlign w:val="center"/>
          </w:tcPr>
          <w:p>
            <w:pPr>
              <w:rPr>
                <w:rFonts w:hint="eastAsia" w:ascii="宋体" w:hAnsi="宋体"/>
                <w:szCs w:val="21"/>
              </w:rPr>
            </w:pPr>
            <w:r>
              <w:rPr>
                <w:rFonts w:hint="eastAsia" w:ascii="宋体" w:hAnsi="宋体"/>
                <w:szCs w:val="21"/>
              </w:rPr>
              <w:t>质量外来文件</w:t>
            </w:r>
          </w:p>
        </w:tc>
        <w:tc>
          <w:tcPr>
            <w:tcW w:w="791" w:type="dxa"/>
            <w:noWrap w:val="0"/>
            <w:vAlign w:val="center"/>
          </w:tcPr>
          <w:p>
            <w:pPr>
              <w:jc w:val="center"/>
              <w:rPr>
                <w:rFonts w:hint="eastAsia" w:ascii="宋体" w:hAnsi="宋体"/>
                <w:szCs w:val="21"/>
              </w:rPr>
            </w:pPr>
            <w:r>
              <w:rPr>
                <w:rFonts w:hint="eastAsia" w:ascii="宋体" w:hAnsi="宋体"/>
                <w:szCs w:val="21"/>
              </w:rPr>
              <w:t>QW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1236" w:type="dxa"/>
            <w:noWrap w:val="0"/>
            <w:vAlign w:val="center"/>
          </w:tcPr>
          <w:p>
            <w:pPr>
              <w:rPr>
                <w:rFonts w:hint="eastAsia" w:ascii="宋体" w:hAnsi="宋体"/>
                <w:szCs w:val="21"/>
              </w:rPr>
            </w:pPr>
            <w:r>
              <w:rPr>
                <w:rFonts w:hint="eastAsia" w:ascii="宋体" w:hAnsi="宋体"/>
                <w:szCs w:val="21"/>
              </w:rPr>
              <w:t>外来文件</w:t>
            </w:r>
          </w:p>
        </w:tc>
        <w:tc>
          <w:tcPr>
            <w:tcW w:w="5436" w:type="dxa"/>
            <w:noWrap w:val="0"/>
            <w:vAlign w:val="center"/>
          </w:tcPr>
          <w:p>
            <w:pPr>
              <w:rPr>
                <w:rFonts w:hint="eastAsia" w:ascii="宋体" w:hAnsi="宋体"/>
                <w:szCs w:val="21"/>
              </w:rPr>
            </w:pPr>
            <w:r>
              <w:rPr>
                <w:rFonts w:hint="eastAsia" w:ascii="宋体" w:hAnsi="宋体"/>
                <w:szCs w:val="21"/>
              </w:rPr>
              <w:t>环境外来文件</w:t>
            </w:r>
          </w:p>
        </w:tc>
        <w:tc>
          <w:tcPr>
            <w:tcW w:w="791" w:type="dxa"/>
            <w:noWrap w:val="0"/>
            <w:vAlign w:val="center"/>
          </w:tcPr>
          <w:p>
            <w:pPr>
              <w:jc w:val="center"/>
              <w:rPr>
                <w:rFonts w:hint="eastAsia" w:ascii="宋体" w:hAnsi="宋体"/>
                <w:szCs w:val="21"/>
              </w:rPr>
            </w:pPr>
            <w:r>
              <w:rPr>
                <w:rFonts w:hint="eastAsia" w:ascii="宋体" w:hAnsi="宋体"/>
                <w:szCs w:val="21"/>
              </w:rPr>
              <w:t>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1236" w:type="dxa"/>
            <w:noWrap w:val="0"/>
            <w:vAlign w:val="center"/>
          </w:tcPr>
          <w:p>
            <w:pPr>
              <w:rPr>
                <w:rFonts w:hint="eastAsia" w:ascii="宋体" w:hAnsi="宋体"/>
                <w:szCs w:val="21"/>
              </w:rPr>
            </w:pPr>
            <w:r>
              <w:rPr>
                <w:rFonts w:hint="eastAsia" w:ascii="宋体" w:hAnsi="宋体"/>
                <w:szCs w:val="21"/>
              </w:rPr>
              <w:t>外来文件</w:t>
            </w:r>
          </w:p>
        </w:tc>
        <w:tc>
          <w:tcPr>
            <w:tcW w:w="5436" w:type="dxa"/>
            <w:noWrap w:val="0"/>
            <w:vAlign w:val="center"/>
          </w:tcPr>
          <w:p>
            <w:pPr>
              <w:rPr>
                <w:rFonts w:hint="eastAsia" w:ascii="宋体" w:hAnsi="宋体"/>
                <w:szCs w:val="21"/>
              </w:rPr>
            </w:pPr>
            <w:r>
              <w:rPr>
                <w:rFonts w:hint="eastAsia" w:ascii="宋体" w:hAnsi="宋体"/>
                <w:szCs w:val="21"/>
              </w:rPr>
              <w:t>职业健康安全外来文件</w:t>
            </w:r>
          </w:p>
        </w:tc>
        <w:tc>
          <w:tcPr>
            <w:tcW w:w="791" w:type="dxa"/>
            <w:noWrap w:val="0"/>
            <w:vAlign w:val="center"/>
          </w:tcPr>
          <w:p>
            <w:pPr>
              <w:jc w:val="center"/>
              <w:rPr>
                <w:rFonts w:hint="eastAsia" w:ascii="宋体" w:hAnsi="宋体"/>
                <w:szCs w:val="21"/>
              </w:rPr>
            </w:pPr>
            <w:r>
              <w:rPr>
                <w:rFonts w:hint="eastAsia" w:ascii="宋体" w:hAnsi="宋体"/>
                <w:szCs w:val="21"/>
              </w:rPr>
              <w:t>OW</w:t>
            </w:r>
          </w:p>
        </w:tc>
      </w:tr>
    </w:tbl>
    <w:p>
      <w:pPr>
        <w:rPr>
          <w:rFonts w:hint="eastAsia" w:ascii="宋体" w:hAnsi="宋体"/>
          <w:szCs w:val="21"/>
        </w:rPr>
      </w:pPr>
    </w:p>
    <w:p>
      <w:pPr>
        <w:ind w:left="540" w:leftChars="257"/>
        <w:rPr>
          <w:rFonts w:hint="eastAsia" w:ascii="宋体" w:hAnsi="宋体"/>
          <w:szCs w:val="21"/>
        </w:rPr>
      </w:pPr>
      <w:r>
        <w:rPr>
          <w:rFonts w:hint="eastAsia" w:ascii="宋体" w:hAnsi="宋体"/>
          <w:szCs w:val="21"/>
        </w:rPr>
        <w:t>附录2</w:t>
      </w:r>
    </w:p>
    <w:p>
      <w:pPr>
        <w:ind w:left="540" w:leftChars="257"/>
        <w:jc w:val="center"/>
        <w:rPr>
          <w:rFonts w:hint="eastAsia" w:ascii="宋体" w:hAnsi="宋体"/>
          <w:szCs w:val="21"/>
        </w:rPr>
      </w:pPr>
      <w:r>
        <w:rPr>
          <w:rFonts w:hint="eastAsia" w:ascii="宋体" w:hAnsi="宋体"/>
          <w:szCs w:val="21"/>
        </w:rPr>
        <w:t>部门代码表</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1027"/>
        <w:gridCol w:w="1025"/>
        <w:gridCol w:w="990"/>
        <w:gridCol w:w="1026"/>
        <w:gridCol w:w="1154"/>
        <w:gridCol w:w="1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 w:hRule="atLeast"/>
          <w:jc w:val="center"/>
        </w:trPr>
        <w:tc>
          <w:tcPr>
            <w:tcW w:w="720" w:type="dxa"/>
            <w:noWrap w:val="0"/>
            <w:vAlign w:val="center"/>
          </w:tcPr>
          <w:p>
            <w:pPr>
              <w:jc w:val="center"/>
              <w:rPr>
                <w:rFonts w:hint="eastAsia" w:ascii="宋体" w:hAnsi="宋体"/>
                <w:color w:val="000000"/>
                <w:szCs w:val="21"/>
              </w:rPr>
            </w:pPr>
            <w:r>
              <w:rPr>
                <w:rFonts w:hint="eastAsia" w:ascii="宋体" w:hAnsi="宋体"/>
                <w:color w:val="000000"/>
                <w:szCs w:val="21"/>
              </w:rPr>
              <w:t>部门</w:t>
            </w:r>
          </w:p>
        </w:tc>
        <w:tc>
          <w:tcPr>
            <w:tcW w:w="1027" w:type="dxa"/>
            <w:noWrap w:val="0"/>
            <w:vAlign w:val="center"/>
          </w:tcPr>
          <w:p>
            <w:pPr>
              <w:jc w:val="center"/>
              <w:rPr>
                <w:rFonts w:hint="eastAsia" w:ascii="宋体" w:hAnsi="宋体" w:eastAsia="宋体" w:cs="Arial Unicode MS"/>
                <w:color w:val="000000"/>
                <w:szCs w:val="21"/>
                <w:lang w:eastAsia="zh-CN"/>
              </w:rPr>
            </w:pPr>
            <w:r>
              <w:rPr>
                <w:rFonts w:hint="eastAsia" w:ascii="宋体" w:hAnsi="宋体" w:cs="Arial Unicode MS"/>
                <w:color w:val="000000"/>
                <w:szCs w:val="21"/>
                <w:lang w:eastAsia="zh-CN"/>
              </w:rPr>
              <w:t>__销售部门__</w:t>
            </w:r>
          </w:p>
        </w:tc>
        <w:tc>
          <w:tcPr>
            <w:tcW w:w="1025" w:type="dxa"/>
            <w:noWrap w:val="0"/>
            <w:vAlign w:val="center"/>
          </w:tcPr>
          <w:p>
            <w:pPr>
              <w:jc w:val="center"/>
              <w:rPr>
                <w:rFonts w:hint="eastAsia" w:ascii="宋体" w:hAnsi="宋体" w:eastAsia="宋体" w:cs="Arial Unicode MS"/>
                <w:color w:val="000000"/>
                <w:szCs w:val="21"/>
                <w:lang w:eastAsia="zh-CN"/>
              </w:rPr>
            </w:pPr>
            <w:r>
              <w:rPr>
                <w:rFonts w:hint="eastAsia" w:ascii="宋体" w:hAnsi="宋体" w:cs="Arial Unicode MS"/>
                <w:color w:val="000000"/>
                <w:szCs w:val="21"/>
                <w:lang w:eastAsia="zh-CN"/>
              </w:rPr>
              <w:t>__生产部门__</w:t>
            </w:r>
          </w:p>
        </w:tc>
        <w:tc>
          <w:tcPr>
            <w:tcW w:w="990" w:type="dxa"/>
            <w:noWrap w:val="0"/>
            <w:vAlign w:val="center"/>
          </w:tcPr>
          <w:p>
            <w:pPr>
              <w:jc w:val="center"/>
              <w:rPr>
                <w:rFonts w:hint="eastAsia" w:ascii="宋体" w:hAnsi="宋体" w:eastAsia="宋体" w:cs="Arial Unicode MS"/>
                <w:color w:val="000000"/>
                <w:szCs w:val="21"/>
                <w:lang w:eastAsia="zh-CN"/>
              </w:rPr>
            </w:pPr>
            <w:r>
              <w:rPr>
                <w:rFonts w:hint="eastAsia" w:ascii="宋体" w:hAnsi="宋体" w:cs="Arial Unicode MS"/>
                <w:color w:val="000000"/>
                <w:szCs w:val="21"/>
                <w:lang w:eastAsia="zh-CN"/>
              </w:rPr>
              <w:t>__行政部门__</w:t>
            </w:r>
          </w:p>
        </w:tc>
        <w:tc>
          <w:tcPr>
            <w:tcW w:w="1026" w:type="dxa"/>
            <w:noWrap w:val="0"/>
            <w:vAlign w:val="center"/>
          </w:tcPr>
          <w:p>
            <w:pPr>
              <w:jc w:val="center"/>
              <w:rPr>
                <w:rFonts w:hint="eastAsia" w:ascii="宋体" w:hAnsi="宋体" w:cs="Arial Unicode MS"/>
                <w:color w:val="000000"/>
                <w:szCs w:val="21"/>
              </w:rPr>
            </w:pPr>
            <w:r>
              <w:rPr>
                <w:rFonts w:hint="eastAsia" w:ascii="宋体" w:hAnsi="宋体" w:cs="Arial Unicode MS"/>
                <w:color w:val="000000"/>
                <w:szCs w:val="21"/>
              </w:rPr>
              <w:t>__质检部门__</w:t>
            </w:r>
          </w:p>
        </w:tc>
        <w:tc>
          <w:tcPr>
            <w:tcW w:w="1154" w:type="dxa"/>
            <w:noWrap w:val="0"/>
            <w:vAlign w:val="center"/>
          </w:tcPr>
          <w:p>
            <w:pPr>
              <w:jc w:val="center"/>
              <w:rPr>
                <w:rFonts w:hint="eastAsia" w:eastAsia="宋体"/>
                <w:lang w:eastAsia="zh-CN"/>
              </w:rPr>
            </w:pPr>
            <w:r>
              <w:rPr>
                <w:rFonts w:hint="eastAsia" w:ascii="宋体" w:hAnsi="宋体" w:cs="Arial Unicode MS"/>
                <w:color w:val="000000"/>
                <w:szCs w:val="21"/>
                <w:lang w:eastAsia="zh-CN"/>
              </w:rPr>
              <w:t>__采购部门__</w:t>
            </w:r>
          </w:p>
        </w:tc>
        <w:tc>
          <w:tcPr>
            <w:tcW w:w="1154" w:type="dxa"/>
            <w:noWrap w:val="0"/>
            <w:vAlign w:val="center"/>
          </w:tcPr>
          <w:p>
            <w:pPr>
              <w:jc w:val="center"/>
              <w:rPr>
                <w:rFonts w:hint="eastAsia" w:eastAsia="宋体"/>
                <w:lang w:eastAsia="zh-CN"/>
              </w:rPr>
            </w:pPr>
            <w:r>
              <w:rPr>
                <w:rFonts w:hint="eastAsia"/>
                <w:lang w:eastAsia="zh-CN"/>
              </w:rPr>
              <w:t>__财务部门__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 w:hRule="atLeast"/>
          <w:jc w:val="center"/>
        </w:trPr>
        <w:tc>
          <w:tcPr>
            <w:tcW w:w="720" w:type="dxa"/>
            <w:noWrap w:val="0"/>
            <w:vAlign w:val="center"/>
          </w:tcPr>
          <w:p>
            <w:pPr>
              <w:jc w:val="center"/>
              <w:rPr>
                <w:rFonts w:hint="eastAsia" w:ascii="宋体" w:hAnsi="宋体"/>
                <w:color w:val="000000"/>
                <w:szCs w:val="21"/>
              </w:rPr>
            </w:pPr>
            <w:r>
              <w:rPr>
                <w:rFonts w:hint="eastAsia" w:ascii="宋体" w:hAnsi="宋体"/>
                <w:color w:val="000000"/>
                <w:szCs w:val="21"/>
              </w:rPr>
              <w:t>代码</w:t>
            </w:r>
          </w:p>
        </w:tc>
        <w:tc>
          <w:tcPr>
            <w:tcW w:w="1027" w:type="dxa"/>
            <w:noWrap w:val="0"/>
            <w:vAlign w:val="center"/>
          </w:tcPr>
          <w:p>
            <w:pPr>
              <w:jc w:val="center"/>
              <w:rPr>
                <w:rFonts w:hint="eastAsia" w:ascii="宋体" w:hAnsi="宋体"/>
                <w:color w:val="000000"/>
                <w:szCs w:val="21"/>
              </w:rPr>
            </w:pPr>
            <w:r>
              <w:rPr>
                <w:rFonts w:hint="eastAsia" w:ascii="宋体" w:hAnsi="宋体" w:cs="Arial Unicode MS"/>
                <w:color w:val="000000"/>
                <w:szCs w:val="21"/>
              </w:rPr>
              <w:t>__销售部门代码__</w:t>
            </w:r>
          </w:p>
        </w:tc>
        <w:tc>
          <w:tcPr>
            <w:tcW w:w="1025" w:type="dxa"/>
            <w:noWrap w:val="0"/>
            <w:vAlign w:val="center"/>
          </w:tcPr>
          <w:p>
            <w:pPr>
              <w:jc w:val="center"/>
              <w:rPr>
                <w:rFonts w:hint="eastAsia" w:ascii="宋体" w:hAnsi="宋体" w:eastAsia="宋体"/>
                <w:color w:val="000000"/>
                <w:szCs w:val="21"/>
                <w:lang w:eastAsia="zh-CN"/>
              </w:rPr>
            </w:pPr>
            <w:r>
              <w:rPr>
                <w:rFonts w:hint="eastAsia" w:ascii="宋体" w:hAnsi="宋体" w:cs="Arial Unicode MS"/>
                <w:color w:val="000000"/>
                <w:szCs w:val="21"/>
                <w:lang w:eastAsia="zh-CN"/>
              </w:rPr>
              <w:t>__生产部门代码__</w:t>
            </w:r>
          </w:p>
        </w:tc>
        <w:tc>
          <w:tcPr>
            <w:tcW w:w="990" w:type="dxa"/>
            <w:noWrap w:val="0"/>
            <w:vAlign w:val="center"/>
          </w:tcPr>
          <w:p>
            <w:pPr>
              <w:jc w:val="center"/>
              <w:rPr>
                <w:rFonts w:hint="eastAsia" w:ascii="宋体" w:hAnsi="宋体"/>
                <w:color w:val="000000"/>
                <w:szCs w:val="21"/>
              </w:rPr>
            </w:pPr>
            <w:r>
              <w:rPr>
                <w:rFonts w:hint="eastAsia" w:ascii="宋体" w:hAnsi="宋体" w:cs="Arial Unicode MS"/>
                <w:color w:val="000000"/>
                <w:szCs w:val="21"/>
              </w:rPr>
              <w:t>__</w:t>
            </w:r>
            <w:r>
              <w:rPr>
                <w:rFonts w:hint="eastAsia" w:ascii="宋体" w:hAnsi="宋体" w:cs="Arial Unicode MS"/>
                <w:color w:val="000000"/>
                <w:szCs w:val="21"/>
                <w:lang w:eastAsia="zh-CN"/>
              </w:rPr>
              <w:t>行政</w:t>
            </w:r>
            <w:r>
              <w:rPr>
                <w:rFonts w:hint="eastAsia" w:ascii="宋体" w:hAnsi="宋体" w:cs="Arial Unicode MS"/>
                <w:color w:val="000000"/>
                <w:szCs w:val="21"/>
              </w:rPr>
              <w:t>部门</w:t>
            </w:r>
            <w:r>
              <w:rPr>
                <w:rFonts w:hint="eastAsia" w:ascii="宋体" w:hAnsi="宋体" w:cs="Arial Unicode MS"/>
                <w:color w:val="000000"/>
                <w:szCs w:val="21"/>
                <w:lang w:val="en-US" w:eastAsia="zh-CN"/>
              </w:rPr>
              <w:t>代码</w:t>
            </w:r>
            <w:r>
              <w:rPr>
                <w:rFonts w:hint="eastAsia" w:ascii="宋体" w:hAnsi="宋体" w:cs="Arial Unicode MS"/>
                <w:color w:val="000000"/>
                <w:szCs w:val="21"/>
              </w:rPr>
              <w:t>__</w:t>
            </w:r>
          </w:p>
        </w:tc>
        <w:tc>
          <w:tcPr>
            <w:tcW w:w="1026" w:type="dxa"/>
            <w:noWrap w:val="0"/>
            <w:vAlign w:val="center"/>
          </w:tcPr>
          <w:p>
            <w:pPr>
              <w:jc w:val="center"/>
              <w:rPr>
                <w:rFonts w:hint="eastAsia" w:ascii="宋体" w:hAnsi="宋体"/>
                <w:color w:val="000000"/>
                <w:szCs w:val="21"/>
              </w:rPr>
            </w:pPr>
            <w:r>
              <w:rPr>
                <w:rFonts w:hint="eastAsia" w:ascii="宋体" w:hAnsi="宋体" w:cs="Arial Unicode MS"/>
                <w:color w:val="000000"/>
                <w:szCs w:val="21"/>
              </w:rPr>
              <w:t>__质检部门</w:t>
            </w:r>
            <w:r>
              <w:rPr>
                <w:rFonts w:hint="eastAsia" w:ascii="宋体" w:hAnsi="宋体" w:cs="Arial Unicode MS"/>
                <w:color w:val="000000"/>
                <w:szCs w:val="21"/>
                <w:lang w:val="en-US" w:eastAsia="zh-CN"/>
              </w:rPr>
              <w:t>代码</w:t>
            </w:r>
            <w:r>
              <w:rPr>
                <w:rFonts w:hint="eastAsia" w:ascii="宋体" w:hAnsi="宋体" w:cs="Arial Unicode MS"/>
                <w:color w:val="000000"/>
                <w:szCs w:val="21"/>
              </w:rPr>
              <w:t>__</w:t>
            </w:r>
          </w:p>
        </w:tc>
        <w:tc>
          <w:tcPr>
            <w:tcW w:w="1154" w:type="dxa"/>
            <w:noWrap w:val="0"/>
            <w:vAlign w:val="top"/>
          </w:tcPr>
          <w:p>
            <w:pPr>
              <w:jc w:val="center"/>
              <w:rPr>
                <w:rFonts w:hint="eastAsia" w:ascii="宋体" w:hAnsi="宋体"/>
              </w:rPr>
            </w:pPr>
            <w:r>
              <w:rPr>
                <w:rFonts w:hint="eastAsia" w:ascii="宋体" w:hAnsi="宋体" w:cs="Arial Unicode MS"/>
                <w:color w:val="000000"/>
                <w:szCs w:val="21"/>
              </w:rPr>
              <w:t>__采购部门代码__</w:t>
            </w:r>
          </w:p>
        </w:tc>
        <w:tc>
          <w:tcPr>
            <w:tcW w:w="1154" w:type="dxa"/>
            <w:noWrap w:val="0"/>
            <w:vAlign w:val="top"/>
          </w:tcPr>
          <w:p>
            <w:pPr>
              <w:jc w:val="center"/>
              <w:rPr>
                <w:rFonts w:hint="eastAsia"/>
              </w:rPr>
            </w:pPr>
            <w:r>
              <w:rPr>
                <w:rFonts w:hint="eastAsia" w:ascii="宋体" w:hAnsi="宋体" w:cs="Arial Unicode MS"/>
                <w:color w:val="000000"/>
                <w:szCs w:val="21"/>
              </w:rPr>
              <w:t>__财务部门代码__</w:t>
            </w:r>
          </w:p>
        </w:tc>
      </w:tr>
    </w:tbl>
    <w:p>
      <w:pPr>
        <w:rPr>
          <w:rFonts w:hint="eastAsia" w:ascii="宋体" w:hAnsi="宋体"/>
          <w:color w:val="000000"/>
          <w:szCs w:val="21"/>
        </w:rPr>
      </w:pPr>
    </w:p>
    <w:p>
      <w:pPr>
        <w:ind w:firstLine="420" w:firstLineChars="200"/>
        <w:rPr>
          <w:rFonts w:hint="eastAsia" w:ascii="宋体" w:hAnsi="宋体"/>
          <w:szCs w:val="21"/>
        </w:rPr>
      </w:pPr>
      <w:r>
        <w:rPr>
          <w:rFonts w:hint="eastAsia" w:ascii="宋体" w:hAnsi="宋体"/>
          <w:szCs w:val="21"/>
        </w:rPr>
        <w:t>附录3</w:t>
      </w:r>
    </w:p>
    <w:p>
      <w:pPr>
        <w:ind w:firstLine="3570" w:firstLineChars="1700"/>
        <w:rPr>
          <w:rFonts w:hint="eastAsia"/>
          <w:szCs w:val="21"/>
        </w:rPr>
      </w:pPr>
      <w:r>
        <w:rPr>
          <w:rFonts w:hint="eastAsia"/>
          <w:szCs w:val="21"/>
        </w:rPr>
        <w:t>受控文件发放编号代码表</w:t>
      </w:r>
    </w:p>
    <w:tbl>
      <w:tblPr>
        <w:tblStyle w:val="23"/>
        <w:tblW w:w="0" w:type="auto"/>
        <w:tblInd w:w="23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3240" w:type="dxa"/>
            <w:noWrap w:val="0"/>
            <w:vAlign w:val="center"/>
          </w:tcPr>
          <w:p>
            <w:pPr>
              <w:spacing w:line="300" w:lineRule="auto"/>
              <w:jc w:val="center"/>
              <w:rPr>
                <w:rFonts w:hint="eastAsia" w:ascii="宋体" w:hAnsi="宋体"/>
              </w:rPr>
            </w:pPr>
            <w:r>
              <w:rPr>
                <w:rFonts w:hint="eastAsia" w:ascii="宋体" w:hAnsi="宋体"/>
              </w:rPr>
              <w:t>部   门</w:t>
            </w:r>
          </w:p>
        </w:tc>
        <w:tc>
          <w:tcPr>
            <w:tcW w:w="2700" w:type="dxa"/>
            <w:noWrap w:val="0"/>
            <w:vAlign w:val="center"/>
          </w:tcPr>
          <w:p>
            <w:pPr>
              <w:spacing w:line="300" w:lineRule="auto"/>
              <w:jc w:val="center"/>
              <w:rPr>
                <w:rFonts w:hint="eastAsia" w:ascii="宋体" w:hAnsi="宋体"/>
              </w:rPr>
            </w:pPr>
            <w:r>
              <w:rPr>
                <w:rFonts w:hint="eastAsia" w:ascii="宋体" w:hAnsi="宋体"/>
              </w:rPr>
              <w:t>发放编号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3240" w:type="dxa"/>
            <w:noWrap w:val="0"/>
            <w:vAlign w:val="center"/>
          </w:tcPr>
          <w:p>
            <w:pPr>
              <w:spacing w:line="300" w:lineRule="auto"/>
              <w:jc w:val="center"/>
              <w:rPr>
                <w:rFonts w:hint="eastAsia" w:ascii="宋体" w:hAnsi="宋体"/>
              </w:rPr>
            </w:pPr>
            <w:r>
              <w:rPr>
                <w:rFonts w:hint="eastAsia" w:ascii="宋体" w:hAnsi="宋体"/>
              </w:rPr>
              <w:t>总经理</w:t>
            </w:r>
          </w:p>
        </w:tc>
        <w:tc>
          <w:tcPr>
            <w:tcW w:w="2700" w:type="dxa"/>
            <w:noWrap w:val="0"/>
            <w:vAlign w:val="center"/>
          </w:tcPr>
          <w:p>
            <w:pPr>
              <w:spacing w:line="300" w:lineRule="auto"/>
              <w:jc w:val="center"/>
              <w:rPr>
                <w:rFonts w:hint="eastAsia" w:ascii="宋体" w:hAnsi="宋体"/>
              </w:rPr>
            </w:pPr>
            <w:r>
              <w:rPr>
                <w:rFonts w:hint="eastAsia" w:ascii="宋体" w:hAnsi="宋体"/>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3240" w:type="dxa"/>
            <w:noWrap w:val="0"/>
            <w:vAlign w:val="center"/>
          </w:tcPr>
          <w:p>
            <w:pPr>
              <w:spacing w:line="300" w:lineRule="auto"/>
              <w:jc w:val="center"/>
              <w:rPr>
                <w:rFonts w:hint="eastAsia" w:ascii="宋体" w:hAnsi="宋体" w:eastAsia="宋体"/>
                <w:lang w:eastAsia="zh-CN"/>
              </w:rPr>
            </w:pPr>
            <w:r>
              <w:rPr>
                <w:rFonts w:hint="eastAsia" w:ascii="宋体" w:hAnsi="宋体"/>
                <w:lang w:eastAsia="zh-CN"/>
              </w:rPr>
              <w:t>__行政部门__</w:t>
            </w:r>
          </w:p>
        </w:tc>
        <w:tc>
          <w:tcPr>
            <w:tcW w:w="2700" w:type="dxa"/>
            <w:noWrap w:val="0"/>
            <w:vAlign w:val="center"/>
          </w:tcPr>
          <w:p>
            <w:pPr>
              <w:spacing w:line="300" w:lineRule="auto"/>
              <w:jc w:val="center"/>
              <w:rPr>
                <w:rFonts w:hint="eastAsia" w:ascii="宋体" w:hAnsi="宋体"/>
              </w:rPr>
            </w:pPr>
            <w:r>
              <w:rPr>
                <w:rFonts w:hint="eastAsia" w:ascii="宋体" w:hAnsi="宋体"/>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3240" w:type="dxa"/>
            <w:noWrap w:val="0"/>
            <w:vAlign w:val="center"/>
          </w:tcPr>
          <w:p>
            <w:pPr>
              <w:spacing w:line="300" w:lineRule="auto"/>
              <w:jc w:val="center"/>
              <w:rPr>
                <w:rFonts w:hint="eastAsia" w:ascii="宋体" w:hAnsi="宋体" w:eastAsia="宋体"/>
                <w:lang w:eastAsia="zh-CN"/>
              </w:rPr>
            </w:pPr>
            <w:r>
              <w:rPr>
                <w:rFonts w:hint="eastAsia" w:ascii="宋体" w:hAnsi="宋体" w:cs="Arial Unicode MS"/>
                <w:color w:val="000000"/>
                <w:szCs w:val="21"/>
                <w:lang w:eastAsia="zh-CN"/>
              </w:rPr>
              <w:t>__销售部门__</w:t>
            </w:r>
          </w:p>
        </w:tc>
        <w:tc>
          <w:tcPr>
            <w:tcW w:w="2700" w:type="dxa"/>
            <w:noWrap w:val="0"/>
            <w:vAlign w:val="center"/>
          </w:tcPr>
          <w:p>
            <w:pPr>
              <w:spacing w:line="300" w:lineRule="auto"/>
              <w:jc w:val="center"/>
              <w:rPr>
                <w:rFonts w:hint="eastAsia" w:ascii="宋体" w:hAnsi="宋体"/>
              </w:rPr>
            </w:pPr>
            <w:r>
              <w:rPr>
                <w:rFonts w:hint="eastAsia" w:ascii="宋体" w:hAnsi="宋体"/>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3240" w:type="dxa"/>
            <w:noWrap w:val="0"/>
            <w:vAlign w:val="center"/>
          </w:tcPr>
          <w:p>
            <w:pPr>
              <w:spacing w:line="300" w:lineRule="auto"/>
              <w:jc w:val="center"/>
              <w:rPr>
                <w:rFonts w:hint="eastAsia" w:ascii="宋体" w:hAnsi="宋体" w:eastAsia="宋体"/>
                <w:lang w:eastAsia="zh-CN"/>
              </w:rPr>
            </w:pPr>
            <w:r>
              <w:rPr>
                <w:rFonts w:hint="eastAsia" w:ascii="宋体" w:hAnsi="宋体" w:cs="Arial Unicode MS"/>
                <w:color w:val="000000"/>
                <w:szCs w:val="21"/>
                <w:lang w:eastAsia="zh-CN"/>
              </w:rPr>
              <w:t>__生产部门__</w:t>
            </w:r>
          </w:p>
        </w:tc>
        <w:tc>
          <w:tcPr>
            <w:tcW w:w="2700" w:type="dxa"/>
            <w:noWrap w:val="0"/>
            <w:vAlign w:val="center"/>
          </w:tcPr>
          <w:p>
            <w:pPr>
              <w:spacing w:line="300" w:lineRule="auto"/>
              <w:jc w:val="center"/>
              <w:rPr>
                <w:rFonts w:hint="eastAsia" w:ascii="宋体" w:hAnsi="宋体"/>
              </w:rPr>
            </w:pPr>
            <w:r>
              <w:rPr>
                <w:rFonts w:hint="eastAsia" w:ascii="宋体" w:hAnsi="宋体"/>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3240" w:type="dxa"/>
            <w:noWrap w:val="0"/>
            <w:vAlign w:val="center"/>
          </w:tcPr>
          <w:p>
            <w:pPr>
              <w:spacing w:line="300" w:lineRule="auto"/>
              <w:jc w:val="center"/>
              <w:rPr>
                <w:rFonts w:hint="eastAsia" w:ascii="宋体" w:hAnsi="宋体"/>
              </w:rPr>
            </w:pPr>
            <w:r>
              <w:rPr>
                <w:rFonts w:hint="eastAsia" w:ascii="宋体" w:hAnsi="宋体" w:cs="Arial Unicode MS"/>
                <w:color w:val="000000"/>
                <w:szCs w:val="21"/>
              </w:rPr>
              <w:t>__质检部门__</w:t>
            </w:r>
          </w:p>
        </w:tc>
        <w:tc>
          <w:tcPr>
            <w:tcW w:w="2700" w:type="dxa"/>
            <w:noWrap w:val="0"/>
            <w:vAlign w:val="center"/>
          </w:tcPr>
          <w:p>
            <w:pPr>
              <w:spacing w:line="300" w:lineRule="auto"/>
              <w:jc w:val="center"/>
              <w:rPr>
                <w:rFonts w:hint="eastAsia" w:ascii="宋体" w:hAnsi="宋体"/>
              </w:rPr>
            </w:pPr>
            <w:r>
              <w:rPr>
                <w:rFonts w:hint="eastAsia" w:ascii="宋体" w:hAnsi="宋体"/>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3240" w:type="dxa"/>
            <w:noWrap w:val="0"/>
            <w:vAlign w:val="center"/>
          </w:tcPr>
          <w:p>
            <w:pPr>
              <w:spacing w:line="300" w:lineRule="auto"/>
              <w:jc w:val="center"/>
              <w:rPr>
                <w:rFonts w:hint="eastAsia" w:ascii="宋体" w:hAnsi="宋体" w:eastAsia="宋体"/>
                <w:lang w:eastAsia="zh-CN"/>
              </w:rPr>
            </w:pPr>
            <w:r>
              <w:rPr>
                <w:rFonts w:hint="eastAsia" w:ascii="宋体" w:hAnsi="宋体" w:cs="Arial Unicode MS"/>
                <w:color w:val="000000"/>
                <w:szCs w:val="21"/>
                <w:lang w:eastAsia="zh-CN"/>
              </w:rPr>
              <w:t>__采购部门__</w:t>
            </w:r>
          </w:p>
        </w:tc>
        <w:tc>
          <w:tcPr>
            <w:tcW w:w="2700" w:type="dxa"/>
            <w:noWrap w:val="0"/>
            <w:vAlign w:val="center"/>
          </w:tcPr>
          <w:p>
            <w:pPr>
              <w:spacing w:line="300" w:lineRule="auto"/>
              <w:jc w:val="center"/>
              <w:rPr>
                <w:rFonts w:hint="eastAsia" w:ascii="宋体" w:hAnsi="宋体"/>
              </w:rPr>
            </w:pPr>
            <w:r>
              <w:rPr>
                <w:rFonts w:hint="eastAsia" w:ascii="宋体" w:hAnsi="宋体"/>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3240" w:type="dxa"/>
            <w:noWrap w:val="0"/>
            <w:vAlign w:val="center"/>
          </w:tcPr>
          <w:p>
            <w:pPr>
              <w:spacing w:line="300" w:lineRule="auto"/>
              <w:jc w:val="center"/>
              <w:rPr>
                <w:rFonts w:hint="eastAsia" w:ascii="宋体" w:hAnsi="宋体" w:eastAsia="宋体"/>
                <w:lang w:eastAsia="zh-CN"/>
              </w:rPr>
            </w:pPr>
            <w:r>
              <w:rPr>
                <w:rFonts w:hint="eastAsia"/>
                <w:lang w:eastAsia="zh-CN"/>
              </w:rPr>
              <w:t>__财务部门__</w:t>
            </w:r>
          </w:p>
        </w:tc>
        <w:tc>
          <w:tcPr>
            <w:tcW w:w="2700" w:type="dxa"/>
            <w:noWrap w:val="0"/>
            <w:vAlign w:val="center"/>
          </w:tcPr>
          <w:p>
            <w:pPr>
              <w:spacing w:line="300" w:lineRule="auto"/>
              <w:jc w:val="center"/>
              <w:rPr>
                <w:rFonts w:hint="eastAsia" w:ascii="宋体" w:hAnsi="宋体"/>
              </w:rPr>
            </w:pPr>
            <w:r>
              <w:rPr>
                <w:rFonts w:hint="eastAsia" w:ascii="宋体" w:hAnsi="宋体"/>
              </w:rPr>
              <w:t>07</w:t>
            </w:r>
          </w:p>
        </w:tc>
      </w:tr>
    </w:tbl>
    <w:p>
      <w:pPr>
        <w:tabs>
          <w:tab w:val="center" w:pos="7338"/>
        </w:tabs>
        <w:spacing w:line="240" w:lineRule="atLeast"/>
        <w:rPr>
          <w:rFonts w:ascii="宋体" w:hAnsi="宋体" w:cs="宋体"/>
          <w:sz w:val="24"/>
        </w:rPr>
        <w:sectPr>
          <w:headerReference r:id="rId6" w:type="default"/>
          <w:pgSz w:w="11906" w:h="16838"/>
          <w:pgMar w:top="567" w:right="1276" w:bottom="1077" w:left="1418" w:header="624" w:footer="567" w:gutter="0"/>
          <w:pgNumType w:start="1"/>
          <w:cols w:space="720" w:num="1"/>
          <w:docGrid w:type="lines" w:linePitch="312" w:charSpace="0"/>
        </w:sectPr>
      </w:pPr>
    </w:p>
    <w:p>
      <w:pPr>
        <w:rPr>
          <w:rFonts w:ascii="宋体" w:hAnsi="宋体"/>
          <w:b/>
          <w:szCs w:val="21"/>
        </w:rPr>
      </w:pPr>
      <w:r>
        <w:rPr>
          <w:rFonts w:hint="eastAsia" w:ascii="宋体" w:hAnsi="宋体"/>
          <w:b/>
          <w:szCs w:val="21"/>
        </w:rPr>
        <w:t>1．目的</w:t>
      </w:r>
    </w:p>
    <w:p>
      <w:pPr>
        <w:ind w:left="210" w:leftChars="100" w:firstLine="420" w:firstLineChars="200"/>
        <w:rPr>
          <w:rFonts w:hint="eastAsia" w:ascii="宋体" w:hAnsi="宋体"/>
          <w:szCs w:val="21"/>
        </w:rPr>
      </w:pPr>
      <w:r>
        <w:rPr>
          <w:rFonts w:hint="eastAsia" w:ascii="宋体" w:hAnsi="宋体"/>
          <w:szCs w:val="21"/>
        </w:rPr>
        <w:t>为了加强对管理体系运行过程中形成的见证性文件的有效管理，以保证产品质量、环境、职业健康安全管理的可追溯性及证明管理体系运行的有效性，为管理体系评审提供有力的依据，制定本程序。</w:t>
      </w:r>
    </w:p>
    <w:p>
      <w:pPr>
        <w:rPr>
          <w:rFonts w:hint="eastAsia" w:ascii="宋体" w:hAnsi="宋体"/>
          <w:b/>
          <w:szCs w:val="21"/>
        </w:rPr>
      </w:pPr>
      <w:r>
        <w:rPr>
          <w:rFonts w:hint="eastAsia" w:ascii="宋体" w:hAnsi="宋体"/>
          <w:b/>
          <w:szCs w:val="21"/>
        </w:rPr>
        <w:t>2．适用范围</w:t>
      </w:r>
    </w:p>
    <w:p>
      <w:pPr>
        <w:ind w:left="210" w:leftChars="100"/>
        <w:rPr>
          <w:rFonts w:hint="eastAsia" w:ascii="宋体" w:hAnsi="宋体"/>
          <w:szCs w:val="21"/>
        </w:rPr>
      </w:pPr>
      <w:r>
        <w:rPr>
          <w:rFonts w:hint="eastAsia" w:ascii="宋体" w:hAnsi="宋体"/>
          <w:szCs w:val="21"/>
        </w:rPr>
        <w:t>2.1适用于公司管理体系运行过程中形成的所有记录的管理。</w:t>
      </w:r>
    </w:p>
    <w:p>
      <w:pPr>
        <w:ind w:left="210" w:leftChars="100"/>
        <w:rPr>
          <w:rFonts w:hint="eastAsia" w:ascii="宋体" w:hAnsi="宋体"/>
          <w:szCs w:val="21"/>
        </w:rPr>
      </w:pPr>
      <w:r>
        <w:rPr>
          <w:rFonts w:hint="eastAsia" w:ascii="宋体" w:hAnsi="宋体"/>
          <w:szCs w:val="21"/>
        </w:rPr>
        <w:t>2.2适用的管理体系包括质量管理体系、环境管理体系和职业健康安全管理体系</w:t>
      </w:r>
    </w:p>
    <w:p>
      <w:pPr>
        <w:rPr>
          <w:rFonts w:hint="eastAsia" w:ascii="宋体" w:hAnsi="宋体"/>
          <w:b/>
          <w:szCs w:val="21"/>
        </w:rPr>
      </w:pPr>
      <w:r>
        <w:rPr>
          <w:rFonts w:hint="eastAsia" w:ascii="宋体" w:hAnsi="宋体"/>
          <w:b/>
          <w:szCs w:val="21"/>
        </w:rPr>
        <w:t>3．职责</w:t>
      </w:r>
    </w:p>
    <w:p>
      <w:pPr>
        <w:ind w:left="178" w:leftChars="85"/>
        <w:rPr>
          <w:rFonts w:hint="eastAsia" w:ascii="宋体" w:hAnsi="宋体"/>
          <w:szCs w:val="21"/>
        </w:rPr>
      </w:pPr>
      <w:r>
        <w:rPr>
          <w:rFonts w:hint="eastAsia" w:ascii="宋体" w:hAnsi="宋体"/>
          <w:szCs w:val="21"/>
        </w:rPr>
        <w:t>3</w:t>
      </w:r>
      <w:r>
        <w:rPr>
          <w:rFonts w:ascii="宋体" w:hAnsi="宋体"/>
          <w:szCs w:val="21"/>
        </w:rPr>
        <w:t>.</w:t>
      </w:r>
      <w:r>
        <w:rPr>
          <w:rFonts w:hint="eastAsia" w:ascii="宋体" w:hAnsi="宋体"/>
          <w:szCs w:val="21"/>
        </w:rPr>
        <w:t>1各部门负责编制相关表单，经部门主管批准后备份、使用。</w:t>
      </w:r>
    </w:p>
    <w:p>
      <w:pPr>
        <w:ind w:left="178" w:leftChars="85"/>
        <w:rPr>
          <w:rFonts w:hint="eastAsia" w:ascii="宋体" w:hAnsi="宋体"/>
          <w:szCs w:val="21"/>
        </w:rPr>
      </w:pPr>
      <w:r>
        <w:rPr>
          <w:rFonts w:ascii="宋体" w:hAnsi="宋体"/>
          <w:szCs w:val="21"/>
        </w:rPr>
        <w:t>3.</w:t>
      </w:r>
      <w:r>
        <w:rPr>
          <w:rFonts w:hint="eastAsia" w:ascii="宋体" w:hAnsi="宋体"/>
          <w:szCs w:val="21"/>
        </w:rPr>
        <w:t>2</w:t>
      </w:r>
      <w:r>
        <w:rPr>
          <w:rFonts w:hint="eastAsia" w:ascii="宋体" w:hAnsi="宋体"/>
          <w:szCs w:val="21"/>
          <w:lang w:eastAsia="zh-CN"/>
        </w:rPr>
        <w:t>__行政部门__</w:t>
      </w:r>
      <w:r>
        <w:rPr>
          <w:rFonts w:hint="eastAsia" w:ascii="宋体" w:hAnsi="宋体"/>
          <w:szCs w:val="21"/>
        </w:rPr>
        <w:t>对表单进行编号，督促表单使用部门按要求填写。</w:t>
      </w:r>
    </w:p>
    <w:p>
      <w:pPr>
        <w:ind w:left="178" w:leftChars="85"/>
        <w:rPr>
          <w:rFonts w:hint="eastAsia" w:ascii="宋体" w:hAnsi="宋体"/>
          <w:szCs w:val="21"/>
        </w:rPr>
      </w:pPr>
      <w:r>
        <w:rPr>
          <w:rFonts w:ascii="宋体" w:hAnsi="宋体"/>
          <w:szCs w:val="21"/>
        </w:rPr>
        <w:t>3.</w:t>
      </w:r>
      <w:r>
        <w:rPr>
          <w:rFonts w:hint="eastAsia" w:ascii="宋体" w:hAnsi="宋体"/>
          <w:szCs w:val="21"/>
        </w:rPr>
        <w:t>3表单使用部门及时收集记录并加以保存，对超过保管期限的记录及时销毁。</w:t>
      </w:r>
    </w:p>
    <w:p>
      <w:pPr>
        <w:ind w:left="178" w:leftChars="85"/>
        <w:rPr>
          <w:rFonts w:hint="eastAsia" w:ascii="宋体" w:hAnsi="宋体"/>
          <w:szCs w:val="21"/>
        </w:rPr>
      </w:pPr>
      <w:r>
        <w:rPr>
          <w:rFonts w:ascii="宋体" w:hAnsi="宋体"/>
          <w:szCs w:val="21"/>
        </w:rPr>
        <w:t>3.</w:t>
      </w:r>
      <w:r>
        <w:rPr>
          <w:rFonts w:hint="eastAsia" w:ascii="宋体" w:hAnsi="宋体"/>
          <w:szCs w:val="21"/>
        </w:rPr>
        <w:t>4</w:t>
      </w:r>
      <w:r>
        <w:rPr>
          <w:rFonts w:hint="eastAsia" w:ascii="宋体" w:hAnsi="宋体"/>
          <w:szCs w:val="21"/>
          <w:lang w:eastAsia="zh-CN"/>
        </w:rPr>
        <w:t>__行政部门__</w:t>
      </w:r>
      <w:r>
        <w:rPr>
          <w:rFonts w:hint="eastAsia" w:ascii="宋体" w:hAnsi="宋体"/>
          <w:szCs w:val="21"/>
        </w:rPr>
        <w:t>负责《记录清单》编制和记录样本的备案。</w:t>
      </w:r>
    </w:p>
    <w:p>
      <w:pPr>
        <w:rPr>
          <w:rFonts w:hint="eastAsia" w:ascii="宋体" w:hAnsi="宋体"/>
          <w:b/>
          <w:szCs w:val="21"/>
        </w:rPr>
      </w:pPr>
      <w:r>
        <w:rPr>
          <w:rFonts w:hint="eastAsia" w:ascii="宋体" w:hAnsi="宋体"/>
          <w:b/>
          <w:szCs w:val="21"/>
        </w:rPr>
        <w:t>4</w:t>
      </w:r>
      <w:r>
        <w:rPr>
          <w:rFonts w:ascii="宋体" w:hAnsi="宋体"/>
          <w:b/>
          <w:szCs w:val="21"/>
        </w:rPr>
        <w:t>.</w:t>
      </w:r>
      <w:r>
        <w:rPr>
          <w:rFonts w:hint="eastAsia" w:ascii="宋体" w:hAnsi="宋体"/>
          <w:b/>
          <w:szCs w:val="21"/>
        </w:rPr>
        <w:t>定义</w:t>
      </w:r>
    </w:p>
    <w:p>
      <w:pPr>
        <w:ind w:left="178" w:leftChars="85"/>
        <w:rPr>
          <w:rFonts w:hint="eastAsia" w:ascii="宋体" w:hAnsi="宋体"/>
          <w:szCs w:val="21"/>
        </w:rPr>
      </w:pPr>
      <w:r>
        <w:rPr>
          <w:rFonts w:ascii="宋体" w:hAnsi="宋体"/>
          <w:szCs w:val="21"/>
        </w:rPr>
        <w:t>4.1</w:t>
      </w:r>
      <w:r>
        <w:rPr>
          <w:rFonts w:hint="eastAsia" w:ascii="宋体" w:hAnsi="宋体"/>
          <w:szCs w:val="21"/>
        </w:rPr>
        <w:t>记录：阐明所取得的结果或提供所完成活动的证据的文件。</w:t>
      </w:r>
    </w:p>
    <w:p>
      <w:pPr>
        <w:rPr>
          <w:rFonts w:hint="eastAsia" w:ascii="宋体" w:hAnsi="宋体"/>
          <w:b/>
          <w:szCs w:val="21"/>
        </w:rPr>
      </w:pPr>
      <w:r>
        <w:rPr>
          <w:rFonts w:ascii="宋体" w:hAnsi="宋体"/>
          <w:b/>
          <w:szCs w:val="21"/>
        </w:rPr>
        <w:t>5.</w:t>
      </w:r>
      <w:r>
        <w:rPr>
          <w:rFonts w:hint="eastAsia" w:ascii="宋体" w:hAnsi="宋体"/>
          <w:b/>
          <w:szCs w:val="21"/>
        </w:rPr>
        <w:t xml:space="preserve"> 工作程序</w:t>
      </w:r>
    </w:p>
    <w:p>
      <w:pPr>
        <w:ind w:left="178" w:leftChars="85"/>
        <w:rPr>
          <w:rFonts w:hint="eastAsia" w:ascii="宋体" w:hAnsi="宋体"/>
          <w:b/>
          <w:szCs w:val="21"/>
        </w:rPr>
      </w:pPr>
      <w:r>
        <w:rPr>
          <w:rFonts w:hint="eastAsia" w:ascii="宋体" w:hAnsi="宋体"/>
          <w:b/>
          <w:szCs w:val="21"/>
        </w:rPr>
        <w:t>5.1记录的类型：</w:t>
      </w:r>
    </w:p>
    <w:p>
      <w:pPr>
        <w:ind w:left="425"/>
        <w:rPr>
          <w:rFonts w:hint="eastAsia" w:ascii="宋体" w:hAnsi="宋体"/>
          <w:szCs w:val="21"/>
        </w:rPr>
      </w:pPr>
      <w:r>
        <w:rPr>
          <w:rFonts w:hint="eastAsia" w:ascii="宋体" w:hAnsi="宋体"/>
          <w:szCs w:val="21"/>
        </w:rPr>
        <w:t>5.1.1 合同评审和产品销售记录；</w:t>
      </w:r>
    </w:p>
    <w:p>
      <w:pPr>
        <w:ind w:left="425"/>
        <w:rPr>
          <w:rFonts w:hint="eastAsia" w:ascii="宋体" w:hAnsi="宋体"/>
          <w:szCs w:val="21"/>
        </w:rPr>
      </w:pPr>
      <w:r>
        <w:rPr>
          <w:rFonts w:hint="eastAsia" w:ascii="宋体" w:hAnsi="宋体"/>
          <w:szCs w:val="21"/>
        </w:rPr>
        <w:t>5.1.2 采购过程和供方管理记录；</w:t>
      </w:r>
    </w:p>
    <w:p>
      <w:pPr>
        <w:ind w:left="425"/>
        <w:rPr>
          <w:rFonts w:hint="eastAsia" w:ascii="宋体" w:hAnsi="宋体"/>
          <w:szCs w:val="21"/>
        </w:rPr>
      </w:pPr>
      <w:r>
        <w:rPr>
          <w:rFonts w:hint="eastAsia" w:ascii="宋体" w:hAnsi="宋体"/>
          <w:szCs w:val="21"/>
        </w:rPr>
        <w:t>5.1.3 采购验证记录；</w:t>
      </w:r>
    </w:p>
    <w:p>
      <w:pPr>
        <w:ind w:left="425"/>
        <w:rPr>
          <w:rFonts w:hint="eastAsia" w:ascii="宋体" w:hAnsi="宋体"/>
          <w:szCs w:val="21"/>
        </w:rPr>
      </w:pPr>
      <w:r>
        <w:rPr>
          <w:rFonts w:hint="eastAsia" w:ascii="宋体" w:hAnsi="宋体"/>
          <w:szCs w:val="21"/>
        </w:rPr>
        <w:t>5.1.4 进出库和仓库管理记录；</w:t>
      </w:r>
    </w:p>
    <w:p>
      <w:pPr>
        <w:ind w:left="425"/>
        <w:rPr>
          <w:rFonts w:hint="eastAsia" w:ascii="宋体" w:hAnsi="宋体"/>
          <w:szCs w:val="21"/>
        </w:rPr>
      </w:pPr>
      <w:r>
        <w:rPr>
          <w:rFonts w:hint="eastAsia" w:ascii="宋体" w:hAnsi="宋体"/>
          <w:szCs w:val="21"/>
        </w:rPr>
        <w:t>5.1.5 生产过程和生产过程管理记录；</w:t>
      </w:r>
    </w:p>
    <w:p>
      <w:pPr>
        <w:ind w:left="425"/>
        <w:rPr>
          <w:rFonts w:hint="eastAsia" w:ascii="宋体" w:hAnsi="宋体"/>
          <w:szCs w:val="21"/>
        </w:rPr>
      </w:pPr>
      <w:r>
        <w:rPr>
          <w:rFonts w:hint="eastAsia" w:ascii="宋体" w:hAnsi="宋体"/>
          <w:szCs w:val="21"/>
        </w:rPr>
        <w:t>5.1.6 生产过程中品质控制记录；</w:t>
      </w:r>
    </w:p>
    <w:p>
      <w:pPr>
        <w:ind w:left="425"/>
        <w:rPr>
          <w:rFonts w:hint="eastAsia" w:ascii="宋体" w:hAnsi="宋体"/>
          <w:szCs w:val="21"/>
        </w:rPr>
      </w:pPr>
      <w:r>
        <w:rPr>
          <w:rFonts w:hint="eastAsia" w:ascii="宋体" w:hAnsi="宋体"/>
          <w:szCs w:val="21"/>
        </w:rPr>
        <w:t>5.1.7 文件管理记录；</w:t>
      </w:r>
    </w:p>
    <w:p>
      <w:pPr>
        <w:ind w:left="425"/>
        <w:rPr>
          <w:rFonts w:hint="eastAsia" w:ascii="宋体" w:hAnsi="宋体"/>
          <w:szCs w:val="21"/>
        </w:rPr>
      </w:pPr>
      <w:r>
        <w:rPr>
          <w:rFonts w:hint="eastAsia" w:ascii="宋体" w:hAnsi="宋体"/>
          <w:szCs w:val="21"/>
        </w:rPr>
        <w:t>5.1.8 不合格品处理记录；</w:t>
      </w:r>
    </w:p>
    <w:p>
      <w:pPr>
        <w:ind w:left="425"/>
        <w:rPr>
          <w:rFonts w:hint="eastAsia" w:ascii="宋体" w:hAnsi="宋体"/>
          <w:szCs w:val="21"/>
        </w:rPr>
      </w:pPr>
      <w:r>
        <w:rPr>
          <w:rFonts w:hint="eastAsia" w:ascii="宋体" w:hAnsi="宋体"/>
          <w:szCs w:val="21"/>
        </w:rPr>
        <w:t>5.1.9 投诉和顾客满意度调查记录；</w:t>
      </w:r>
    </w:p>
    <w:p>
      <w:pPr>
        <w:ind w:left="425"/>
        <w:rPr>
          <w:rFonts w:hint="eastAsia" w:ascii="宋体" w:hAnsi="宋体"/>
          <w:szCs w:val="21"/>
        </w:rPr>
      </w:pPr>
      <w:r>
        <w:rPr>
          <w:rFonts w:hint="eastAsia" w:ascii="宋体" w:hAnsi="宋体"/>
          <w:szCs w:val="21"/>
        </w:rPr>
        <w:t>5.1.10 不符合处理记录；</w:t>
      </w:r>
    </w:p>
    <w:p>
      <w:pPr>
        <w:ind w:left="425"/>
        <w:rPr>
          <w:rFonts w:hint="eastAsia" w:ascii="宋体" w:hAnsi="宋体"/>
          <w:szCs w:val="21"/>
        </w:rPr>
      </w:pPr>
      <w:r>
        <w:rPr>
          <w:rFonts w:hint="eastAsia" w:ascii="宋体" w:hAnsi="宋体"/>
          <w:szCs w:val="21"/>
        </w:rPr>
        <w:t>5.1.11 相关方调查记录；</w:t>
      </w:r>
    </w:p>
    <w:p>
      <w:pPr>
        <w:ind w:left="425"/>
        <w:rPr>
          <w:rFonts w:hint="eastAsia" w:ascii="宋体" w:hAnsi="宋体"/>
          <w:szCs w:val="21"/>
        </w:rPr>
      </w:pPr>
      <w:r>
        <w:rPr>
          <w:rFonts w:hint="eastAsia" w:ascii="宋体" w:hAnsi="宋体"/>
          <w:szCs w:val="21"/>
        </w:rPr>
        <w:t>5.1.12 纠正预防记录；</w:t>
      </w:r>
    </w:p>
    <w:p>
      <w:pPr>
        <w:ind w:left="425"/>
        <w:rPr>
          <w:rFonts w:hint="eastAsia" w:ascii="宋体" w:hAnsi="宋体"/>
          <w:szCs w:val="21"/>
        </w:rPr>
      </w:pPr>
      <w:r>
        <w:rPr>
          <w:rFonts w:hint="eastAsia" w:ascii="宋体" w:hAnsi="宋体"/>
          <w:szCs w:val="21"/>
        </w:rPr>
        <w:t xml:space="preserve">5.1.13 培训记录； </w:t>
      </w:r>
    </w:p>
    <w:p>
      <w:pPr>
        <w:ind w:left="425"/>
        <w:rPr>
          <w:rFonts w:hint="eastAsia" w:ascii="宋体" w:hAnsi="宋体"/>
          <w:szCs w:val="21"/>
        </w:rPr>
      </w:pPr>
      <w:r>
        <w:rPr>
          <w:rFonts w:hint="eastAsia" w:ascii="宋体" w:hAnsi="宋体"/>
          <w:szCs w:val="21"/>
        </w:rPr>
        <w:t xml:space="preserve">5.1.14 过程监测记录； </w:t>
      </w:r>
    </w:p>
    <w:p>
      <w:pPr>
        <w:ind w:left="425"/>
        <w:rPr>
          <w:rFonts w:hint="eastAsia" w:ascii="宋体" w:hAnsi="宋体"/>
          <w:szCs w:val="21"/>
        </w:rPr>
      </w:pPr>
      <w:r>
        <w:rPr>
          <w:rFonts w:hint="eastAsia" w:ascii="宋体" w:hAnsi="宋体"/>
          <w:szCs w:val="21"/>
        </w:rPr>
        <w:t xml:space="preserve">5.1.15 检查、维护和校准记录； </w:t>
      </w:r>
    </w:p>
    <w:p>
      <w:pPr>
        <w:ind w:left="425"/>
        <w:rPr>
          <w:rFonts w:hint="eastAsia" w:ascii="宋体" w:hAnsi="宋体"/>
          <w:szCs w:val="21"/>
        </w:rPr>
      </w:pPr>
      <w:r>
        <w:rPr>
          <w:rFonts w:hint="eastAsia" w:ascii="宋体" w:hAnsi="宋体"/>
          <w:szCs w:val="21"/>
        </w:rPr>
        <w:t xml:space="preserve">5.1.16 有关相关方的信息； </w:t>
      </w:r>
    </w:p>
    <w:p>
      <w:pPr>
        <w:ind w:left="425"/>
        <w:rPr>
          <w:rFonts w:hint="eastAsia" w:ascii="宋体" w:hAnsi="宋体"/>
          <w:szCs w:val="21"/>
        </w:rPr>
      </w:pPr>
      <w:r>
        <w:rPr>
          <w:rFonts w:hint="eastAsia" w:ascii="宋体" w:hAnsi="宋体"/>
          <w:szCs w:val="21"/>
        </w:rPr>
        <w:t xml:space="preserve">5.1.17 事件报告； </w:t>
      </w:r>
    </w:p>
    <w:p>
      <w:pPr>
        <w:ind w:left="425"/>
        <w:rPr>
          <w:rFonts w:hint="eastAsia" w:ascii="宋体" w:hAnsi="宋体"/>
          <w:szCs w:val="21"/>
        </w:rPr>
      </w:pPr>
      <w:r>
        <w:rPr>
          <w:rFonts w:hint="eastAsia" w:ascii="宋体" w:hAnsi="宋体"/>
          <w:szCs w:val="21"/>
        </w:rPr>
        <w:t xml:space="preserve">5.1.18 应急准备试验记录； </w:t>
      </w:r>
    </w:p>
    <w:p>
      <w:pPr>
        <w:ind w:left="425"/>
        <w:rPr>
          <w:rFonts w:hint="eastAsia" w:ascii="宋体" w:hAnsi="宋体"/>
          <w:szCs w:val="21"/>
        </w:rPr>
      </w:pPr>
      <w:r>
        <w:rPr>
          <w:rFonts w:hint="eastAsia" w:ascii="宋体" w:hAnsi="宋体"/>
          <w:szCs w:val="21"/>
        </w:rPr>
        <w:t xml:space="preserve">5.1.19 审核结果； </w:t>
      </w:r>
    </w:p>
    <w:p>
      <w:pPr>
        <w:ind w:left="425"/>
        <w:rPr>
          <w:rFonts w:hint="eastAsia" w:ascii="宋体" w:hAnsi="宋体"/>
          <w:szCs w:val="21"/>
        </w:rPr>
      </w:pPr>
      <w:r>
        <w:rPr>
          <w:rFonts w:hint="eastAsia" w:ascii="宋体" w:hAnsi="宋体"/>
          <w:szCs w:val="21"/>
        </w:rPr>
        <w:t xml:space="preserve">5.1.20 管理评审结果；； </w:t>
      </w:r>
    </w:p>
    <w:p>
      <w:pPr>
        <w:ind w:left="425"/>
        <w:rPr>
          <w:rFonts w:hint="eastAsia" w:ascii="宋体" w:hAnsi="宋体"/>
          <w:szCs w:val="21"/>
        </w:rPr>
      </w:pPr>
      <w:r>
        <w:rPr>
          <w:rFonts w:hint="eastAsia" w:ascii="宋体" w:hAnsi="宋体"/>
          <w:szCs w:val="21"/>
        </w:rPr>
        <w:t xml:space="preserve">5.1.21 关于外部交流的决定； </w:t>
      </w:r>
    </w:p>
    <w:p>
      <w:pPr>
        <w:ind w:left="425"/>
        <w:rPr>
          <w:rFonts w:hint="eastAsia" w:ascii="宋体" w:hAnsi="宋体"/>
          <w:szCs w:val="21"/>
        </w:rPr>
      </w:pPr>
      <w:r>
        <w:rPr>
          <w:rFonts w:hint="eastAsia" w:ascii="宋体" w:hAnsi="宋体"/>
          <w:szCs w:val="21"/>
        </w:rPr>
        <w:t xml:space="preserve">5.1.22 适用的环境法律、法规要求记录； </w:t>
      </w:r>
    </w:p>
    <w:p>
      <w:pPr>
        <w:ind w:left="425"/>
        <w:rPr>
          <w:rFonts w:hint="eastAsia" w:ascii="宋体" w:hAnsi="宋体"/>
          <w:szCs w:val="21"/>
        </w:rPr>
      </w:pPr>
      <w:r>
        <w:rPr>
          <w:rFonts w:hint="eastAsia" w:ascii="宋体" w:hAnsi="宋体"/>
          <w:szCs w:val="21"/>
        </w:rPr>
        <w:t xml:space="preserve">5.1.23 重要环境因素信息； </w:t>
      </w:r>
    </w:p>
    <w:p>
      <w:pPr>
        <w:ind w:left="425"/>
        <w:rPr>
          <w:rFonts w:hint="eastAsia" w:ascii="宋体" w:hAnsi="宋体"/>
          <w:szCs w:val="21"/>
        </w:rPr>
      </w:pPr>
      <w:r>
        <w:rPr>
          <w:rFonts w:hint="eastAsia" w:ascii="宋体" w:hAnsi="宋体"/>
          <w:szCs w:val="21"/>
        </w:rPr>
        <w:t>5.1.24 重大危险源信息</w:t>
      </w:r>
    </w:p>
    <w:p>
      <w:pPr>
        <w:ind w:left="425"/>
        <w:rPr>
          <w:rFonts w:hint="eastAsia" w:ascii="宋体" w:hAnsi="宋体"/>
          <w:szCs w:val="21"/>
        </w:rPr>
      </w:pPr>
      <w:r>
        <w:rPr>
          <w:rFonts w:hint="eastAsia" w:ascii="宋体" w:hAnsi="宋体"/>
          <w:szCs w:val="21"/>
        </w:rPr>
        <w:t xml:space="preserve">5.1.25 环境表现（行为）信息； </w:t>
      </w:r>
    </w:p>
    <w:p>
      <w:pPr>
        <w:ind w:left="425"/>
        <w:rPr>
          <w:rFonts w:hint="eastAsia" w:ascii="宋体" w:hAnsi="宋体"/>
          <w:szCs w:val="21"/>
        </w:rPr>
      </w:pPr>
      <w:r>
        <w:rPr>
          <w:rFonts w:hint="eastAsia" w:ascii="宋体" w:hAnsi="宋体"/>
          <w:szCs w:val="21"/>
        </w:rPr>
        <w:t>5.1.26 符合性记录。</w:t>
      </w:r>
    </w:p>
    <w:p>
      <w:pPr>
        <w:ind w:left="178" w:leftChars="85"/>
        <w:rPr>
          <w:rFonts w:hint="eastAsia" w:ascii="宋体" w:hAnsi="宋体"/>
          <w:b/>
          <w:szCs w:val="21"/>
        </w:rPr>
      </w:pPr>
      <w:r>
        <w:rPr>
          <w:rFonts w:hint="eastAsia" w:ascii="宋体" w:hAnsi="宋体"/>
          <w:b/>
          <w:szCs w:val="21"/>
        </w:rPr>
        <w:t>5.2记录的填写要求</w:t>
      </w:r>
    </w:p>
    <w:p>
      <w:pPr>
        <w:ind w:left="989" w:leftChars="171" w:hanging="630" w:hangingChars="300"/>
        <w:rPr>
          <w:rFonts w:hint="eastAsia" w:ascii="宋体" w:hAnsi="宋体"/>
          <w:szCs w:val="21"/>
        </w:rPr>
      </w:pPr>
      <w:r>
        <w:rPr>
          <w:rFonts w:hint="eastAsia" w:ascii="宋体" w:hAnsi="宋体"/>
          <w:szCs w:val="21"/>
        </w:rPr>
        <w:t>5.2.1所有记录应填写正确、完整，字迹清晰能准确识别，应填写的栏目应按要求填写，无须填写时用斜杠填入。</w:t>
      </w:r>
    </w:p>
    <w:p>
      <w:pPr>
        <w:ind w:left="989" w:leftChars="171" w:hanging="630" w:hangingChars="300"/>
        <w:rPr>
          <w:rFonts w:hint="eastAsia" w:ascii="宋体" w:hAnsi="宋体"/>
          <w:szCs w:val="21"/>
        </w:rPr>
      </w:pPr>
      <w:r>
        <w:rPr>
          <w:rFonts w:hint="eastAsia" w:ascii="宋体" w:hAnsi="宋体"/>
          <w:szCs w:val="21"/>
        </w:rPr>
        <w:t>5.2.2若对填写内容更改，应采用划改方式且更改人要签名并签署更改日期。</w:t>
      </w:r>
    </w:p>
    <w:p>
      <w:pPr>
        <w:pStyle w:val="13"/>
        <w:ind w:left="359" w:leftChars="171"/>
        <w:rPr>
          <w:rFonts w:hint="eastAsia"/>
          <w:sz w:val="21"/>
          <w:szCs w:val="21"/>
        </w:rPr>
      </w:pPr>
      <w:r>
        <w:rPr>
          <w:rFonts w:hint="eastAsia"/>
          <w:sz w:val="21"/>
          <w:szCs w:val="21"/>
        </w:rPr>
        <w:t>5.2.3 记录中同时要注明追溯的线索，便于以后的查阅。</w:t>
      </w:r>
    </w:p>
    <w:p>
      <w:pPr>
        <w:ind w:left="359" w:leftChars="171"/>
        <w:rPr>
          <w:rFonts w:hint="eastAsia" w:ascii="宋体" w:hAnsi="宋体"/>
          <w:szCs w:val="21"/>
        </w:rPr>
      </w:pPr>
      <w:r>
        <w:rPr>
          <w:rFonts w:hint="eastAsia" w:ascii="宋体" w:hAnsi="宋体"/>
          <w:szCs w:val="21"/>
        </w:rPr>
        <w:t>5.2.4 记录人员均应签名，并填写日期。</w:t>
      </w:r>
    </w:p>
    <w:p>
      <w:pPr>
        <w:ind w:left="989" w:leftChars="171" w:hanging="630" w:hangingChars="300"/>
        <w:rPr>
          <w:rFonts w:hint="eastAsia" w:ascii="宋体" w:hAnsi="宋体"/>
          <w:szCs w:val="21"/>
        </w:rPr>
      </w:pPr>
      <w:r>
        <w:rPr>
          <w:rFonts w:hint="eastAsia" w:ascii="宋体" w:hAnsi="宋体"/>
          <w:szCs w:val="21"/>
        </w:rPr>
        <w:t>5.2.5签名用全名或印章或公司允许的代号，未经授权不得用任何形式代替签名。</w:t>
      </w:r>
    </w:p>
    <w:p>
      <w:pPr>
        <w:ind w:left="178" w:leftChars="85"/>
        <w:rPr>
          <w:rFonts w:hint="eastAsia" w:ascii="宋体" w:hAnsi="宋体"/>
          <w:b/>
          <w:szCs w:val="21"/>
        </w:rPr>
      </w:pPr>
      <w:r>
        <w:rPr>
          <w:rFonts w:hint="eastAsia" w:ascii="宋体" w:hAnsi="宋体"/>
          <w:b/>
          <w:szCs w:val="21"/>
        </w:rPr>
        <w:t>5.3记录传递</w:t>
      </w:r>
    </w:p>
    <w:p>
      <w:pPr>
        <w:ind w:left="989" w:leftChars="171" w:hanging="630" w:hangingChars="300"/>
        <w:rPr>
          <w:rFonts w:hint="eastAsia" w:ascii="宋体" w:hAnsi="宋体"/>
          <w:szCs w:val="21"/>
        </w:rPr>
      </w:pPr>
      <w:r>
        <w:rPr>
          <w:rFonts w:hint="eastAsia" w:ascii="宋体" w:hAnsi="宋体"/>
          <w:szCs w:val="21"/>
        </w:rPr>
        <w:t>5.3.1当填写的记录与其它部门相关时，应及时传递到相关部门。</w:t>
      </w:r>
    </w:p>
    <w:p>
      <w:pPr>
        <w:ind w:left="989" w:leftChars="171" w:hanging="630" w:hangingChars="300"/>
        <w:rPr>
          <w:rFonts w:hint="eastAsia" w:ascii="宋体" w:hAnsi="宋体"/>
          <w:szCs w:val="21"/>
        </w:rPr>
      </w:pPr>
      <w:r>
        <w:rPr>
          <w:rFonts w:hint="eastAsia" w:ascii="宋体" w:hAnsi="宋体"/>
          <w:szCs w:val="21"/>
        </w:rPr>
        <w:t>5.3.2一般以记录填写完整后在48小时内传递。</w:t>
      </w:r>
    </w:p>
    <w:p>
      <w:pPr>
        <w:ind w:left="989" w:leftChars="171" w:hanging="630" w:hangingChars="300"/>
        <w:rPr>
          <w:rFonts w:hint="eastAsia" w:ascii="宋体" w:hAnsi="宋体"/>
          <w:szCs w:val="21"/>
        </w:rPr>
      </w:pPr>
      <w:r>
        <w:rPr>
          <w:rFonts w:hint="eastAsia" w:ascii="宋体" w:hAnsi="宋体"/>
          <w:szCs w:val="21"/>
        </w:rPr>
        <w:t>5.3.3如遇特殊情况，无法及时传递时，以确保不影响相关活动为原则。</w:t>
      </w:r>
    </w:p>
    <w:p>
      <w:pPr>
        <w:ind w:left="178" w:leftChars="85"/>
        <w:rPr>
          <w:rFonts w:hint="eastAsia" w:ascii="宋体" w:hAnsi="宋体"/>
          <w:b/>
          <w:szCs w:val="21"/>
        </w:rPr>
      </w:pPr>
      <w:r>
        <w:rPr>
          <w:rFonts w:hint="eastAsia" w:ascii="宋体" w:hAnsi="宋体"/>
          <w:b/>
          <w:szCs w:val="21"/>
        </w:rPr>
        <w:t>5.4记录整理、归档</w:t>
      </w:r>
    </w:p>
    <w:p>
      <w:pPr>
        <w:ind w:left="989" w:leftChars="171" w:hanging="630" w:hangingChars="300"/>
        <w:rPr>
          <w:rFonts w:hint="eastAsia" w:ascii="宋体" w:hAnsi="宋体"/>
          <w:szCs w:val="21"/>
        </w:rPr>
      </w:pPr>
      <w:r>
        <w:rPr>
          <w:rFonts w:hint="eastAsia" w:ascii="宋体" w:hAnsi="宋体"/>
          <w:szCs w:val="21"/>
        </w:rPr>
        <w:t>5.4.1 各部门对体系运行中产生的记录每月中旬将上月的记录按照记录的类别和和编号进行整理、归档，使其便于查阅和追溯。</w:t>
      </w:r>
    </w:p>
    <w:p>
      <w:pPr>
        <w:pStyle w:val="13"/>
        <w:ind w:left="359" w:leftChars="171"/>
        <w:rPr>
          <w:rFonts w:hint="eastAsia"/>
          <w:sz w:val="21"/>
          <w:szCs w:val="21"/>
        </w:rPr>
      </w:pPr>
      <w:r>
        <w:rPr>
          <w:rFonts w:hint="eastAsia"/>
          <w:sz w:val="21"/>
          <w:szCs w:val="21"/>
        </w:rPr>
        <w:t>5.4.2 如记录还处于实施过程中，应在过程结束的次月归档。</w:t>
      </w:r>
    </w:p>
    <w:p>
      <w:pPr>
        <w:ind w:left="989" w:leftChars="171" w:hanging="630" w:hangingChars="300"/>
        <w:rPr>
          <w:rFonts w:hint="eastAsia" w:ascii="宋体" w:hAnsi="宋体"/>
          <w:szCs w:val="21"/>
        </w:rPr>
      </w:pPr>
      <w:r>
        <w:rPr>
          <w:rFonts w:hint="eastAsia" w:ascii="宋体" w:hAnsi="宋体"/>
          <w:szCs w:val="21"/>
        </w:rPr>
        <w:t>5.4.3体系运行中产生的记录在保存期限：</w:t>
      </w:r>
    </w:p>
    <w:p>
      <w:pPr>
        <w:numPr>
          <w:ilvl w:val="0"/>
          <w:numId w:val="6"/>
        </w:numPr>
        <w:tabs>
          <w:tab w:val="left" w:pos="1440"/>
          <w:tab w:val="clear" w:pos="3149"/>
        </w:tabs>
        <w:ind w:hanging="2069"/>
        <w:rPr>
          <w:rFonts w:hint="eastAsia" w:ascii="宋体" w:hAnsi="宋体"/>
          <w:szCs w:val="21"/>
        </w:rPr>
      </w:pPr>
      <w:r>
        <w:rPr>
          <w:rFonts w:hint="eastAsia" w:ascii="宋体" w:hAnsi="宋体"/>
          <w:szCs w:val="21"/>
        </w:rPr>
        <w:t>与顾客有关的记录保存五年以上；</w:t>
      </w:r>
    </w:p>
    <w:p>
      <w:pPr>
        <w:numPr>
          <w:ilvl w:val="0"/>
          <w:numId w:val="6"/>
        </w:numPr>
        <w:tabs>
          <w:tab w:val="left" w:pos="1440"/>
          <w:tab w:val="clear" w:pos="3149"/>
        </w:tabs>
        <w:ind w:hanging="2069"/>
        <w:rPr>
          <w:rFonts w:hint="eastAsia" w:ascii="宋体" w:hAnsi="宋体"/>
          <w:szCs w:val="21"/>
        </w:rPr>
      </w:pPr>
      <w:r>
        <w:rPr>
          <w:rFonts w:hint="eastAsia" w:ascii="宋体" w:hAnsi="宋体"/>
          <w:szCs w:val="21"/>
        </w:rPr>
        <w:t>产品生产过程的记录保存三年；</w:t>
      </w:r>
    </w:p>
    <w:p>
      <w:pPr>
        <w:numPr>
          <w:ilvl w:val="0"/>
          <w:numId w:val="6"/>
        </w:numPr>
        <w:tabs>
          <w:tab w:val="left" w:pos="1440"/>
          <w:tab w:val="clear" w:pos="3149"/>
        </w:tabs>
        <w:ind w:hanging="2069"/>
        <w:rPr>
          <w:rFonts w:hint="eastAsia" w:ascii="宋体" w:hAnsi="宋体"/>
          <w:szCs w:val="21"/>
        </w:rPr>
      </w:pPr>
      <w:r>
        <w:rPr>
          <w:rFonts w:hint="eastAsia" w:ascii="宋体" w:hAnsi="宋体"/>
          <w:szCs w:val="21"/>
        </w:rPr>
        <w:t>产品品质控制记录保存三年；</w:t>
      </w:r>
    </w:p>
    <w:p>
      <w:pPr>
        <w:numPr>
          <w:ilvl w:val="0"/>
          <w:numId w:val="6"/>
        </w:numPr>
        <w:tabs>
          <w:tab w:val="left" w:pos="1440"/>
          <w:tab w:val="clear" w:pos="3149"/>
        </w:tabs>
        <w:ind w:hanging="2069"/>
        <w:rPr>
          <w:rFonts w:hint="eastAsia" w:ascii="宋体" w:hAnsi="宋体"/>
          <w:szCs w:val="21"/>
        </w:rPr>
      </w:pPr>
      <w:r>
        <w:rPr>
          <w:rFonts w:hint="eastAsia" w:ascii="宋体" w:hAnsi="宋体"/>
          <w:szCs w:val="21"/>
        </w:rPr>
        <w:t>法律法规要求保存期限的，保存期限不得低于其要求；</w:t>
      </w:r>
    </w:p>
    <w:p>
      <w:pPr>
        <w:numPr>
          <w:ilvl w:val="0"/>
          <w:numId w:val="6"/>
        </w:numPr>
        <w:tabs>
          <w:tab w:val="left" w:pos="1440"/>
          <w:tab w:val="clear" w:pos="3149"/>
        </w:tabs>
        <w:ind w:hanging="2069"/>
        <w:rPr>
          <w:rFonts w:hint="eastAsia" w:ascii="宋体" w:hAnsi="宋体"/>
          <w:szCs w:val="21"/>
        </w:rPr>
      </w:pPr>
      <w:r>
        <w:rPr>
          <w:rFonts w:hint="eastAsia" w:ascii="宋体" w:hAnsi="宋体"/>
          <w:szCs w:val="21"/>
        </w:rPr>
        <w:t>审核记录保存三年；</w:t>
      </w:r>
    </w:p>
    <w:p>
      <w:pPr>
        <w:numPr>
          <w:ilvl w:val="0"/>
          <w:numId w:val="6"/>
        </w:numPr>
        <w:tabs>
          <w:tab w:val="left" w:pos="1440"/>
          <w:tab w:val="clear" w:pos="3149"/>
        </w:tabs>
        <w:ind w:hanging="2069"/>
        <w:rPr>
          <w:rFonts w:hint="eastAsia" w:ascii="宋体" w:hAnsi="宋体"/>
          <w:szCs w:val="21"/>
        </w:rPr>
      </w:pPr>
      <w:r>
        <w:rPr>
          <w:rFonts w:hint="eastAsia" w:ascii="宋体" w:hAnsi="宋体"/>
          <w:szCs w:val="21"/>
        </w:rPr>
        <w:t>管理评审记录保存五年；</w:t>
      </w:r>
    </w:p>
    <w:p>
      <w:pPr>
        <w:ind w:left="987" w:leftChars="170" w:hanging="630" w:hangingChars="300"/>
        <w:rPr>
          <w:rFonts w:hint="eastAsia" w:ascii="宋体" w:hAnsi="宋体"/>
          <w:szCs w:val="21"/>
        </w:rPr>
      </w:pPr>
      <w:r>
        <w:rPr>
          <w:rFonts w:hint="eastAsia" w:ascii="宋体" w:hAnsi="宋体"/>
          <w:szCs w:val="21"/>
        </w:rPr>
        <w:t>5.4.4保存期限自完成记录当年起至次年年底为一年，相关记录具体保存期限详见《记录清单》中的规定。</w:t>
      </w:r>
    </w:p>
    <w:p>
      <w:pPr>
        <w:ind w:left="989" w:leftChars="171" w:hanging="630" w:hangingChars="300"/>
        <w:rPr>
          <w:rFonts w:hint="eastAsia" w:ascii="宋体" w:hAnsi="宋体"/>
          <w:szCs w:val="21"/>
        </w:rPr>
      </w:pPr>
      <w:r>
        <w:rPr>
          <w:rFonts w:hint="eastAsia" w:ascii="宋体" w:hAnsi="宋体"/>
          <w:szCs w:val="21"/>
        </w:rPr>
        <w:t>5.4.5记录的形式可以是卡片、表格、图表、报告；也可以是拷贝、复印、磁带、软盘或胶片。</w:t>
      </w:r>
    </w:p>
    <w:p>
      <w:pPr>
        <w:pStyle w:val="13"/>
        <w:ind w:left="989" w:leftChars="171" w:hanging="630" w:hangingChars="300"/>
        <w:rPr>
          <w:rFonts w:hint="eastAsia"/>
          <w:sz w:val="21"/>
          <w:szCs w:val="21"/>
        </w:rPr>
      </w:pPr>
      <w:r>
        <w:rPr>
          <w:rFonts w:hint="eastAsia"/>
          <w:sz w:val="21"/>
          <w:szCs w:val="21"/>
        </w:rPr>
        <w:t>5.4.6与管理体系有关的电子格式记录，如电子邮件等，应分类存放，定期备份、保存，未经主管批准，不得擅自删除。</w:t>
      </w:r>
    </w:p>
    <w:p>
      <w:pPr>
        <w:pStyle w:val="18"/>
        <w:ind w:left="989" w:hanging="630"/>
        <w:rPr>
          <w:rFonts w:hint="eastAsia"/>
          <w:sz w:val="21"/>
          <w:szCs w:val="21"/>
        </w:rPr>
      </w:pPr>
      <w:r>
        <w:rPr>
          <w:rFonts w:hint="eastAsia"/>
          <w:sz w:val="21"/>
          <w:szCs w:val="21"/>
        </w:rPr>
        <w:t>5.4.7各部门每月整理的记录应保存于适宜的环境，以防损坏，并由本部门自行管理，确保便于检索。</w:t>
      </w:r>
    </w:p>
    <w:p>
      <w:pPr>
        <w:ind w:left="178" w:leftChars="85"/>
        <w:rPr>
          <w:rFonts w:hint="eastAsia" w:ascii="宋体" w:hAnsi="宋体"/>
          <w:b/>
          <w:szCs w:val="21"/>
        </w:rPr>
      </w:pPr>
      <w:r>
        <w:rPr>
          <w:rFonts w:hint="eastAsia" w:ascii="宋体" w:hAnsi="宋体"/>
          <w:b/>
          <w:szCs w:val="21"/>
        </w:rPr>
        <w:t>5.5记录的借阅</w:t>
      </w:r>
    </w:p>
    <w:p>
      <w:pPr>
        <w:ind w:left="991" w:leftChars="172" w:hanging="630" w:hangingChars="300"/>
        <w:rPr>
          <w:rFonts w:hint="eastAsia" w:ascii="宋体" w:hAnsi="宋体"/>
          <w:szCs w:val="21"/>
        </w:rPr>
      </w:pPr>
      <w:r>
        <w:rPr>
          <w:rFonts w:hint="eastAsia" w:ascii="宋体" w:hAnsi="宋体"/>
          <w:szCs w:val="21"/>
        </w:rPr>
        <w:t>5.5.1公司内有关人员需查阅记录时，由</w:t>
      </w:r>
      <w:r>
        <w:rPr>
          <w:rFonts w:hint="eastAsia" w:ascii="宋体" w:hAnsi="宋体"/>
          <w:szCs w:val="21"/>
          <w:lang w:eastAsia="zh-CN"/>
        </w:rPr>
        <w:t>__行政部门__</w:t>
      </w:r>
      <w:r>
        <w:rPr>
          <w:rFonts w:hint="eastAsia" w:ascii="宋体" w:hAnsi="宋体"/>
          <w:szCs w:val="21"/>
        </w:rPr>
        <w:t>协调有关部门查阅。</w:t>
      </w:r>
    </w:p>
    <w:p>
      <w:pPr>
        <w:ind w:left="991" w:leftChars="172" w:hanging="630" w:hangingChars="300"/>
        <w:rPr>
          <w:rFonts w:hint="eastAsia" w:ascii="宋体" w:hAnsi="宋体"/>
          <w:szCs w:val="21"/>
        </w:rPr>
      </w:pPr>
      <w:r>
        <w:rPr>
          <w:rFonts w:hint="eastAsia" w:ascii="宋体" w:hAnsi="宋体"/>
          <w:szCs w:val="21"/>
        </w:rPr>
        <w:t>5.5.2顾客或其代表查阅资料时，经相关部门负责人或管理者代表批准后由相关部门负责帮助查阅,借阅者需在《文件借阅、复制记录》上登记记录，以便及时归档。</w:t>
      </w:r>
    </w:p>
    <w:p>
      <w:pPr>
        <w:ind w:left="991" w:leftChars="172" w:hanging="630" w:hangingChars="300"/>
        <w:rPr>
          <w:rFonts w:hint="eastAsia" w:ascii="宋体" w:hAnsi="宋体"/>
          <w:szCs w:val="21"/>
        </w:rPr>
      </w:pPr>
      <w:r>
        <w:rPr>
          <w:rFonts w:hint="eastAsia" w:ascii="宋体" w:hAnsi="宋体"/>
          <w:szCs w:val="21"/>
        </w:rPr>
        <w:t>5.5.3涉及到公司机密的记录，必须由管理层书面同意并且在指定监督人员的监督下方可查阅或借阅。</w:t>
      </w:r>
    </w:p>
    <w:p>
      <w:pPr>
        <w:ind w:left="178" w:leftChars="85"/>
        <w:rPr>
          <w:rFonts w:hint="eastAsia" w:ascii="宋体" w:hAnsi="宋体"/>
          <w:b/>
          <w:szCs w:val="21"/>
        </w:rPr>
      </w:pPr>
      <w:r>
        <w:rPr>
          <w:rFonts w:hint="eastAsia" w:ascii="宋体" w:hAnsi="宋体"/>
          <w:b/>
          <w:szCs w:val="21"/>
        </w:rPr>
        <w:t>5.6记录的处置</w:t>
      </w:r>
    </w:p>
    <w:p>
      <w:pPr>
        <w:ind w:left="598" w:leftChars="285" w:firstLine="315" w:firstLineChars="150"/>
        <w:rPr>
          <w:rFonts w:hint="eastAsia" w:ascii="宋体" w:hAnsi="宋体"/>
          <w:szCs w:val="21"/>
        </w:rPr>
      </w:pPr>
      <w:r>
        <w:rPr>
          <w:rFonts w:hint="eastAsia" w:ascii="宋体" w:hAnsi="宋体"/>
          <w:szCs w:val="21"/>
        </w:rPr>
        <w:t>对于体系运行中产生的记录，当其超过保存的期限时，由</w:t>
      </w:r>
      <w:r>
        <w:rPr>
          <w:rFonts w:hint="eastAsia" w:ascii="宋体" w:hAnsi="宋体"/>
          <w:szCs w:val="21"/>
          <w:lang w:eastAsia="zh-CN"/>
        </w:rPr>
        <w:t>__行政部门__</w:t>
      </w:r>
      <w:r>
        <w:rPr>
          <w:rFonts w:hint="eastAsia" w:ascii="宋体" w:hAnsi="宋体"/>
          <w:szCs w:val="21"/>
        </w:rPr>
        <w:t>予以清理、销毁；在销毁时需经管理者代表核准，并保持销毁记录。</w:t>
      </w:r>
    </w:p>
    <w:p>
      <w:pPr>
        <w:ind w:left="653" w:leftChars="86" w:hanging="472" w:hangingChars="225"/>
        <w:rPr>
          <w:rFonts w:hint="eastAsia" w:ascii="宋体" w:hAnsi="宋体"/>
          <w:szCs w:val="21"/>
        </w:rPr>
      </w:pPr>
      <w:r>
        <w:rPr>
          <w:rFonts w:hint="eastAsia" w:ascii="宋体" w:hAnsi="宋体"/>
          <w:szCs w:val="21"/>
        </w:rPr>
        <w:t>5.7表单的编制、审核、批准、发放和更改可由制定部门依据《文件控制程序》办理。</w:t>
      </w:r>
    </w:p>
    <w:p>
      <w:pPr>
        <w:rPr>
          <w:rFonts w:hint="eastAsia" w:ascii="宋体" w:hAnsi="宋体"/>
          <w:b/>
          <w:szCs w:val="21"/>
        </w:rPr>
      </w:pPr>
      <w:r>
        <w:rPr>
          <w:rFonts w:hint="eastAsia" w:ascii="宋体" w:hAnsi="宋体"/>
          <w:b/>
          <w:szCs w:val="21"/>
        </w:rPr>
        <w:t>6</w:t>
      </w:r>
      <w:r>
        <w:rPr>
          <w:rFonts w:ascii="宋体" w:hAnsi="宋体"/>
          <w:b/>
          <w:szCs w:val="21"/>
        </w:rPr>
        <w:t>.</w:t>
      </w:r>
      <w:r>
        <w:rPr>
          <w:rFonts w:hint="eastAsia" w:ascii="宋体" w:hAnsi="宋体"/>
          <w:b/>
          <w:szCs w:val="21"/>
        </w:rPr>
        <w:t>相关文件和记录</w:t>
      </w:r>
    </w:p>
    <w:p>
      <w:pPr>
        <w:ind w:left="178" w:leftChars="85"/>
        <w:rPr>
          <w:rFonts w:ascii="宋体" w:hAnsi="宋体"/>
          <w:szCs w:val="21"/>
        </w:rPr>
      </w:pPr>
      <w:r>
        <w:rPr>
          <w:rFonts w:hint="eastAsia" w:ascii="宋体" w:hAnsi="宋体"/>
          <w:szCs w:val="21"/>
        </w:rPr>
        <w:t>6</w:t>
      </w:r>
      <w:r>
        <w:rPr>
          <w:rFonts w:ascii="宋体" w:hAnsi="宋体"/>
          <w:szCs w:val="21"/>
        </w:rPr>
        <w:t>.</w:t>
      </w:r>
      <w:r>
        <w:rPr>
          <w:rFonts w:hint="eastAsia" w:ascii="宋体" w:hAnsi="宋体"/>
          <w:szCs w:val="21"/>
        </w:rPr>
        <w:t>1</w:t>
      </w:r>
      <w:r>
        <w:rPr>
          <w:rFonts w:ascii="宋体" w:hAnsi="宋体"/>
          <w:szCs w:val="21"/>
        </w:rPr>
        <w:t xml:space="preserve"> </w:t>
      </w:r>
      <w:r>
        <w:rPr>
          <w:rFonts w:hint="eastAsia" w:ascii="宋体" w:hAnsi="宋体"/>
          <w:szCs w:val="21"/>
        </w:rPr>
        <w:t>相关文件</w:t>
      </w:r>
    </w:p>
    <w:p>
      <w:pPr>
        <w:ind w:left="388" w:leftChars="185"/>
        <w:rPr>
          <w:rFonts w:hint="eastAsia" w:ascii="宋体" w:hAnsi="宋体" w:eastAsia="PMingLiU"/>
          <w:szCs w:val="21"/>
        </w:rPr>
      </w:pPr>
      <w:r>
        <w:rPr>
          <w:rFonts w:hint="eastAsia" w:ascii="宋体" w:hAnsi="宋体"/>
          <w:szCs w:val="21"/>
        </w:rPr>
        <w:t>6</w:t>
      </w:r>
      <w:r>
        <w:rPr>
          <w:rFonts w:ascii="宋体" w:hAnsi="宋体"/>
          <w:szCs w:val="21"/>
        </w:rPr>
        <w:t>.</w:t>
      </w:r>
      <w:r>
        <w:rPr>
          <w:rFonts w:hint="eastAsia" w:ascii="宋体" w:hAnsi="宋体"/>
          <w:szCs w:val="21"/>
        </w:rPr>
        <w:t>1</w:t>
      </w:r>
      <w:r>
        <w:rPr>
          <w:rFonts w:ascii="宋体" w:hAnsi="宋体"/>
          <w:szCs w:val="21"/>
        </w:rPr>
        <w:t>.</w:t>
      </w:r>
      <w:r>
        <w:rPr>
          <w:rFonts w:hint="eastAsia" w:ascii="宋体" w:hAnsi="宋体"/>
          <w:szCs w:val="21"/>
        </w:rPr>
        <w:t>1《文件控制程序》</w:t>
      </w:r>
    </w:p>
    <w:p>
      <w:pPr>
        <w:ind w:firstLine="105" w:firstLineChars="50"/>
        <w:rPr>
          <w:rFonts w:hint="eastAsia" w:ascii="宋体" w:hAnsi="宋体"/>
          <w:szCs w:val="21"/>
        </w:rPr>
      </w:pPr>
      <w:r>
        <w:rPr>
          <w:rFonts w:hint="eastAsia" w:ascii="宋体" w:hAnsi="宋体"/>
          <w:szCs w:val="21"/>
        </w:rPr>
        <w:t>6</w:t>
      </w:r>
      <w:r>
        <w:rPr>
          <w:rFonts w:ascii="宋体" w:hAnsi="宋体"/>
          <w:szCs w:val="21"/>
        </w:rPr>
        <w:t>.</w:t>
      </w:r>
      <w:r>
        <w:rPr>
          <w:rFonts w:hint="eastAsia" w:ascii="宋体" w:hAnsi="宋体"/>
          <w:szCs w:val="21"/>
        </w:rPr>
        <w:t xml:space="preserve">2相关记录    </w:t>
      </w:r>
    </w:p>
    <w:p>
      <w:pPr>
        <w:ind w:firstLine="315" w:firstLineChars="150"/>
        <w:rPr>
          <w:rFonts w:hint="eastAsia" w:ascii="宋体" w:hAnsi="宋体"/>
          <w:szCs w:val="21"/>
        </w:rPr>
      </w:pPr>
      <w:r>
        <w:rPr>
          <w:rFonts w:hint="eastAsia" w:ascii="宋体" w:hAnsi="宋体"/>
          <w:szCs w:val="21"/>
        </w:rPr>
        <w:t xml:space="preserve"> 6</w:t>
      </w:r>
      <w:r>
        <w:rPr>
          <w:rFonts w:ascii="宋体" w:hAnsi="宋体"/>
          <w:szCs w:val="21"/>
        </w:rPr>
        <w:t>.</w:t>
      </w:r>
      <w:r>
        <w:rPr>
          <w:rFonts w:hint="eastAsia" w:ascii="宋体" w:hAnsi="宋体"/>
          <w:szCs w:val="21"/>
        </w:rPr>
        <w:t>2</w:t>
      </w:r>
      <w:r>
        <w:rPr>
          <w:rFonts w:ascii="宋体" w:hAnsi="宋体"/>
          <w:szCs w:val="21"/>
        </w:rPr>
        <w:t>.</w:t>
      </w:r>
      <w:r>
        <w:rPr>
          <w:rFonts w:hint="eastAsia" w:ascii="宋体" w:hAnsi="宋体"/>
          <w:szCs w:val="21"/>
        </w:rPr>
        <w:t xml:space="preserve">1《记录清单》   </w:t>
      </w:r>
    </w:p>
    <w:p>
      <w:pPr>
        <w:ind w:firstLine="420" w:firstLineChars="200"/>
        <w:rPr>
          <w:rFonts w:hint="eastAsia" w:ascii="宋体" w:hAnsi="宋体"/>
          <w:szCs w:val="21"/>
        </w:rPr>
      </w:pPr>
      <w:r>
        <w:rPr>
          <w:rFonts w:hint="eastAsia" w:ascii="宋体" w:hAnsi="宋体"/>
          <w:szCs w:val="21"/>
        </w:rPr>
        <w:t>6</w:t>
      </w:r>
      <w:r>
        <w:rPr>
          <w:rFonts w:ascii="宋体" w:hAnsi="宋体"/>
          <w:szCs w:val="21"/>
        </w:rPr>
        <w:t>.</w:t>
      </w:r>
      <w:r>
        <w:rPr>
          <w:rFonts w:hint="eastAsia" w:ascii="宋体" w:hAnsi="宋体"/>
          <w:szCs w:val="21"/>
        </w:rPr>
        <w:t>2</w:t>
      </w:r>
      <w:r>
        <w:rPr>
          <w:rFonts w:ascii="宋体" w:hAnsi="宋体"/>
          <w:szCs w:val="21"/>
        </w:rPr>
        <w:t>.</w:t>
      </w:r>
      <w:r>
        <w:rPr>
          <w:rFonts w:hint="eastAsia" w:ascii="宋体" w:hAnsi="宋体"/>
          <w:szCs w:val="21"/>
        </w:rPr>
        <w:t xml:space="preserve">2《文件借阅、复制记录》  </w:t>
      </w:r>
    </w:p>
    <w:p>
      <w:pPr>
        <w:tabs>
          <w:tab w:val="center" w:pos="7338"/>
        </w:tabs>
        <w:spacing w:line="240" w:lineRule="atLeast"/>
        <w:rPr>
          <w:rFonts w:ascii="宋体" w:hAnsi="宋体" w:cs="宋体"/>
          <w:sz w:val="24"/>
        </w:rPr>
        <w:sectPr>
          <w:headerReference r:id="rId9" w:type="first"/>
          <w:footerReference r:id="rId12" w:type="first"/>
          <w:headerReference r:id="rId7" w:type="default"/>
          <w:footerReference r:id="rId10" w:type="default"/>
          <w:headerReference r:id="rId8" w:type="even"/>
          <w:footerReference r:id="rId11" w:type="even"/>
          <w:pgSz w:w="11906" w:h="16838"/>
          <w:pgMar w:top="851" w:right="1021" w:bottom="851" w:left="1474" w:header="851" w:footer="992" w:gutter="0"/>
          <w:pgNumType w:fmt="decimal" w:start="1"/>
          <w:cols w:space="720" w:num="1"/>
          <w:docGrid w:type="lines" w:linePitch="312" w:charSpace="0"/>
        </w:sectPr>
      </w:pPr>
    </w:p>
    <w:p>
      <w:pPr>
        <w:pStyle w:val="9"/>
        <w:adjustRightInd w:val="0"/>
        <w:spacing w:line="360" w:lineRule="exact"/>
        <w:rPr>
          <w:rFonts w:hint="eastAsia"/>
          <w:b/>
          <w:bCs/>
          <w:sz w:val="21"/>
          <w:szCs w:val="21"/>
        </w:rPr>
      </w:pPr>
      <w:r>
        <w:rPr>
          <w:rFonts w:hint="eastAsia"/>
          <w:b/>
          <w:bCs/>
          <w:sz w:val="21"/>
          <w:szCs w:val="21"/>
        </w:rPr>
        <w:t>1. 目的</w:t>
      </w:r>
    </w:p>
    <w:p>
      <w:pPr>
        <w:pStyle w:val="14"/>
        <w:adjustRightInd w:val="0"/>
        <w:spacing w:after="0" w:line="360" w:lineRule="exact"/>
        <w:ind w:left="315" w:leftChars="150" w:firstLine="420" w:firstLineChars="200"/>
        <w:rPr>
          <w:rFonts w:hint="eastAsia" w:ascii="宋体" w:hAnsi="宋体"/>
          <w:szCs w:val="21"/>
        </w:rPr>
      </w:pPr>
      <w:r>
        <w:rPr>
          <w:rFonts w:hint="eastAsia" w:ascii="宋体" w:hAnsi="宋体"/>
          <w:szCs w:val="21"/>
        </w:rPr>
        <w:t>为建立企业内、外质量、职业健康安全与环境信息的交流与协商渠道，规范质量、职业健康安全和环境信息的处理方法，特制定本程序。</w:t>
      </w:r>
    </w:p>
    <w:p>
      <w:pPr>
        <w:adjustRightInd w:val="0"/>
        <w:spacing w:line="360" w:lineRule="exact"/>
        <w:rPr>
          <w:rFonts w:hint="eastAsia" w:ascii="宋体" w:hAnsi="宋体"/>
          <w:b/>
          <w:szCs w:val="21"/>
        </w:rPr>
      </w:pPr>
      <w:r>
        <w:rPr>
          <w:rFonts w:hint="eastAsia" w:ascii="宋体" w:hAnsi="宋体"/>
          <w:b/>
          <w:szCs w:val="21"/>
        </w:rPr>
        <w:t>2. 适用范围</w:t>
      </w:r>
    </w:p>
    <w:p>
      <w:pPr>
        <w:adjustRightInd w:val="0"/>
        <w:spacing w:line="360" w:lineRule="exact"/>
        <w:ind w:firstLine="707" w:firstLineChars="350"/>
        <w:rPr>
          <w:rFonts w:hint="eastAsia" w:ascii="宋体" w:hAnsi="宋体"/>
          <w:spacing w:val="-4"/>
          <w:szCs w:val="21"/>
        </w:rPr>
      </w:pPr>
      <w:r>
        <w:rPr>
          <w:rFonts w:hint="eastAsia" w:ascii="宋体" w:hAnsi="宋体"/>
          <w:spacing w:val="-4"/>
          <w:szCs w:val="21"/>
        </w:rPr>
        <w:t>本程序适用于公司质量、职业健康安全与环境管理体系的交流与协商。</w:t>
      </w:r>
    </w:p>
    <w:p>
      <w:pPr>
        <w:adjustRightInd w:val="0"/>
        <w:spacing w:line="360" w:lineRule="exact"/>
        <w:rPr>
          <w:rFonts w:hint="eastAsia" w:ascii="宋体" w:hAnsi="宋体"/>
          <w:b/>
          <w:szCs w:val="21"/>
        </w:rPr>
      </w:pPr>
      <w:r>
        <w:rPr>
          <w:rFonts w:hint="eastAsia" w:ascii="宋体" w:hAnsi="宋体"/>
          <w:b/>
          <w:szCs w:val="21"/>
        </w:rPr>
        <w:t>3. 职责</w:t>
      </w:r>
    </w:p>
    <w:p>
      <w:pPr>
        <w:adjustRightInd w:val="0"/>
        <w:spacing w:line="360" w:lineRule="exact"/>
        <w:ind w:left="630" w:leftChars="150" w:hanging="315" w:hangingChars="150"/>
        <w:rPr>
          <w:rFonts w:hint="eastAsia" w:ascii="宋体" w:hAnsi="宋体"/>
          <w:szCs w:val="21"/>
        </w:rPr>
      </w:pPr>
      <w:r>
        <w:rPr>
          <w:rFonts w:hint="eastAsia" w:ascii="宋体" w:hAnsi="宋体"/>
          <w:szCs w:val="21"/>
        </w:rPr>
        <w:t>3.1 公司总经理负责在公司内部建立适当的沟通渠道，并确保质量、环境、职业健康安全管理体系沟通的有效性。</w:t>
      </w:r>
    </w:p>
    <w:p>
      <w:pPr>
        <w:pStyle w:val="14"/>
        <w:adjustRightInd w:val="0"/>
        <w:spacing w:after="0" w:line="360" w:lineRule="exact"/>
        <w:ind w:left="630" w:leftChars="150" w:hanging="315" w:hangingChars="150"/>
        <w:rPr>
          <w:rFonts w:hint="eastAsia" w:ascii="宋体" w:hAnsi="宋体"/>
          <w:szCs w:val="21"/>
        </w:rPr>
      </w:pPr>
      <w:r>
        <w:rPr>
          <w:rFonts w:hint="eastAsia" w:ascii="宋体" w:hAnsi="宋体"/>
          <w:szCs w:val="21"/>
        </w:rPr>
        <w:t>3.2 管理者代表负责组织公司与内、外部进行质量、环境和职业健康安全信息的交流与协商，负责处理公司质量、职业健康安全与环境重大信息。</w:t>
      </w:r>
    </w:p>
    <w:p>
      <w:pPr>
        <w:pStyle w:val="14"/>
        <w:adjustRightInd w:val="0"/>
        <w:spacing w:after="0" w:line="360" w:lineRule="exact"/>
        <w:ind w:left="0" w:leftChars="0" w:firstLine="315" w:firstLineChars="150"/>
        <w:rPr>
          <w:rFonts w:hint="eastAsia" w:ascii="宋体" w:hAnsi="宋体"/>
          <w:szCs w:val="21"/>
        </w:rPr>
      </w:pPr>
      <w:r>
        <w:rPr>
          <w:rFonts w:hint="eastAsia" w:ascii="宋体" w:hAnsi="宋体"/>
          <w:szCs w:val="21"/>
        </w:rPr>
        <w:t>3.3 公司</w:t>
      </w:r>
      <w:r>
        <w:rPr>
          <w:rFonts w:hint="eastAsia" w:ascii="宋体" w:hAnsi="宋体"/>
          <w:szCs w:val="21"/>
          <w:lang w:eastAsia="zh-CN"/>
        </w:rPr>
        <w:t>__行政部门__</w:t>
      </w:r>
      <w:r>
        <w:rPr>
          <w:rFonts w:hint="eastAsia" w:ascii="宋体" w:hAnsi="宋体"/>
          <w:szCs w:val="21"/>
        </w:rPr>
        <w:t>是内外部质量、环境和职业健康安全信息交流与协商的归口</w:t>
      </w:r>
      <w:r>
        <w:rPr>
          <w:rFonts w:hint="eastAsia" w:ascii="宋体" w:hAnsi="宋体"/>
          <w:szCs w:val="21"/>
          <w:lang w:eastAsia="zh-CN"/>
        </w:rPr>
        <w:t>__行政部门__</w:t>
      </w:r>
      <w:r>
        <w:rPr>
          <w:rFonts w:hint="eastAsia" w:ascii="宋体" w:hAnsi="宋体"/>
          <w:szCs w:val="21"/>
        </w:rPr>
        <w:t>门。</w:t>
      </w:r>
    </w:p>
    <w:p>
      <w:pPr>
        <w:pStyle w:val="14"/>
        <w:adjustRightInd w:val="0"/>
        <w:spacing w:after="0" w:line="360" w:lineRule="exact"/>
        <w:ind w:left="0" w:leftChars="0" w:firstLine="315" w:firstLineChars="150"/>
        <w:rPr>
          <w:rFonts w:hint="eastAsia" w:ascii="宋体" w:hAnsi="宋体"/>
          <w:spacing w:val="-4"/>
          <w:szCs w:val="21"/>
        </w:rPr>
      </w:pPr>
      <w:r>
        <w:rPr>
          <w:rFonts w:hint="eastAsia" w:ascii="宋体" w:hAnsi="宋体"/>
          <w:szCs w:val="21"/>
        </w:rPr>
        <w:t>3.4 公司各部门负责相应职责范围内质量、职业健康安全与环境信息的交流与协商的管理。</w:t>
      </w:r>
    </w:p>
    <w:p>
      <w:pPr>
        <w:pStyle w:val="14"/>
        <w:adjustRightInd w:val="0"/>
        <w:spacing w:after="0" w:line="360" w:lineRule="exact"/>
        <w:ind w:left="0" w:leftChars="0" w:firstLine="315" w:firstLineChars="150"/>
        <w:rPr>
          <w:rFonts w:hint="eastAsia" w:ascii="宋体" w:hAnsi="宋体"/>
          <w:szCs w:val="21"/>
        </w:rPr>
      </w:pPr>
      <w:r>
        <w:rPr>
          <w:rFonts w:hint="eastAsia" w:ascii="宋体" w:hAnsi="宋体"/>
          <w:szCs w:val="21"/>
        </w:rPr>
        <w:t>3.5</w:t>
      </w:r>
      <w:r>
        <w:rPr>
          <w:rFonts w:ascii="宋体" w:hAnsi="宋体"/>
          <w:szCs w:val="21"/>
        </w:rPr>
        <w:t xml:space="preserve"> </w:t>
      </w:r>
      <w:r>
        <w:rPr>
          <w:rFonts w:hint="eastAsia" w:ascii="宋体" w:hAnsi="宋体" w:cs="宋体"/>
          <w:szCs w:val="21"/>
          <w:lang w:eastAsia="zh-CN"/>
        </w:rPr>
        <w:t>__行政部门__</w:t>
      </w:r>
      <w:r>
        <w:rPr>
          <w:rFonts w:hint="eastAsia" w:ascii="宋体" w:hAnsi="宋体"/>
          <w:szCs w:val="21"/>
        </w:rPr>
        <w:t>负责相关方投诉、抱怨的处理和传递。</w:t>
      </w:r>
    </w:p>
    <w:p>
      <w:pPr>
        <w:pStyle w:val="14"/>
        <w:adjustRightInd w:val="0"/>
        <w:spacing w:after="0" w:line="360" w:lineRule="exact"/>
        <w:ind w:left="0" w:leftChars="0" w:firstLine="315" w:firstLineChars="150"/>
        <w:rPr>
          <w:rFonts w:ascii="宋体" w:hAnsi="宋体"/>
          <w:szCs w:val="21"/>
        </w:rPr>
      </w:pPr>
      <w:r>
        <w:rPr>
          <w:rFonts w:hint="eastAsia" w:ascii="宋体" w:hAnsi="宋体"/>
          <w:szCs w:val="21"/>
        </w:rPr>
        <w:t>3.6</w:t>
      </w:r>
      <w:r>
        <w:rPr>
          <w:rFonts w:ascii="宋体" w:hAnsi="宋体"/>
          <w:szCs w:val="21"/>
        </w:rPr>
        <w:t xml:space="preserve"> </w:t>
      </w:r>
      <w:r>
        <w:rPr>
          <w:rFonts w:hint="eastAsia" w:ascii="宋体" w:hAnsi="宋体"/>
          <w:szCs w:val="21"/>
        </w:rPr>
        <w:t>公司</w:t>
      </w:r>
      <w:r>
        <w:rPr>
          <w:rFonts w:hint="eastAsia" w:ascii="宋体" w:hAnsi="宋体"/>
          <w:szCs w:val="21"/>
          <w:lang w:eastAsia="zh-CN"/>
        </w:rPr>
        <w:t>__行政部门__</w:t>
      </w:r>
      <w:r>
        <w:rPr>
          <w:rFonts w:hint="eastAsia" w:ascii="宋体" w:hAnsi="宋体"/>
          <w:szCs w:val="21"/>
        </w:rPr>
        <w:t>负责代表或组织员工对重大职业健康安全事宜与领导协商；</w:t>
      </w:r>
    </w:p>
    <w:p>
      <w:pPr>
        <w:pStyle w:val="14"/>
        <w:adjustRightInd w:val="0"/>
        <w:spacing w:after="0" w:line="360" w:lineRule="exact"/>
        <w:ind w:left="0" w:leftChars="0" w:firstLine="315" w:firstLineChars="150"/>
        <w:rPr>
          <w:rFonts w:hint="eastAsia" w:ascii="宋体" w:hAnsi="宋体"/>
          <w:szCs w:val="21"/>
        </w:rPr>
      </w:pPr>
      <w:r>
        <w:rPr>
          <w:rFonts w:hint="eastAsia" w:ascii="宋体" w:hAnsi="宋体"/>
          <w:szCs w:val="21"/>
        </w:rPr>
        <w:t>3.7公司安全事务代表负责或组织本部门员工对职业健康安全有关事宜与本部门领导协商。</w:t>
      </w:r>
    </w:p>
    <w:p>
      <w:pPr>
        <w:adjustRightInd w:val="0"/>
        <w:spacing w:line="360" w:lineRule="exact"/>
        <w:rPr>
          <w:rFonts w:hint="eastAsia" w:ascii="宋体" w:hAnsi="宋体"/>
          <w:b/>
          <w:szCs w:val="21"/>
        </w:rPr>
      </w:pPr>
      <w:r>
        <w:rPr>
          <w:rFonts w:hint="eastAsia" w:ascii="宋体" w:hAnsi="宋体"/>
          <w:b/>
          <w:szCs w:val="21"/>
        </w:rPr>
        <w:t>4 工作程序</w:t>
      </w:r>
    </w:p>
    <w:p>
      <w:pPr>
        <w:pStyle w:val="14"/>
        <w:adjustRightInd w:val="0"/>
        <w:spacing w:after="0" w:line="360" w:lineRule="exact"/>
        <w:rPr>
          <w:rFonts w:hint="eastAsia" w:ascii="宋体" w:hAnsi="宋体"/>
          <w:b/>
          <w:szCs w:val="21"/>
        </w:rPr>
      </w:pPr>
      <w:r>
        <w:rPr>
          <w:rFonts w:hint="eastAsia" w:ascii="宋体" w:hAnsi="宋体"/>
          <w:b/>
          <w:szCs w:val="21"/>
        </w:rPr>
        <w:t>4.1 总要求</w:t>
      </w:r>
    </w:p>
    <w:p>
      <w:pPr>
        <w:pStyle w:val="14"/>
        <w:adjustRightInd w:val="0"/>
        <w:spacing w:after="0" w:line="360" w:lineRule="exact"/>
        <w:ind w:left="945" w:leftChars="270" w:hanging="378" w:hangingChars="180"/>
        <w:rPr>
          <w:rFonts w:hint="eastAsia" w:ascii="宋体" w:hAnsi="宋体"/>
          <w:szCs w:val="21"/>
        </w:rPr>
      </w:pPr>
      <w:r>
        <w:rPr>
          <w:rFonts w:hint="eastAsia" w:ascii="宋体" w:hAnsi="宋体"/>
          <w:szCs w:val="21"/>
        </w:rPr>
        <w:t>4.1.1 信息可分为内部信息和外部信息。信息交流的途径可以是口头或书面文件，以及其它一切可以利用的通讯及宣传工具。</w:t>
      </w:r>
    </w:p>
    <w:p>
      <w:pPr>
        <w:pStyle w:val="14"/>
        <w:adjustRightInd w:val="0"/>
        <w:spacing w:after="0" w:line="360" w:lineRule="exact"/>
        <w:ind w:left="840" w:leftChars="270" w:hanging="273" w:hangingChars="130"/>
        <w:rPr>
          <w:rFonts w:hint="eastAsia" w:ascii="宋体" w:hAnsi="宋体"/>
          <w:szCs w:val="21"/>
        </w:rPr>
      </w:pPr>
      <w:r>
        <w:rPr>
          <w:rFonts w:hint="eastAsia" w:ascii="宋体" w:hAnsi="宋体"/>
          <w:szCs w:val="21"/>
        </w:rPr>
        <w:t>4.1.2 信息内容应准确可靠，所有重要信息的传递、处理必须做详细的记录。</w:t>
      </w:r>
    </w:p>
    <w:p>
      <w:pPr>
        <w:pStyle w:val="14"/>
        <w:adjustRightInd w:val="0"/>
        <w:spacing w:after="0" w:line="360" w:lineRule="exact"/>
        <w:rPr>
          <w:rFonts w:hint="eastAsia" w:ascii="宋体" w:hAnsi="宋体"/>
          <w:b/>
          <w:szCs w:val="21"/>
        </w:rPr>
      </w:pPr>
      <w:r>
        <w:rPr>
          <w:rFonts w:hint="eastAsia" w:ascii="宋体" w:hAnsi="宋体"/>
          <w:b/>
          <w:szCs w:val="21"/>
        </w:rPr>
        <w:t>4.2 内部信息交流</w:t>
      </w:r>
      <w:r>
        <w:rPr>
          <w:rFonts w:ascii="宋体" w:hAnsi="宋体"/>
          <w:b/>
          <w:szCs w:val="21"/>
        </w:rPr>
        <w:tab/>
      </w:r>
    </w:p>
    <w:p>
      <w:pPr>
        <w:pStyle w:val="14"/>
        <w:adjustRightInd w:val="0"/>
        <w:spacing w:after="0" w:line="360" w:lineRule="exact"/>
        <w:ind w:firstLine="147" w:firstLineChars="70"/>
        <w:rPr>
          <w:rFonts w:hint="eastAsia" w:ascii="宋体" w:hAnsi="宋体"/>
          <w:szCs w:val="21"/>
        </w:rPr>
      </w:pPr>
      <w:r>
        <w:rPr>
          <w:rFonts w:hint="eastAsia" w:ascii="宋体" w:hAnsi="宋体"/>
          <w:szCs w:val="21"/>
        </w:rPr>
        <w:t>4.2.1</w:t>
      </w:r>
      <w:r>
        <w:rPr>
          <w:rFonts w:ascii="宋体" w:hAnsi="宋体"/>
          <w:szCs w:val="21"/>
        </w:rPr>
        <w:t xml:space="preserve"> </w:t>
      </w:r>
      <w:r>
        <w:rPr>
          <w:rFonts w:hint="eastAsia" w:ascii="宋体" w:hAnsi="宋体"/>
          <w:szCs w:val="21"/>
        </w:rPr>
        <w:t>内部信息交流的内容</w:t>
      </w:r>
    </w:p>
    <w:p>
      <w:pPr>
        <w:pStyle w:val="14"/>
        <w:adjustRightInd w:val="0"/>
        <w:spacing w:after="0" w:line="360" w:lineRule="exact"/>
        <w:ind w:firstLine="147" w:firstLineChars="70"/>
        <w:rPr>
          <w:rFonts w:hint="eastAsia" w:ascii="宋体" w:hAnsi="宋体"/>
          <w:szCs w:val="21"/>
        </w:rPr>
      </w:pPr>
      <w:r>
        <w:rPr>
          <w:rFonts w:hint="eastAsia" w:ascii="宋体" w:hAnsi="宋体"/>
          <w:szCs w:val="21"/>
        </w:rPr>
        <w:t>4.2.1.1</w:t>
      </w:r>
      <w:r>
        <w:rPr>
          <w:rFonts w:ascii="宋体" w:hAnsi="宋体"/>
          <w:szCs w:val="21"/>
        </w:rPr>
        <w:t xml:space="preserve"> </w:t>
      </w:r>
      <w:r>
        <w:rPr>
          <w:rFonts w:hint="eastAsia" w:ascii="宋体" w:hAnsi="宋体"/>
          <w:szCs w:val="21"/>
        </w:rPr>
        <w:t>公司最高管理层对内交流与协商的信息主要包括：</w:t>
      </w:r>
    </w:p>
    <w:p>
      <w:pPr>
        <w:adjustRightInd w:val="0"/>
        <w:spacing w:line="360" w:lineRule="exact"/>
        <w:ind w:firstLine="707" w:firstLineChars="337"/>
        <w:rPr>
          <w:rFonts w:hint="eastAsia" w:ascii="宋体" w:hAnsi="宋体"/>
          <w:szCs w:val="21"/>
        </w:rPr>
      </w:pPr>
      <w:r>
        <w:rPr>
          <w:rFonts w:ascii="宋体" w:hAnsi="宋体"/>
          <w:szCs w:val="21"/>
        </w:rPr>
        <w:t>a.</w:t>
      </w:r>
      <w:r>
        <w:rPr>
          <w:rFonts w:hint="eastAsia" w:ascii="宋体" w:hAnsi="宋体"/>
          <w:szCs w:val="21"/>
        </w:rPr>
        <w:t>公司质量、环境及职业健康安全方针、目标、主要指标、重大管理方案及措施；</w:t>
      </w:r>
    </w:p>
    <w:p>
      <w:pPr>
        <w:adjustRightInd w:val="0"/>
        <w:spacing w:line="360" w:lineRule="exact"/>
        <w:ind w:firstLine="707" w:firstLineChars="337"/>
        <w:rPr>
          <w:rFonts w:hint="eastAsia" w:ascii="宋体" w:hAnsi="宋体"/>
          <w:szCs w:val="21"/>
        </w:rPr>
      </w:pPr>
      <w:r>
        <w:rPr>
          <w:rFonts w:ascii="宋体" w:hAnsi="宋体"/>
          <w:szCs w:val="21"/>
        </w:rPr>
        <w:t>b.</w:t>
      </w:r>
      <w:r>
        <w:rPr>
          <w:rFonts w:hint="eastAsia" w:ascii="宋体" w:hAnsi="宋体"/>
          <w:szCs w:val="21"/>
        </w:rPr>
        <w:t>公司分管质量、环境及职业健康安全工作的领导或管理者代表的任免；</w:t>
      </w:r>
    </w:p>
    <w:p>
      <w:pPr>
        <w:adjustRightInd w:val="0"/>
        <w:spacing w:line="360" w:lineRule="exact"/>
        <w:ind w:firstLine="707" w:firstLineChars="337"/>
        <w:rPr>
          <w:rFonts w:hint="eastAsia" w:ascii="宋体" w:hAnsi="宋体"/>
          <w:szCs w:val="21"/>
        </w:rPr>
      </w:pPr>
      <w:r>
        <w:rPr>
          <w:rFonts w:ascii="宋体" w:hAnsi="宋体"/>
          <w:szCs w:val="21"/>
        </w:rPr>
        <w:t>c.</w:t>
      </w:r>
      <w:r>
        <w:rPr>
          <w:rFonts w:hint="eastAsia" w:ascii="宋体" w:hAnsi="宋体"/>
          <w:szCs w:val="21"/>
        </w:rPr>
        <w:t>管理评审或内外审核的重要信息；</w:t>
      </w:r>
    </w:p>
    <w:p>
      <w:pPr>
        <w:adjustRightInd w:val="0"/>
        <w:spacing w:line="360" w:lineRule="exact"/>
        <w:ind w:firstLine="707" w:firstLineChars="337"/>
        <w:rPr>
          <w:rFonts w:hint="eastAsia" w:ascii="宋体" w:hAnsi="宋体"/>
          <w:szCs w:val="21"/>
        </w:rPr>
      </w:pPr>
      <w:r>
        <w:rPr>
          <w:rFonts w:ascii="宋体" w:hAnsi="宋体"/>
          <w:szCs w:val="21"/>
        </w:rPr>
        <w:t>d.</w:t>
      </w:r>
      <w:r>
        <w:rPr>
          <w:rFonts w:hint="eastAsia" w:ascii="宋体" w:hAnsi="宋体"/>
          <w:szCs w:val="21"/>
        </w:rPr>
        <w:t>重大事件、事故的处理；</w:t>
      </w:r>
    </w:p>
    <w:p>
      <w:pPr>
        <w:adjustRightInd w:val="0"/>
        <w:spacing w:line="360" w:lineRule="exact"/>
        <w:ind w:firstLine="707" w:firstLineChars="337"/>
        <w:rPr>
          <w:rFonts w:hint="eastAsia" w:ascii="宋体" w:hAnsi="宋体"/>
          <w:szCs w:val="21"/>
        </w:rPr>
      </w:pPr>
      <w:r>
        <w:rPr>
          <w:rFonts w:ascii="宋体" w:hAnsi="宋体"/>
          <w:szCs w:val="21"/>
        </w:rPr>
        <w:t>e.</w:t>
      </w:r>
      <w:r>
        <w:rPr>
          <w:rFonts w:hint="eastAsia" w:ascii="宋体" w:hAnsi="宋体"/>
          <w:szCs w:val="21"/>
        </w:rPr>
        <w:t>法律、法规及相关方要求的重大信息；</w:t>
      </w:r>
    </w:p>
    <w:p>
      <w:pPr>
        <w:adjustRightInd w:val="0"/>
        <w:spacing w:line="360" w:lineRule="exact"/>
        <w:ind w:firstLine="707" w:firstLineChars="337"/>
        <w:rPr>
          <w:rFonts w:ascii="宋体" w:hAnsi="宋体"/>
          <w:szCs w:val="21"/>
        </w:rPr>
      </w:pPr>
      <w:r>
        <w:rPr>
          <w:rFonts w:ascii="宋体" w:hAnsi="宋体"/>
          <w:szCs w:val="21"/>
        </w:rPr>
        <w:t>f.</w:t>
      </w:r>
      <w:r>
        <w:rPr>
          <w:rFonts w:hint="eastAsia" w:ascii="宋体" w:hAnsi="宋体"/>
          <w:szCs w:val="21"/>
        </w:rPr>
        <w:t>员工参与方针制定和评审信息。</w:t>
      </w:r>
    </w:p>
    <w:p>
      <w:pPr>
        <w:adjustRightInd w:val="0"/>
        <w:spacing w:line="360" w:lineRule="exact"/>
        <w:ind w:firstLine="420" w:firstLineChars="200"/>
        <w:rPr>
          <w:rFonts w:hint="eastAsia" w:ascii="宋体" w:hAnsi="宋体"/>
          <w:szCs w:val="21"/>
        </w:rPr>
      </w:pPr>
      <w:r>
        <w:rPr>
          <w:rFonts w:hint="eastAsia" w:ascii="宋体" w:hAnsi="宋体"/>
          <w:szCs w:val="21"/>
        </w:rPr>
        <w:t>4.2.1.2 公司各部门与各相关方交流与协商的信息主要包括：</w:t>
      </w:r>
    </w:p>
    <w:p>
      <w:pPr>
        <w:adjustRightInd w:val="0"/>
        <w:spacing w:line="360" w:lineRule="exact"/>
        <w:ind w:firstLine="707" w:firstLineChars="337"/>
        <w:rPr>
          <w:rFonts w:hint="eastAsia" w:ascii="宋体" w:hAnsi="宋体"/>
          <w:szCs w:val="21"/>
        </w:rPr>
      </w:pPr>
      <w:r>
        <w:rPr>
          <w:rFonts w:ascii="宋体" w:hAnsi="宋体"/>
          <w:szCs w:val="21"/>
        </w:rPr>
        <w:t>a.</w:t>
      </w:r>
      <w:r>
        <w:rPr>
          <w:rFonts w:hint="eastAsia" w:ascii="宋体" w:hAnsi="宋体" w:cs="宋体"/>
          <w:szCs w:val="21"/>
        </w:rPr>
        <w:t>产品</w:t>
      </w:r>
      <w:r>
        <w:rPr>
          <w:rFonts w:hint="eastAsia" w:ascii="宋体" w:hAnsi="宋体"/>
          <w:szCs w:val="21"/>
        </w:rPr>
        <w:t>的目标、指标、管理方案信息；</w:t>
      </w:r>
    </w:p>
    <w:p>
      <w:pPr>
        <w:adjustRightInd w:val="0"/>
        <w:spacing w:line="360" w:lineRule="exact"/>
        <w:ind w:firstLine="707" w:firstLineChars="337"/>
        <w:rPr>
          <w:rFonts w:hint="eastAsia" w:ascii="宋体" w:hAnsi="宋体"/>
          <w:szCs w:val="21"/>
        </w:rPr>
      </w:pPr>
      <w:r>
        <w:rPr>
          <w:rFonts w:ascii="宋体" w:hAnsi="宋体"/>
          <w:szCs w:val="21"/>
        </w:rPr>
        <w:t>b.</w:t>
      </w:r>
      <w:r>
        <w:rPr>
          <w:rFonts w:hint="eastAsia" w:ascii="宋体" w:hAnsi="宋体"/>
          <w:szCs w:val="21"/>
        </w:rPr>
        <w:t>重大危险因素和重大环境因素信息；</w:t>
      </w:r>
    </w:p>
    <w:p>
      <w:pPr>
        <w:adjustRightInd w:val="0"/>
        <w:spacing w:line="360" w:lineRule="exact"/>
        <w:ind w:firstLine="707" w:firstLineChars="337"/>
        <w:rPr>
          <w:rFonts w:hint="eastAsia" w:ascii="宋体" w:hAnsi="宋体"/>
          <w:szCs w:val="21"/>
        </w:rPr>
      </w:pPr>
      <w:r>
        <w:rPr>
          <w:rFonts w:ascii="宋体" w:hAnsi="宋体"/>
          <w:szCs w:val="21"/>
        </w:rPr>
        <w:t>c.</w:t>
      </w:r>
      <w:r>
        <w:rPr>
          <w:rFonts w:hint="eastAsia" w:ascii="宋体" w:hAnsi="宋体"/>
          <w:szCs w:val="21"/>
        </w:rPr>
        <w:t>职责和权限信息；</w:t>
      </w:r>
    </w:p>
    <w:p>
      <w:pPr>
        <w:adjustRightInd w:val="0"/>
        <w:spacing w:line="360" w:lineRule="exact"/>
        <w:ind w:firstLine="707" w:firstLineChars="337"/>
        <w:rPr>
          <w:rFonts w:hint="eastAsia" w:ascii="宋体" w:hAnsi="宋体"/>
          <w:szCs w:val="21"/>
        </w:rPr>
      </w:pPr>
      <w:r>
        <w:rPr>
          <w:rFonts w:ascii="宋体" w:hAnsi="宋体"/>
          <w:szCs w:val="21"/>
        </w:rPr>
        <w:t>d.</w:t>
      </w:r>
      <w:r>
        <w:rPr>
          <w:rFonts w:hint="eastAsia" w:ascii="宋体" w:hAnsi="宋体"/>
          <w:szCs w:val="21"/>
        </w:rPr>
        <w:t>培训信息；</w:t>
      </w:r>
    </w:p>
    <w:p>
      <w:pPr>
        <w:adjustRightInd w:val="0"/>
        <w:spacing w:line="360" w:lineRule="exact"/>
        <w:ind w:firstLine="707" w:firstLineChars="337"/>
        <w:rPr>
          <w:rFonts w:hint="eastAsia" w:ascii="宋体" w:hAnsi="宋体"/>
          <w:szCs w:val="21"/>
        </w:rPr>
      </w:pPr>
      <w:r>
        <w:rPr>
          <w:rFonts w:ascii="宋体" w:hAnsi="宋体"/>
          <w:szCs w:val="21"/>
        </w:rPr>
        <w:t>e.</w:t>
      </w:r>
      <w:r>
        <w:rPr>
          <w:rFonts w:hint="eastAsia" w:ascii="宋体" w:hAnsi="宋体"/>
          <w:szCs w:val="21"/>
        </w:rPr>
        <w:t>不符合和纠正信息；</w:t>
      </w:r>
    </w:p>
    <w:p>
      <w:pPr>
        <w:adjustRightInd w:val="0"/>
        <w:spacing w:line="360" w:lineRule="exact"/>
        <w:ind w:firstLine="707" w:firstLineChars="337"/>
        <w:rPr>
          <w:rFonts w:hint="eastAsia" w:ascii="宋体" w:hAnsi="宋体"/>
          <w:szCs w:val="21"/>
        </w:rPr>
      </w:pPr>
      <w:r>
        <w:rPr>
          <w:rFonts w:ascii="宋体" w:hAnsi="宋体"/>
          <w:szCs w:val="21"/>
        </w:rPr>
        <w:t>f.</w:t>
      </w:r>
      <w:r>
        <w:rPr>
          <w:rFonts w:hint="eastAsia" w:ascii="宋体" w:hAnsi="宋体"/>
          <w:szCs w:val="21"/>
        </w:rPr>
        <w:t>监测和监控信息；</w:t>
      </w:r>
    </w:p>
    <w:p>
      <w:pPr>
        <w:adjustRightInd w:val="0"/>
        <w:spacing w:line="360" w:lineRule="exact"/>
        <w:ind w:firstLine="707" w:firstLineChars="337"/>
        <w:rPr>
          <w:rFonts w:hint="eastAsia" w:ascii="宋体" w:hAnsi="宋体"/>
          <w:szCs w:val="21"/>
        </w:rPr>
      </w:pPr>
      <w:r>
        <w:rPr>
          <w:rFonts w:ascii="宋体" w:hAnsi="宋体"/>
          <w:szCs w:val="21"/>
        </w:rPr>
        <w:t>g.</w:t>
      </w:r>
      <w:r>
        <w:rPr>
          <w:rFonts w:hint="eastAsia" w:ascii="宋体" w:hAnsi="宋体"/>
          <w:szCs w:val="21"/>
        </w:rPr>
        <w:t>内外审、管理评审信息；</w:t>
      </w:r>
    </w:p>
    <w:p>
      <w:pPr>
        <w:adjustRightInd w:val="0"/>
        <w:spacing w:line="360" w:lineRule="exact"/>
        <w:ind w:firstLine="420" w:firstLineChars="200"/>
        <w:rPr>
          <w:rFonts w:hint="eastAsia" w:ascii="宋体" w:hAnsi="宋体"/>
          <w:szCs w:val="21"/>
        </w:rPr>
      </w:pPr>
      <w:r>
        <w:rPr>
          <w:rFonts w:ascii="宋体" w:hAnsi="宋体"/>
          <w:szCs w:val="21"/>
        </w:rPr>
        <w:t>h.</w:t>
      </w:r>
      <w:r>
        <w:rPr>
          <w:rFonts w:hint="eastAsia" w:ascii="宋体" w:hAnsi="宋体"/>
          <w:szCs w:val="21"/>
        </w:rPr>
        <w:t>相关的法律、法规及其它要求的传达；</w:t>
      </w:r>
    </w:p>
    <w:p>
      <w:pPr>
        <w:adjustRightInd w:val="0"/>
        <w:spacing w:line="360" w:lineRule="exact"/>
        <w:ind w:firstLine="420" w:firstLineChars="200"/>
        <w:rPr>
          <w:rFonts w:hint="eastAsia" w:ascii="宋体" w:hAnsi="宋体"/>
          <w:szCs w:val="21"/>
        </w:rPr>
      </w:pPr>
      <w:r>
        <w:rPr>
          <w:rFonts w:ascii="宋体" w:hAnsi="宋体"/>
          <w:szCs w:val="21"/>
        </w:rPr>
        <w:t>i.</w:t>
      </w:r>
      <w:r>
        <w:rPr>
          <w:rFonts w:hint="eastAsia" w:ascii="宋体" w:hAnsi="宋体"/>
          <w:szCs w:val="21"/>
        </w:rPr>
        <w:t>应急与响应计划信息；</w:t>
      </w:r>
    </w:p>
    <w:p>
      <w:pPr>
        <w:adjustRightInd w:val="0"/>
        <w:spacing w:line="360" w:lineRule="exact"/>
        <w:ind w:firstLine="420" w:firstLineChars="200"/>
        <w:rPr>
          <w:rFonts w:hint="eastAsia" w:ascii="宋体" w:hAnsi="宋体"/>
          <w:szCs w:val="21"/>
        </w:rPr>
      </w:pPr>
      <w:r>
        <w:rPr>
          <w:rFonts w:ascii="宋体" w:hAnsi="宋体"/>
          <w:szCs w:val="21"/>
        </w:rPr>
        <w:t>j.</w:t>
      </w:r>
      <w:r>
        <w:rPr>
          <w:rFonts w:hint="eastAsia" w:ascii="宋体" w:hAnsi="宋体"/>
          <w:szCs w:val="21"/>
        </w:rPr>
        <w:t>员工参与程序制定和评审信息。</w:t>
      </w:r>
    </w:p>
    <w:p>
      <w:pPr>
        <w:pStyle w:val="14"/>
        <w:adjustRightInd w:val="0"/>
        <w:spacing w:after="0" w:line="360" w:lineRule="exact"/>
        <w:ind w:left="0" w:leftChars="0" w:firstLine="210" w:firstLineChars="100"/>
        <w:rPr>
          <w:rFonts w:hint="eastAsia" w:ascii="宋体" w:hAnsi="宋体"/>
          <w:szCs w:val="21"/>
        </w:rPr>
      </w:pPr>
      <w:r>
        <w:rPr>
          <w:rFonts w:hint="eastAsia" w:ascii="宋体" w:hAnsi="宋体"/>
          <w:szCs w:val="21"/>
        </w:rPr>
        <w:t>4.2.2 内部信息交流的途径</w:t>
      </w:r>
    </w:p>
    <w:p>
      <w:pPr>
        <w:pStyle w:val="14"/>
        <w:adjustRightInd w:val="0"/>
        <w:spacing w:after="0" w:line="360" w:lineRule="exact"/>
        <w:ind w:left="735" w:hanging="315" w:hangingChars="150"/>
        <w:rPr>
          <w:rFonts w:hint="eastAsia" w:ascii="宋体" w:hAnsi="宋体"/>
          <w:szCs w:val="21"/>
        </w:rPr>
      </w:pPr>
      <w:r>
        <w:rPr>
          <w:rFonts w:hint="eastAsia" w:ascii="宋体" w:hAnsi="宋体"/>
          <w:szCs w:val="21"/>
        </w:rPr>
        <w:t>4.2.2.1</w:t>
      </w:r>
      <w:r>
        <w:rPr>
          <w:rFonts w:ascii="宋体" w:hAnsi="宋体"/>
          <w:szCs w:val="21"/>
        </w:rPr>
        <w:t xml:space="preserve"> </w:t>
      </w:r>
      <w:r>
        <w:rPr>
          <w:rFonts w:hint="eastAsia" w:ascii="宋体" w:hAnsi="宋体"/>
          <w:szCs w:val="21"/>
        </w:rPr>
        <w:t>公司最高管理者(层)主要通过经理办公会、年度环境、安全工作会、管理评审，每季度一次的安全生产委员会例会，实现与管理层的协商；通过职工代表大会，日常通过工会实现与员工的交流与协商。</w:t>
      </w:r>
    </w:p>
    <w:p>
      <w:pPr>
        <w:pStyle w:val="14"/>
        <w:adjustRightInd w:val="0"/>
        <w:spacing w:after="0" w:line="360" w:lineRule="exact"/>
        <w:rPr>
          <w:rFonts w:hint="eastAsia" w:ascii="宋体" w:hAnsi="宋体"/>
          <w:szCs w:val="21"/>
        </w:rPr>
      </w:pPr>
      <w:r>
        <w:rPr>
          <w:rFonts w:hint="eastAsia" w:ascii="宋体" w:hAnsi="宋体"/>
          <w:szCs w:val="21"/>
        </w:rPr>
        <w:t>4.2.2.2 公司各部门主要通过文件、通知、专业例会、报表来实现与各相关方的交流与协商。</w:t>
      </w:r>
    </w:p>
    <w:p>
      <w:pPr>
        <w:pStyle w:val="14"/>
        <w:adjustRightInd w:val="0"/>
        <w:spacing w:after="0" w:line="360" w:lineRule="exact"/>
        <w:ind w:left="0" w:leftChars="0"/>
        <w:rPr>
          <w:rFonts w:hint="eastAsia" w:ascii="宋体" w:hAnsi="宋体"/>
          <w:b/>
          <w:szCs w:val="21"/>
        </w:rPr>
      </w:pPr>
      <w:r>
        <w:rPr>
          <w:rFonts w:hint="eastAsia" w:ascii="宋体" w:hAnsi="宋体"/>
          <w:b/>
          <w:szCs w:val="21"/>
        </w:rPr>
        <w:t>4.3 外部信息交流</w:t>
      </w:r>
    </w:p>
    <w:p>
      <w:pPr>
        <w:pStyle w:val="14"/>
        <w:adjustRightInd w:val="0"/>
        <w:spacing w:after="0" w:line="360" w:lineRule="exact"/>
        <w:rPr>
          <w:rFonts w:hint="eastAsia" w:ascii="宋体" w:hAnsi="宋体"/>
          <w:szCs w:val="21"/>
        </w:rPr>
      </w:pPr>
      <w:r>
        <w:rPr>
          <w:rFonts w:hint="eastAsia" w:ascii="宋体" w:hAnsi="宋体"/>
          <w:szCs w:val="21"/>
        </w:rPr>
        <w:t>4.3.1</w:t>
      </w:r>
      <w:r>
        <w:rPr>
          <w:rFonts w:ascii="宋体" w:hAnsi="宋体"/>
          <w:szCs w:val="21"/>
        </w:rPr>
        <w:t xml:space="preserve"> </w:t>
      </w:r>
      <w:r>
        <w:rPr>
          <w:rFonts w:hint="eastAsia" w:ascii="宋体" w:hAnsi="宋体"/>
          <w:szCs w:val="21"/>
        </w:rPr>
        <w:t>外部信息交流的主要内容</w:t>
      </w:r>
    </w:p>
    <w:p>
      <w:pPr>
        <w:tabs>
          <w:tab w:val="left" w:pos="1155"/>
        </w:tabs>
        <w:adjustRightInd w:val="0"/>
        <w:spacing w:line="360" w:lineRule="exact"/>
        <w:ind w:firstLine="567" w:firstLineChars="270"/>
        <w:rPr>
          <w:rFonts w:hint="eastAsia" w:ascii="宋体" w:hAnsi="宋体"/>
          <w:szCs w:val="21"/>
        </w:rPr>
      </w:pPr>
      <w:r>
        <w:rPr>
          <w:rFonts w:ascii="宋体" w:hAnsi="宋体"/>
          <w:szCs w:val="21"/>
        </w:rPr>
        <w:t>a.</w:t>
      </w:r>
      <w:r>
        <w:rPr>
          <w:rFonts w:hint="eastAsia" w:ascii="宋体" w:hAnsi="宋体"/>
          <w:szCs w:val="21"/>
        </w:rPr>
        <w:t>质量、环境与职业健康安全方针通知相关方；</w:t>
      </w:r>
    </w:p>
    <w:p>
      <w:pPr>
        <w:tabs>
          <w:tab w:val="left" w:pos="1155"/>
        </w:tabs>
        <w:adjustRightInd w:val="0"/>
        <w:spacing w:line="360" w:lineRule="exact"/>
        <w:ind w:firstLine="567" w:firstLineChars="270"/>
        <w:rPr>
          <w:rFonts w:hint="eastAsia" w:ascii="宋体" w:hAnsi="宋体"/>
          <w:szCs w:val="21"/>
        </w:rPr>
      </w:pPr>
      <w:r>
        <w:rPr>
          <w:rFonts w:ascii="宋体" w:hAnsi="宋体"/>
          <w:szCs w:val="21"/>
        </w:rPr>
        <w:t>b.</w:t>
      </w:r>
      <w:r>
        <w:rPr>
          <w:rFonts w:hint="eastAsia" w:ascii="宋体" w:hAnsi="宋体"/>
          <w:szCs w:val="21"/>
        </w:rPr>
        <w:t>法律法规的和其它要求的获取及与各行政主管部门的联系；</w:t>
      </w:r>
    </w:p>
    <w:p>
      <w:pPr>
        <w:tabs>
          <w:tab w:val="left" w:pos="1155"/>
        </w:tabs>
        <w:adjustRightInd w:val="0"/>
        <w:spacing w:line="360" w:lineRule="exact"/>
        <w:ind w:firstLine="567" w:firstLineChars="270"/>
        <w:rPr>
          <w:rFonts w:hint="eastAsia" w:ascii="宋体" w:hAnsi="宋体"/>
          <w:szCs w:val="21"/>
        </w:rPr>
      </w:pPr>
      <w:r>
        <w:rPr>
          <w:rFonts w:ascii="宋体" w:hAnsi="宋体"/>
          <w:szCs w:val="21"/>
        </w:rPr>
        <w:t>c.</w:t>
      </w:r>
      <w:r>
        <w:rPr>
          <w:rFonts w:hint="eastAsia" w:ascii="宋体" w:hAnsi="宋体"/>
          <w:szCs w:val="21"/>
        </w:rPr>
        <w:t>产品信息；</w:t>
      </w:r>
    </w:p>
    <w:p>
      <w:pPr>
        <w:tabs>
          <w:tab w:val="left" w:pos="1155"/>
        </w:tabs>
        <w:adjustRightInd w:val="0"/>
        <w:spacing w:line="360" w:lineRule="exact"/>
        <w:ind w:firstLine="567" w:firstLineChars="270"/>
        <w:rPr>
          <w:rFonts w:hint="eastAsia" w:ascii="宋体" w:hAnsi="宋体"/>
          <w:szCs w:val="21"/>
        </w:rPr>
      </w:pPr>
      <w:r>
        <w:rPr>
          <w:rFonts w:ascii="宋体" w:hAnsi="宋体"/>
          <w:szCs w:val="21"/>
        </w:rPr>
        <w:t>d.</w:t>
      </w:r>
      <w:r>
        <w:rPr>
          <w:rFonts w:hint="eastAsia" w:ascii="宋体" w:hAnsi="宋体"/>
          <w:szCs w:val="21"/>
        </w:rPr>
        <w:t>附近居民的投诉、抱怨；</w:t>
      </w:r>
    </w:p>
    <w:p>
      <w:pPr>
        <w:tabs>
          <w:tab w:val="left" w:pos="1155"/>
        </w:tabs>
        <w:adjustRightInd w:val="0"/>
        <w:spacing w:line="360" w:lineRule="exact"/>
        <w:ind w:firstLine="567" w:firstLineChars="270"/>
        <w:rPr>
          <w:rFonts w:hint="eastAsia" w:ascii="宋体" w:hAnsi="宋体"/>
          <w:szCs w:val="21"/>
        </w:rPr>
      </w:pPr>
      <w:r>
        <w:rPr>
          <w:rFonts w:ascii="宋体" w:hAnsi="宋体"/>
          <w:szCs w:val="21"/>
        </w:rPr>
        <w:t>e.</w:t>
      </w:r>
      <w:r>
        <w:rPr>
          <w:rFonts w:hint="eastAsia" w:ascii="宋体" w:hAnsi="宋体"/>
          <w:szCs w:val="21"/>
        </w:rPr>
        <w:t>监测和测量结果的信息；</w:t>
      </w:r>
    </w:p>
    <w:p>
      <w:pPr>
        <w:tabs>
          <w:tab w:val="left" w:pos="1155"/>
        </w:tabs>
        <w:adjustRightInd w:val="0"/>
        <w:spacing w:line="360" w:lineRule="exact"/>
        <w:ind w:firstLine="567" w:firstLineChars="270"/>
        <w:rPr>
          <w:rFonts w:hint="eastAsia" w:ascii="宋体" w:hAnsi="宋体"/>
          <w:szCs w:val="21"/>
        </w:rPr>
      </w:pPr>
      <w:r>
        <w:rPr>
          <w:rFonts w:ascii="宋体" w:hAnsi="宋体"/>
          <w:szCs w:val="21"/>
        </w:rPr>
        <w:t>f.</w:t>
      </w:r>
      <w:r>
        <w:rPr>
          <w:rFonts w:hint="eastAsia" w:ascii="宋体" w:hAnsi="宋体"/>
          <w:szCs w:val="21"/>
        </w:rPr>
        <w:t>认证与监督检查信息；</w:t>
      </w:r>
    </w:p>
    <w:p>
      <w:pPr>
        <w:tabs>
          <w:tab w:val="left" w:pos="1155"/>
        </w:tabs>
        <w:adjustRightInd w:val="0"/>
        <w:spacing w:line="360" w:lineRule="exact"/>
        <w:ind w:firstLine="567" w:firstLineChars="270"/>
        <w:rPr>
          <w:rFonts w:hint="eastAsia" w:ascii="宋体" w:hAnsi="宋体"/>
          <w:szCs w:val="21"/>
        </w:rPr>
      </w:pPr>
      <w:r>
        <w:rPr>
          <w:rFonts w:ascii="宋体" w:hAnsi="宋体"/>
          <w:szCs w:val="21"/>
        </w:rPr>
        <w:t>g.</w:t>
      </w:r>
      <w:r>
        <w:rPr>
          <w:rFonts w:hint="eastAsia" w:ascii="宋体" w:hAnsi="宋体"/>
          <w:szCs w:val="21"/>
        </w:rPr>
        <w:t>顾客反馈信息，包括顾客抱怨；</w:t>
      </w:r>
    </w:p>
    <w:p>
      <w:pPr>
        <w:tabs>
          <w:tab w:val="left" w:pos="1155"/>
        </w:tabs>
        <w:adjustRightInd w:val="0"/>
        <w:spacing w:line="360" w:lineRule="exact"/>
        <w:ind w:firstLine="567" w:firstLineChars="270"/>
        <w:rPr>
          <w:rFonts w:hint="eastAsia" w:ascii="宋体" w:hAnsi="宋体"/>
          <w:szCs w:val="21"/>
        </w:rPr>
      </w:pPr>
      <w:r>
        <w:rPr>
          <w:rFonts w:ascii="宋体" w:hAnsi="宋体"/>
          <w:szCs w:val="21"/>
        </w:rPr>
        <w:t>h.</w:t>
      </w:r>
      <w:r>
        <w:rPr>
          <w:rFonts w:hint="eastAsia" w:ascii="宋体" w:hAnsi="宋体"/>
          <w:szCs w:val="21"/>
        </w:rPr>
        <w:t>相关方的投诉及处理信息；</w:t>
      </w:r>
    </w:p>
    <w:p>
      <w:pPr>
        <w:tabs>
          <w:tab w:val="left" w:pos="1155"/>
        </w:tabs>
        <w:adjustRightInd w:val="0"/>
        <w:spacing w:line="360" w:lineRule="exact"/>
        <w:ind w:firstLine="567" w:firstLineChars="270"/>
        <w:rPr>
          <w:rFonts w:hint="eastAsia" w:ascii="宋体" w:hAnsi="宋体"/>
          <w:szCs w:val="21"/>
        </w:rPr>
      </w:pPr>
      <w:r>
        <w:rPr>
          <w:rFonts w:ascii="宋体" w:hAnsi="宋体"/>
          <w:szCs w:val="21"/>
        </w:rPr>
        <w:t>i.</w:t>
      </w:r>
      <w:r>
        <w:rPr>
          <w:rFonts w:hint="eastAsia" w:ascii="宋体" w:hAnsi="宋体"/>
          <w:szCs w:val="21"/>
        </w:rPr>
        <w:t>相关法律法规的变更信息；</w:t>
      </w:r>
    </w:p>
    <w:p>
      <w:pPr>
        <w:tabs>
          <w:tab w:val="left" w:pos="1155"/>
        </w:tabs>
        <w:adjustRightInd w:val="0"/>
        <w:spacing w:line="360" w:lineRule="exact"/>
        <w:ind w:firstLine="567" w:firstLineChars="270"/>
        <w:rPr>
          <w:rFonts w:hint="eastAsia" w:ascii="宋体" w:hAnsi="宋体"/>
          <w:szCs w:val="21"/>
        </w:rPr>
      </w:pPr>
      <w:r>
        <w:rPr>
          <w:rFonts w:ascii="宋体" w:hAnsi="宋体"/>
          <w:szCs w:val="21"/>
        </w:rPr>
        <w:t>j.</w:t>
      </w:r>
      <w:r>
        <w:rPr>
          <w:rFonts w:hint="eastAsia" w:ascii="宋体" w:hAnsi="宋体"/>
          <w:szCs w:val="21"/>
        </w:rPr>
        <w:t>向有关部门呈报的质量、职业健康安全及环境的各类报表。</w:t>
      </w:r>
    </w:p>
    <w:p>
      <w:pPr>
        <w:pStyle w:val="14"/>
        <w:adjustRightInd w:val="0"/>
        <w:spacing w:after="0" w:line="360" w:lineRule="exact"/>
        <w:rPr>
          <w:rFonts w:hint="eastAsia" w:ascii="宋体" w:hAnsi="宋体"/>
          <w:szCs w:val="21"/>
        </w:rPr>
      </w:pPr>
      <w:r>
        <w:rPr>
          <w:rFonts w:hint="eastAsia" w:ascii="宋体" w:hAnsi="宋体"/>
          <w:szCs w:val="21"/>
        </w:rPr>
        <w:t>4.3.2 外部信息获取途径</w:t>
      </w:r>
    </w:p>
    <w:p>
      <w:pPr>
        <w:tabs>
          <w:tab w:val="left" w:pos="1155"/>
          <w:tab w:val="left" w:pos="2520"/>
        </w:tabs>
        <w:adjustRightInd w:val="0"/>
        <w:spacing w:line="360" w:lineRule="exact"/>
        <w:ind w:left="630" w:leftChars="300" w:firstLine="420" w:firstLineChars="200"/>
        <w:rPr>
          <w:rFonts w:hint="eastAsia" w:ascii="宋体" w:hAnsi="宋体"/>
          <w:szCs w:val="21"/>
        </w:rPr>
      </w:pPr>
      <w:r>
        <w:rPr>
          <w:rFonts w:hint="eastAsia" w:ascii="宋体" w:hAnsi="宋体"/>
          <w:szCs w:val="21"/>
        </w:rPr>
        <w:t>公司各部门根据职责划分，各自负责与行业、地方有关部门间建立正常的业务联系，来实现与相关方的交流与协商。各部门对收集到的有关质量、环境、职业健康安全方面的信息应及时传达、汇报、通报、请示。各部门应优先考虑各相关方的信息，涉及其它部门的通过正常的工作关系或者会议进行信息传达。需反馈的应及时进行反馈。</w:t>
      </w:r>
    </w:p>
    <w:p>
      <w:pPr>
        <w:pStyle w:val="14"/>
        <w:adjustRightInd w:val="0"/>
        <w:spacing w:after="0" w:line="360" w:lineRule="exact"/>
        <w:ind w:left="735" w:hanging="315" w:hangingChars="150"/>
        <w:rPr>
          <w:rFonts w:hint="eastAsia" w:ascii="宋体" w:hAnsi="宋体"/>
          <w:szCs w:val="21"/>
        </w:rPr>
      </w:pPr>
      <w:r>
        <w:rPr>
          <w:rFonts w:hint="eastAsia" w:ascii="宋体" w:hAnsi="宋体"/>
          <w:szCs w:val="21"/>
        </w:rPr>
        <w:t xml:space="preserve">4.3.3 </w:t>
      </w:r>
      <w:r>
        <w:rPr>
          <w:rFonts w:hint="eastAsia" w:ascii="宋体" w:hAnsi="宋体" w:cs="宋体"/>
          <w:szCs w:val="21"/>
          <w:lang w:eastAsia="zh-CN"/>
        </w:rPr>
        <w:t>__生产部门__</w:t>
      </w:r>
      <w:r>
        <w:rPr>
          <w:rFonts w:hint="eastAsia" w:ascii="宋体" w:hAnsi="宋体"/>
          <w:szCs w:val="21"/>
        </w:rPr>
        <w:t>和公司</w:t>
      </w:r>
      <w:r>
        <w:rPr>
          <w:rFonts w:hint="eastAsia" w:ascii="宋体" w:hAnsi="宋体"/>
          <w:szCs w:val="21"/>
          <w:lang w:eastAsia="zh-CN"/>
        </w:rPr>
        <w:t>__行政部门__</w:t>
      </w:r>
      <w:r>
        <w:rPr>
          <w:rFonts w:hint="eastAsia" w:ascii="宋体" w:hAnsi="宋体"/>
          <w:szCs w:val="21"/>
        </w:rPr>
        <w:t>负责处理有关扰民和环境保护信息的处理，并负责处理相关方的要求和投诉，做好记录。</w:t>
      </w:r>
    </w:p>
    <w:p>
      <w:pPr>
        <w:pStyle w:val="14"/>
        <w:adjustRightInd w:val="0"/>
        <w:spacing w:after="0" w:line="360" w:lineRule="exact"/>
        <w:rPr>
          <w:rFonts w:hint="eastAsia" w:ascii="宋体" w:hAnsi="宋体"/>
          <w:szCs w:val="21"/>
        </w:rPr>
      </w:pPr>
      <w:r>
        <w:rPr>
          <w:rFonts w:hint="eastAsia" w:ascii="宋体" w:hAnsi="宋体"/>
          <w:szCs w:val="21"/>
        </w:rPr>
        <w:t>4.3.4 紧急状态下的信息由各部门按规定的时间将信息传递到公司领导，以及政府行业主管部门。</w:t>
      </w:r>
    </w:p>
    <w:p>
      <w:pPr>
        <w:spacing w:line="360" w:lineRule="exact"/>
        <w:rPr>
          <w:rFonts w:hint="eastAsia" w:ascii="宋体" w:hAnsi="宋体"/>
          <w:b/>
          <w:szCs w:val="21"/>
        </w:rPr>
      </w:pPr>
      <w:r>
        <w:rPr>
          <w:rFonts w:hint="eastAsia" w:ascii="宋体" w:hAnsi="宋体"/>
          <w:b/>
          <w:szCs w:val="21"/>
        </w:rPr>
        <w:t>5</w:t>
      </w:r>
      <w:r>
        <w:rPr>
          <w:rFonts w:ascii="宋体" w:hAnsi="宋体"/>
          <w:b/>
          <w:szCs w:val="21"/>
        </w:rPr>
        <w:t>.</w:t>
      </w:r>
      <w:r>
        <w:rPr>
          <w:rFonts w:hint="eastAsia" w:ascii="宋体" w:hAnsi="宋体"/>
          <w:b/>
          <w:szCs w:val="21"/>
        </w:rPr>
        <w:t>相关文件和记录</w:t>
      </w:r>
    </w:p>
    <w:p>
      <w:pPr>
        <w:pStyle w:val="14"/>
        <w:adjustRightInd w:val="0"/>
        <w:spacing w:after="0" w:line="360" w:lineRule="exact"/>
        <w:rPr>
          <w:rFonts w:hint="eastAsia" w:ascii="宋体" w:hAnsi="宋体"/>
          <w:szCs w:val="21"/>
        </w:rPr>
      </w:pPr>
      <w:r>
        <w:rPr>
          <w:rFonts w:hint="eastAsia" w:ascii="宋体" w:hAnsi="宋体"/>
          <w:szCs w:val="21"/>
        </w:rPr>
        <w:t>5</w:t>
      </w:r>
      <w:r>
        <w:rPr>
          <w:rFonts w:ascii="宋体" w:hAnsi="宋体"/>
          <w:szCs w:val="21"/>
        </w:rPr>
        <w:t>.</w:t>
      </w:r>
      <w:r>
        <w:rPr>
          <w:rFonts w:hint="eastAsia" w:ascii="宋体" w:hAnsi="宋体"/>
          <w:szCs w:val="21"/>
        </w:rPr>
        <w:t>1 相关文件</w:t>
      </w:r>
    </w:p>
    <w:p>
      <w:pPr>
        <w:pStyle w:val="14"/>
        <w:adjustRightInd w:val="0"/>
        <w:spacing w:after="0" w:line="360" w:lineRule="exact"/>
        <w:ind w:firstLine="105" w:firstLineChars="50"/>
        <w:rPr>
          <w:rFonts w:hint="eastAsia" w:ascii="宋体" w:hAnsi="宋体"/>
          <w:szCs w:val="21"/>
        </w:rPr>
      </w:pPr>
      <w:r>
        <w:rPr>
          <w:rFonts w:hint="eastAsia" w:ascii="宋体" w:hAnsi="宋体"/>
          <w:szCs w:val="21"/>
        </w:rPr>
        <w:t>5</w:t>
      </w:r>
      <w:r>
        <w:rPr>
          <w:rFonts w:ascii="宋体" w:hAnsi="宋体"/>
          <w:szCs w:val="21"/>
        </w:rPr>
        <w:t>.</w:t>
      </w:r>
      <w:r>
        <w:rPr>
          <w:rFonts w:hint="eastAsia" w:ascii="宋体" w:hAnsi="宋体"/>
          <w:szCs w:val="21"/>
        </w:rPr>
        <w:t>1</w:t>
      </w:r>
      <w:r>
        <w:rPr>
          <w:rFonts w:ascii="宋体" w:hAnsi="宋体"/>
          <w:szCs w:val="21"/>
        </w:rPr>
        <w:t>.</w:t>
      </w:r>
      <w:r>
        <w:rPr>
          <w:rFonts w:hint="eastAsia" w:ascii="宋体" w:hAnsi="宋体"/>
          <w:szCs w:val="21"/>
        </w:rPr>
        <w:t>1《法律法规和其他要求管理程序》</w:t>
      </w:r>
    </w:p>
    <w:p>
      <w:pPr>
        <w:pStyle w:val="14"/>
        <w:adjustRightInd w:val="0"/>
        <w:spacing w:after="0" w:line="360" w:lineRule="exact"/>
        <w:ind w:firstLine="105" w:firstLineChars="50"/>
        <w:rPr>
          <w:rFonts w:hint="eastAsia" w:ascii="宋体" w:hAnsi="宋体"/>
          <w:szCs w:val="21"/>
        </w:rPr>
      </w:pPr>
      <w:r>
        <w:rPr>
          <w:rFonts w:hint="eastAsia" w:ascii="宋体" w:hAnsi="宋体"/>
          <w:szCs w:val="21"/>
        </w:rPr>
        <w:t>5</w:t>
      </w:r>
      <w:r>
        <w:rPr>
          <w:rFonts w:ascii="宋体" w:hAnsi="宋体"/>
          <w:szCs w:val="21"/>
        </w:rPr>
        <w:t>.</w:t>
      </w:r>
      <w:r>
        <w:rPr>
          <w:rFonts w:hint="eastAsia" w:ascii="宋体" w:hAnsi="宋体"/>
          <w:szCs w:val="21"/>
        </w:rPr>
        <w:t>1</w:t>
      </w:r>
      <w:r>
        <w:rPr>
          <w:rFonts w:ascii="宋体" w:hAnsi="宋体"/>
          <w:szCs w:val="21"/>
        </w:rPr>
        <w:t>.</w:t>
      </w:r>
      <w:r>
        <w:rPr>
          <w:rFonts w:hint="eastAsia" w:ascii="宋体" w:hAnsi="宋体"/>
          <w:szCs w:val="21"/>
        </w:rPr>
        <w:t>2《应急准备和响应控制程序》</w:t>
      </w:r>
    </w:p>
    <w:p>
      <w:pPr>
        <w:pStyle w:val="14"/>
        <w:adjustRightInd w:val="0"/>
        <w:spacing w:after="0" w:line="360" w:lineRule="exact"/>
        <w:rPr>
          <w:rFonts w:hint="eastAsia" w:ascii="宋体" w:hAnsi="宋体"/>
          <w:szCs w:val="21"/>
        </w:rPr>
      </w:pPr>
      <w:r>
        <w:rPr>
          <w:rFonts w:hint="eastAsia"/>
        </w:rPr>
        <w:t>5</w:t>
      </w:r>
      <w:r>
        <w:t>.</w:t>
      </w:r>
      <w:r>
        <w:rPr>
          <w:rFonts w:hint="eastAsia"/>
        </w:rPr>
        <w:t>2 相关记录</w:t>
      </w:r>
    </w:p>
    <w:p>
      <w:pPr>
        <w:adjustRightInd w:val="0"/>
        <w:spacing w:line="360" w:lineRule="exact"/>
        <w:ind w:firstLine="600" w:firstLineChars="286"/>
        <w:rPr>
          <w:rFonts w:hint="eastAsia" w:ascii="宋体" w:hAnsi="宋体"/>
          <w:szCs w:val="21"/>
        </w:rPr>
      </w:pPr>
      <w:r>
        <w:rPr>
          <w:rFonts w:hint="eastAsia" w:ascii="宋体" w:hAnsi="宋体"/>
          <w:szCs w:val="21"/>
        </w:rPr>
        <w:t>5</w:t>
      </w:r>
      <w:r>
        <w:rPr>
          <w:rFonts w:ascii="宋体" w:hAnsi="宋体"/>
          <w:szCs w:val="21"/>
        </w:rPr>
        <w:t>.</w:t>
      </w:r>
      <w:r>
        <w:rPr>
          <w:rFonts w:hint="eastAsia" w:ascii="宋体" w:hAnsi="宋体"/>
          <w:szCs w:val="21"/>
        </w:rPr>
        <w:t>2</w:t>
      </w:r>
      <w:r>
        <w:rPr>
          <w:rFonts w:ascii="宋体" w:hAnsi="宋体"/>
          <w:szCs w:val="21"/>
        </w:rPr>
        <w:t>.</w:t>
      </w:r>
      <w:r>
        <w:rPr>
          <w:rFonts w:hint="eastAsia" w:ascii="宋体" w:hAnsi="宋体"/>
          <w:szCs w:val="21"/>
        </w:rPr>
        <w:t xml:space="preserve">1会议记录                </w:t>
      </w:r>
    </w:p>
    <w:p>
      <w:pPr>
        <w:adjustRightInd w:val="0"/>
        <w:spacing w:line="360" w:lineRule="exact"/>
        <w:ind w:firstLine="600" w:firstLineChars="286"/>
        <w:rPr>
          <w:rFonts w:hint="eastAsia" w:ascii="宋体" w:hAnsi="宋体"/>
          <w:szCs w:val="21"/>
        </w:rPr>
      </w:pPr>
      <w:r>
        <w:rPr>
          <w:rFonts w:hint="eastAsia" w:ascii="宋体" w:hAnsi="宋体"/>
          <w:szCs w:val="21"/>
        </w:rPr>
        <w:t>5</w:t>
      </w:r>
      <w:r>
        <w:rPr>
          <w:rFonts w:ascii="宋体" w:hAnsi="宋体"/>
          <w:szCs w:val="21"/>
        </w:rPr>
        <w:t>.</w:t>
      </w:r>
      <w:r>
        <w:rPr>
          <w:rFonts w:hint="eastAsia" w:ascii="宋体" w:hAnsi="宋体"/>
          <w:szCs w:val="21"/>
        </w:rPr>
        <w:t>2</w:t>
      </w:r>
      <w:r>
        <w:rPr>
          <w:rFonts w:ascii="宋体" w:hAnsi="宋体"/>
          <w:szCs w:val="21"/>
        </w:rPr>
        <w:t>.</w:t>
      </w:r>
      <w:r>
        <w:rPr>
          <w:rFonts w:hint="eastAsia" w:ascii="宋体" w:hAnsi="宋体"/>
          <w:szCs w:val="21"/>
        </w:rPr>
        <w:t xml:space="preserve">2信息交流记录表         </w:t>
      </w:r>
    </w:p>
    <w:p>
      <w:pPr>
        <w:ind w:right="420"/>
        <w:rPr>
          <w:rFonts w:hint="eastAsia" w:ascii="宋体" w:hAnsi="宋体"/>
          <w:szCs w:val="21"/>
        </w:rPr>
      </w:pPr>
    </w:p>
    <w:p>
      <w:pPr>
        <w:tabs>
          <w:tab w:val="center" w:pos="7338"/>
        </w:tabs>
        <w:spacing w:line="240" w:lineRule="atLeast"/>
        <w:rPr>
          <w:rFonts w:ascii="宋体" w:hAnsi="宋体" w:cs="宋体"/>
          <w:sz w:val="24"/>
        </w:rPr>
        <w:sectPr>
          <w:headerReference r:id="rId15" w:type="first"/>
          <w:footerReference r:id="rId18" w:type="first"/>
          <w:headerReference r:id="rId13" w:type="default"/>
          <w:footerReference r:id="rId16" w:type="default"/>
          <w:headerReference r:id="rId14" w:type="even"/>
          <w:footerReference r:id="rId17" w:type="even"/>
          <w:pgSz w:w="11906" w:h="16838"/>
          <w:pgMar w:top="851" w:right="1021" w:bottom="851" w:left="1474" w:header="851" w:footer="992" w:gutter="0"/>
          <w:pgNumType w:fmt="decimal" w:start="1"/>
          <w:cols w:space="720" w:num="1"/>
          <w:docGrid w:type="lines" w:linePitch="312" w:charSpace="0"/>
        </w:sectPr>
      </w:pPr>
    </w:p>
    <w:p>
      <w:pPr>
        <w:pStyle w:val="9"/>
        <w:adjustRightInd w:val="0"/>
        <w:rPr>
          <w:rFonts w:hint="eastAsia"/>
          <w:b/>
          <w:bCs/>
          <w:sz w:val="21"/>
          <w:szCs w:val="21"/>
        </w:rPr>
      </w:pPr>
      <w:r>
        <w:rPr>
          <w:rFonts w:hint="eastAsia"/>
          <w:b/>
          <w:bCs/>
          <w:sz w:val="21"/>
          <w:szCs w:val="21"/>
        </w:rPr>
        <w:t>1  目的</w:t>
      </w:r>
    </w:p>
    <w:p>
      <w:pPr>
        <w:pStyle w:val="14"/>
        <w:adjustRightInd w:val="0"/>
        <w:spacing w:line="240" w:lineRule="auto"/>
        <w:ind w:left="147" w:leftChars="70" w:firstLine="525" w:firstLineChars="250"/>
        <w:rPr>
          <w:rFonts w:hint="eastAsia" w:ascii="宋体" w:hAnsi="宋体"/>
          <w:sz w:val="21"/>
          <w:szCs w:val="21"/>
        </w:rPr>
      </w:pPr>
      <w:r>
        <w:rPr>
          <w:rFonts w:hint="eastAsia" w:ascii="宋体" w:hAnsi="宋体"/>
          <w:sz w:val="21"/>
          <w:szCs w:val="21"/>
        </w:rPr>
        <w:t>管理评审是对本公司质量、职业健康安全与环境管理体系的现状和适应性、充分性及总体有效性进行全面评价，从而改进和调整管理体系，使管理体系更加完善并有效运行，以适应外部环境变化并满足规定的质量方针要求。</w:t>
      </w:r>
    </w:p>
    <w:p>
      <w:pPr>
        <w:adjustRightInd w:val="0"/>
        <w:rPr>
          <w:rFonts w:hint="eastAsia" w:ascii="宋体" w:hAnsi="宋体"/>
          <w:b/>
          <w:sz w:val="21"/>
          <w:szCs w:val="21"/>
        </w:rPr>
      </w:pPr>
      <w:r>
        <w:rPr>
          <w:rFonts w:ascii="宋体" w:hAnsi="宋体"/>
          <w:b/>
          <w:sz w:val="21"/>
          <w:szCs w:val="21"/>
        </w:rPr>
        <w:t xml:space="preserve">2  </w:t>
      </w:r>
      <w:r>
        <w:rPr>
          <w:rFonts w:hint="eastAsia" w:ascii="宋体" w:hAnsi="宋体"/>
          <w:b/>
          <w:sz w:val="21"/>
          <w:szCs w:val="21"/>
        </w:rPr>
        <w:t>适用范围</w:t>
      </w:r>
    </w:p>
    <w:p>
      <w:pPr>
        <w:pStyle w:val="14"/>
        <w:adjustRightInd w:val="0"/>
        <w:spacing w:line="240" w:lineRule="auto"/>
        <w:ind w:left="0" w:leftChars="0" w:firstLine="315" w:firstLineChars="150"/>
        <w:rPr>
          <w:rFonts w:hint="eastAsia" w:ascii="宋体" w:hAnsi="宋体"/>
          <w:sz w:val="21"/>
          <w:szCs w:val="21"/>
        </w:rPr>
      </w:pPr>
      <w:r>
        <w:rPr>
          <w:rFonts w:hint="eastAsia" w:ascii="宋体" w:hAnsi="宋体"/>
          <w:sz w:val="21"/>
          <w:szCs w:val="21"/>
        </w:rPr>
        <w:t>本程序适用于公司的管理评审活动。</w:t>
      </w:r>
    </w:p>
    <w:p>
      <w:pPr>
        <w:adjustRightInd w:val="0"/>
        <w:rPr>
          <w:rFonts w:hint="eastAsia" w:ascii="宋体" w:hAnsi="宋体"/>
          <w:b/>
          <w:sz w:val="21"/>
          <w:szCs w:val="21"/>
        </w:rPr>
      </w:pPr>
      <w:r>
        <w:rPr>
          <w:rFonts w:hint="eastAsia" w:ascii="宋体" w:hAnsi="宋体"/>
          <w:b/>
          <w:sz w:val="21"/>
          <w:szCs w:val="21"/>
        </w:rPr>
        <w:t>3  职责</w:t>
      </w:r>
    </w:p>
    <w:p>
      <w:pPr>
        <w:pStyle w:val="14"/>
        <w:adjustRightInd w:val="0"/>
        <w:spacing w:line="240" w:lineRule="auto"/>
        <w:ind w:left="470" w:leftChars="142" w:hanging="172" w:hangingChars="82"/>
        <w:rPr>
          <w:rFonts w:hint="eastAsia" w:ascii="宋体" w:hAnsi="宋体"/>
          <w:sz w:val="21"/>
          <w:szCs w:val="21"/>
        </w:rPr>
      </w:pPr>
      <w:r>
        <w:rPr>
          <w:rFonts w:hint="eastAsia" w:ascii="宋体" w:hAnsi="宋体"/>
          <w:sz w:val="21"/>
          <w:szCs w:val="21"/>
        </w:rPr>
        <w:t>3.1 公司总经理是管理评审的主管领导，负责组织实施管理评审活动并签署评审报告。</w:t>
      </w:r>
    </w:p>
    <w:p>
      <w:pPr>
        <w:pStyle w:val="14"/>
        <w:adjustRightInd w:val="0"/>
        <w:spacing w:line="240" w:lineRule="auto"/>
        <w:ind w:left="573" w:leftChars="142" w:hanging="275" w:hangingChars="131"/>
        <w:rPr>
          <w:rFonts w:hint="eastAsia" w:ascii="宋体" w:hAnsi="宋体"/>
          <w:sz w:val="21"/>
          <w:szCs w:val="21"/>
        </w:rPr>
      </w:pPr>
      <w:r>
        <w:rPr>
          <w:rFonts w:hint="eastAsia" w:ascii="宋体" w:hAnsi="宋体"/>
          <w:sz w:val="21"/>
          <w:szCs w:val="21"/>
        </w:rPr>
        <w:t>3.2 管理者代表协助总经理组织实施管理评审，向总经理报告管理体系运行情况，并对管理评审所确定的纠正措施和预防措施的实施效果进行验证。</w:t>
      </w:r>
    </w:p>
    <w:p>
      <w:pPr>
        <w:pStyle w:val="14"/>
        <w:adjustRightInd w:val="0"/>
        <w:spacing w:line="240" w:lineRule="auto"/>
        <w:ind w:left="676" w:leftChars="142" w:hanging="378" w:hangingChars="180"/>
        <w:rPr>
          <w:rFonts w:hint="eastAsia" w:ascii="宋体" w:hAnsi="宋体"/>
          <w:sz w:val="21"/>
          <w:szCs w:val="21"/>
        </w:rPr>
      </w:pPr>
      <w:r>
        <w:rPr>
          <w:rFonts w:hint="eastAsia" w:ascii="宋体" w:hAnsi="宋体"/>
          <w:sz w:val="21"/>
          <w:szCs w:val="21"/>
        </w:rPr>
        <w:t>3.3 公司</w:t>
      </w:r>
      <w:r>
        <w:rPr>
          <w:rFonts w:hint="eastAsia" w:ascii="宋体" w:hAnsi="宋体"/>
          <w:sz w:val="21"/>
          <w:szCs w:val="21"/>
          <w:lang w:eastAsia="zh-CN"/>
        </w:rPr>
        <w:t>__行政部门__</w:t>
      </w:r>
      <w:r>
        <w:rPr>
          <w:rFonts w:hint="eastAsia" w:ascii="宋体" w:hAnsi="宋体"/>
          <w:sz w:val="21"/>
          <w:szCs w:val="21"/>
        </w:rPr>
        <w:t>是管理评审的归口部门，协助管理者代表组织有关部门提供管理评审的有关资料，保存管理评审记录。</w:t>
      </w:r>
    </w:p>
    <w:p>
      <w:pPr>
        <w:pStyle w:val="14"/>
        <w:adjustRightInd w:val="0"/>
        <w:spacing w:line="240" w:lineRule="auto"/>
        <w:ind w:left="470" w:leftChars="142" w:hanging="172" w:hangingChars="82"/>
        <w:rPr>
          <w:rFonts w:hint="eastAsia" w:ascii="宋体" w:hAnsi="宋体"/>
          <w:sz w:val="21"/>
          <w:szCs w:val="21"/>
        </w:rPr>
      </w:pPr>
      <w:r>
        <w:rPr>
          <w:rFonts w:hint="eastAsia" w:ascii="宋体" w:hAnsi="宋体"/>
          <w:sz w:val="21"/>
          <w:szCs w:val="21"/>
        </w:rPr>
        <w:t>3.4各部门参与管理评审并贯彻执行总经理指令。</w:t>
      </w:r>
    </w:p>
    <w:p>
      <w:pPr>
        <w:adjustRightInd w:val="0"/>
        <w:rPr>
          <w:rFonts w:hint="eastAsia" w:ascii="宋体" w:hAnsi="宋体"/>
          <w:b/>
          <w:sz w:val="21"/>
          <w:szCs w:val="21"/>
        </w:rPr>
      </w:pPr>
      <w:r>
        <w:rPr>
          <w:rFonts w:hint="eastAsia" w:ascii="宋体" w:hAnsi="宋体"/>
          <w:b/>
          <w:sz w:val="21"/>
          <w:szCs w:val="21"/>
        </w:rPr>
        <w:t>4  工作程序</w:t>
      </w:r>
    </w:p>
    <w:p>
      <w:pPr>
        <w:pStyle w:val="14"/>
        <w:adjustRightInd w:val="0"/>
        <w:spacing w:line="240" w:lineRule="auto"/>
        <w:ind w:leftChars="140"/>
        <w:rPr>
          <w:rFonts w:hint="eastAsia" w:ascii="宋体" w:hAnsi="宋体"/>
          <w:b/>
          <w:sz w:val="21"/>
          <w:szCs w:val="21"/>
        </w:rPr>
      </w:pPr>
      <w:r>
        <w:rPr>
          <w:rFonts w:hint="eastAsia" w:ascii="宋体" w:hAnsi="宋体"/>
          <w:b/>
          <w:sz w:val="21"/>
          <w:szCs w:val="21"/>
        </w:rPr>
        <w:t>4.1 管理评审时间</w:t>
      </w:r>
    </w:p>
    <w:p>
      <w:pPr>
        <w:pStyle w:val="14"/>
        <w:adjustRightInd w:val="0"/>
        <w:spacing w:line="240" w:lineRule="auto"/>
        <w:ind w:leftChars="140" w:firstLine="420" w:firstLineChars="200"/>
        <w:rPr>
          <w:rFonts w:hint="eastAsia" w:ascii="宋体" w:hAnsi="宋体"/>
          <w:sz w:val="21"/>
          <w:szCs w:val="21"/>
        </w:rPr>
      </w:pPr>
      <w:r>
        <w:rPr>
          <w:rFonts w:hint="eastAsia" w:ascii="宋体" w:hAnsi="宋体"/>
          <w:sz w:val="21"/>
          <w:szCs w:val="21"/>
        </w:rPr>
        <w:t>管理评审一般每年进行一次，两次评审间隔不超过十二个月，需要时可增加评审频次。</w:t>
      </w:r>
    </w:p>
    <w:p>
      <w:pPr>
        <w:pStyle w:val="14"/>
        <w:adjustRightInd w:val="0"/>
        <w:spacing w:line="240" w:lineRule="auto"/>
        <w:ind w:leftChars="140"/>
        <w:rPr>
          <w:rFonts w:hint="eastAsia" w:ascii="宋体" w:hAnsi="宋体"/>
          <w:b/>
          <w:sz w:val="21"/>
          <w:szCs w:val="21"/>
        </w:rPr>
      </w:pPr>
      <w:r>
        <w:rPr>
          <w:rFonts w:hint="eastAsia" w:ascii="宋体" w:hAnsi="宋体"/>
          <w:b/>
          <w:sz w:val="21"/>
          <w:szCs w:val="21"/>
        </w:rPr>
        <w:t>4.2 管理评审的组织</w:t>
      </w:r>
    </w:p>
    <w:p>
      <w:pPr>
        <w:pStyle w:val="14"/>
        <w:adjustRightInd w:val="0"/>
        <w:spacing w:line="240" w:lineRule="auto"/>
        <w:ind w:left="600"/>
        <w:rPr>
          <w:rFonts w:hint="eastAsia" w:ascii="宋体" w:hAnsi="宋体"/>
          <w:sz w:val="21"/>
          <w:szCs w:val="21"/>
        </w:rPr>
      </w:pPr>
      <w:r>
        <w:rPr>
          <w:rFonts w:hint="eastAsia" w:ascii="宋体" w:hAnsi="宋体"/>
          <w:sz w:val="21"/>
          <w:szCs w:val="21"/>
        </w:rPr>
        <w:t>4.2.1 由总经理负责组织评审。</w:t>
      </w:r>
    </w:p>
    <w:p>
      <w:pPr>
        <w:pStyle w:val="14"/>
        <w:adjustRightInd w:val="0"/>
        <w:spacing w:line="240" w:lineRule="auto"/>
        <w:ind w:left="600"/>
        <w:rPr>
          <w:rFonts w:hint="eastAsia" w:ascii="宋体" w:hAnsi="宋体"/>
          <w:sz w:val="21"/>
          <w:szCs w:val="21"/>
        </w:rPr>
      </w:pPr>
      <w:r>
        <w:rPr>
          <w:rFonts w:hint="eastAsia" w:ascii="宋体" w:hAnsi="宋体"/>
          <w:sz w:val="21"/>
          <w:szCs w:val="21"/>
        </w:rPr>
        <w:t>4.2.2 公司领导、各部门领导参加管理评审,并报告有关工作情况，相关人员列席会议。</w:t>
      </w:r>
    </w:p>
    <w:p>
      <w:pPr>
        <w:pStyle w:val="14"/>
        <w:adjustRightInd w:val="0"/>
        <w:spacing w:line="240" w:lineRule="auto"/>
        <w:ind w:leftChars="140"/>
        <w:rPr>
          <w:rFonts w:hint="eastAsia" w:ascii="宋体" w:hAnsi="宋体"/>
          <w:b/>
          <w:sz w:val="21"/>
          <w:szCs w:val="21"/>
        </w:rPr>
      </w:pPr>
      <w:r>
        <w:rPr>
          <w:rFonts w:hint="eastAsia" w:ascii="宋体" w:hAnsi="宋体"/>
          <w:b/>
          <w:sz w:val="21"/>
          <w:szCs w:val="21"/>
        </w:rPr>
        <w:t>4.3 管理评审的准备</w:t>
      </w:r>
    </w:p>
    <w:p>
      <w:pPr>
        <w:pStyle w:val="14"/>
        <w:adjustRightInd w:val="0"/>
        <w:spacing w:line="240" w:lineRule="auto"/>
        <w:ind w:left="1125" w:hanging="525" w:hangingChars="250"/>
        <w:rPr>
          <w:rFonts w:hint="eastAsia" w:ascii="宋体" w:hAnsi="宋体"/>
          <w:sz w:val="21"/>
          <w:szCs w:val="21"/>
        </w:rPr>
      </w:pPr>
      <w:r>
        <w:rPr>
          <w:rFonts w:hint="eastAsia" w:ascii="宋体" w:hAnsi="宋体"/>
          <w:sz w:val="21"/>
          <w:szCs w:val="21"/>
        </w:rPr>
        <w:t>4.3.1公司</w:t>
      </w:r>
      <w:r>
        <w:rPr>
          <w:rFonts w:hint="eastAsia" w:ascii="宋体" w:hAnsi="宋体"/>
          <w:sz w:val="21"/>
          <w:szCs w:val="21"/>
          <w:lang w:eastAsia="zh-CN"/>
        </w:rPr>
        <w:t>__行政部门__</w:t>
      </w:r>
      <w:r>
        <w:rPr>
          <w:rFonts w:hint="eastAsia" w:ascii="宋体" w:hAnsi="宋体"/>
          <w:sz w:val="21"/>
          <w:szCs w:val="21"/>
        </w:rPr>
        <w:t>每次评审前半个月起草管理评审计划，经管理者代表审查修改后，报请总经理批准。计划的主要内容是：评审时间和评审目的，评审依据和评审内容，参加评审的部门和人员。</w:t>
      </w:r>
    </w:p>
    <w:p>
      <w:pPr>
        <w:pStyle w:val="14"/>
        <w:adjustRightInd w:val="0"/>
        <w:spacing w:line="240" w:lineRule="auto"/>
        <w:ind w:left="1230" w:hanging="630" w:hangingChars="300"/>
        <w:rPr>
          <w:rFonts w:hint="eastAsia" w:ascii="宋体" w:hAnsi="宋体"/>
          <w:sz w:val="21"/>
          <w:szCs w:val="21"/>
        </w:rPr>
      </w:pPr>
      <w:r>
        <w:rPr>
          <w:rFonts w:hint="eastAsia" w:ascii="宋体" w:hAnsi="宋体"/>
          <w:sz w:val="21"/>
          <w:szCs w:val="21"/>
        </w:rPr>
        <w:t>4.3.2对评审的内容指定有关部门进行调查研究并形成专题文件或资料, 于评审前送交公司</w:t>
      </w:r>
      <w:r>
        <w:rPr>
          <w:rFonts w:hint="eastAsia" w:ascii="宋体" w:hAnsi="宋体"/>
          <w:sz w:val="21"/>
          <w:szCs w:val="21"/>
          <w:lang w:eastAsia="zh-CN"/>
        </w:rPr>
        <w:t>__行政部门__</w:t>
      </w:r>
      <w:r>
        <w:rPr>
          <w:rFonts w:hint="eastAsia" w:ascii="宋体" w:hAnsi="宋体"/>
          <w:sz w:val="21"/>
          <w:szCs w:val="21"/>
        </w:rPr>
        <w:t>。</w:t>
      </w:r>
    </w:p>
    <w:p>
      <w:pPr>
        <w:pStyle w:val="14"/>
        <w:adjustRightInd w:val="0"/>
        <w:spacing w:line="240" w:lineRule="auto"/>
        <w:ind w:left="1125" w:hanging="525" w:hangingChars="250"/>
        <w:rPr>
          <w:rFonts w:hint="eastAsia" w:ascii="宋体" w:hAnsi="宋体"/>
          <w:sz w:val="21"/>
          <w:szCs w:val="21"/>
        </w:rPr>
      </w:pPr>
      <w:r>
        <w:rPr>
          <w:rFonts w:hint="eastAsia" w:ascii="宋体" w:hAnsi="宋体"/>
          <w:sz w:val="21"/>
          <w:szCs w:val="21"/>
        </w:rPr>
        <w:t>4.3.3 公司</w:t>
      </w:r>
      <w:r>
        <w:rPr>
          <w:rFonts w:hint="eastAsia" w:ascii="宋体" w:hAnsi="宋体"/>
          <w:sz w:val="21"/>
          <w:szCs w:val="21"/>
          <w:lang w:eastAsia="zh-CN"/>
        </w:rPr>
        <w:t>__行政部门__</w:t>
      </w:r>
      <w:r>
        <w:rPr>
          <w:rFonts w:hint="eastAsia" w:ascii="宋体" w:hAnsi="宋体"/>
          <w:sz w:val="21"/>
          <w:szCs w:val="21"/>
        </w:rPr>
        <w:t>在管理评审前一周以书面形式向管理者代表汇报管理体系运行情况，并依据评审输入要求，收集相关评审资料，并由管理者代表确认。</w:t>
      </w:r>
    </w:p>
    <w:p>
      <w:pPr>
        <w:pStyle w:val="14"/>
        <w:adjustRightInd w:val="0"/>
        <w:spacing w:line="240" w:lineRule="auto"/>
        <w:ind w:left="600"/>
        <w:rPr>
          <w:rFonts w:hint="eastAsia" w:ascii="宋体" w:hAnsi="宋体"/>
          <w:sz w:val="21"/>
          <w:szCs w:val="21"/>
        </w:rPr>
      </w:pPr>
      <w:r>
        <w:rPr>
          <w:rFonts w:hint="eastAsia" w:ascii="宋体" w:hAnsi="宋体"/>
          <w:sz w:val="21"/>
          <w:szCs w:val="21"/>
        </w:rPr>
        <w:t>4.3.4在管理评审前一周内向参加评审的人员发放《管理评审计划》。</w:t>
      </w:r>
    </w:p>
    <w:p>
      <w:pPr>
        <w:pStyle w:val="14"/>
        <w:adjustRightInd w:val="0"/>
        <w:spacing w:line="240" w:lineRule="auto"/>
        <w:ind w:left="600"/>
        <w:rPr>
          <w:rFonts w:hint="eastAsia" w:ascii="宋体" w:hAnsi="宋体"/>
          <w:sz w:val="21"/>
          <w:szCs w:val="21"/>
        </w:rPr>
      </w:pPr>
      <w:r>
        <w:rPr>
          <w:rFonts w:hint="eastAsia" w:ascii="宋体" w:hAnsi="宋体"/>
          <w:sz w:val="21"/>
          <w:szCs w:val="21"/>
        </w:rPr>
        <w:t>4.3.</w:t>
      </w:r>
      <w:r>
        <w:rPr>
          <w:rFonts w:ascii="宋体" w:hAnsi="宋体"/>
          <w:sz w:val="21"/>
          <w:szCs w:val="21"/>
        </w:rPr>
        <w:t>5</w:t>
      </w:r>
      <w:r>
        <w:rPr>
          <w:rFonts w:hint="eastAsia" w:ascii="宋体" w:hAnsi="宋体"/>
          <w:sz w:val="21"/>
          <w:szCs w:val="21"/>
        </w:rPr>
        <w:t xml:space="preserve"> 如果出现下列情况，由总经理确定增加评审次数。</w:t>
      </w:r>
    </w:p>
    <w:p>
      <w:pPr>
        <w:pStyle w:val="14"/>
        <w:adjustRightInd w:val="0"/>
        <w:spacing w:line="240" w:lineRule="auto"/>
        <w:ind w:left="600" w:firstLine="570"/>
        <w:rPr>
          <w:rFonts w:hint="eastAsia" w:ascii="宋体" w:hAnsi="宋体"/>
          <w:sz w:val="21"/>
          <w:szCs w:val="21"/>
        </w:rPr>
      </w:pPr>
      <w:r>
        <w:rPr>
          <w:rFonts w:ascii="宋体" w:hAnsi="宋体"/>
          <w:sz w:val="21"/>
          <w:szCs w:val="21"/>
        </w:rPr>
        <w:t>a)</w:t>
      </w:r>
      <w:r>
        <w:rPr>
          <w:rFonts w:hint="eastAsia" w:ascii="宋体" w:hAnsi="宋体"/>
          <w:sz w:val="21"/>
          <w:szCs w:val="21"/>
        </w:rPr>
        <w:t>公司组织机构、产品范围、资源配置等发生重大变化时。</w:t>
      </w:r>
    </w:p>
    <w:p>
      <w:pPr>
        <w:pStyle w:val="14"/>
        <w:adjustRightInd w:val="0"/>
        <w:spacing w:line="240" w:lineRule="auto"/>
        <w:ind w:left="600" w:firstLine="570"/>
        <w:rPr>
          <w:rFonts w:hint="eastAsia" w:ascii="宋体" w:hAnsi="宋体"/>
          <w:sz w:val="21"/>
          <w:szCs w:val="21"/>
        </w:rPr>
      </w:pPr>
      <w:r>
        <w:rPr>
          <w:rFonts w:ascii="宋体" w:hAnsi="宋体"/>
          <w:sz w:val="21"/>
          <w:szCs w:val="21"/>
        </w:rPr>
        <w:t>b)</w:t>
      </w:r>
      <w:r>
        <w:rPr>
          <w:rFonts w:hint="eastAsia" w:ascii="宋体" w:hAnsi="宋体"/>
          <w:sz w:val="21"/>
          <w:szCs w:val="21"/>
        </w:rPr>
        <w:t>发生重大工作服务和</w:t>
      </w:r>
      <w:r>
        <w:rPr>
          <w:rFonts w:hint="eastAsia" w:ascii="宋体" w:hAnsi="宋体" w:cs="宋体"/>
          <w:sz w:val="21"/>
          <w:szCs w:val="21"/>
        </w:rPr>
        <w:t>生产</w:t>
      </w:r>
      <w:r>
        <w:rPr>
          <w:rFonts w:hint="eastAsia" w:ascii="宋体" w:hAnsi="宋体"/>
          <w:sz w:val="21"/>
          <w:szCs w:val="21"/>
        </w:rPr>
        <w:t>质量事故，顾客严重投诉或连续投诉时。</w:t>
      </w:r>
    </w:p>
    <w:p>
      <w:pPr>
        <w:pStyle w:val="14"/>
        <w:adjustRightInd w:val="0"/>
        <w:spacing w:line="240" w:lineRule="auto"/>
        <w:ind w:left="600" w:firstLine="570"/>
        <w:rPr>
          <w:rFonts w:hint="eastAsia" w:ascii="宋体" w:hAnsi="宋体"/>
          <w:sz w:val="21"/>
          <w:szCs w:val="21"/>
        </w:rPr>
      </w:pPr>
      <w:r>
        <w:rPr>
          <w:rFonts w:ascii="宋体" w:hAnsi="宋体"/>
          <w:sz w:val="21"/>
          <w:szCs w:val="21"/>
        </w:rPr>
        <w:t>c)</w:t>
      </w:r>
      <w:r>
        <w:rPr>
          <w:rFonts w:hint="eastAsia" w:ascii="宋体" w:hAnsi="宋体"/>
          <w:sz w:val="21"/>
          <w:szCs w:val="21"/>
        </w:rPr>
        <w:t>当标准和法律、法规发生变化时。</w:t>
      </w:r>
    </w:p>
    <w:p>
      <w:pPr>
        <w:pStyle w:val="14"/>
        <w:adjustRightInd w:val="0"/>
        <w:spacing w:line="240" w:lineRule="auto"/>
        <w:ind w:left="600" w:firstLine="570"/>
        <w:rPr>
          <w:rFonts w:hint="eastAsia" w:ascii="宋体" w:hAnsi="宋体"/>
          <w:sz w:val="21"/>
          <w:szCs w:val="21"/>
        </w:rPr>
      </w:pPr>
      <w:r>
        <w:rPr>
          <w:rFonts w:ascii="宋体" w:hAnsi="宋体"/>
          <w:sz w:val="21"/>
          <w:szCs w:val="21"/>
        </w:rPr>
        <w:t>d)</w:t>
      </w:r>
      <w:r>
        <w:rPr>
          <w:rFonts w:hint="eastAsia" w:ascii="宋体" w:hAnsi="宋体"/>
          <w:sz w:val="21"/>
          <w:szCs w:val="21"/>
        </w:rPr>
        <w:t>内审、外审发生严重不符合时。</w:t>
      </w:r>
    </w:p>
    <w:p>
      <w:pPr>
        <w:pStyle w:val="14"/>
        <w:adjustRightInd w:val="0"/>
        <w:spacing w:line="240" w:lineRule="auto"/>
        <w:ind w:leftChars="140"/>
        <w:rPr>
          <w:rFonts w:hint="eastAsia" w:ascii="宋体" w:hAnsi="宋体"/>
          <w:b/>
          <w:sz w:val="21"/>
          <w:szCs w:val="21"/>
        </w:rPr>
      </w:pPr>
      <w:r>
        <w:rPr>
          <w:rFonts w:ascii="宋体" w:hAnsi="宋体"/>
          <w:b/>
          <w:sz w:val="21"/>
          <w:szCs w:val="21"/>
        </w:rPr>
        <w:t>4.4</w:t>
      </w:r>
      <w:r>
        <w:rPr>
          <w:rFonts w:hint="eastAsia" w:ascii="宋体" w:hAnsi="宋体"/>
          <w:b/>
          <w:sz w:val="21"/>
          <w:szCs w:val="21"/>
        </w:rPr>
        <w:t xml:space="preserve"> 管理评审输入</w:t>
      </w:r>
    </w:p>
    <w:p>
      <w:pPr>
        <w:pStyle w:val="14"/>
        <w:adjustRightInd w:val="0"/>
        <w:spacing w:line="240" w:lineRule="auto"/>
        <w:ind w:left="600"/>
        <w:rPr>
          <w:rFonts w:hint="eastAsia" w:ascii="宋体" w:hAnsi="宋体"/>
          <w:spacing w:val="-4"/>
          <w:sz w:val="21"/>
          <w:szCs w:val="21"/>
        </w:rPr>
      </w:pPr>
      <w:r>
        <w:rPr>
          <w:rFonts w:hint="eastAsia" w:ascii="宋体" w:hAnsi="宋体"/>
          <w:sz w:val="21"/>
          <w:szCs w:val="21"/>
        </w:rPr>
        <w:t xml:space="preserve">    </w:t>
      </w:r>
      <w:r>
        <w:rPr>
          <w:rFonts w:hint="eastAsia" w:ascii="宋体" w:hAnsi="宋体"/>
          <w:spacing w:val="-4"/>
          <w:sz w:val="21"/>
          <w:szCs w:val="21"/>
        </w:rPr>
        <w:t>管理评审输入应包括与现行体系的运行情况和改进相关的信息，具体如下：</w:t>
      </w:r>
    </w:p>
    <w:p>
      <w:pPr>
        <w:pStyle w:val="14"/>
        <w:adjustRightInd w:val="0"/>
        <w:spacing w:line="240" w:lineRule="auto"/>
        <w:ind w:left="600" w:firstLine="570"/>
        <w:rPr>
          <w:rFonts w:hint="eastAsia" w:ascii="宋体" w:hAnsi="宋体"/>
          <w:sz w:val="21"/>
          <w:szCs w:val="21"/>
        </w:rPr>
      </w:pPr>
      <w:r>
        <w:rPr>
          <w:rFonts w:ascii="宋体" w:hAnsi="宋体"/>
          <w:sz w:val="21"/>
          <w:szCs w:val="21"/>
        </w:rPr>
        <w:t>a)</w:t>
      </w:r>
      <w:r>
        <w:rPr>
          <w:rFonts w:hint="eastAsia" w:ascii="宋体" w:hAnsi="宋体"/>
          <w:sz w:val="21"/>
          <w:szCs w:val="21"/>
        </w:rPr>
        <w:t xml:space="preserve"> 外部、内部审核及顾客审核结果，包括不符合项报告、审核报告等；</w:t>
      </w:r>
    </w:p>
    <w:p>
      <w:pPr>
        <w:pStyle w:val="14"/>
        <w:adjustRightInd w:val="0"/>
        <w:spacing w:line="240" w:lineRule="auto"/>
        <w:ind w:left="600" w:firstLine="570"/>
        <w:rPr>
          <w:rFonts w:hint="eastAsia" w:ascii="宋体" w:hAnsi="宋体"/>
          <w:sz w:val="21"/>
          <w:szCs w:val="21"/>
        </w:rPr>
      </w:pPr>
      <w:r>
        <w:rPr>
          <w:rFonts w:ascii="宋体" w:hAnsi="宋体"/>
          <w:sz w:val="21"/>
          <w:szCs w:val="21"/>
        </w:rPr>
        <w:t xml:space="preserve">b) </w:t>
      </w:r>
      <w:r>
        <w:rPr>
          <w:rFonts w:hint="eastAsia" w:ascii="宋体" w:hAnsi="宋体"/>
          <w:sz w:val="21"/>
          <w:szCs w:val="21"/>
        </w:rPr>
        <w:t>顾客反馈的信息；</w:t>
      </w:r>
    </w:p>
    <w:p>
      <w:pPr>
        <w:pStyle w:val="14"/>
        <w:adjustRightInd w:val="0"/>
        <w:spacing w:line="240" w:lineRule="auto"/>
        <w:ind w:left="600" w:firstLine="570"/>
        <w:rPr>
          <w:rFonts w:hint="eastAsia" w:ascii="宋体" w:hAnsi="宋体"/>
          <w:sz w:val="21"/>
          <w:szCs w:val="21"/>
        </w:rPr>
      </w:pPr>
      <w:r>
        <w:rPr>
          <w:rFonts w:ascii="宋体" w:hAnsi="宋体"/>
          <w:sz w:val="21"/>
          <w:szCs w:val="21"/>
        </w:rPr>
        <w:t>c)产品的符合性，包括过程、产品监视和测量的结果；</w:t>
      </w:r>
    </w:p>
    <w:p>
      <w:pPr>
        <w:pStyle w:val="14"/>
        <w:adjustRightInd w:val="0"/>
        <w:spacing w:line="240" w:lineRule="auto"/>
        <w:ind w:left="600" w:firstLine="570"/>
        <w:rPr>
          <w:rFonts w:hint="eastAsia" w:ascii="宋体" w:hAnsi="宋体"/>
          <w:sz w:val="21"/>
          <w:szCs w:val="21"/>
        </w:rPr>
      </w:pPr>
      <w:r>
        <w:rPr>
          <w:rFonts w:ascii="宋体" w:hAnsi="宋体"/>
          <w:sz w:val="21"/>
          <w:szCs w:val="21"/>
        </w:rPr>
        <w:t>d)管理体系运行状况，包括质量方针和质量目标的适宜性和有效性</w:t>
      </w:r>
      <w:r>
        <w:rPr>
          <w:rFonts w:hint="eastAsia" w:ascii="宋体" w:hAnsi="宋体"/>
          <w:sz w:val="21"/>
          <w:szCs w:val="21"/>
        </w:rPr>
        <w:t>；</w:t>
      </w:r>
    </w:p>
    <w:p>
      <w:pPr>
        <w:pStyle w:val="14"/>
        <w:adjustRightInd w:val="0"/>
        <w:spacing w:line="240" w:lineRule="auto"/>
        <w:ind w:left="600" w:firstLine="570"/>
        <w:rPr>
          <w:rFonts w:hint="eastAsia" w:ascii="宋体" w:hAnsi="宋体"/>
          <w:sz w:val="21"/>
          <w:szCs w:val="21"/>
        </w:rPr>
      </w:pPr>
      <w:r>
        <w:rPr>
          <w:rFonts w:ascii="宋体" w:hAnsi="宋体"/>
          <w:sz w:val="21"/>
          <w:szCs w:val="21"/>
        </w:rPr>
        <w:t>e)</w:t>
      </w:r>
      <w:r>
        <w:rPr>
          <w:rFonts w:hint="eastAsia" w:ascii="宋体" w:hAnsi="宋体"/>
          <w:sz w:val="21"/>
          <w:szCs w:val="21"/>
        </w:rPr>
        <w:t xml:space="preserve"> 管理者代表关于各体系绩效的报告；</w:t>
      </w:r>
    </w:p>
    <w:p>
      <w:pPr>
        <w:pStyle w:val="14"/>
        <w:adjustRightInd w:val="0"/>
        <w:spacing w:line="240" w:lineRule="auto"/>
        <w:ind w:left="600" w:firstLine="570"/>
        <w:rPr>
          <w:rFonts w:hint="eastAsia" w:ascii="宋体" w:hAnsi="宋体"/>
          <w:sz w:val="21"/>
          <w:szCs w:val="21"/>
        </w:rPr>
      </w:pPr>
      <w:r>
        <w:rPr>
          <w:rFonts w:ascii="宋体" w:hAnsi="宋体"/>
          <w:sz w:val="21"/>
          <w:szCs w:val="21"/>
        </w:rPr>
        <w:t>f)</w:t>
      </w:r>
      <w:r>
        <w:rPr>
          <w:rFonts w:hint="eastAsia" w:ascii="宋体" w:hAnsi="宋体"/>
          <w:sz w:val="21"/>
          <w:szCs w:val="21"/>
        </w:rPr>
        <w:t xml:space="preserve"> 事故调查、处理情况，统计分析报告；</w:t>
      </w:r>
    </w:p>
    <w:p>
      <w:pPr>
        <w:pStyle w:val="14"/>
        <w:adjustRightInd w:val="0"/>
        <w:spacing w:line="240" w:lineRule="auto"/>
        <w:ind w:left="600" w:firstLine="570"/>
        <w:rPr>
          <w:rFonts w:hint="eastAsia" w:ascii="宋体" w:hAnsi="宋体"/>
          <w:sz w:val="21"/>
          <w:szCs w:val="21"/>
        </w:rPr>
      </w:pPr>
      <w:r>
        <w:rPr>
          <w:rFonts w:ascii="宋体" w:hAnsi="宋体"/>
          <w:sz w:val="21"/>
          <w:szCs w:val="21"/>
        </w:rPr>
        <w:t>g)</w:t>
      </w:r>
      <w:r>
        <w:rPr>
          <w:rFonts w:hint="eastAsia" w:ascii="宋体" w:hAnsi="宋体"/>
          <w:sz w:val="21"/>
          <w:szCs w:val="21"/>
        </w:rPr>
        <w:t xml:space="preserve"> 有关的危险和环境因素辨识评价控制的报告；</w:t>
      </w:r>
    </w:p>
    <w:p>
      <w:pPr>
        <w:pStyle w:val="14"/>
        <w:adjustRightInd w:val="0"/>
        <w:spacing w:line="240" w:lineRule="auto"/>
        <w:ind w:left="600" w:firstLine="570"/>
        <w:rPr>
          <w:rFonts w:hint="eastAsia" w:ascii="宋体" w:hAnsi="宋体"/>
          <w:sz w:val="21"/>
          <w:szCs w:val="21"/>
        </w:rPr>
      </w:pPr>
      <w:r>
        <w:rPr>
          <w:rFonts w:ascii="宋体" w:hAnsi="宋体"/>
          <w:sz w:val="21"/>
          <w:szCs w:val="21"/>
        </w:rPr>
        <w:t>h)</w:t>
      </w:r>
      <w:r>
        <w:rPr>
          <w:rFonts w:hint="eastAsia" w:ascii="宋体" w:hAnsi="宋体"/>
          <w:sz w:val="21"/>
          <w:szCs w:val="21"/>
        </w:rPr>
        <w:t xml:space="preserve"> 预防措施和纠正措施的实施情况和改进机会；</w:t>
      </w:r>
    </w:p>
    <w:p>
      <w:pPr>
        <w:pStyle w:val="14"/>
        <w:adjustRightInd w:val="0"/>
        <w:spacing w:line="240" w:lineRule="auto"/>
        <w:ind w:left="600" w:firstLine="570"/>
        <w:rPr>
          <w:rFonts w:hint="eastAsia" w:ascii="宋体" w:hAnsi="宋体"/>
          <w:sz w:val="21"/>
          <w:szCs w:val="21"/>
        </w:rPr>
      </w:pPr>
      <w:r>
        <w:rPr>
          <w:rFonts w:ascii="宋体" w:hAnsi="宋体"/>
          <w:sz w:val="21"/>
          <w:szCs w:val="21"/>
        </w:rPr>
        <w:t>i)</w:t>
      </w:r>
      <w:r>
        <w:rPr>
          <w:rFonts w:hint="eastAsia" w:ascii="宋体" w:hAnsi="宋体"/>
          <w:sz w:val="21"/>
          <w:szCs w:val="21"/>
        </w:rPr>
        <w:t xml:space="preserve"> 实施管理体系的资源（人、财、物）是否适宜；</w:t>
      </w:r>
    </w:p>
    <w:p>
      <w:pPr>
        <w:pStyle w:val="14"/>
        <w:adjustRightInd w:val="0"/>
        <w:spacing w:line="240" w:lineRule="auto"/>
        <w:ind w:left="600" w:firstLine="570"/>
        <w:rPr>
          <w:rFonts w:hint="eastAsia" w:ascii="宋体" w:hAnsi="宋体"/>
          <w:sz w:val="21"/>
          <w:szCs w:val="21"/>
        </w:rPr>
      </w:pPr>
      <w:r>
        <w:rPr>
          <w:rFonts w:ascii="宋体" w:hAnsi="宋体"/>
          <w:sz w:val="21"/>
          <w:szCs w:val="21"/>
        </w:rPr>
        <w:t>j)</w:t>
      </w:r>
      <w:r>
        <w:rPr>
          <w:rFonts w:hint="eastAsia" w:ascii="宋体" w:hAnsi="宋体"/>
          <w:sz w:val="21"/>
          <w:szCs w:val="21"/>
        </w:rPr>
        <w:t xml:space="preserve"> 前一次管理评审的跟踪措施实施情况及有效性；</w:t>
      </w:r>
    </w:p>
    <w:p>
      <w:pPr>
        <w:pStyle w:val="14"/>
        <w:adjustRightInd w:val="0"/>
        <w:spacing w:line="240" w:lineRule="auto"/>
        <w:ind w:left="600" w:firstLine="570"/>
        <w:rPr>
          <w:rFonts w:hint="eastAsia" w:ascii="宋体" w:hAnsi="宋体"/>
          <w:sz w:val="21"/>
          <w:szCs w:val="21"/>
        </w:rPr>
      </w:pPr>
      <w:r>
        <w:rPr>
          <w:rFonts w:ascii="宋体" w:hAnsi="宋体"/>
          <w:sz w:val="21"/>
          <w:szCs w:val="21"/>
        </w:rPr>
        <w:t>k)</w:t>
      </w:r>
      <w:r>
        <w:rPr>
          <w:rFonts w:hint="eastAsia" w:ascii="宋体" w:hAnsi="宋体"/>
          <w:sz w:val="21"/>
          <w:szCs w:val="21"/>
        </w:rPr>
        <w:t xml:space="preserve"> 影响管理体系的各种变化，包括：外部环境、法律法规、内部变化（包括管理体系、机构、职能的变化等）；</w:t>
      </w:r>
    </w:p>
    <w:p>
      <w:pPr>
        <w:pStyle w:val="14"/>
        <w:adjustRightInd w:val="0"/>
        <w:spacing w:line="240" w:lineRule="auto"/>
        <w:ind w:left="600" w:firstLine="570"/>
        <w:rPr>
          <w:rFonts w:hint="eastAsia" w:ascii="宋体" w:hAnsi="宋体"/>
          <w:sz w:val="21"/>
          <w:szCs w:val="21"/>
        </w:rPr>
      </w:pPr>
      <w:r>
        <w:rPr>
          <w:rFonts w:ascii="宋体" w:hAnsi="宋体"/>
          <w:sz w:val="21"/>
          <w:szCs w:val="21"/>
        </w:rPr>
        <w:t>l)</w:t>
      </w:r>
      <w:r>
        <w:rPr>
          <w:rFonts w:hint="eastAsia" w:ascii="宋体" w:hAnsi="宋体"/>
          <w:sz w:val="21"/>
          <w:szCs w:val="21"/>
        </w:rPr>
        <w:t xml:space="preserve"> 改进情况。</w:t>
      </w:r>
    </w:p>
    <w:p>
      <w:pPr>
        <w:pStyle w:val="14"/>
        <w:adjustRightInd w:val="0"/>
        <w:spacing w:line="240" w:lineRule="auto"/>
        <w:ind w:left="0" w:leftChars="0"/>
        <w:rPr>
          <w:rFonts w:hint="eastAsia" w:ascii="宋体" w:hAnsi="宋体"/>
          <w:b/>
          <w:sz w:val="21"/>
          <w:szCs w:val="21"/>
        </w:rPr>
      </w:pPr>
      <w:r>
        <w:rPr>
          <w:rFonts w:hint="eastAsia" w:ascii="宋体" w:hAnsi="宋体"/>
          <w:b/>
          <w:sz w:val="21"/>
          <w:szCs w:val="21"/>
        </w:rPr>
        <w:t>4.5 评审输出</w:t>
      </w:r>
    </w:p>
    <w:p>
      <w:pPr>
        <w:pStyle w:val="14"/>
        <w:adjustRightInd w:val="0"/>
        <w:spacing w:line="240" w:lineRule="auto"/>
        <w:ind w:leftChars="140"/>
        <w:rPr>
          <w:rFonts w:hint="eastAsia" w:ascii="宋体" w:hAnsi="宋体"/>
          <w:sz w:val="21"/>
          <w:szCs w:val="21"/>
        </w:rPr>
      </w:pPr>
      <w:r>
        <w:rPr>
          <w:rFonts w:hint="eastAsia" w:ascii="宋体" w:hAnsi="宋体"/>
          <w:sz w:val="21"/>
          <w:szCs w:val="21"/>
        </w:rPr>
        <w:t>管理评审输出包括与下列相关的任何决定和措施：</w:t>
      </w:r>
    </w:p>
    <w:p>
      <w:pPr>
        <w:pStyle w:val="14"/>
        <w:adjustRightInd w:val="0"/>
        <w:spacing w:line="240" w:lineRule="auto"/>
        <w:ind w:left="600" w:firstLine="570"/>
        <w:rPr>
          <w:rFonts w:hint="eastAsia" w:ascii="宋体" w:hAnsi="宋体"/>
          <w:sz w:val="21"/>
          <w:szCs w:val="21"/>
        </w:rPr>
      </w:pPr>
      <w:r>
        <w:rPr>
          <w:rFonts w:ascii="宋体" w:hAnsi="宋体"/>
          <w:sz w:val="21"/>
          <w:szCs w:val="21"/>
        </w:rPr>
        <w:t>a)</w:t>
      </w:r>
      <w:r>
        <w:rPr>
          <w:rFonts w:hint="eastAsia" w:ascii="宋体" w:hAnsi="宋体"/>
          <w:sz w:val="21"/>
          <w:szCs w:val="21"/>
        </w:rPr>
        <w:t xml:space="preserve"> 管理体系及其过程的改进措施，包括方针、目标的调整，职能部门职责和权限的调整，监督手段的强化，文件要求的增、减、修改等；</w:t>
      </w:r>
    </w:p>
    <w:p>
      <w:pPr>
        <w:pStyle w:val="14"/>
        <w:adjustRightInd w:val="0"/>
        <w:spacing w:line="240" w:lineRule="auto"/>
        <w:ind w:left="600" w:firstLine="570"/>
        <w:rPr>
          <w:rFonts w:hint="eastAsia" w:ascii="宋体" w:hAnsi="宋体"/>
          <w:sz w:val="21"/>
          <w:szCs w:val="21"/>
        </w:rPr>
      </w:pPr>
      <w:r>
        <w:rPr>
          <w:rFonts w:ascii="宋体" w:hAnsi="宋体"/>
          <w:sz w:val="21"/>
          <w:szCs w:val="21"/>
        </w:rPr>
        <w:t>b</w:t>
      </w:r>
      <w:r>
        <w:rPr>
          <w:rFonts w:hint="eastAsia" w:ascii="宋体" w:hAnsi="宋体"/>
          <w:sz w:val="21"/>
          <w:szCs w:val="21"/>
        </w:rPr>
        <w:t>) 资源需求，包括设备、设施、资金、人员岗位配置及人员培训等；</w:t>
      </w:r>
    </w:p>
    <w:p>
      <w:pPr>
        <w:pStyle w:val="14"/>
        <w:adjustRightInd w:val="0"/>
        <w:spacing w:line="240" w:lineRule="auto"/>
        <w:ind w:leftChars="140" w:firstLine="420" w:firstLineChars="200"/>
        <w:rPr>
          <w:rFonts w:ascii="宋体" w:hAnsi="宋体"/>
          <w:sz w:val="21"/>
          <w:szCs w:val="21"/>
        </w:rPr>
      </w:pPr>
      <w:r>
        <w:rPr>
          <w:rFonts w:hint="eastAsia" w:ascii="宋体" w:hAnsi="宋体"/>
          <w:sz w:val="21"/>
          <w:szCs w:val="21"/>
        </w:rPr>
        <w:t>公司</w:t>
      </w:r>
      <w:r>
        <w:rPr>
          <w:rFonts w:hint="eastAsia" w:ascii="宋体" w:hAnsi="宋体"/>
          <w:sz w:val="21"/>
          <w:szCs w:val="21"/>
          <w:lang w:eastAsia="zh-CN"/>
        </w:rPr>
        <w:t>__行政部门__</w:t>
      </w:r>
      <w:r>
        <w:rPr>
          <w:rFonts w:hint="eastAsia" w:ascii="宋体" w:hAnsi="宋体"/>
          <w:sz w:val="21"/>
          <w:szCs w:val="21"/>
        </w:rPr>
        <w:t>负责对管理评审结果的记录和存档。</w:t>
      </w:r>
    </w:p>
    <w:p>
      <w:pPr>
        <w:pStyle w:val="14"/>
        <w:adjustRightInd w:val="0"/>
        <w:spacing w:line="240" w:lineRule="auto"/>
        <w:ind w:left="0" w:leftChars="0" w:firstLine="105" w:firstLineChars="50"/>
        <w:rPr>
          <w:rFonts w:hint="eastAsia" w:ascii="宋体" w:hAnsi="宋体"/>
          <w:b/>
          <w:sz w:val="21"/>
          <w:szCs w:val="21"/>
        </w:rPr>
      </w:pPr>
      <w:r>
        <w:rPr>
          <w:rFonts w:hint="eastAsia" w:ascii="宋体" w:hAnsi="宋体"/>
          <w:b/>
          <w:sz w:val="21"/>
          <w:szCs w:val="21"/>
        </w:rPr>
        <w:t xml:space="preserve">4.6 管理评审方法  </w:t>
      </w:r>
    </w:p>
    <w:p>
      <w:pPr>
        <w:pStyle w:val="14"/>
        <w:adjustRightInd w:val="0"/>
        <w:spacing w:line="240" w:lineRule="auto"/>
        <w:ind w:left="470" w:leftChars="142" w:hanging="172" w:hangingChars="82"/>
        <w:rPr>
          <w:rFonts w:hint="eastAsia" w:ascii="宋体" w:hAnsi="宋体"/>
          <w:sz w:val="21"/>
          <w:szCs w:val="21"/>
        </w:rPr>
      </w:pPr>
      <w:r>
        <w:rPr>
          <w:rFonts w:hint="eastAsia" w:ascii="宋体" w:hAnsi="宋体"/>
          <w:sz w:val="21"/>
          <w:szCs w:val="21"/>
        </w:rPr>
        <w:t>4.6.1 在总经理主持下，召开评审会议。</w:t>
      </w:r>
    </w:p>
    <w:p>
      <w:pPr>
        <w:pStyle w:val="14"/>
        <w:adjustRightInd w:val="0"/>
        <w:spacing w:line="240" w:lineRule="auto"/>
        <w:ind w:left="470" w:leftChars="142" w:hanging="172" w:hangingChars="82"/>
        <w:rPr>
          <w:rFonts w:hint="eastAsia" w:ascii="宋体" w:hAnsi="宋体"/>
          <w:sz w:val="21"/>
          <w:szCs w:val="21"/>
        </w:rPr>
      </w:pPr>
      <w:r>
        <w:rPr>
          <w:rFonts w:hint="eastAsia" w:ascii="宋体" w:hAnsi="宋体"/>
          <w:sz w:val="21"/>
          <w:szCs w:val="21"/>
        </w:rPr>
        <w:t>4.6.2 各部门负责人汇报体系的运行情况。</w:t>
      </w:r>
    </w:p>
    <w:p>
      <w:pPr>
        <w:pStyle w:val="14"/>
        <w:adjustRightInd w:val="0"/>
        <w:spacing w:line="240" w:lineRule="auto"/>
        <w:ind w:left="470" w:leftChars="142" w:hanging="172" w:hangingChars="82"/>
        <w:rPr>
          <w:rFonts w:hint="eastAsia" w:ascii="宋体" w:hAnsi="宋体"/>
          <w:sz w:val="21"/>
          <w:szCs w:val="21"/>
        </w:rPr>
      </w:pPr>
      <w:r>
        <w:rPr>
          <w:rFonts w:hint="eastAsia" w:ascii="宋体" w:hAnsi="宋体"/>
          <w:sz w:val="21"/>
          <w:szCs w:val="21"/>
        </w:rPr>
        <w:t>4.6.3 参加会议的人员对各部门输入的报告进行评价。</w:t>
      </w:r>
    </w:p>
    <w:p>
      <w:pPr>
        <w:pStyle w:val="14"/>
        <w:adjustRightInd w:val="0"/>
        <w:spacing w:line="240" w:lineRule="auto"/>
        <w:ind w:left="470" w:leftChars="142" w:hanging="172" w:hangingChars="82"/>
        <w:rPr>
          <w:rFonts w:hint="eastAsia" w:ascii="宋体" w:hAnsi="宋体"/>
          <w:sz w:val="21"/>
          <w:szCs w:val="21"/>
        </w:rPr>
      </w:pPr>
      <w:r>
        <w:rPr>
          <w:rFonts w:hint="eastAsia" w:ascii="宋体" w:hAnsi="宋体"/>
          <w:sz w:val="21"/>
          <w:szCs w:val="21"/>
        </w:rPr>
        <w:t>4.6.4 对评审的内容作出结论（包括进一步调查、验证等），对评审后改进活动要提出明确要求。</w:t>
      </w:r>
    </w:p>
    <w:p>
      <w:pPr>
        <w:pStyle w:val="14"/>
        <w:adjustRightInd w:val="0"/>
        <w:spacing w:line="240" w:lineRule="auto"/>
        <w:ind w:left="470" w:leftChars="142" w:hanging="172" w:hangingChars="82"/>
        <w:rPr>
          <w:rFonts w:hint="eastAsia" w:ascii="宋体" w:hAnsi="宋体"/>
          <w:sz w:val="21"/>
          <w:szCs w:val="21"/>
        </w:rPr>
      </w:pPr>
      <w:r>
        <w:rPr>
          <w:rFonts w:hint="eastAsia" w:ascii="宋体" w:hAnsi="宋体"/>
          <w:sz w:val="21"/>
          <w:szCs w:val="21"/>
        </w:rPr>
        <w:t>4.6.5 公司</w:t>
      </w:r>
      <w:r>
        <w:rPr>
          <w:rFonts w:hint="eastAsia" w:ascii="宋体" w:hAnsi="宋体"/>
          <w:sz w:val="21"/>
          <w:szCs w:val="21"/>
          <w:lang w:eastAsia="zh-CN"/>
        </w:rPr>
        <w:t>__行政部门__</w:t>
      </w:r>
      <w:r>
        <w:rPr>
          <w:rFonts w:hint="eastAsia" w:ascii="宋体" w:hAnsi="宋体"/>
          <w:sz w:val="21"/>
          <w:szCs w:val="21"/>
        </w:rPr>
        <w:t>做好管理评审会议记录。</w:t>
      </w:r>
    </w:p>
    <w:p>
      <w:pPr>
        <w:pStyle w:val="14"/>
        <w:adjustRightInd w:val="0"/>
        <w:spacing w:line="240" w:lineRule="auto"/>
        <w:ind w:left="991" w:leftChars="142" w:hanging="693" w:hangingChars="330"/>
        <w:rPr>
          <w:rFonts w:hint="eastAsia" w:ascii="宋体" w:hAnsi="宋体"/>
          <w:sz w:val="21"/>
          <w:szCs w:val="21"/>
        </w:rPr>
      </w:pPr>
      <w:r>
        <w:rPr>
          <w:rFonts w:hint="eastAsia" w:ascii="宋体" w:hAnsi="宋体"/>
          <w:sz w:val="21"/>
          <w:szCs w:val="21"/>
        </w:rPr>
        <w:t>4.6.6 管理评审结束后由管理者代表组织编写管理评审报告，管理评审报告由总经理批准后由公司</w:t>
      </w:r>
      <w:r>
        <w:rPr>
          <w:rFonts w:hint="eastAsia" w:ascii="宋体" w:hAnsi="宋体"/>
          <w:sz w:val="21"/>
          <w:szCs w:val="21"/>
          <w:lang w:eastAsia="zh-CN"/>
        </w:rPr>
        <w:t>__行政部门__</w:t>
      </w:r>
      <w:r>
        <w:rPr>
          <w:rFonts w:hint="eastAsia" w:ascii="宋体" w:hAnsi="宋体"/>
          <w:sz w:val="21"/>
          <w:szCs w:val="21"/>
        </w:rPr>
        <w:t>下发给各部门。</w:t>
      </w:r>
    </w:p>
    <w:p>
      <w:pPr>
        <w:pStyle w:val="9"/>
        <w:adjustRightInd w:val="0"/>
        <w:ind w:firstLine="630" w:firstLineChars="300"/>
        <w:rPr>
          <w:rFonts w:hint="eastAsia"/>
          <w:sz w:val="21"/>
          <w:szCs w:val="21"/>
        </w:rPr>
      </w:pPr>
      <w:r>
        <w:rPr>
          <w:rFonts w:hint="eastAsia"/>
          <w:sz w:val="21"/>
          <w:szCs w:val="21"/>
        </w:rPr>
        <w:t>评审报告主要内容有：</w:t>
      </w:r>
    </w:p>
    <w:p>
      <w:pPr>
        <w:adjustRightInd w:val="0"/>
        <w:jc w:val="left"/>
        <w:rPr>
          <w:rFonts w:hint="eastAsia" w:ascii="宋体" w:hAnsi="宋体"/>
          <w:sz w:val="21"/>
          <w:szCs w:val="21"/>
        </w:rPr>
      </w:pPr>
      <w:r>
        <w:rPr>
          <w:rFonts w:hint="eastAsia" w:ascii="宋体" w:hAnsi="宋体"/>
          <w:sz w:val="21"/>
          <w:szCs w:val="21"/>
        </w:rPr>
        <w:t xml:space="preserve">      a)管理评审的人员、日期、地点；</w:t>
      </w:r>
    </w:p>
    <w:p>
      <w:pPr>
        <w:adjustRightInd w:val="0"/>
        <w:ind w:firstLine="674" w:firstLineChars="321"/>
        <w:jc w:val="left"/>
        <w:rPr>
          <w:rFonts w:hint="eastAsia" w:ascii="宋体" w:hAnsi="宋体"/>
          <w:sz w:val="21"/>
          <w:szCs w:val="21"/>
        </w:rPr>
      </w:pPr>
      <w:r>
        <w:rPr>
          <w:rFonts w:hint="eastAsia" w:ascii="宋体" w:hAnsi="宋体"/>
          <w:sz w:val="21"/>
          <w:szCs w:val="21"/>
        </w:rPr>
        <w:t>b)管理评审的目的和内容；</w:t>
      </w:r>
    </w:p>
    <w:p>
      <w:pPr>
        <w:adjustRightInd w:val="0"/>
        <w:ind w:firstLine="674" w:firstLineChars="321"/>
        <w:jc w:val="left"/>
        <w:rPr>
          <w:rFonts w:hint="eastAsia" w:ascii="宋体" w:hAnsi="宋体"/>
          <w:sz w:val="21"/>
          <w:szCs w:val="21"/>
        </w:rPr>
      </w:pPr>
      <w:r>
        <w:rPr>
          <w:rFonts w:hint="eastAsia" w:ascii="宋体" w:hAnsi="宋体"/>
          <w:sz w:val="21"/>
          <w:szCs w:val="21"/>
        </w:rPr>
        <w:t>c)管理评审的主要结论；</w:t>
      </w:r>
    </w:p>
    <w:p>
      <w:pPr>
        <w:adjustRightInd w:val="0"/>
        <w:ind w:firstLine="674" w:firstLineChars="321"/>
        <w:jc w:val="left"/>
        <w:rPr>
          <w:rFonts w:hint="eastAsia" w:ascii="宋体" w:hAnsi="宋体"/>
          <w:sz w:val="21"/>
          <w:szCs w:val="21"/>
        </w:rPr>
      </w:pPr>
      <w:r>
        <w:rPr>
          <w:rFonts w:hint="eastAsia" w:ascii="宋体" w:hAnsi="宋体"/>
          <w:sz w:val="21"/>
          <w:szCs w:val="21"/>
        </w:rPr>
        <w:t>d)对评审后改进指令的要求等。</w:t>
      </w:r>
    </w:p>
    <w:p>
      <w:pPr>
        <w:pStyle w:val="14"/>
        <w:adjustRightInd w:val="0"/>
        <w:spacing w:line="240" w:lineRule="auto"/>
        <w:ind w:left="0" w:leftChars="0"/>
        <w:rPr>
          <w:rFonts w:hint="eastAsia" w:ascii="宋体" w:hAnsi="宋体"/>
          <w:b/>
          <w:sz w:val="21"/>
          <w:szCs w:val="21"/>
        </w:rPr>
      </w:pPr>
      <w:r>
        <w:rPr>
          <w:rFonts w:hint="eastAsia" w:ascii="宋体" w:hAnsi="宋体"/>
          <w:b/>
          <w:sz w:val="21"/>
          <w:szCs w:val="21"/>
        </w:rPr>
        <w:t>4.7 管理评审后的改进</w:t>
      </w:r>
    </w:p>
    <w:p>
      <w:pPr>
        <w:pStyle w:val="14"/>
        <w:adjustRightInd w:val="0"/>
        <w:spacing w:line="240" w:lineRule="auto"/>
        <w:ind w:left="780" w:leftChars="142" w:hanging="482" w:hangingChars="230"/>
        <w:rPr>
          <w:rFonts w:hint="eastAsia" w:ascii="宋体" w:hAnsi="宋体"/>
          <w:sz w:val="21"/>
          <w:szCs w:val="21"/>
        </w:rPr>
      </w:pPr>
      <w:r>
        <w:rPr>
          <w:rFonts w:hint="eastAsia" w:ascii="宋体" w:hAnsi="宋体"/>
          <w:sz w:val="21"/>
          <w:szCs w:val="21"/>
        </w:rPr>
        <w:t>4.7.1 评审结束后3日(工作日)内由各有关部门根据评审的要求制定改进措施计划，经其主管领导审批后，送交公司</w:t>
      </w:r>
      <w:r>
        <w:rPr>
          <w:rFonts w:hint="eastAsia" w:ascii="宋体" w:hAnsi="宋体"/>
          <w:sz w:val="21"/>
          <w:szCs w:val="21"/>
          <w:lang w:eastAsia="zh-CN"/>
        </w:rPr>
        <w:t>__行政部门__</w:t>
      </w:r>
      <w:r>
        <w:rPr>
          <w:rFonts w:hint="eastAsia" w:ascii="宋体" w:hAnsi="宋体"/>
          <w:sz w:val="21"/>
          <w:szCs w:val="21"/>
        </w:rPr>
        <w:t>。</w:t>
      </w:r>
    </w:p>
    <w:p>
      <w:pPr>
        <w:pStyle w:val="14"/>
        <w:adjustRightInd w:val="0"/>
        <w:spacing w:line="240" w:lineRule="auto"/>
        <w:ind w:left="780" w:leftChars="142" w:hanging="482" w:hangingChars="230"/>
        <w:rPr>
          <w:rFonts w:hint="eastAsia" w:ascii="宋体" w:hAnsi="宋体"/>
          <w:sz w:val="21"/>
          <w:szCs w:val="21"/>
        </w:rPr>
      </w:pPr>
      <w:r>
        <w:rPr>
          <w:rFonts w:hint="eastAsia" w:ascii="宋体" w:hAnsi="宋体"/>
          <w:sz w:val="21"/>
          <w:szCs w:val="21"/>
        </w:rPr>
        <w:t>4.7.2 各有关部门负责组织实施经批准的改进措施计划，管理者代表负责组织对实施效果进行验证。</w:t>
      </w:r>
    </w:p>
    <w:p>
      <w:pPr>
        <w:pStyle w:val="14"/>
        <w:adjustRightInd w:val="0"/>
        <w:spacing w:line="240" w:lineRule="auto"/>
        <w:ind w:left="0" w:leftChars="0" w:firstLine="105" w:firstLineChars="50"/>
        <w:rPr>
          <w:rFonts w:hint="eastAsia" w:ascii="宋体" w:hAnsi="宋体"/>
          <w:sz w:val="21"/>
          <w:szCs w:val="21"/>
        </w:rPr>
      </w:pPr>
      <w:r>
        <w:rPr>
          <w:rFonts w:hint="eastAsia" w:ascii="宋体" w:hAnsi="宋体"/>
          <w:sz w:val="21"/>
          <w:szCs w:val="21"/>
        </w:rPr>
        <w:t>4.8 管理评审的全部记录由公司</w:t>
      </w:r>
      <w:r>
        <w:rPr>
          <w:rFonts w:hint="eastAsia" w:ascii="宋体" w:hAnsi="宋体"/>
          <w:sz w:val="21"/>
          <w:szCs w:val="21"/>
          <w:lang w:eastAsia="zh-CN"/>
        </w:rPr>
        <w:t>__行政部门__</w:t>
      </w:r>
      <w:r>
        <w:rPr>
          <w:rFonts w:hint="eastAsia" w:ascii="宋体" w:hAnsi="宋体"/>
          <w:sz w:val="21"/>
          <w:szCs w:val="21"/>
        </w:rPr>
        <w:t>按《记录控制程序》管理，记录保存期为3年。</w:t>
      </w:r>
    </w:p>
    <w:p>
      <w:pPr>
        <w:rPr>
          <w:rFonts w:hint="eastAsia" w:ascii="宋体" w:hAnsi="宋体"/>
          <w:b/>
          <w:sz w:val="21"/>
          <w:szCs w:val="21"/>
        </w:rPr>
      </w:pPr>
      <w:r>
        <w:rPr>
          <w:rFonts w:hint="eastAsia" w:ascii="宋体" w:hAnsi="宋体"/>
          <w:b/>
          <w:sz w:val="21"/>
          <w:szCs w:val="21"/>
        </w:rPr>
        <w:t>5.相关文件和记录</w:t>
      </w:r>
    </w:p>
    <w:p>
      <w:pPr>
        <w:ind w:left="178" w:leftChars="85"/>
        <w:rPr>
          <w:rFonts w:hint="eastAsia" w:ascii="宋体" w:hAnsi="宋体"/>
          <w:b/>
          <w:sz w:val="21"/>
          <w:szCs w:val="21"/>
        </w:rPr>
      </w:pPr>
      <w:r>
        <w:rPr>
          <w:rFonts w:hint="eastAsia" w:ascii="宋体" w:hAnsi="宋体"/>
          <w:b/>
          <w:sz w:val="21"/>
          <w:szCs w:val="21"/>
        </w:rPr>
        <w:t>5.1相关程序：</w:t>
      </w:r>
    </w:p>
    <w:p>
      <w:pPr>
        <w:ind w:left="388" w:leftChars="185"/>
        <w:rPr>
          <w:rFonts w:hint="eastAsia" w:ascii="宋体" w:hAnsi="宋体"/>
          <w:sz w:val="21"/>
          <w:szCs w:val="21"/>
        </w:rPr>
      </w:pPr>
      <w:r>
        <w:rPr>
          <w:rFonts w:hint="eastAsia" w:ascii="宋体" w:hAnsi="宋体"/>
          <w:sz w:val="21"/>
          <w:szCs w:val="21"/>
        </w:rPr>
        <w:t>5.1.1《文件控制程序》</w:t>
      </w:r>
    </w:p>
    <w:p>
      <w:pPr>
        <w:ind w:left="388" w:leftChars="185"/>
        <w:rPr>
          <w:rFonts w:hint="eastAsia" w:ascii="宋体" w:hAnsi="宋体"/>
          <w:sz w:val="21"/>
          <w:szCs w:val="21"/>
        </w:rPr>
      </w:pPr>
      <w:r>
        <w:rPr>
          <w:rFonts w:hint="eastAsia" w:ascii="宋体" w:hAnsi="宋体"/>
          <w:sz w:val="21"/>
          <w:szCs w:val="21"/>
        </w:rPr>
        <w:t>5.1.2《记录控制程序》</w:t>
      </w:r>
    </w:p>
    <w:p>
      <w:pPr>
        <w:ind w:left="388" w:leftChars="185"/>
        <w:rPr>
          <w:rFonts w:hint="eastAsia" w:ascii="宋体" w:hAnsi="宋体" w:eastAsia="PMingLiU"/>
          <w:sz w:val="21"/>
          <w:szCs w:val="21"/>
        </w:rPr>
      </w:pPr>
      <w:r>
        <w:rPr>
          <w:rFonts w:hint="eastAsia" w:ascii="宋体" w:hAnsi="宋体"/>
          <w:sz w:val="21"/>
          <w:szCs w:val="21"/>
        </w:rPr>
        <w:t>5.1.3《纠正和预防措施管理程序》</w:t>
      </w:r>
    </w:p>
    <w:p>
      <w:pPr>
        <w:ind w:left="178" w:leftChars="85"/>
        <w:rPr>
          <w:rFonts w:hint="eastAsia" w:ascii="宋体" w:hAnsi="宋体"/>
          <w:b/>
          <w:sz w:val="21"/>
          <w:szCs w:val="21"/>
        </w:rPr>
      </w:pPr>
      <w:r>
        <w:rPr>
          <w:rFonts w:hint="eastAsia" w:ascii="宋体" w:hAnsi="宋体"/>
          <w:b/>
          <w:sz w:val="21"/>
          <w:szCs w:val="21"/>
        </w:rPr>
        <w:t>5.2相关记录：</w:t>
      </w:r>
    </w:p>
    <w:p>
      <w:pPr>
        <w:ind w:left="388" w:leftChars="185"/>
        <w:rPr>
          <w:rFonts w:hint="eastAsia" w:ascii="宋体" w:hAnsi="宋体"/>
          <w:sz w:val="21"/>
          <w:szCs w:val="21"/>
        </w:rPr>
      </w:pPr>
      <w:r>
        <w:rPr>
          <w:rFonts w:hint="eastAsia" w:ascii="宋体" w:hAnsi="宋体"/>
          <w:sz w:val="21"/>
          <w:szCs w:val="21"/>
        </w:rPr>
        <w:t>5.2.1《管理评审计划表》</w:t>
      </w:r>
    </w:p>
    <w:p>
      <w:pPr>
        <w:ind w:left="388" w:leftChars="185"/>
        <w:rPr>
          <w:rFonts w:hint="eastAsia" w:ascii="宋体" w:hAnsi="宋体"/>
          <w:sz w:val="21"/>
          <w:szCs w:val="21"/>
        </w:rPr>
      </w:pPr>
      <w:r>
        <w:rPr>
          <w:rFonts w:hint="eastAsia" w:ascii="宋体" w:hAnsi="宋体"/>
          <w:sz w:val="21"/>
          <w:szCs w:val="21"/>
        </w:rPr>
        <w:t>5.2.2《会议签到表》</w:t>
      </w:r>
    </w:p>
    <w:p>
      <w:pPr>
        <w:ind w:left="388" w:leftChars="185"/>
        <w:rPr>
          <w:rFonts w:ascii="宋体" w:hAnsi="宋体" w:cs="宋体"/>
          <w:sz w:val="24"/>
        </w:rPr>
        <w:sectPr>
          <w:headerReference r:id="rId21" w:type="first"/>
          <w:footerReference r:id="rId24" w:type="first"/>
          <w:headerReference r:id="rId19" w:type="default"/>
          <w:footerReference r:id="rId22" w:type="default"/>
          <w:headerReference r:id="rId20" w:type="even"/>
          <w:footerReference r:id="rId23" w:type="even"/>
          <w:pgSz w:w="11906" w:h="16838"/>
          <w:pgMar w:top="851" w:right="1021" w:bottom="851" w:left="1474" w:header="851" w:footer="992" w:gutter="0"/>
          <w:pgNumType w:fmt="decimal" w:start="1"/>
          <w:cols w:space="720" w:num="1"/>
          <w:docGrid w:type="lines" w:linePitch="312" w:charSpace="0"/>
        </w:sectPr>
      </w:pPr>
      <w:r>
        <w:rPr>
          <w:rFonts w:hint="eastAsia" w:ascii="宋体" w:hAnsi="宋体"/>
          <w:sz w:val="21"/>
          <w:szCs w:val="21"/>
        </w:rPr>
        <w:t>5.2.3《管理评审报告》</w:t>
      </w:r>
    </w:p>
    <w:p>
      <w:pPr>
        <w:rPr>
          <w:rFonts w:hint="eastAsia" w:ascii="宋体" w:hAnsi="宋体"/>
          <w:b/>
          <w:szCs w:val="21"/>
        </w:rPr>
      </w:pPr>
      <w:r>
        <w:rPr>
          <w:rFonts w:hint="eastAsia" w:ascii="宋体" w:hAnsi="宋体"/>
          <w:b/>
          <w:szCs w:val="21"/>
        </w:rPr>
        <w:t>1.目的</w:t>
      </w:r>
    </w:p>
    <w:p>
      <w:pPr>
        <w:ind w:left="420" w:leftChars="200" w:firstLine="315" w:firstLineChars="150"/>
        <w:rPr>
          <w:rFonts w:hint="eastAsia" w:ascii="宋体" w:hAnsi="宋体"/>
          <w:szCs w:val="21"/>
        </w:rPr>
      </w:pPr>
      <w:r>
        <w:rPr>
          <w:rFonts w:hint="eastAsia" w:ascii="宋体" w:hAnsi="宋体"/>
          <w:szCs w:val="21"/>
        </w:rPr>
        <w:t>为确保所有为公司或代表公司从事可能具有重大环境影响和职业健康安全影响的工作的人员，具备的意识、知识、理解和技能，并使从事影响产品质量工作的人员应是能够胜任的。保证所受培训的公司人员或代表从事可能具有质量、重大环境和职业健康安全影响的工作的人员满足有关工作的规定要求。</w:t>
      </w:r>
    </w:p>
    <w:p>
      <w:pPr>
        <w:rPr>
          <w:rFonts w:hint="eastAsia" w:ascii="宋体" w:hAnsi="宋体"/>
          <w:b/>
          <w:szCs w:val="21"/>
        </w:rPr>
      </w:pPr>
      <w:r>
        <w:rPr>
          <w:rFonts w:hint="eastAsia" w:ascii="宋体" w:hAnsi="宋体"/>
          <w:b/>
          <w:szCs w:val="21"/>
        </w:rPr>
        <w:t>2.适用范围</w:t>
      </w:r>
    </w:p>
    <w:p>
      <w:pPr>
        <w:ind w:left="315" w:leftChars="150" w:firstLine="315" w:firstLineChars="150"/>
        <w:rPr>
          <w:rFonts w:hint="eastAsia" w:ascii="宋体" w:hAnsi="宋体"/>
          <w:szCs w:val="21"/>
        </w:rPr>
      </w:pPr>
      <w:r>
        <w:rPr>
          <w:rFonts w:hint="eastAsia" w:ascii="宋体" w:hAnsi="宋体"/>
          <w:szCs w:val="21"/>
        </w:rPr>
        <w:t>适用于所有公司人员或代表公司从事可能具有质量、重大环境和职业健康安全影响的工作的人员的人力资源管理。</w:t>
      </w:r>
    </w:p>
    <w:p>
      <w:pPr>
        <w:rPr>
          <w:rFonts w:hint="eastAsia" w:ascii="宋体" w:hAnsi="宋体"/>
          <w:b/>
          <w:szCs w:val="21"/>
        </w:rPr>
      </w:pPr>
      <w:r>
        <w:rPr>
          <w:rFonts w:hint="eastAsia" w:ascii="宋体" w:hAnsi="宋体"/>
          <w:b/>
          <w:szCs w:val="21"/>
        </w:rPr>
        <w:t>3.职责</w:t>
      </w:r>
    </w:p>
    <w:p>
      <w:pPr>
        <w:ind w:left="178" w:leftChars="85"/>
        <w:rPr>
          <w:rFonts w:hint="eastAsia" w:ascii="宋体" w:hAnsi="宋体"/>
          <w:szCs w:val="21"/>
        </w:rPr>
      </w:pPr>
      <w:r>
        <w:rPr>
          <w:rFonts w:hint="eastAsia" w:ascii="宋体" w:hAnsi="宋体"/>
          <w:szCs w:val="21"/>
        </w:rPr>
        <w:t>3.1</w:t>
      </w:r>
      <w:r>
        <w:rPr>
          <w:rFonts w:hint="eastAsia" w:ascii="宋体" w:hAnsi="宋体"/>
          <w:szCs w:val="21"/>
          <w:lang w:eastAsia="zh-CN"/>
        </w:rPr>
        <w:t>__行政部门__</w:t>
      </w:r>
      <w:r>
        <w:rPr>
          <w:rFonts w:hint="eastAsia" w:ascii="宋体" w:hAnsi="宋体"/>
          <w:szCs w:val="21"/>
        </w:rPr>
        <w:t>依据公司实际情况编制年度培训计划，并组织实施。</w:t>
      </w:r>
    </w:p>
    <w:p>
      <w:pPr>
        <w:ind w:left="178" w:leftChars="85"/>
        <w:rPr>
          <w:rFonts w:hint="eastAsia" w:ascii="宋体" w:hAnsi="宋体"/>
          <w:szCs w:val="21"/>
        </w:rPr>
      </w:pPr>
      <w:r>
        <w:rPr>
          <w:rFonts w:hint="eastAsia" w:ascii="宋体" w:hAnsi="宋体"/>
          <w:szCs w:val="21"/>
        </w:rPr>
        <w:t>3.2总经理批准</w:t>
      </w:r>
      <w:r>
        <w:rPr>
          <w:rFonts w:hint="eastAsia" w:ascii="宋体" w:hAnsi="宋体"/>
          <w:szCs w:val="21"/>
          <w:lang w:eastAsia="zh-CN"/>
        </w:rPr>
        <w:t>__行政部门__</w:t>
      </w:r>
      <w:r>
        <w:rPr>
          <w:rFonts w:hint="eastAsia" w:ascii="宋体" w:hAnsi="宋体"/>
          <w:szCs w:val="21"/>
        </w:rPr>
        <w:t>编制的培训计划。</w:t>
      </w:r>
    </w:p>
    <w:p>
      <w:pPr>
        <w:ind w:left="178" w:leftChars="85"/>
        <w:rPr>
          <w:rFonts w:hint="eastAsia" w:ascii="宋体" w:hAnsi="宋体"/>
          <w:szCs w:val="21"/>
        </w:rPr>
      </w:pPr>
      <w:r>
        <w:rPr>
          <w:rFonts w:hint="eastAsia" w:ascii="宋体" w:hAnsi="宋体"/>
          <w:szCs w:val="21"/>
        </w:rPr>
        <w:t>3.3各部门负责配合</w:t>
      </w:r>
      <w:r>
        <w:rPr>
          <w:rFonts w:hint="eastAsia" w:ascii="宋体" w:hAnsi="宋体"/>
          <w:szCs w:val="21"/>
          <w:lang w:eastAsia="zh-CN"/>
        </w:rPr>
        <w:t>__行政部门__</w:t>
      </w:r>
      <w:r>
        <w:rPr>
          <w:rFonts w:hint="eastAsia" w:ascii="宋体" w:hAnsi="宋体"/>
          <w:szCs w:val="21"/>
        </w:rPr>
        <w:t>的培训计划的实施。</w:t>
      </w:r>
    </w:p>
    <w:p>
      <w:pPr>
        <w:rPr>
          <w:rFonts w:hint="eastAsia" w:ascii="宋体" w:hAnsi="宋体"/>
          <w:b/>
          <w:szCs w:val="21"/>
        </w:rPr>
      </w:pPr>
      <w:r>
        <w:rPr>
          <w:rFonts w:hint="eastAsia" w:ascii="宋体" w:hAnsi="宋体"/>
          <w:b/>
          <w:szCs w:val="21"/>
        </w:rPr>
        <w:t>4.定义</w:t>
      </w:r>
    </w:p>
    <w:p>
      <w:pPr>
        <w:ind w:firstLine="525" w:firstLineChars="250"/>
        <w:rPr>
          <w:rFonts w:hint="eastAsia" w:ascii="宋体" w:hAnsi="宋体"/>
          <w:szCs w:val="21"/>
        </w:rPr>
      </w:pPr>
      <w:r>
        <w:rPr>
          <w:rFonts w:hint="eastAsia" w:ascii="宋体" w:hAnsi="宋体"/>
          <w:szCs w:val="21"/>
        </w:rPr>
        <w:t>无</w:t>
      </w:r>
    </w:p>
    <w:p>
      <w:pPr>
        <w:rPr>
          <w:rFonts w:hint="eastAsia" w:ascii="宋体" w:hAnsi="宋体"/>
          <w:b/>
          <w:szCs w:val="21"/>
        </w:rPr>
      </w:pPr>
      <w:r>
        <w:rPr>
          <w:rFonts w:hint="eastAsia" w:ascii="宋体" w:hAnsi="宋体"/>
          <w:b/>
          <w:szCs w:val="21"/>
        </w:rPr>
        <w:t>5.工作程序</w:t>
      </w:r>
    </w:p>
    <w:p>
      <w:pPr>
        <w:ind w:left="178" w:leftChars="85"/>
        <w:rPr>
          <w:rFonts w:hint="eastAsia" w:ascii="宋体" w:hAnsi="宋体"/>
          <w:b/>
          <w:szCs w:val="21"/>
        </w:rPr>
      </w:pPr>
      <w:r>
        <w:rPr>
          <w:rFonts w:hint="eastAsia" w:ascii="宋体" w:hAnsi="宋体"/>
          <w:b/>
          <w:szCs w:val="21"/>
        </w:rPr>
        <w:t>5.1招聘</w:t>
      </w:r>
    </w:p>
    <w:p>
      <w:pPr>
        <w:ind w:left="991" w:leftChars="172" w:hanging="630" w:hangingChars="300"/>
        <w:rPr>
          <w:rFonts w:hint="eastAsia" w:ascii="宋体" w:hAnsi="宋体"/>
          <w:szCs w:val="21"/>
        </w:rPr>
      </w:pPr>
      <w:r>
        <w:rPr>
          <w:rFonts w:hint="eastAsia" w:ascii="宋体" w:hAnsi="宋体"/>
          <w:szCs w:val="21"/>
        </w:rPr>
        <w:t>5.1.1各部门根据工作需要向</w:t>
      </w:r>
      <w:r>
        <w:rPr>
          <w:rFonts w:hint="eastAsia" w:ascii="宋体" w:hAnsi="宋体"/>
          <w:szCs w:val="21"/>
          <w:lang w:eastAsia="zh-CN"/>
        </w:rPr>
        <w:t>__行政部门__</w:t>
      </w:r>
      <w:r>
        <w:rPr>
          <w:rFonts w:hint="eastAsia" w:ascii="宋体" w:hAnsi="宋体"/>
          <w:szCs w:val="21"/>
        </w:rPr>
        <w:t>提出配置人员申请，经总经理批准后，由</w:t>
      </w:r>
      <w:r>
        <w:rPr>
          <w:rFonts w:hint="eastAsia" w:ascii="宋体" w:hAnsi="宋体"/>
          <w:szCs w:val="21"/>
          <w:lang w:eastAsia="zh-CN"/>
        </w:rPr>
        <w:t>__行政部门__</w:t>
      </w:r>
      <w:r>
        <w:rPr>
          <w:rFonts w:hint="eastAsia" w:ascii="宋体" w:hAnsi="宋体"/>
          <w:szCs w:val="21"/>
        </w:rPr>
        <w:t>发布招聘信息，组织人员招聘。</w:t>
      </w:r>
    </w:p>
    <w:p>
      <w:pPr>
        <w:ind w:left="991" w:leftChars="172" w:hanging="630" w:hangingChars="300"/>
        <w:rPr>
          <w:rFonts w:hint="eastAsia" w:ascii="宋体" w:hAnsi="宋体"/>
          <w:szCs w:val="21"/>
        </w:rPr>
      </w:pPr>
      <w:r>
        <w:rPr>
          <w:rFonts w:hint="eastAsia" w:ascii="宋体" w:hAnsi="宋体"/>
          <w:szCs w:val="21"/>
        </w:rPr>
        <w:t>5.1.2</w:t>
      </w:r>
      <w:r>
        <w:rPr>
          <w:rFonts w:hint="eastAsia" w:ascii="宋体" w:hAnsi="宋体"/>
          <w:szCs w:val="21"/>
          <w:lang w:eastAsia="zh-CN"/>
        </w:rPr>
        <w:t>__行政部门__</w:t>
      </w:r>
      <w:r>
        <w:rPr>
          <w:rFonts w:hint="eastAsia" w:ascii="宋体" w:hAnsi="宋体"/>
          <w:szCs w:val="21"/>
        </w:rPr>
        <w:t>接到应聘信息后，择优通知面试，相关部门配合面试。</w:t>
      </w:r>
    </w:p>
    <w:p>
      <w:pPr>
        <w:ind w:left="991" w:leftChars="172" w:hanging="630" w:hangingChars="300"/>
        <w:rPr>
          <w:rFonts w:hint="eastAsia" w:ascii="宋体" w:hAnsi="宋体"/>
          <w:szCs w:val="21"/>
        </w:rPr>
      </w:pPr>
      <w:r>
        <w:rPr>
          <w:rFonts w:hint="eastAsia" w:ascii="宋体" w:hAnsi="宋体"/>
          <w:szCs w:val="21"/>
        </w:rPr>
        <w:t>5.1.3经面试合格后，</w:t>
      </w:r>
      <w:r>
        <w:rPr>
          <w:rFonts w:hint="eastAsia" w:ascii="宋体" w:hAnsi="宋体"/>
          <w:szCs w:val="21"/>
          <w:lang w:eastAsia="zh-CN"/>
        </w:rPr>
        <w:t>__行政部门__</w:t>
      </w:r>
      <w:r>
        <w:rPr>
          <w:rFonts w:hint="eastAsia" w:ascii="宋体" w:hAnsi="宋体"/>
          <w:szCs w:val="21"/>
        </w:rPr>
        <w:t>通知其开始试用，应聘人员应提供教育、培训、技能、经历和身份的相关证据。</w:t>
      </w:r>
    </w:p>
    <w:p>
      <w:pPr>
        <w:ind w:left="991" w:leftChars="172" w:hanging="630" w:hangingChars="300"/>
        <w:rPr>
          <w:rFonts w:hint="eastAsia" w:ascii="宋体" w:hAnsi="宋体"/>
          <w:szCs w:val="21"/>
        </w:rPr>
      </w:pPr>
      <w:r>
        <w:rPr>
          <w:rFonts w:hint="eastAsia" w:ascii="宋体" w:hAnsi="宋体"/>
          <w:szCs w:val="21"/>
        </w:rPr>
        <w:t>5.1.4试用期内由在职部门对其进行在职培训和试用评价，评价合格后，由</w:t>
      </w:r>
      <w:r>
        <w:rPr>
          <w:rFonts w:hint="eastAsia" w:ascii="宋体" w:hAnsi="宋体"/>
          <w:szCs w:val="21"/>
          <w:lang w:eastAsia="zh-CN"/>
        </w:rPr>
        <w:t>__行政部门__</w:t>
      </w:r>
      <w:r>
        <w:rPr>
          <w:rFonts w:hint="eastAsia" w:ascii="宋体" w:hAnsi="宋体"/>
          <w:szCs w:val="21"/>
        </w:rPr>
        <w:t>依据相关法律法规办理正式录用手续。</w:t>
      </w:r>
    </w:p>
    <w:p>
      <w:pPr>
        <w:ind w:left="991" w:leftChars="172" w:hanging="630" w:hangingChars="300"/>
        <w:rPr>
          <w:rFonts w:hint="eastAsia" w:ascii="宋体" w:hAnsi="宋体"/>
          <w:szCs w:val="21"/>
        </w:rPr>
      </w:pPr>
      <w:r>
        <w:rPr>
          <w:rFonts w:hint="eastAsia" w:ascii="宋体" w:hAnsi="宋体"/>
          <w:szCs w:val="21"/>
        </w:rPr>
        <w:t>5.1.5 评价不合格者予以退聘。</w:t>
      </w:r>
    </w:p>
    <w:p>
      <w:pPr>
        <w:ind w:left="210" w:leftChars="100"/>
        <w:rPr>
          <w:rFonts w:hint="eastAsia" w:ascii="宋体" w:hAnsi="宋体"/>
          <w:b/>
          <w:szCs w:val="21"/>
        </w:rPr>
      </w:pPr>
      <w:r>
        <w:rPr>
          <w:rFonts w:hint="eastAsia" w:ascii="宋体" w:hAnsi="宋体"/>
          <w:b/>
          <w:szCs w:val="21"/>
        </w:rPr>
        <w:t>5.2培训</w:t>
      </w:r>
    </w:p>
    <w:p>
      <w:pPr>
        <w:ind w:left="989" w:leftChars="171" w:hanging="630" w:hangingChars="300"/>
        <w:rPr>
          <w:rFonts w:hint="eastAsia" w:ascii="宋体" w:hAnsi="宋体"/>
          <w:szCs w:val="21"/>
        </w:rPr>
      </w:pPr>
      <w:r>
        <w:rPr>
          <w:rFonts w:hint="eastAsia" w:ascii="宋体" w:hAnsi="宋体"/>
          <w:szCs w:val="21"/>
        </w:rPr>
        <w:t>5.2.1试用人员和代表公司从事可能具有质量、重大环境和职业健康安全影响的工作的人员，在正式工作之前须进行入职培训，培训内容包括：</w:t>
      </w:r>
    </w:p>
    <w:p>
      <w:pPr>
        <w:numPr>
          <w:ilvl w:val="0"/>
          <w:numId w:val="7"/>
        </w:numPr>
        <w:tabs>
          <w:tab w:val="left" w:pos="1440"/>
        </w:tabs>
        <w:ind w:hanging="120"/>
        <w:rPr>
          <w:rFonts w:hint="eastAsia" w:ascii="宋体" w:hAnsi="宋体"/>
          <w:szCs w:val="21"/>
        </w:rPr>
      </w:pPr>
      <w:r>
        <w:rPr>
          <w:rFonts w:hint="eastAsia" w:ascii="宋体" w:hAnsi="宋体"/>
          <w:szCs w:val="21"/>
        </w:rPr>
        <w:t>公司概况和规章制度；</w:t>
      </w:r>
    </w:p>
    <w:p>
      <w:pPr>
        <w:numPr>
          <w:ilvl w:val="0"/>
          <w:numId w:val="7"/>
        </w:numPr>
        <w:tabs>
          <w:tab w:val="left" w:pos="1440"/>
        </w:tabs>
        <w:ind w:hanging="120"/>
        <w:rPr>
          <w:rFonts w:hint="eastAsia" w:ascii="宋体" w:hAnsi="宋体"/>
          <w:szCs w:val="21"/>
        </w:rPr>
      </w:pPr>
      <w:r>
        <w:rPr>
          <w:rFonts w:hint="eastAsia" w:ascii="宋体" w:hAnsi="宋体"/>
          <w:szCs w:val="21"/>
        </w:rPr>
        <w:t>质量、环境和安全意识；</w:t>
      </w:r>
    </w:p>
    <w:p>
      <w:pPr>
        <w:numPr>
          <w:ilvl w:val="0"/>
          <w:numId w:val="7"/>
        </w:numPr>
        <w:tabs>
          <w:tab w:val="left" w:pos="1440"/>
        </w:tabs>
        <w:ind w:hanging="120"/>
        <w:rPr>
          <w:rFonts w:hint="eastAsia" w:ascii="宋体" w:hAnsi="宋体"/>
          <w:szCs w:val="21"/>
        </w:rPr>
      </w:pPr>
      <w:r>
        <w:rPr>
          <w:rFonts w:hint="eastAsia" w:ascii="宋体" w:hAnsi="宋体"/>
          <w:szCs w:val="21"/>
        </w:rPr>
        <w:t>质量、环境和职业健康安全管理体系知识；</w:t>
      </w:r>
    </w:p>
    <w:p>
      <w:pPr>
        <w:numPr>
          <w:ilvl w:val="0"/>
          <w:numId w:val="7"/>
        </w:numPr>
        <w:tabs>
          <w:tab w:val="left" w:pos="1440"/>
        </w:tabs>
        <w:ind w:hanging="120"/>
        <w:rPr>
          <w:rFonts w:hint="eastAsia" w:ascii="宋体" w:hAnsi="宋体"/>
          <w:szCs w:val="21"/>
        </w:rPr>
      </w:pPr>
      <w:r>
        <w:rPr>
          <w:rFonts w:hint="eastAsia" w:ascii="宋体" w:hAnsi="宋体"/>
          <w:szCs w:val="21"/>
        </w:rPr>
        <w:t>工作岗位内容和要求；</w:t>
      </w:r>
    </w:p>
    <w:p>
      <w:pPr>
        <w:numPr>
          <w:ilvl w:val="0"/>
          <w:numId w:val="7"/>
        </w:numPr>
        <w:tabs>
          <w:tab w:val="left" w:pos="1440"/>
        </w:tabs>
        <w:ind w:hanging="120"/>
        <w:rPr>
          <w:rFonts w:hint="eastAsia" w:ascii="宋体" w:hAnsi="宋体"/>
          <w:szCs w:val="21"/>
        </w:rPr>
      </w:pPr>
      <w:r>
        <w:rPr>
          <w:rFonts w:hint="eastAsia" w:ascii="宋体" w:hAnsi="宋体"/>
          <w:szCs w:val="21"/>
        </w:rPr>
        <w:t>公司环境要求等。</w:t>
      </w:r>
    </w:p>
    <w:p>
      <w:pPr>
        <w:tabs>
          <w:tab w:val="left" w:pos="1440"/>
        </w:tabs>
        <w:ind w:left="359" w:leftChars="171"/>
        <w:rPr>
          <w:rFonts w:hint="eastAsia" w:ascii="宋体" w:hAnsi="宋体"/>
          <w:szCs w:val="21"/>
        </w:rPr>
      </w:pPr>
      <w:r>
        <w:rPr>
          <w:rFonts w:hint="eastAsia" w:ascii="宋体" w:hAnsi="宋体"/>
          <w:szCs w:val="21"/>
        </w:rPr>
        <w:t>5.2.2入职培训应不少于1天</w:t>
      </w:r>
    </w:p>
    <w:p>
      <w:pPr>
        <w:tabs>
          <w:tab w:val="left" w:pos="1440"/>
        </w:tabs>
        <w:ind w:left="1043" w:leftChars="172" w:hanging="682" w:hangingChars="325"/>
        <w:rPr>
          <w:rFonts w:hint="eastAsia" w:ascii="宋体" w:hAnsi="宋体"/>
          <w:szCs w:val="21"/>
        </w:rPr>
      </w:pPr>
      <w:r>
        <w:rPr>
          <w:rFonts w:hint="eastAsia" w:ascii="宋体" w:hAnsi="宋体"/>
          <w:szCs w:val="21"/>
        </w:rPr>
        <w:t>5.2.3</w:t>
      </w:r>
      <w:r>
        <w:rPr>
          <w:rFonts w:hint="eastAsia" w:ascii="宋体" w:hAnsi="宋体"/>
          <w:szCs w:val="21"/>
          <w:lang w:eastAsia="zh-CN"/>
        </w:rPr>
        <w:t>__行政部门__</w:t>
      </w:r>
      <w:r>
        <w:rPr>
          <w:rFonts w:hint="eastAsia" w:ascii="宋体" w:hAnsi="宋体"/>
          <w:szCs w:val="21"/>
        </w:rPr>
        <w:t>依据公司和工作的需要编制《年度培训计划》进行定期培训，计划报总经理批准后实施。</w:t>
      </w:r>
    </w:p>
    <w:p>
      <w:pPr>
        <w:ind w:left="991" w:leftChars="172" w:hanging="630" w:hangingChars="300"/>
        <w:rPr>
          <w:rFonts w:hint="eastAsia" w:ascii="宋体" w:hAnsi="宋体"/>
          <w:szCs w:val="21"/>
        </w:rPr>
      </w:pPr>
      <w:r>
        <w:rPr>
          <w:rFonts w:hint="eastAsia" w:ascii="宋体" w:hAnsi="宋体"/>
          <w:szCs w:val="21"/>
        </w:rPr>
        <w:t>5.2.4《年度培训计划》应包括：</w:t>
      </w:r>
    </w:p>
    <w:p>
      <w:pPr>
        <w:numPr>
          <w:ilvl w:val="0"/>
          <w:numId w:val="8"/>
        </w:numPr>
        <w:rPr>
          <w:rFonts w:hint="eastAsia" w:ascii="宋体" w:hAnsi="宋体"/>
          <w:szCs w:val="21"/>
        </w:rPr>
      </w:pPr>
      <w:r>
        <w:rPr>
          <w:rFonts w:hint="eastAsia" w:ascii="宋体" w:hAnsi="宋体"/>
          <w:szCs w:val="21"/>
        </w:rPr>
        <w:t>培训目的；</w:t>
      </w:r>
    </w:p>
    <w:p>
      <w:pPr>
        <w:numPr>
          <w:ilvl w:val="0"/>
          <w:numId w:val="8"/>
        </w:numPr>
        <w:rPr>
          <w:rFonts w:hint="eastAsia" w:ascii="宋体" w:hAnsi="宋体"/>
          <w:szCs w:val="21"/>
        </w:rPr>
      </w:pPr>
      <w:r>
        <w:rPr>
          <w:rFonts w:hint="eastAsia" w:ascii="宋体" w:hAnsi="宋体"/>
          <w:szCs w:val="21"/>
        </w:rPr>
        <w:t>培训范围；</w:t>
      </w:r>
    </w:p>
    <w:p>
      <w:pPr>
        <w:numPr>
          <w:ilvl w:val="0"/>
          <w:numId w:val="8"/>
        </w:numPr>
        <w:rPr>
          <w:rFonts w:hint="eastAsia" w:ascii="宋体" w:hAnsi="宋体"/>
          <w:szCs w:val="21"/>
        </w:rPr>
      </w:pPr>
      <w:r>
        <w:rPr>
          <w:rFonts w:hint="eastAsia" w:ascii="宋体" w:hAnsi="宋体"/>
          <w:szCs w:val="21"/>
        </w:rPr>
        <w:t>培训内容；</w:t>
      </w:r>
    </w:p>
    <w:p>
      <w:pPr>
        <w:numPr>
          <w:ilvl w:val="0"/>
          <w:numId w:val="8"/>
        </w:numPr>
        <w:rPr>
          <w:rFonts w:hint="eastAsia" w:ascii="宋体" w:hAnsi="宋体"/>
          <w:szCs w:val="21"/>
        </w:rPr>
      </w:pPr>
      <w:r>
        <w:rPr>
          <w:rFonts w:hint="eastAsia" w:ascii="宋体" w:hAnsi="宋体"/>
          <w:szCs w:val="21"/>
        </w:rPr>
        <w:t>培训部门或人员；</w:t>
      </w:r>
    </w:p>
    <w:p>
      <w:pPr>
        <w:numPr>
          <w:ilvl w:val="0"/>
          <w:numId w:val="8"/>
        </w:numPr>
        <w:rPr>
          <w:rFonts w:hint="eastAsia" w:ascii="宋体" w:hAnsi="宋体"/>
          <w:szCs w:val="21"/>
        </w:rPr>
      </w:pPr>
      <w:r>
        <w:rPr>
          <w:rFonts w:hint="eastAsia" w:ascii="宋体" w:hAnsi="宋体"/>
          <w:szCs w:val="21"/>
        </w:rPr>
        <w:t>培训对象；</w:t>
      </w:r>
    </w:p>
    <w:p>
      <w:pPr>
        <w:numPr>
          <w:ilvl w:val="0"/>
          <w:numId w:val="8"/>
        </w:numPr>
        <w:rPr>
          <w:rFonts w:hint="eastAsia" w:ascii="宋体" w:hAnsi="宋体"/>
          <w:szCs w:val="21"/>
        </w:rPr>
      </w:pPr>
      <w:r>
        <w:rPr>
          <w:rFonts w:hint="eastAsia" w:ascii="宋体" w:hAnsi="宋体"/>
          <w:szCs w:val="21"/>
        </w:rPr>
        <w:t>培训时间；</w:t>
      </w:r>
    </w:p>
    <w:p>
      <w:pPr>
        <w:numPr>
          <w:ilvl w:val="0"/>
          <w:numId w:val="8"/>
        </w:numPr>
        <w:rPr>
          <w:rFonts w:hint="eastAsia" w:ascii="宋体" w:hAnsi="宋体"/>
          <w:szCs w:val="21"/>
        </w:rPr>
      </w:pPr>
      <w:r>
        <w:rPr>
          <w:rFonts w:hint="eastAsia" w:ascii="宋体" w:hAnsi="宋体"/>
          <w:szCs w:val="21"/>
        </w:rPr>
        <w:t>计划培训日期；</w:t>
      </w:r>
    </w:p>
    <w:p>
      <w:pPr>
        <w:ind w:left="989" w:leftChars="171" w:hanging="630" w:hangingChars="300"/>
        <w:rPr>
          <w:rFonts w:hint="eastAsia" w:ascii="宋体" w:hAnsi="宋体"/>
          <w:szCs w:val="21"/>
        </w:rPr>
      </w:pPr>
      <w:r>
        <w:rPr>
          <w:rFonts w:hint="eastAsia" w:ascii="宋体" w:hAnsi="宋体"/>
          <w:szCs w:val="21"/>
        </w:rPr>
        <w:t>5.2.5各部门可根据需要适时提出培训申请，并经总经理批准后，由</w:t>
      </w:r>
      <w:r>
        <w:rPr>
          <w:rFonts w:hint="eastAsia" w:ascii="宋体" w:hAnsi="宋体"/>
          <w:szCs w:val="21"/>
          <w:lang w:eastAsia="zh-CN"/>
        </w:rPr>
        <w:t>__行政部门__</w:t>
      </w:r>
      <w:r>
        <w:rPr>
          <w:rFonts w:hint="eastAsia" w:ascii="宋体" w:hAnsi="宋体"/>
          <w:szCs w:val="21"/>
        </w:rPr>
        <w:t>组织实施。</w:t>
      </w:r>
    </w:p>
    <w:p>
      <w:pPr>
        <w:ind w:left="991" w:leftChars="172" w:hanging="630" w:hangingChars="300"/>
        <w:rPr>
          <w:rFonts w:hint="eastAsia" w:ascii="宋体" w:hAnsi="宋体"/>
          <w:szCs w:val="21"/>
        </w:rPr>
      </w:pPr>
      <w:r>
        <w:rPr>
          <w:rFonts w:hint="eastAsia" w:ascii="宋体" w:hAnsi="宋体"/>
          <w:szCs w:val="21"/>
        </w:rPr>
        <w:t>5.2.6 培训方式由公司内培训和公司外培训两种。</w:t>
      </w:r>
    </w:p>
    <w:p>
      <w:pPr>
        <w:ind w:left="2251" w:leftChars="172" w:hanging="1890" w:hangingChars="900"/>
        <w:rPr>
          <w:rFonts w:hint="eastAsia" w:ascii="宋体" w:hAnsi="宋体"/>
          <w:szCs w:val="21"/>
        </w:rPr>
      </w:pPr>
      <w:r>
        <w:rPr>
          <w:rFonts w:hint="eastAsia" w:ascii="宋体" w:hAnsi="宋体"/>
          <w:szCs w:val="21"/>
        </w:rPr>
        <w:t>5.2.7公司内培训：聘请公司内有关人员对职工进行培训和聘请公司外单位有关人员来公司对职工进行培训。</w:t>
      </w:r>
    </w:p>
    <w:p>
      <w:pPr>
        <w:ind w:left="2251" w:leftChars="172" w:hanging="1890" w:hangingChars="900"/>
        <w:rPr>
          <w:rFonts w:hint="eastAsia" w:ascii="宋体" w:hAnsi="宋体"/>
          <w:szCs w:val="21"/>
        </w:rPr>
      </w:pPr>
      <w:r>
        <w:rPr>
          <w:rFonts w:hint="eastAsia" w:ascii="宋体" w:hAnsi="宋体"/>
          <w:szCs w:val="21"/>
        </w:rPr>
        <w:t>5.2.8 公司外培训：按需要组织有关人员到外单位培训和按需要指派有关人员去相应专业学校，进行专业培训。</w:t>
      </w:r>
    </w:p>
    <w:p>
      <w:pPr>
        <w:ind w:left="359" w:leftChars="171"/>
        <w:rPr>
          <w:rFonts w:hint="eastAsia" w:ascii="宋体" w:hAnsi="宋体"/>
          <w:szCs w:val="21"/>
        </w:rPr>
      </w:pPr>
      <w:r>
        <w:rPr>
          <w:rFonts w:hint="eastAsia" w:ascii="宋体" w:hAnsi="宋体"/>
          <w:szCs w:val="21"/>
        </w:rPr>
        <w:t>5.2.9培训对象和内容</w:t>
      </w:r>
    </w:p>
    <w:p>
      <w:pPr>
        <w:ind w:left="1201" w:leftChars="272" w:hanging="630" w:hangingChars="300"/>
        <w:rPr>
          <w:rFonts w:hint="eastAsia" w:ascii="宋体" w:hAnsi="宋体"/>
          <w:szCs w:val="21"/>
        </w:rPr>
      </w:pPr>
      <w:r>
        <w:rPr>
          <w:rFonts w:hint="eastAsia" w:ascii="宋体" w:hAnsi="宋体"/>
          <w:szCs w:val="21"/>
        </w:rPr>
        <w:t>5.2.9.1对与产品和服务质量有关的人员进行质量意识和产品知识的培训。</w:t>
      </w:r>
    </w:p>
    <w:p>
      <w:pPr>
        <w:ind w:left="1411" w:leftChars="272" w:hanging="840" w:hangingChars="400"/>
        <w:rPr>
          <w:rFonts w:hint="eastAsia" w:ascii="宋体" w:hAnsi="宋体"/>
          <w:szCs w:val="21"/>
        </w:rPr>
      </w:pPr>
      <w:r>
        <w:rPr>
          <w:rFonts w:hint="eastAsia" w:ascii="宋体" w:hAnsi="宋体"/>
          <w:szCs w:val="21"/>
        </w:rPr>
        <w:t>5.2.9.2对所有公司人员或代表公司从事可能具有重大环境和职业健康安全影响的工作的人员进行环境意识培训和安全意识培训。</w:t>
      </w:r>
    </w:p>
    <w:p>
      <w:pPr>
        <w:ind w:left="1411" w:leftChars="272" w:hanging="840" w:hangingChars="400"/>
        <w:rPr>
          <w:rFonts w:hint="eastAsia" w:ascii="宋体" w:hAnsi="宋体"/>
          <w:szCs w:val="21"/>
        </w:rPr>
      </w:pPr>
      <w:r>
        <w:rPr>
          <w:rFonts w:hint="eastAsia" w:ascii="宋体" w:hAnsi="宋体"/>
          <w:szCs w:val="21"/>
        </w:rPr>
        <w:t>5.2.9.3对各部门管理人员进行环境和职业健康安全管理体系及文件、环境和安全方面的法律法规、管理知识的培训。</w:t>
      </w:r>
    </w:p>
    <w:p>
      <w:pPr>
        <w:ind w:left="1411" w:leftChars="272" w:hanging="840" w:hangingChars="400"/>
        <w:rPr>
          <w:rFonts w:hint="eastAsia" w:ascii="宋体" w:hAnsi="宋体"/>
          <w:szCs w:val="21"/>
        </w:rPr>
      </w:pPr>
      <w:r>
        <w:rPr>
          <w:rFonts w:hint="eastAsia" w:ascii="宋体" w:hAnsi="宋体"/>
          <w:szCs w:val="21"/>
        </w:rPr>
        <w:t>5.2.9.4对新工人及转岗工人，依据5.2.1条款进行培训，未经相应的培训或考核不通过者，不得上岗或转岗操作。</w:t>
      </w:r>
    </w:p>
    <w:p>
      <w:pPr>
        <w:ind w:left="1411" w:leftChars="272" w:hanging="840" w:hangingChars="400"/>
        <w:rPr>
          <w:rFonts w:hint="eastAsia" w:ascii="宋体" w:hAnsi="宋体"/>
          <w:szCs w:val="21"/>
        </w:rPr>
      </w:pPr>
      <w:r>
        <w:rPr>
          <w:rFonts w:hint="eastAsia" w:ascii="宋体" w:hAnsi="宋体"/>
          <w:szCs w:val="21"/>
        </w:rPr>
        <w:t>5.2.9.5对作业人员进行操作方面的培训</w:t>
      </w:r>
    </w:p>
    <w:p>
      <w:pPr>
        <w:ind w:left="1411" w:leftChars="272" w:hanging="840" w:hangingChars="400"/>
        <w:rPr>
          <w:rFonts w:hint="eastAsia" w:ascii="宋体" w:hAnsi="宋体"/>
          <w:szCs w:val="21"/>
        </w:rPr>
      </w:pPr>
      <w:r>
        <w:rPr>
          <w:rFonts w:hint="eastAsia" w:ascii="宋体" w:hAnsi="宋体"/>
          <w:szCs w:val="21"/>
        </w:rPr>
        <w:t>5.2.9.6在需要时，对技术人员、管理人员进行专业技术和现代管理知识的培训。</w:t>
      </w:r>
    </w:p>
    <w:p>
      <w:pPr>
        <w:ind w:left="1201" w:leftChars="272" w:hanging="630" w:hangingChars="300"/>
        <w:rPr>
          <w:rFonts w:hint="eastAsia" w:ascii="宋体" w:hAnsi="宋体"/>
          <w:szCs w:val="21"/>
        </w:rPr>
      </w:pPr>
      <w:r>
        <w:rPr>
          <w:rFonts w:hint="eastAsia" w:ascii="宋体" w:hAnsi="宋体"/>
          <w:szCs w:val="21"/>
        </w:rPr>
        <w:t>5.2.9.7应急训练依据《应急响应和准备控制程序》进行演习。</w:t>
      </w:r>
    </w:p>
    <w:p>
      <w:pPr>
        <w:ind w:left="1004" w:leftChars="178" w:hanging="630" w:hangingChars="300"/>
        <w:rPr>
          <w:rFonts w:hint="eastAsia" w:ascii="宋体" w:hAnsi="宋体"/>
          <w:szCs w:val="21"/>
        </w:rPr>
      </w:pPr>
      <w:r>
        <w:rPr>
          <w:rFonts w:hint="eastAsia" w:ascii="宋体" w:hAnsi="宋体"/>
          <w:szCs w:val="21"/>
        </w:rPr>
        <w:t>5.2.10培训结束后，由</w:t>
      </w:r>
      <w:r>
        <w:rPr>
          <w:rFonts w:hint="eastAsia" w:ascii="宋体" w:hAnsi="宋体"/>
          <w:szCs w:val="21"/>
          <w:lang w:eastAsia="zh-CN"/>
        </w:rPr>
        <w:t>__行政部门__</w:t>
      </w:r>
      <w:r>
        <w:rPr>
          <w:rFonts w:hint="eastAsia" w:ascii="宋体" w:hAnsi="宋体"/>
          <w:szCs w:val="21"/>
        </w:rPr>
        <w:t>组织对培训效果进行评价，评价方式包括：笔试、口述和实际操作三种方式，考核部门或人员应设置合格分数线。</w:t>
      </w:r>
    </w:p>
    <w:p>
      <w:pPr>
        <w:ind w:left="178" w:leftChars="85"/>
        <w:rPr>
          <w:rFonts w:hint="eastAsia" w:ascii="宋体" w:hAnsi="宋体"/>
          <w:b/>
          <w:szCs w:val="21"/>
        </w:rPr>
      </w:pPr>
      <w:r>
        <w:rPr>
          <w:rFonts w:hint="eastAsia" w:ascii="宋体" w:hAnsi="宋体"/>
          <w:b/>
          <w:szCs w:val="21"/>
        </w:rPr>
        <w:t>5.3人力资源档案管理：</w:t>
      </w:r>
    </w:p>
    <w:p>
      <w:pPr>
        <w:ind w:left="359" w:leftChars="171"/>
        <w:rPr>
          <w:rFonts w:hint="eastAsia" w:ascii="宋体" w:hAnsi="宋体"/>
          <w:szCs w:val="21"/>
        </w:rPr>
      </w:pPr>
      <w:r>
        <w:rPr>
          <w:rFonts w:hint="eastAsia" w:ascii="宋体" w:hAnsi="宋体"/>
          <w:szCs w:val="21"/>
        </w:rPr>
        <w:t>5.3.1 员工档案应包括教育、培训、技能和经历及身份证明。</w:t>
      </w:r>
    </w:p>
    <w:p>
      <w:pPr>
        <w:ind w:left="989" w:leftChars="171" w:hanging="630" w:hangingChars="300"/>
        <w:rPr>
          <w:rFonts w:hint="eastAsia" w:ascii="宋体" w:hAnsi="宋体"/>
          <w:szCs w:val="21"/>
        </w:rPr>
      </w:pPr>
      <w:r>
        <w:rPr>
          <w:rFonts w:hint="eastAsia" w:ascii="宋体" w:hAnsi="宋体"/>
          <w:szCs w:val="21"/>
        </w:rPr>
        <w:t>5.3.2 培训档案包括各类人员培训计划、培训内容、培训效果记录、培训人员名单、考试或考核的试卷或成绩。</w:t>
      </w:r>
    </w:p>
    <w:p>
      <w:pPr>
        <w:ind w:left="359" w:leftChars="171"/>
        <w:rPr>
          <w:rFonts w:hint="eastAsia" w:ascii="宋体" w:hAnsi="宋体"/>
          <w:szCs w:val="21"/>
        </w:rPr>
      </w:pPr>
      <w:r>
        <w:rPr>
          <w:rFonts w:hint="eastAsia" w:ascii="宋体" w:hAnsi="宋体"/>
          <w:szCs w:val="21"/>
        </w:rPr>
        <w:t>5.3.3员工档案和培训档案由</w:t>
      </w:r>
      <w:r>
        <w:rPr>
          <w:rFonts w:hint="eastAsia" w:ascii="宋体" w:hAnsi="宋体"/>
          <w:szCs w:val="21"/>
          <w:lang w:eastAsia="zh-CN"/>
        </w:rPr>
        <w:t>__行政部门__</w:t>
      </w:r>
      <w:r>
        <w:rPr>
          <w:rFonts w:hint="eastAsia" w:ascii="宋体" w:hAnsi="宋体"/>
          <w:szCs w:val="21"/>
        </w:rPr>
        <w:t>负责登记保管。</w:t>
      </w:r>
    </w:p>
    <w:p>
      <w:pPr>
        <w:ind w:left="989" w:leftChars="171" w:hanging="630" w:hangingChars="300"/>
        <w:rPr>
          <w:rFonts w:hint="eastAsia" w:ascii="宋体" w:hAnsi="宋体"/>
          <w:szCs w:val="21"/>
        </w:rPr>
      </w:pPr>
      <w:r>
        <w:rPr>
          <w:rFonts w:hint="eastAsia" w:ascii="宋体" w:hAnsi="宋体"/>
          <w:szCs w:val="21"/>
        </w:rPr>
        <w:t>5.3.4代表公司从事可能具有重大环境和职业健康安全影响的工作的人员的相关资料由联系人或责任人保管。</w:t>
      </w:r>
    </w:p>
    <w:p>
      <w:pPr>
        <w:ind w:left="178" w:leftChars="85"/>
        <w:rPr>
          <w:rFonts w:hint="eastAsia" w:ascii="宋体" w:hAnsi="宋体"/>
          <w:b/>
          <w:szCs w:val="21"/>
        </w:rPr>
      </w:pPr>
      <w:r>
        <w:rPr>
          <w:rFonts w:hint="eastAsia" w:ascii="宋体" w:hAnsi="宋体"/>
          <w:b/>
          <w:szCs w:val="21"/>
        </w:rPr>
        <w:t>5.4 离职：</w:t>
      </w:r>
    </w:p>
    <w:p>
      <w:pPr>
        <w:ind w:left="991" w:leftChars="172" w:hanging="630" w:hangingChars="300"/>
        <w:rPr>
          <w:rFonts w:hint="eastAsia" w:ascii="宋体" w:hAnsi="宋体"/>
          <w:szCs w:val="21"/>
        </w:rPr>
      </w:pPr>
      <w:r>
        <w:rPr>
          <w:rFonts w:hint="eastAsia" w:ascii="宋体" w:hAnsi="宋体"/>
          <w:szCs w:val="21"/>
        </w:rPr>
        <w:t>5.4.1 因个人原因提出离职时，由</w:t>
      </w:r>
      <w:r>
        <w:rPr>
          <w:rFonts w:hint="eastAsia" w:ascii="宋体" w:hAnsi="宋体"/>
          <w:szCs w:val="21"/>
          <w:lang w:eastAsia="zh-CN"/>
        </w:rPr>
        <w:t>__行政部门__</w:t>
      </w:r>
      <w:r>
        <w:rPr>
          <w:rFonts w:hint="eastAsia" w:ascii="宋体" w:hAnsi="宋体"/>
          <w:szCs w:val="21"/>
        </w:rPr>
        <w:t>依相关法律法规办理离职手续。</w:t>
      </w:r>
    </w:p>
    <w:p>
      <w:pPr>
        <w:ind w:left="991" w:leftChars="172" w:hanging="630" w:hangingChars="300"/>
        <w:rPr>
          <w:rFonts w:hint="eastAsia" w:ascii="宋体" w:hAnsi="宋体"/>
          <w:szCs w:val="21"/>
        </w:rPr>
      </w:pPr>
      <w:r>
        <w:rPr>
          <w:rFonts w:hint="eastAsia" w:ascii="宋体" w:hAnsi="宋体"/>
          <w:szCs w:val="21"/>
        </w:rPr>
        <w:t>5.4.2因工作失职造成公司损失或合同到期</w:t>
      </w:r>
      <w:r>
        <w:rPr>
          <w:rFonts w:hint="eastAsia" w:ascii="宋体" w:hAnsi="宋体"/>
          <w:szCs w:val="21"/>
          <w:lang w:eastAsia="zh-CN"/>
        </w:rPr>
        <w:t>__行政部门__</w:t>
      </w:r>
      <w:r>
        <w:rPr>
          <w:rFonts w:hint="eastAsia" w:ascii="宋体" w:hAnsi="宋体"/>
          <w:szCs w:val="21"/>
        </w:rPr>
        <w:t>依据实际情况和相关规定办理相关手续。</w:t>
      </w:r>
    </w:p>
    <w:p>
      <w:pPr>
        <w:ind w:left="178" w:leftChars="85"/>
        <w:rPr>
          <w:rFonts w:hint="eastAsia" w:ascii="宋体" w:hAnsi="宋体"/>
          <w:szCs w:val="21"/>
        </w:rPr>
      </w:pPr>
      <w:r>
        <w:rPr>
          <w:rFonts w:hint="eastAsia" w:ascii="宋体" w:hAnsi="宋体"/>
          <w:b/>
          <w:szCs w:val="21"/>
        </w:rPr>
        <w:t>5.5</w:t>
      </w:r>
      <w:r>
        <w:rPr>
          <w:rFonts w:hint="eastAsia" w:ascii="宋体" w:hAnsi="宋体"/>
          <w:szCs w:val="21"/>
        </w:rPr>
        <w:t>人员所需的经验、能力和培训的确定在《职责和权限描述程序》中规定。</w:t>
      </w:r>
    </w:p>
    <w:p>
      <w:pPr>
        <w:rPr>
          <w:rFonts w:hint="eastAsia" w:ascii="宋体" w:hAnsi="宋体" w:eastAsia="PMingLiU"/>
          <w:b/>
          <w:szCs w:val="21"/>
        </w:rPr>
      </w:pPr>
      <w:r>
        <w:rPr>
          <w:rFonts w:hint="eastAsia" w:ascii="宋体" w:hAnsi="宋体"/>
          <w:b/>
          <w:szCs w:val="21"/>
        </w:rPr>
        <w:t>6.相关文件和记录</w:t>
      </w:r>
    </w:p>
    <w:p>
      <w:pPr>
        <w:ind w:left="178" w:leftChars="85"/>
        <w:rPr>
          <w:rFonts w:hint="eastAsia" w:ascii="宋体" w:hAnsi="宋体"/>
          <w:szCs w:val="21"/>
        </w:rPr>
      </w:pPr>
      <w:r>
        <w:rPr>
          <w:rFonts w:hint="eastAsia" w:ascii="宋体" w:hAnsi="宋体"/>
          <w:szCs w:val="21"/>
        </w:rPr>
        <w:t xml:space="preserve">6.1相关文件 </w:t>
      </w:r>
    </w:p>
    <w:p>
      <w:pPr>
        <w:ind w:left="388" w:leftChars="185"/>
        <w:rPr>
          <w:rFonts w:hint="eastAsia" w:ascii="宋体" w:hAnsi="宋体"/>
          <w:szCs w:val="21"/>
        </w:rPr>
      </w:pPr>
      <w:r>
        <w:rPr>
          <w:rFonts w:hint="eastAsia" w:ascii="宋体" w:hAnsi="宋体"/>
          <w:szCs w:val="21"/>
        </w:rPr>
        <w:t>6.2.1《记录控制程序》</w:t>
      </w:r>
    </w:p>
    <w:p>
      <w:pPr>
        <w:ind w:firstLine="157" w:firstLineChars="75"/>
        <w:rPr>
          <w:rFonts w:hint="eastAsia" w:ascii="宋体" w:hAnsi="宋体"/>
          <w:szCs w:val="21"/>
        </w:rPr>
      </w:pPr>
      <w:r>
        <w:rPr>
          <w:rFonts w:hint="eastAsia" w:ascii="宋体" w:hAnsi="宋体"/>
          <w:szCs w:val="21"/>
        </w:rPr>
        <w:t>6.2 相关记录</w:t>
      </w:r>
    </w:p>
    <w:p>
      <w:pPr>
        <w:ind w:left="210" w:leftChars="100" w:firstLine="157" w:firstLineChars="75"/>
        <w:rPr>
          <w:rFonts w:hint="eastAsia" w:ascii="宋体" w:hAnsi="宋体"/>
          <w:szCs w:val="21"/>
        </w:rPr>
      </w:pPr>
      <w:r>
        <w:rPr>
          <w:rFonts w:hint="eastAsia" w:ascii="宋体" w:hAnsi="宋体"/>
          <w:szCs w:val="21"/>
        </w:rPr>
        <w:t>6.2.1《年度培训计划》</w:t>
      </w:r>
    </w:p>
    <w:p>
      <w:pPr>
        <w:ind w:left="210" w:leftChars="100" w:firstLine="157" w:firstLineChars="75"/>
        <w:rPr>
          <w:rFonts w:hint="eastAsia" w:ascii="宋体" w:hAnsi="宋体"/>
          <w:szCs w:val="21"/>
        </w:rPr>
      </w:pPr>
      <w:r>
        <w:rPr>
          <w:rFonts w:hint="eastAsia" w:ascii="宋体" w:hAnsi="宋体"/>
          <w:szCs w:val="21"/>
        </w:rPr>
        <w:t>6.2.2《培训记录表》</w:t>
      </w:r>
    </w:p>
    <w:p>
      <w:pPr>
        <w:ind w:left="420" w:leftChars="200"/>
        <w:rPr>
          <w:rFonts w:hint="eastAsia" w:ascii="宋体" w:hAnsi="宋体"/>
          <w:szCs w:val="21"/>
        </w:rPr>
      </w:pPr>
    </w:p>
    <w:p>
      <w:pPr>
        <w:tabs>
          <w:tab w:val="center" w:pos="7338"/>
        </w:tabs>
        <w:spacing w:line="240" w:lineRule="atLeast"/>
        <w:rPr>
          <w:rFonts w:ascii="宋体" w:hAnsi="宋体" w:cs="宋体"/>
          <w:sz w:val="24"/>
        </w:rPr>
        <w:sectPr>
          <w:headerReference r:id="rId25" w:type="default"/>
          <w:footerReference r:id="rId26" w:type="default"/>
          <w:pgSz w:w="11906" w:h="16838"/>
          <w:pgMar w:top="851" w:right="1021" w:bottom="851" w:left="1474" w:header="851" w:footer="992" w:gutter="0"/>
          <w:pgNumType w:fmt="decimal" w:start="1"/>
          <w:cols w:space="720" w:num="1"/>
          <w:docGrid w:type="lines" w:linePitch="312" w:charSpace="0"/>
        </w:sectPr>
      </w:pPr>
    </w:p>
    <w:p>
      <w:pPr>
        <w:tabs>
          <w:tab w:val="left" w:pos="368"/>
          <w:tab w:val="left" w:pos="4485"/>
        </w:tabs>
        <w:adjustRightInd w:val="0"/>
        <w:snapToGrid w:val="0"/>
        <w:spacing w:line="300" w:lineRule="auto"/>
        <w:rPr>
          <w:rFonts w:hint="eastAsia" w:ascii="宋体" w:hAnsi="宋体"/>
          <w:b/>
          <w:bCs/>
          <w:color w:val="000000"/>
          <w:sz w:val="21"/>
          <w:szCs w:val="21"/>
        </w:rPr>
      </w:pPr>
      <w:r>
        <w:rPr>
          <w:rFonts w:hint="eastAsia" w:ascii="宋体" w:hAnsi="宋体"/>
          <w:b/>
          <w:bCs/>
          <w:color w:val="000000"/>
          <w:sz w:val="21"/>
          <w:szCs w:val="21"/>
        </w:rPr>
        <w:t>1. 目的</w:t>
      </w:r>
    </w:p>
    <w:p>
      <w:pPr>
        <w:tabs>
          <w:tab w:val="left" w:pos="495"/>
          <w:tab w:val="left" w:pos="4485"/>
        </w:tabs>
        <w:adjustRightInd w:val="0"/>
        <w:snapToGrid w:val="0"/>
        <w:spacing w:line="300" w:lineRule="auto"/>
        <w:ind w:firstLine="695" w:firstLineChars="331"/>
        <w:rPr>
          <w:rFonts w:hint="eastAsia" w:ascii="宋体" w:hAnsi="宋体"/>
          <w:color w:val="000000"/>
          <w:sz w:val="21"/>
          <w:szCs w:val="21"/>
        </w:rPr>
      </w:pPr>
      <w:r>
        <w:rPr>
          <w:rFonts w:hint="eastAsia" w:ascii="宋体" w:hAnsi="宋体"/>
          <w:color w:val="000000"/>
          <w:sz w:val="21"/>
          <w:szCs w:val="21"/>
        </w:rPr>
        <w:t>确保采购物资的质量符合规定要求，并做到价格合理、交货及时。</w:t>
      </w:r>
    </w:p>
    <w:p>
      <w:pPr>
        <w:snapToGrid w:val="0"/>
        <w:spacing w:line="300" w:lineRule="auto"/>
        <w:rPr>
          <w:rFonts w:ascii="宋体" w:hAnsi="宋体"/>
          <w:b/>
          <w:bCs/>
          <w:color w:val="000000"/>
          <w:sz w:val="21"/>
          <w:szCs w:val="21"/>
        </w:rPr>
      </w:pPr>
      <w:r>
        <w:rPr>
          <w:rFonts w:ascii="宋体" w:hAnsi="宋体"/>
          <w:b/>
          <w:bCs/>
          <w:color w:val="000000"/>
          <w:sz w:val="21"/>
          <w:szCs w:val="21"/>
        </w:rPr>
        <w:t>2</w:t>
      </w:r>
      <w:r>
        <w:rPr>
          <w:rFonts w:hint="eastAsia" w:ascii="宋体" w:hAnsi="宋体"/>
          <w:b/>
          <w:bCs/>
          <w:color w:val="000000"/>
          <w:sz w:val="21"/>
          <w:szCs w:val="21"/>
        </w:rPr>
        <w:t>.</w:t>
      </w:r>
      <w:r>
        <w:rPr>
          <w:rFonts w:ascii="宋体" w:hAnsi="宋体"/>
          <w:b/>
          <w:bCs/>
          <w:color w:val="000000"/>
          <w:sz w:val="21"/>
          <w:szCs w:val="21"/>
        </w:rPr>
        <w:t xml:space="preserve"> </w:t>
      </w:r>
      <w:r>
        <w:rPr>
          <w:rFonts w:hint="eastAsia" w:ascii="宋体" w:hAnsi="宋体"/>
          <w:b/>
          <w:bCs/>
          <w:color w:val="000000"/>
          <w:sz w:val="21"/>
          <w:szCs w:val="21"/>
        </w:rPr>
        <w:t>适用范围</w:t>
      </w:r>
    </w:p>
    <w:p>
      <w:pPr>
        <w:tabs>
          <w:tab w:val="left" w:pos="495"/>
          <w:tab w:val="left" w:pos="4485"/>
        </w:tabs>
        <w:adjustRightInd w:val="0"/>
        <w:snapToGrid w:val="0"/>
        <w:spacing w:line="300" w:lineRule="auto"/>
        <w:ind w:firstLine="630" w:firstLineChars="300"/>
        <w:rPr>
          <w:rFonts w:hint="eastAsia" w:ascii="宋体" w:hAnsi="宋体"/>
          <w:color w:val="000000"/>
          <w:sz w:val="21"/>
          <w:szCs w:val="21"/>
        </w:rPr>
      </w:pPr>
      <w:r>
        <w:rPr>
          <w:rFonts w:hint="eastAsia" w:ascii="宋体" w:hAnsi="宋体"/>
          <w:color w:val="000000"/>
          <w:sz w:val="21"/>
          <w:szCs w:val="21"/>
        </w:rPr>
        <w:t>适用于公司对生产所需的主要原料以及生产辅料的采购，并对供方实施产品质量控制。</w:t>
      </w:r>
    </w:p>
    <w:p>
      <w:pPr>
        <w:tabs>
          <w:tab w:val="left" w:pos="495"/>
          <w:tab w:val="left" w:pos="4485"/>
        </w:tabs>
        <w:adjustRightInd w:val="0"/>
        <w:snapToGrid w:val="0"/>
        <w:spacing w:line="300" w:lineRule="auto"/>
        <w:rPr>
          <w:rFonts w:hint="eastAsia" w:ascii="宋体" w:hAnsi="宋体"/>
          <w:b/>
          <w:bCs/>
          <w:color w:val="000000"/>
          <w:sz w:val="21"/>
          <w:szCs w:val="21"/>
        </w:rPr>
      </w:pPr>
      <w:r>
        <w:rPr>
          <w:rFonts w:hint="eastAsia" w:ascii="宋体" w:hAnsi="宋体"/>
          <w:b/>
          <w:bCs/>
          <w:color w:val="000000"/>
          <w:sz w:val="21"/>
          <w:szCs w:val="21"/>
        </w:rPr>
        <w:t>3. 职责</w:t>
      </w:r>
    </w:p>
    <w:p>
      <w:pPr>
        <w:tabs>
          <w:tab w:val="left" w:pos="495"/>
          <w:tab w:val="left" w:pos="4485"/>
        </w:tabs>
        <w:adjustRightInd w:val="0"/>
        <w:snapToGrid w:val="0"/>
        <w:spacing w:line="300" w:lineRule="auto"/>
        <w:rPr>
          <w:rFonts w:hint="eastAsia" w:ascii="宋体" w:hAnsi="宋体"/>
          <w:color w:val="000000"/>
          <w:sz w:val="21"/>
          <w:szCs w:val="21"/>
        </w:rPr>
      </w:pPr>
      <w:r>
        <w:rPr>
          <w:rFonts w:ascii="宋体" w:hAnsi="宋体"/>
          <w:color w:val="000000"/>
          <w:sz w:val="21"/>
          <w:szCs w:val="21"/>
        </w:rPr>
        <w:t xml:space="preserve">3.1  </w:t>
      </w:r>
      <w:r>
        <w:rPr>
          <w:rFonts w:hint="eastAsia" w:ascii="宋体" w:hAnsi="宋体"/>
          <w:color w:val="000000"/>
          <w:sz w:val="21"/>
          <w:szCs w:val="21"/>
        </w:rPr>
        <w:t>生产车间根据生产及库存需求提出采购申请。</w:t>
      </w:r>
    </w:p>
    <w:p>
      <w:pPr>
        <w:tabs>
          <w:tab w:val="left" w:pos="495"/>
          <w:tab w:val="left" w:pos="4485"/>
        </w:tabs>
        <w:adjustRightInd w:val="0"/>
        <w:snapToGrid w:val="0"/>
        <w:spacing w:line="300" w:lineRule="auto"/>
        <w:rPr>
          <w:rFonts w:hint="eastAsia" w:ascii="宋体" w:hAnsi="宋体"/>
          <w:color w:val="000000"/>
          <w:sz w:val="21"/>
          <w:szCs w:val="21"/>
        </w:rPr>
      </w:pPr>
      <w:r>
        <w:rPr>
          <w:rFonts w:ascii="宋体" w:hAnsi="宋体"/>
          <w:color w:val="000000"/>
          <w:sz w:val="21"/>
          <w:szCs w:val="21"/>
        </w:rPr>
        <w:t>3.2</w:t>
      </w:r>
      <w:r>
        <w:rPr>
          <w:rFonts w:hint="eastAsia" w:ascii="宋体" w:hAnsi="宋体"/>
          <w:color w:val="000000"/>
          <w:sz w:val="21"/>
          <w:szCs w:val="21"/>
        </w:rPr>
        <w:t xml:space="preserve">  总经理负责采购审批。</w:t>
      </w:r>
    </w:p>
    <w:p>
      <w:pPr>
        <w:tabs>
          <w:tab w:val="left" w:pos="495"/>
          <w:tab w:val="left" w:pos="4485"/>
        </w:tabs>
        <w:adjustRightInd w:val="0"/>
        <w:snapToGrid w:val="0"/>
        <w:spacing w:line="300" w:lineRule="auto"/>
        <w:rPr>
          <w:rFonts w:hint="eastAsia" w:ascii="宋体" w:hAnsi="宋体"/>
          <w:color w:val="000000"/>
          <w:sz w:val="21"/>
          <w:szCs w:val="21"/>
        </w:rPr>
      </w:pPr>
      <w:r>
        <w:rPr>
          <w:rFonts w:ascii="宋体" w:hAnsi="宋体"/>
          <w:color w:val="000000"/>
          <w:sz w:val="21"/>
          <w:szCs w:val="21"/>
        </w:rPr>
        <w:t>3.3</w:t>
      </w:r>
      <w:r>
        <w:rPr>
          <w:rFonts w:hint="eastAsia" w:ascii="宋体" w:hAnsi="宋体"/>
          <w:color w:val="000000"/>
          <w:sz w:val="21"/>
          <w:szCs w:val="21"/>
        </w:rPr>
        <w:t xml:space="preserve">  </w:t>
      </w:r>
      <w:r>
        <w:rPr>
          <w:rFonts w:hint="eastAsia" w:ascii="宋体" w:hAnsi="宋体"/>
          <w:color w:val="000000"/>
          <w:sz w:val="21"/>
          <w:szCs w:val="21"/>
          <w:lang w:eastAsia="zh-CN"/>
        </w:rPr>
        <w:t>__采购部门__</w:t>
      </w:r>
      <w:r>
        <w:rPr>
          <w:rFonts w:hint="eastAsia" w:ascii="宋体" w:hAnsi="宋体"/>
          <w:color w:val="000000"/>
          <w:sz w:val="21"/>
          <w:szCs w:val="21"/>
        </w:rPr>
        <w:t>采购负责人负责采购控制。</w:t>
      </w:r>
    </w:p>
    <w:p>
      <w:pPr>
        <w:tabs>
          <w:tab w:val="left" w:pos="495"/>
          <w:tab w:val="left" w:pos="4485"/>
        </w:tabs>
        <w:adjustRightInd w:val="0"/>
        <w:snapToGrid w:val="0"/>
        <w:spacing w:line="300" w:lineRule="auto"/>
        <w:rPr>
          <w:rFonts w:hint="eastAsia" w:ascii="宋体" w:hAnsi="宋体"/>
          <w:color w:val="000000"/>
          <w:sz w:val="21"/>
          <w:szCs w:val="21"/>
        </w:rPr>
      </w:pPr>
      <w:r>
        <w:rPr>
          <w:rFonts w:ascii="宋体" w:hAnsi="宋体"/>
          <w:color w:val="000000"/>
          <w:sz w:val="21"/>
          <w:szCs w:val="21"/>
        </w:rPr>
        <w:t>3.4</w:t>
      </w:r>
      <w:r>
        <w:rPr>
          <w:rFonts w:hint="eastAsia" w:ascii="宋体" w:hAnsi="宋体"/>
          <w:color w:val="000000"/>
          <w:sz w:val="21"/>
          <w:szCs w:val="21"/>
        </w:rPr>
        <w:t xml:space="preserve">  </w:t>
      </w:r>
      <w:r>
        <w:rPr>
          <w:rFonts w:hint="eastAsia" w:ascii="宋体" w:hAnsi="宋体"/>
          <w:color w:val="000000"/>
          <w:sz w:val="21"/>
          <w:szCs w:val="21"/>
          <w:lang w:eastAsia="zh-CN"/>
        </w:rPr>
        <w:t>__质检部门__</w:t>
      </w:r>
      <w:r>
        <w:rPr>
          <w:rFonts w:hint="eastAsia" w:ascii="宋体" w:hAnsi="宋体"/>
          <w:color w:val="000000"/>
          <w:sz w:val="21"/>
          <w:szCs w:val="21"/>
        </w:rPr>
        <w:t>质检员负责购进材料的验证。</w:t>
      </w:r>
    </w:p>
    <w:p>
      <w:pPr>
        <w:tabs>
          <w:tab w:val="left" w:pos="495"/>
          <w:tab w:val="left" w:pos="4485"/>
        </w:tabs>
        <w:adjustRightInd w:val="0"/>
        <w:snapToGrid w:val="0"/>
        <w:spacing w:line="300" w:lineRule="auto"/>
        <w:rPr>
          <w:rFonts w:hint="eastAsia" w:ascii="宋体" w:hAnsi="宋体"/>
          <w:b/>
          <w:bCs/>
          <w:color w:val="000000"/>
          <w:sz w:val="21"/>
          <w:szCs w:val="21"/>
        </w:rPr>
      </w:pPr>
      <w:r>
        <w:rPr>
          <w:rFonts w:hint="eastAsia" w:ascii="宋体" w:hAnsi="宋体"/>
          <w:b/>
          <w:bCs/>
          <w:color w:val="000000"/>
          <w:sz w:val="21"/>
          <w:szCs w:val="21"/>
        </w:rPr>
        <w:t>4. 程序</w:t>
      </w:r>
    </w:p>
    <w:p>
      <w:pPr>
        <w:tabs>
          <w:tab w:val="left" w:pos="495"/>
          <w:tab w:val="left" w:pos="4485"/>
        </w:tabs>
        <w:adjustRightInd w:val="0"/>
        <w:snapToGrid w:val="0"/>
        <w:spacing w:line="300" w:lineRule="auto"/>
        <w:rPr>
          <w:rFonts w:hint="eastAsia" w:ascii="宋体" w:hAnsi="宋体"/>
          <w:color w:val="000000"/>
          <w:sz w:val="21"/>
          <w:szCs w:val="21"/>
        </w:rPr>
      </w:pPr>
      <w:r>
        <w:rPr>
          <w:rFonts w:hint="eastAsia" w:ascii="宋体" w:hAnsi="宋体"/>
          <w:color w:val="000000"/>
          <w:sz w:val="21"/>
          <w:szCs w:val="21"/>
        </w:rPr>
        <w:t>4.1</w:t>
      </w:r>
      <w:r>
        <w:rPr>
          <w:rFonts w:ascii="宋体" w:hAnsi="宋体"/>
          <w:color w:val="000000"/>
          <w:sz w:val="21"/>
          <w:szCs w:val="21"/>
        </w:rPr>
        <w:t xml:space="preserve">  </w:t>
      </w:r>
      <w:r>
        <w:rPr>
          <w:rFonts w:hint="eastAsia" w:ascii="宋体" w:hAnsi="宋体"/>
          <w:color w:val="000000"/>
          <w:sz w:val="21"/>
          <w:szCs w:val="21"/>
        </w:rPr>
        <w:t>采购控制</w:t>
      </w:r>
    </w:p>
    <w:p>
      <w:pPr>
        <w:adjustRightInd w:val="0"/>
        <w:snapToGrid w:val="0"/>
        <w:spacing w:line="300" w:lineRule="auto"/>
        <w:ind w:right="49"/>
        <w:rPr>
          <w:rFonts w:hint="eastAsia" w:ascii="宋体" w:hAnsi="宋体"/>
          <w:color w:val="000000"/>
          <w:sz w:val="21"/>
          <w:szCs w:val="21"/>
        </w:rPr>
      </w:pPr>
      <w:r>
        <w:rPr>
          <w:rFonts w:ascii="宋体" w:hAnsi="宋体"/>
          <w:color w:val="000000"/>
          <w:sz w:val="21"/>
          <w:szCs w:val="21"/>
        </w:rPr>
        <w:t>4.1.1</w:t>
      </w:r>
      <w:r>
        <w:rPr>
          <w:rFonts w:hint="eastAsia" w:ascii="宋体" w:hAnsi="宋体"/>
          <w:color w:val="000000"/>
          <w:sz w:val="21"/>
          <w:szCs w:val="21"/>
        </w:rPr>
        <w:t xml:space="preserve">  控制原材料采购过程，保证采购的主要材料在质量和服务方面符合要求。</w:t>
      </w:r>
    </w:p>
    <w:p>
      <w:pPr>
        <w:adjustRightInd w:val="0"/>
        <w:snapToGrid w:val="0"/>
        <w:spacing w:line="300" w:lineRule="auto"/>
        <w:ind w:left="315" w:right="49" w:hanging="315" w:hangingChars="150"/>
        <w:rPr>
          <w:rFonts w:hint="eastAsia" w:ascii="宋体" w:hAnsi="宋体"/>
          <w:color w:val="000000"/>
          <w:sz w:val="21"/>
          <w:szCs w:val="21"/>
        </w:rPr>
      </w:pPr>
      <w:r>
        <w:rPr>
          <w:rFonts w:ascii="宋体" w:hAnsi="宋体"/>
          <w:color w:val="000000"/>
          <w:sz w:val="21"/>
          <w:szCs w:val="21"/>
        </w:rPr>
        <w:t>4.1.2</w:t>
      </w:r>
      <w:r>
        <w:rPr>
          <w:rFonts w:hint="eastAsia" w:ascii="宋体" w:hAnsi="宋体"/>
          <w:color w:val="000000"/>
          <w:sz w:val="21"/>
          <w:szCs w:val="21"/>
        </w:rPr>
        <w:t xml:space="preserve">  考虑采购物资对</w:t>
      </w:r>
      <w:r>
        <w:rPr>
          <w:rFonts w:hint="eastAsia"/>
          <w:color w:val="000000"/>
          <w:sz w:val="21"/>
          <w:szCs w:val="21"/>
        </w:rPr>
        <w:t>产品生产</w:t>
      </w:r>
      <w:r>
        <w:rPr>
          <w:rFonts w:hint="eastAsia" w:ascii="宋体" w:hAnsi="宋体"/>
          <w:color w:val="000000"/>
          <w:sz w:val="21"/>
          <w:szCs w:val="21"/>
        </w:rPr>
        <w:t>过程中不同影响，决定采购过程不同的控制方式和程度；公司原材料分为A类（重要物资）、B类（一般物资）及C类（辅助物资）三大类，</w:t>
      </w:r>
      <w:r>
        <w:rPr>
          <w:rFonts w:hint="eastAsia" w:ascii="宋体" w:hAnsi="宋体"/>
          <w:color w:val="000000"/>
          <w:sz w:val="21"/>
          <w:szCs w:val="21"/>
          <w:lang w:eastAsia="zh-CN"/>
        </w:rPr>
        <w:t>__采购部门__</w:t>
      </w:r>
      <w:r>
        <w:rPr>
          <w:rFonts w:hint="eastAsia" w:ascii="宋体" w:hAnsi="宋体"/>
          <w:color w:val="000000"/>
          <w:sz w:val="21"/>
          <w:szCs w:val="21"/>
        </w:rPr>
        <w:t>编制物资分类明细表，规定各类物资名称、规格、质量标准、主要供方等。</w:t>
      </w:r>
    </w:p>
    <w:p>
      <w:pPr>
        <w:adjustRightInd w:val="0"/>
        <w:snapToGrid w:val="0"/>
        <w:spacing w:line="300" w:lineRule="auto"/>
        <w:ind w:left="479" w:leftChars="228" w:right="49" w:firstLine="315" w:firstLineChars="150"/>
        <w:rPr>
          <w:rFonts w:hint="eastAsia" w:ascii="宋体" w:hAnsi="宋体"/>
          <w:color w:val="000000"/>
          <w:sz w:val="21"/>
          <w:szCs w:val="21"/>
        </w:rPr>
      </w:pPr>
      <w:r>
        <w:rPr>
          <w:rFonts w:hint="eastAsia" w:ascii="宋体" w:hAnsi="宋体"/>
          <w:color w:val="000000"/>
          <w:sz w:val="21"/>
          <w:szCs w:val="21"/>
        </w:rPr>
        <w:t>重要物资（A类）：构成最终产品的主要部分或关键部分，直接影响最终产品的使用性能，可能导致顾客严重投诉的物料。</w:t>
      </w:r>
    </w:p>
    <w:p>
      <w:pPr>
        <w:adjustRightInd w:val="0"/>
        <w:snapToGrid w:val="0"/>
        <w:spacing w:line="300" w:lineRule="auto"/>
        <w:ind w:right="49" w:firstLine="735" w:firstLineChars="350"/>
        <w:rPr>
          <w:rFonts w:hint="eastAsia" w:ascii="宋体" w:hAnsi="宋体"/>
          <w:color w:val="000000"/>
          <w:sz w:val="21"/>
          <w:szCs w:val="21"/>
        </w:rPr>
      </w:pPr>
      <w:r>
        <w:rPr>
          <w:rFonts w:hint="eastAsia" w:ascii="宋体" w:hAnsi="宋体"/>
          <w:color w:val="000000"/>
          <w:sz w:val="21"/>
          <w:szCs w:val="21"/>
        </w:rPr>
        <w:t>一般物资（B类）：构成最终产品非关键部位的物料，它一般不直接影响最终产品质量。</w:t>
      </w:r>
    </w:p>
    <w:p>
      <w:pPr>
        <w:tabs>
          <w:tab w:val="left" w:pos="495"/>
          <w:tab w:val="left" w:pos="4485"/>
        </w:tabs>
        <w:adjustRightInd w:val="0"/>
        <w:snapToGrid w:val="0"/>
        <w:spacing w:line="300" w:lineRule="auto"/>
        <w:ind w:firstLine="420" w:firstLineChars="200"/>
        <w:rPr>
          <w:rFonts w:hint="eastAsia" w:ascii="宋体" w:hAnsi="宋体"/>
          <w:color w:val="000000"/>
          <w:sz w:val="21"/>
          <w:szCs w:val="21"/>
        </w:rPr>
      </w:pPr>
      <w:r>
        <w:rPr>
          <w:rFonts w:hint="eastAsia" w:ascii="宋体" w:hAnsi="宋体"/>
          <w:color w:val="000000"/>
          <w:sz w:val="21"/>
          <w:szCs w:val="21"/>
        </w:rPr>
        <w:t>辅助物料（C类）：非直接用于产品本身的，起辅助作用的物料。</w:t>
      </w:r>
    </w:p>
    <w:p>
      <w:pPr>
        <w:tabs>
          <w:tab w:val="left" w:pos="495"/>
          <w:tab w:val="left" w:pos="4485"/>
        </w:tabs>
        <w:adjustRightInd w:val="0"/>
        <w:snapToGrid w:val="0"/>
        <w:spacing w:line="300" w:lineRule="auto"/>
        <w:rPr>
          <w:rFonts w:hint="eastAsia" w:ascii="宋体" w:hAnsi="宋体"/>
          <w:color w:val="000000"/>
          <w:sz w:val="21"/>
          <w:szCs w:val="21"/>
        </w:rPr>
      </w:pPr>
      <w:r>
        <w:rPr>
          <w:rFonts w:ascii="宋体" w:hAnsi="宋体"/>
          <w:color w:val="000000"/>
          <w:sz w:val="21"/>
          <w:szCs w:val="21"/>
        </w:rPr>
        <w:t>4.1.3</w:t>
      </w:r>
      <w:r>
        <w:rPr>
          <w:rFonts w:hint="eastAsia" w:ascii="宋体" w:hAnsi="宋体"/>
          <w:color w:val="000000"/>
          <w:sz w:val="21"/>
          <w:szCs w:val="21"/>
        </w:rPr>
        <w:t xml:space="preserve">  A类物资必须从合格供方名单中采购。</w:t>
      </w:r>
    </w:p>
    <w:p>
      <w:pPr>
        <w:tabs>
          <w:tab w:val="left" w:pos="495"/>
          <w:tab w:val="left" w:pos="4485"/>
        </w:tabs>
        <w:adjustRightInd w:val="0"/>
        <w:snapToGrid w:val="0"/>
        <w:spacing w:line="300" w:lineRule="auto"/>
        <w:rPr>
          <w:rFonts w:hint="eastAsia" w:ascii="宋体" w:hAnsi="宋体"/>
          <w:color w:val="000000"/>
          <w:sz w:val="21"/>
          <w:szCs w:val="21"/>
        </w:rPr>
      </w:pPr>
      <w:r>
        <w:rPr>
          <w:rFonts w:ascii="宋体" w:hAnsi="宋体"/>
          <w:color w:val="000000"/>
          <w:sz w:val="21"/>
          <w:szCs w:val="21"/>
        </w:rPr>
        <w:t>4.2</w:t>
      </w:r>
      <w:r>
        <w:rPr>
          <w:rFonts w:hint="eastAsia" w:ascii="宋体" w:hAnsi="宋体"/>
          <w:color w:val="000000"/>
          <w:sz w:val="21"/>
          <w:szCs w:val="21"/>
        </w:rPr>
        <w:t xml:space="preserve">  合格供方评定方法</w:t>
      </w:r>
    </w:p>
    <w:p>
      <w:pPr>
        <w:adjustRightInd w:val="0"/>
        <w:snapToGrid w:val="0"/>
        <w:spacing w:line="300" w:lineRule="auto"/>
        <w:ind w:left="1161" w:leftChars="253" w:hanging="630" w:hangingChars="300"/>
        <w:rPr>
          <w:rFonts w:hint="eastAsia" w:ascii="宋体" w:hAnsi="宋体"/>
          <w:color w:val="000000"/>
          <w:sz w:val="21"/>
          <w:szCs w:val="21"/>
        </w:rPr>
      </w:pPr>
      <w:r>
        <w:rPr>
          <w:rFonts w:ascii="宋体" w:hAnsi="宋体"/>
          <w:color w:val="000000"/>
          <w:sz w:val="21"/>
          <w:szCs w:val="21"/>
        </w:rPr>
        <w:t>4.2.1</w:t>
      </w:r>
      <w:r>
        <w:rPr>
          <w:rFonts w:hint="eastAsia" w:ascii="宋体" w:hAnsi="宋体"/>
          <w:color w:val="000000"/>
          <w:sz w:val="21"/>
          <w:szCs w:val="21"/>
        </w:rPr>
        <w:t xml:space="preserve">  对于长期供应公司物资的供方，若质量稳定、价格合理、信誉好，</w:t>
      </w:r>
      <w:r>
        <w:rPr>
          <w:rFonts w:hint="eastAsia" w:ascii="宋体" w:hAnsi="宋体"/>
          <w:color w:val="000000"/>
          <w:sz w:val="21"/>
          <w:szCs w:val="21"/>
          <w:lang w:eastAsia="zh-CN"/>
        </w:rPr>
        <w:t>__采购部门__</w:t>
      </w:r>
      <w:r>
        <w:rPr>
          <w:rFonts w:hint="eastAsia" w:ascii="宋体" w:hAnsi="宋体"/>
          <w:color w:val="000000"/>
          <w:sz w:val="21"/>
          <w:szCs w:val="21"/>
        </w:rPr>
        <w:t>填写“供方评定记录表”，经总经理批准可直接列入合格供方名录。</w:t>
      </w:r>
    </w:p>
    <w:p>
      <w:pPr>
        <w:adjustRightInd w:val="0"/>
        <w:snapToGrid w:val="0"/>
        <w:spacing w:line="300" w:lineRule="auto"/>
        <w:ind w:left="1056" w:leftChars="253" w:hanging="525" w:hangingChars="250"/>
        <w:rPr>
          <w:rFonts w:hint="eastAsia" w:ascii="宋体" w:hAnsi="宋体"/>
          <w:color w:val="000000"/>
          <w:sz w:val="21"/>
          <w:szCs w:val="21"/>
        </w:rPr>
      </w:pPr>
      <w:r>
        <w:rPr>
          <w:rFonts w:ascii="宋体" w:hAnsi="宋体"/>
          <w:color w:val="000000"/>
          <w:sz w:val="21"/>
          <w:szCs w:val="21"/>
        </w:rPr>
        <w:t>4.2.2</w:t>
      </w:r>
      <w:r>
        <w:rPr>
          <w:rFonts w:hint="eastAsia" w:ascii="宋体" w:hAnsi="宋体"/>
          <w:color w:val="000000"/>
          <w:sz w:val="21"/>
          <w:szCs w:val="21"/>
        </w:rPr>
        <w:t xml:space="preserve">  对于新客户，必须由</w:t>
      </w:r>
      <w:r>
        <w:rPr>
          <w:rFonts w:hint="eastAsia" w:ascii="宋体" w:hAnsi="宋体"/>
          <w:color w:val="000000"/>
          <w:sz w:val="21"/>
          <w:szCs w:val="21"/>
          <w:lang w:eastAsia="zh-CN"/>
        </w:rPr>
        <w:t>__采购部门__</w:t>
      </w:r>
      <w:r>
        <w:rPr>
          <w:rFonts w:hint="eastAsia" w:ascii="宋体" w:hAnsi="宋体"/>
          <w:color w:val="000000"/>
          <w:sz w:val="21"/>
          <w:szCs w:val="21"/>
        </w:rPr>
        <w:t>对客户的生产规模、信誉情况、质量保证情况进行评定，评定办法可采用下列方法之一或综合采用。</w:t>
      </w:r>
    </w:p>
    <w:p>
      <w:pPr>
        <w:tabs>
          <w:tab w:val="left" w:pos="495"/>
          <w:tab w:val="left" w:pos="4485"/>
        </w:tabs>
        <w:adjustRightInd w:val="0"/>
        <w:snapToGrid w:val="0"/>
        <w:spacing w:line="300" w:lineRule="auto"/>
        <w:ind w:firstLine="420" w:firstLineChars="200"/>
        <w:rPr>
          <w:rFonts w:hint="eastAsia" w:ascii="宋体" w:hAnsi="宋体"/>
          <w:color w:val="000000"/>
          <w:sz w:val="21"/>
          <w:szCs w:val="21"/>
        </w:rPr>
      </w:pPr>
      <w:r>
        <w:rPr>
          <w:rFonts w:ascii="宋体" w:hAnsi="宋体"/>
          <w:color w:val="000000"/>
          <w:sz w:val="21"/>
          <w:szCs w:val="21"/>
        </w:rPr>
        <w:t>a)</w:t>
      </w:r>
      <w:r>
        <w:rPr>
          <w:rFonts w:hint="eastAsia" w:ascii="宋体" w:hAnsi="宋体"/>
          <w:color w:val="000000"/>
          <w:sz w:val="21"/>
          <w:szCs w:val="21"/>
        </w:rPr>
        <w:t>到供方单位现场评定；</w:t>
      </w:r>
    </w:p>
    <w:p>
      <w:pPr>
        <w:tabs>
          <w:tab w:val="left" w:pos="495"/>
          <w:tab w:val="left" w:pos="4485"/>
        </w:tabs>
        <w:adjustRightInd w:val="0"/>
        <w:snapToGrid w:val="0"/>
        <w:spacing w:line="300" w:lineRule="auto"/>
        <w:ind w:firstLine="420" w:firstLineChars="200"/>
        <w:rPr>
          <w:rFonts w:hint="eastAsia" w:ascii="宋体" w:hAnsi="宋体"/>
          <w:color w:val="000000"/>
          <w:sz w:val="21"/>
          <w:szCs w:val="21"/>
        </w:rPr>
      </w:pPr>
      <w:r>
        <w:rPr>
          <w:rFonts w:ascii="宋体" w:hAnsi="宋体"/>
          <w:color w:val="000000"/>
          <w:sz w:val="21"/>
          <w:szCs w:val="21"/>
        </w:rPr>
        <w:t>b)</w:t>
      </w:r>
      <w:r>
        <w:rPr>
          <w:rFonts w:hint="eastAsia" w:ascii="宋体" w:hAnsi="宋体"/>
          <w:color w:val="000000"/>
          <w:sz w:val="21"/>
          <w:szCs w:val="21"/>
        </w:rPr>
        <w:t>通过供方提供的质量、信誉方面证明评定；</w:t>
      </w:r>
    </w:p>
    <w:p>
      <w:pPr>
        <w:tabs>
          <w:tab w:val="left" w:pos="495"/>
          <w:tab w:val="left" w:pos="4485"/>
        </w:tabs>
        <w:adjustRightInd w:val="0"/>
        <w:snapToGrid w:val="0"/>
        <w:spacing w:line="300" w:lineRule="auto"/>
        <w:ind w:firstLine="420" w:firstLineChars="200"/>
        <w:rPr>
          <w:rFonts w:hint="eastAsia" w:ascii="宋体" w:hAnsi="宋体"/>
          <w:color w:val="000000"/>
          <w:sz w:val="21"/>
          <w:szCs w:val="21"/>
        </w:rPr>
      </w:pPr>
      <w:r>
        <w:rPr>
          <w:rFonts w:ascii="宋体" w:hAnsi="宋体"/>
          <w:color w:val="000000"/>
          <w:sz w:val="21"/>
          <w:szCs w:val="21"/>
        </w:rPr>
        <w:t>c)</w:t>
      </w:r>
      <w:r>
        <w:rPr>
          <w:rFonts w:hint="eastAsia" w:ascii="宋体" w:hAnsi="宋体"/>
          <w:color w:val="000000"/>
          <w:sz w:val="21"/>
          <w:szCs w:val="21"/>
        </w:rPr>
        <w:t>小批量试用。</w:t>
      </w:r>
    </w:p>
    <w:p>
      <w:pPr>
        <w:tabs>
          <w:tab w:val="left" w:pos="495"/>
          <w:tab w:val="left" w:pos="4485"/>
        </w:tabs>
        <w:adjustRightInd w:val="0"/>
        <w:snapToGrid w:val="0"/>
        <w:spacing w:line="300" w:lineRule="auto"/>
        <w:ind w:firstLine="840" w:firstLineChars="400"/>
        <w:rPr>
          <w:rFonts w:hint="eastAsia" w:ascii="宋体" w:hAnsi="宋体"/>
          <w:color w:val="000000"/>
          <w:sz w:val="21"/>
          <w:szCs w:val="21"/>
        </w:rPr>
      </w:pPr>
      <w:r>
        <w:rPr>
          <w:rFonts w:hint="eastAsia" w:ascii="宋体" w:hAnsi="宋体"/>
          <w:color w:val="000000"/>
          <w:sz w:val="21"/>
          <w:szCs w:val="21"/>
        </w:rPr>
        <w:t>评定后，须会签供方评定表，作出评定结论，合格的经总经理批准后，可列入合格供方名录。</w:t>
      </w:r>
    </w:p>
    <w:p>
      <w:pPr>
        <w:tabs>
          <w:tab w:val="left" w:pos="495"/>
          <w:tab w:val="left" w:pos="4485"/>
        </w:tabs>
        <w:adjustRightInd w:val="0"/>
        <w:snapToGrid w:val="0"/>
        <w:spacing w:line="300" w:lineRule="auto"/>
        <w:ind w:firstLine="420" w:firstLineChars="200"/>
        <w:rPr>
          <w:rFonts w:hint="eastAsia" w:ascii="宋体" w:hAnsi="宋体"/>
          <w:color w:val="000000"/>
          <w:sz w:val="21"/>
          <w:szCs w:val="21"/>
        </w:rPr>
      </w:pPr>
      <w:r>
        <w:rPr>
          <w:rFonts w:ascii="宋体" w:hAnsi="宋体"/>
          <w:color w:val="000000"/>
          <w:sz w:val="21"/>
          <w:szCs w:val="21"/>
        </w:rPr>
        <w:t>4.2.3</w:t>
      </w:r>
      <w:r>
        <w:rPr>
          <w:rFonts w:hint="eastAsia" w:ascii="宋体" w:hAnsi="宋体"/>
          <w:color w:val="000000"/>
          <w:sz w:val="21"/>
          <w:szCs w:val="21"/>
        </w:rPr>
        <w:t xml:space="preserve">  </w:t>
      </w:r>
      <w:r>
        <w:rPr>
          <w:rFonts w:hint="eastAsia" w:ascii="宋体" w:hAnsi="宋体"/>
          <w:color w:val="000000"/>
          <w:sz w:val="21"/>
          <w:szCs w:val="21"/>
          <w:lang w:eastAsia="zh-CN"/>
        </w:rPr>
        <w:t>__采购部门__</w:t>
      </w:r>
      <w:r>
        <w:rPr>
          <w:rFonts w:hint="eastAsia" w:ascii="宋体" w:hAnsi="宋体"/>
          <w:color w:val="000000"/>
          <w:sz w:val="21"/>
          <w:szCs w:val="21"/>
        </w:rPr>
        <w:t>每年一次对合格供方进行质量评定，适当时可进行调整。</w:t>
      </w:r>
    </w:p>
    <w:p>
      <w:pPr>
        <w:tabs>
          <w:tab w:val="left" w:pos="495"/>
          <w:tab w:val="left" w:pos="4485"/>
        </w:tabs>
        <w:adjustRightInd w:val="0"/>
        <w:snapToGrid w:val="0"/>
        <w:spacing w:line="300" w:lineRule="auto"/>
        <w:ind w:firstLine="420" w:firstLineChars="200"/>
        <w:rPr>
          <w:rFonts w:hint="eastAsia" w:ascii="宋体" w:hAnsi="宋体"/>
          <w:color w:val="000000"/>
          <w:sz w:val="21"/>
          <w:szCs w:val="21"/>
        </w:rPr>
      </w:pPr>
      <w:r>
        <w:rPr>
          <w:rFonts w:ascii="宋体" w:hAnsi="宋体"/>
          <w:color w:val="000000"/>
          <w:sz w:val="21"/>
          <w:szCs w:val="21"/>
        </w:rPr>
        <w:t>4.2.4</w:t>
      </w:r>
      <w:r>
        <w:rPr>
          <w:rFonts w:hint="eastAsia" w:ascii="宋体" w:hAnsi="宋体"/>
          <w:color w:val="000000"/>
          <w:sz w:val="21"/>
          <w:szCs w:val="21"/>
        </w:rPr>
        <w:t xml:space="preserve">  “合格供方名录”属受控文件，总经理、</w:t>
      </w:r>
      <w:r>
        <w:rPr>
          <w:rFonts w:hint="eastAsia" w:ascii="宋体" w:hAnsi="宋体"/>
          <w:color w:val="000000"/>
          <w:sz w:val="21"/>
          <w:szCs w:val="21"/>
          <w:lang w:eastAsia="zh-CN"/>
        </w:rPr>
        <w:t>__采购部门__</w:t>
      </w:r>
      <w:r>
        <w:rPr>
          <w:rFonts w:hint="eastAsia" w:ascii="宋体" w:hAnsi="宋体"/>
          <w:color w:val="000000"/>
          <w:sz w:val="21"/>
          <w:szCs w:val="21"/>
        </w:rPr>
        <w:t>、</w:t>
      </w:r>
      <w:r>
        <w:rPr>
          <w:rFonts w:hint="eastAsia" w:ascii="宋体" w:hAnsi="宋体"/>
          <w:color w:val="000000"/>
          <w:sz w:val="21"/>
          <w:szCs w:val="21"/>
          <w:lang w:eastAsia="zh-CN"/>
        </w:rPr>
        <w:t>__质检部门__</w:t>
      </w:r>
      <w:r>
        <w:rPr>
          <w:rFonts w:hint="eastAsia" w:ascii="宋体" w:hAnsi="宋体"/>
          <w:color w:val="000000"/>
          <w:sz w:val="21"/>
          <w:szCs w:val="21"/>
        </w:rPr>
        <w:t>各一份。</w:t>
      </w:r>
    </w:p>
    <w:p>
      <w:pPr>
        <w:tabs>
          <w:tab w:val="left" w:pos="495"/>
          <w:tab w:val="left" w:pos="4485"/>
        </w:tabs>
        <w:adjustRightInd w:val="0"/>
        <w:snapToGrid w:val="0"/>
        <w:spacing w:line="300" w:lineRule="auto"/>
        <w:ind w:firstLine="420" w:firstLineChars="200"/>
        <w:rPr>
          <w:rFonts w:hint="eastAsia" w:ascii="宋体" w:hAnsi="宋体"/>
          <w:color w:val="000000"/>
          <w:sz w:val="21"/>
          <w:szCs w:val="21"/>
        </w:rPr>
      </w:pPr>
      <w:r>
        <w:rPr>
          <w:rFonts w:ascii="宋体" w:hAnsi="宋体"/>
          <w:color w:val="000000"/>
          <w:sz w:val="21"/>
          <w:szCs w:val="21"/>
        </w:rPr>
        <w:t>4.2.5</w:t>
      </w:r>
      <w:r>
        <w:rPr>
          <w:rFonts w:hint="eastAsia" w:ascii="宋体" w:hAnsi="宋体"/>
          <w:color w:val="000000"/>
          <w:sz w:val="21"/>
          <w:szCs w:val="21"/>
        </w:rPr>
        <w:t xml:space="preserve"> 技质部记录并保存评价结果和跟踪措施。</w:t>
      </w:r>
    </w:p>
    <w:p>
      <w:pPr>
        <w:adjustRightInd w:val="0"/>
        <w:snapToGrid w:val="0"/>
        <w:spacing w:line="300" w:lineRule="auto"/>
        <w:ind w:right="561"/>
        <w:rPr>
          <w:rFonts w:hint="eastAsia" w:ascii="宋体" w:hAnsi="宋体"/>
          <w:color w:val="000000"/>
          <w:sz w:val="21"/>
          <w:szCs w:val="21"/>
        </w:rPr>
      </w:pPr>
      <w:r>
        <w:rPr>
          <w:rFonts w:hint="eastAsia" w:ascii="宋体" w:hAnsi="宋体"/>
          <w:color w:val="000000"/>
          <w:sz w:val="21"/>
          <w:szCs w:val="21"/>
        </w:rPr>
        <w:t>4.3 采购信息</w:t>
      </w:r>
    </w:p>
    <w:p>
      <w:pPr>
        <w:adjustRightInd w:val="0"/>
        <w:snapToGrid w:val="0"/>
        <w:spacing w:line="300" w:lineRule="auto"/>
        <w:ind w:right="561"/>
        <w:rPr>
          <w:rFonts w:hint="eastAsia" w:ascii="宋体" w:hAnsi="宋体"/>
          <w:color w:val="000000"/>
          <w:sz w:val="21"/>
          <w:szCs w:val="21"/>
        </w:rPr>
      </w:pPr>
      <w:r>
        <w:rPr>
          <w:rFonts w:hint="eastAsia" w:ascii="宋体" w:hAnsi="宋体"/>
          <w:color w:val="000000"/>
          <w:sz w:val="21"/>
          <w:szCs w:val="21"/>
        </w:rPr>
        <w:t>4.3.1 采购产品的信息包括：</w:t>
      </w:r>
    </w:p>
    <w:p>
      <w:pPr>
        <w:widowControl w:val="0"/>
        <w:numPr>
          <w:ilvl w:val="0"/>
          <w:numId w:val="9"/>
        </w:numPr>
        <w:adjustRightInd w:val="0"/>
        <w:snapToGrid w:val="0"/>
        <w:spacing w:line="300" w:lineRule="auto"/>
        <w:ind w:right="561"/>
        <w:jc w:val="both"/>
        <w:rPr>
          <w:rFonts w:hint="eastAsia" w:ascii="宋体" w:hAnsi="宋体"/>
          <w:color w:val="000000"/>
          <w:sz w:val="21"/>
          <w:szCs w:val="21"/>
        </w:rPr>
      </w:pPr>
      <w:r>
        <w:rPr>
          <w:rFonts w:hint="eastAsia" w:ascii="宋体" w:hAnsi="宋体"/>
          <w:color w:val="000000"/>
          <w:sz w:val="21"/>
          <w:szCs w:val="21"/>
        </w:rPr>
        <w:t>对产品质量的要求；</w:t>
      </w:r>
    </w:p>
    <w:p>
      <w:pPr>
        <w:widowControl w:val="0"/>
        <w:numPr>
          <w:ilvl w:val="0"/>
          <w:numId w:val="9"/>
        </w:numPr>
        <w:adjustRightInd w:val="0"/>
        <w:snapToGrid w:val="0"/>
        <w:spacing w:line="300" w:lineRule="auto"/>
        <w:ind w:right="561"/>
        <w:jc w:val="both"/>
        <w:rPr>
          <w:rFonts w:hint="eastAsia" w:ascii="宋体" w:hAnsi="宋体"/>
          <w:color w:val="000000"/>
          <w:sz w:val="21"/>
          <w:szCs w:val="21"/>
        </w:rPr>
      </w:pPr>
      <w:r>
        <w:rPr>
          <w:rFonts w:hint="eastAsia" w:ascii="宋体" w:hAnsi="宋体"/>
          <w:color w:val="000000"/>
          <w:sz w:val="21"/>
          <w:szCs w:val="21"/>
        </w:rPr>
        <w:t>对产品验收的要求；</w:t>
      </w:r>
    </w:p>
    <w:p>
      <w:pPr>
        <w:widowControl w:val="0"/>
        <w:numPr>
          <w:ilvl w:val="0"/>
          <w:numId w:val="9"/>
        </w:numPr>
        <w:adjustRightInd w:val="0"/>
        <w:snapToGrid w:val="0"/>
        <w:spacing w:line="300" w:lineRule="auto"/>
        <w:ind w:right="561"/>
        <w:jc w:val="both"/>
        <w:rPr>
          <w:rFonts w:hint="eastAsia" w:ascii="宋体" w:hAnsi="宋体"/>
          <w:color w:val="000000"/>
          <w:sz w:val="21"/>
          <w:szCs w:val="21"/>
        </w:rPr>
      </w:pPr>
      <w:r>
        <w:rPr>
          <w:rFonts w:hint="eastAsia" w:ascii="宋体" w:hAnsi="宋体"/>
          <w:color w:val="000000"/>
          <w:sz w:val="21"/>
          <w:szCs w:val="21"/>
        </w:rPr>
        <w:t>对价格、数量、规格、交付等其他要求。</w:t>
      </w:r>
    </w:p>
    <w:p>
      <w:pPr>
        <w:adjustRightInd w:val="0"/>
        <w:snapToGrid w:val="0"/>
        <w:spacing w:line="300" w:lineRule="auto"/>
        <w:ind w:right="561"/>
        <w:rPr>
          <w:rFonts w:hint="eastAsia" w:ascii="宋体" w:hAnsi="宋体"/>
          <w:color w:val="000000"/>
          <w:sz w:val="21"/>
          <w:szCs w:val="21"/>
        </w:rPr>
      </w:pPr>
      <w:r>
        <w:rPr>
          <w:rFonts w:hint="eastAsia" w:ascii="宋体" w:hAnsi="宋体"/>
          <w:color w:val="000000"/>
          <w:sz w:val="21"/>
          <w:szCs w:val="21"/>
        </w:rPr>
        <w:t>4.3.2 适当时还包括：</w:t>
      </w:r>
    </w:p>
    <w:p>
      <w:pPr>
        <w:widowControl w:val="0"/>
        <w:adjustRightInd w:val="0"/>
        <w:snapToGrid w:val="0"/>
        <w:spacing w:line="300" w:lineRule="auto"/>
        <w:ind w:left="441" w:leftChars="210" w:right="561" w:firstLine="105" w:firstLineChars="50"/>
        <w:jc w:val="both"/>
        <w:rPr>
          <w:rFonts w:hint="eastAsia" w:ascii="宋体" w:hAnsi="宋体"/>
          <w:color w:val="000000"/>
          <w:sz w:val="21"/>
          <w:szCs w:val="21"/>
        </w:rPr>
      </w:pPr>
      <w:r>
        <w:rPr>
          <w:rFonts w:hint="eastAsia" w:ascii="宋体" w:hAnsi="宋体"/>
          <w:color w:val="000000"/>
          <w:sz w:val="21"/>
          <w:szCs w:val="21"/>
        </w:rPr>
        <w:t>a) 对供方的产品、程序、人员提出批准或资格的鉴定要求；</w:t>
      </w:r>
    </w:p>
    <w:p>
      <w:pPr>
        <w:widowControl w:val="0"/>
        <w:adjustRightInd w:val="0"/>
        <w:snapToGrid w:val="0"/>
        <w:spacing w:line="300" w:lineRule="auto"/>
        <w:ind w:left="441" w:leftChars="210" w:right="561" w:firstLine="105" w:firstLineChars="50"/>
        <w:jc w:val="both"/>
        <w:rPr>
          <w:rFonts w:hint="eastAsia" w:ascii="宋体" w:hAnsi="宋体"/>
          <w:color w:val="000000"/>
          <w:sz w:val="21"/>
          <w:szCs w:val="21"/>
        </w:rPr>
      </w:pPr>
      <w:r>
        <w:rPr>
          <w:rFonts w:hint="eastAsia" w:ascii="宋体" w:hAnsi="宋体"/>
          <w:color w:val="000000"/>
          <w:sz w:val="21"/>
          <w:szCs w:val="21"/>
        </w:rPr>
        <w:t>b) 适用的质量管理体系的要求。</w:t>
      </w:r>
    </w:p>
    <w:p>
      <w:pPr>
        <w:tabs>
          <w:tab w:val="left" w:pos="495"/>
          <w:tab w:val="left" w:pos="4485"/>
        </w:tabs>
        <w:adjustRightInd w:val="0"/>
        <w:snapToGrid w:val="0"/>
        <w:spacing w:line="300" w:lineRule="auto"/>
        <w:rPr>
          <w:rFonts w:hint="eastAsia" w:ascii="宋体" w:hAnsi="宋体"/>
          <w:color w:val="000000"/>
          <w:sz w:val="21"/>
          <w:szCs w:val="21"/>
        </w:rPr>
      </w:pPr>
      <w:r>
        <w:rPr>
          <w:rFonts w:ascii="宋体" w:hAnsi="宋体"/>
          <w:color w:val="000000"/>
          <w:sz w:val="21"/>
          <w:szCs w:val="21"/>
        </w:rPr>
        <w:t>4.4</w:t>
      </w:r>
      <w:r>
        <w:rPr>
          <w:rFonts w:hint="eastAsia" w:ascii="宋体" w:hAnsi="宋体"/>
          <w:color w:val="000000"/>
          <w:sz w:val="21"/>
          <w:szCs w:val="21"/>
        </w:rPr>
        <w:t xml:space="preserve">  采购程序</w:t>
      </w:r>
    </w:p>
    <w:p>
      <w:pPr>
        <w:tabs>
          <w:tab w:val="left" w:pos="495"/>
          <w:tab w:val="left" w:pos="4485"/>
        </w:tabs>
        <w:adjustRightInd w:val="0"/>
        <w:snapToGrid w:val="0"/>
        <w:spacing w:line="300" w:lineRule="auto"/>
        <w:ind w:left="332" w:leftChars="158" w:firstLine="525" w:firstLineChars="250"/>
        <w:rPr>
          <w:rFonts w:hint="eastAsia" w:ascii="宋体" w:hAnsi="宋体"/>
          <w:color w:val="000000"/>
          <w:sz w:val="21"/>
          <w:szCs w:val="21"/>
        </w:rPr>
      </w:pPr>
      <w:r>
        <w:rPr>
          <w:rFonts w:hint="eastAsia" w:ascii="宋体" w:hAnsi="宋体"/>
          <w:color w:val="000000"/>
          <w:sz w:val="21"/>
          <w:szCs w:val="21"/>
          <w:lang w:eastAsia="zh-CN"/>
        </w:rPr>
        <w:t>__采购部门__</w:t>
      </w:r>
      <w:r>
        <w:rPr>
          <w:rFonts w:hint="eastAsia" w:ascii="宋体" w:hAnsi="宋体"/>
          <w:color w:val="000000"/>
          <w:sz w:val="21"/>
          <w:szCs w:val="21"/>
        </w:rPr>
        <w:t>根据生产需求和库存量，决定采购量及采购物资种类，依据《物资分类清单及采购技术要求》从合格供方名录中选择供方联系供方。</w:t>
      </w:r>
    </w:p>
    <w:p>
      <w:pPr>
        <w:adjustRightInd w:val="0"/>
        <w:snapToGrid w:val="0"/>
        <w:spacing w:line="300" w:lineRule="auto"/>
        <w:ind w:right="561"/>
        <w:rPr>
          <w:rFonts w:hint="eastAsia" w:ascii="宋体" w:hAnsi="宋体"/>
          <w:color w:val="000000"/>
          <w:sz w:val="21"/>
          <w:szCs w:val="21"/>
        </w:rPr>
      </w:pPr>
      <w:r>
        <w:rPr>
          <w:rFonts w:hint="eastAsia" w:ascii="宋体" w:hAnsi="宋体"/>
          <w:color w:val="000000"/>
          <w:sz w:val="21"/>
          <w:szCs w:val="21"/>
        </w:rPr>
        <w:t>4.5 采购产品验收</w:t>
      </w:r>
    </w:p>
    <w:p>
      <w:pPr>
        <w:adjustRightInd w:val="0"/>
        <w:snapToGrid w:val="0"/>
        <w:spacing w:line="300" w:lineRule="auto"/>
        <w:ind w:right="561"/>
        <w:rPr>
          <w:rFonts w:hint="eastAsia" w:ascii="宋体" w:hAnsi="宋体"/>
          <w:color w:val="000000"/>
          <w:sz w:val="21"/>
          <w:szCs w:val="21"/>
        </w:rPr>
      </w:pPr>
      <w:r>
        <w:rPr>
          <w:rFonts w:hint="eastAsia" w:ascii="宋体" w:hAnsi="宋体"/>
          <w:color w:val="000000"/>
          <w:sz w:val="21"/>
          <w:szCs w:val="21"/>
        </w:rPr>
        <w:t>4.5.1 对采购的产品（含外协）可以有以下几种验证方式：</w:t>
      </w:r>
    </w:p>
    <w:p>
      <w:pPr>
        <w:widowControl w:val="0"/>
        <w:numPr>
          <w:ilvl w:val="0"/>
          <w:numId w:val="10"/>
        </w:numPr>
        <w:adjustRightInd w:val="0"/>
        <w:snapToGrid w:val="0"/>
        <w:spacing w:line="300" w:lineRule="auto"/>
        <w:ind w:right="561"/>
        <w:jc w:val="both"/>
        <w:rPr>
          <w:rFonts w:hint="eastAsia" w:ascii="宋体" w:hAnsi="宋体"/>
          <w:color w:val="000000"/>
          <w:sz w:val="21"/>
          <w:szCs w:val="21"/>
        </w:rPr>
      </w:pPr>
      <w:r>
        <w:rPr>
          <w:rFonts w:hint="eastAsia" w:ascii="宋体" w:hAnsi="宋体"/>
          <w:color w:val="000000"/>
          <w:sz w:val="21"/>
          <w:szCs w:val="21"/>
        </w:rPr>
        <w:t>由公司技质部进行进货验证；</w:t>
      </w:r>
    </w:p>
    <w:p>
      <w:pPr>
        <w:widowControl w:val="0"/>
        <w:numPr>
          <w:ilvl w:val="0"/>
          <w:numId w:val="10"/>
        </w:numPr>
        <w:adjustRightInd w:val="0"/>
        <w:snapToGrid w:val="0"/>
        <w:spacing w:line="300" w:lineRule="auto"/>
        <w:ind w:right="561"/>
        <w:jc w:val="both"/>
        <w:rPr>
          <w:rFonts w:hint="eastAsia" w:ascii="宋体" w:hAnsi="宋体"/>
          <w:color w:val="000000"/>
          <w:sz w:val="21"/>
          <w:szCs w:val="21"/>
        </w:rPr>
      </w:pPr>
      <w:r>
        <w:rPr>
          <w:rFonts w:hint="eastAsia" w:ascii="宋体" w:hAnsi="宋体"/>
          <w:color w:val="000000"/>
          <w:sz w:val="21"/>
          <w:szCs w:val="21"/>
        </w:rPr>
        <w:t>由顾客在公司现场实施验证；</w:t>
      </w:r>
    </w:p>
    <w:p>
      <w:pPr>
        <w:widowControl w:val="0"/>
        <w:numPr>
          <w:ilvl w:val="0"/>
          <w:numId w:val="10"/>
        </w:numPr>
        <w:adjustRightInd w:val="0"/>
        <w:snapToGrid w:val="0"/>
        <w:spacing w:line="300" w:lineRule="auto"/>
        <w:ind w:right="561"/>
        <w:jc w:val="both"/>
        <w:rPr>
          <w:rFonts w:hint="eastAsia" w:ascii="宋体" w:hAnsi="宋体"/>
          <w:color w:val="000000"/>
          <w:sz w:val="21"/>
          <w:szCs w:val="21"/>
        </w:rPr>
      </w:pPr>
      <w:r>
        <w:rPr>
          <w:rFonts w:hint="eastAsia" w:ascii="宋体" w:hAnsi="宋体"/>
          <w:color w:val="000000"/>
          <w:sz w:val="21"/>
          <w:szCs w:val="21"/>
        </w:rPr>
        <w:t>由公司在供方现场实施验证；</w:t>
      </w:r>
    </w:p>
    <w:p>
      <w:pPr>
        <w:widowControl w:val="0"/>
        <w:numPr>
          <w:ilvl w:val="0"/>
          <w:numId w:val="10"/>
        </w:numPr>
        <w:adjustRightInd w:val="0"/>
        <w:snapToGrid w:val="0"/>
        <w:spacing w:line="300" w:lineRule="auto"/>
        <w:ind w:right="561"/>
        <w:jc w:val="both"/>
        <w:rPr>
          <w:rFonts w:hint="eastAsia" w:ascii="宋体" w:hAnsi="宋体"/>
          <w:color w:val="000000"/>
          <w:sz w:val="21"/>
          <w:szCs w:val="21"/>
        </w:rPr>
      </w:pPr>
      <w:r>
        <w:rPr>
          <w:rFonts w:hint="eastAsia" w:ascii="宋体" w:hAnsi="宋体"/>
          <w:color w:val="000000"/>
          <w:sz w:val="21"/>
          <w:szCs w:val="21"/>
        </w:rPr>
        <w:t>由顾客在供方现场实施验证。</w:t>
      </w:r>
    </w:p>
    <w:p>
      <w:pPr>
        <w:adjustRightInd w:val="0"/>
        <w:snapToGrid w:val="0"/>
        <w:spacing w:line="300" w:lineRule="auto"/>
        <w:ind w:right="561"/>
        <w:rPr>
          <w:rFonts w:hint="eastAsia" w:ascii="宋体" w:hAnsi="宋体"/>
          <w:color w:val="000000"/>
          <w:sz w:val="21"/>
          <w:szCs w:val="21"/>
        </w:rPr>
      </w:pPr>
      <w:r>
        <w:rPr>
          <w:rFonts w:hint="eastAsia" w:ascii="宋体" w:hAnsi="宋体"/>
          <w:color w:val="000000"/>
          <w:sz w:val="21"/>
          <w:szCs w:val="21"/>
        </w:rPr>
        <w:t>4.5.2 验证活动可包括检验、测量、观察、提供合格证明文件等方式。</w:t>
      </w:r>
    </w:p>
    <w:p>
      <w:pPr>
        <w:adjustRightInd w:val="0"/>
        <w:snapToGrid w:val="0"/>
        <w:spacing w:line="300" w:lineRule="auto"/>
        <w:ind w:right="79"/>
        <w:rPr>
          <w:rFonts w:hint="eastAsia" w:ascii="宋体" w:hAnsi="宋体"/>
          <w:color w:val="000000"/>
          <w:sz w:val="21"/>
          <w:szCs w:val="21"/>
        </w:rPr>
      </w:pPr>
      <w:r>
        <w:rPr>
          <w:rFonts w:hint="eastAsia" w:ascii="宋体" w:hAnsi="宋体"/>
          <w:color w:val="000000"/>
          <w:sz w:val="21"/>
          <w:szCs w:val="21"/>
        </w:rPr>
        <w:t>4.5.3 在供方处验证及其验证方法在合同中明确规定，顾客的验证不能免除公司的责任。</w:t>
      </w:r>
    </w:p>
    <w:p>
      <w:pPr>
        <w:tabs>
          <w:tab w:val="left" w:pos="495"/>
          <w:tab w:val="left" w:pos="4485"/>
        </w:tabs>
        <w:adjustRightInd w:val="0"/>
        <w:snapToGrid w:val="0"/>
        <w:spacing w:line="300" w:lineRule="auto"/>
        <w:rPr>
          <w:rFonts w:hint="eastAsia" w:ascii="宋体" w:hAnsi="宋体"/>
          <w:color w:val="000000"/>
          <w:sz w:val="21"/>
          <w:szCs w:val="21"/>
        </w:rPr>
      </w:pPr>
      <w:r>
        <w:rPr>
          <w:rFonts w:ascii="宋体" w:hAnsi="宋体"/>
          <w:color w:val="000000"/>
          <w:sz w:val="21"/>
          <w:szCs w:val="21"/>
        </w:rPr>
        <w:t>4.6</w:t>
      </w:r>
      <w:r>
        <w:rPr>
          <w:rFonts w:hint="eastAsia" w:ascii="宋体" w:hAnsi="宋体"/>
          <w:color w:val="000000"/>
          <w:sz w:val="21"/>
          <w:szCs w:val="21"/>
        </w:rPr>
        <w:t xml:space="preserve">  </w:t>
      </w:r>
      <w:r>
        <w:rPr>
          <w:rFonts w:hint="eastAsia" w:ascii="宋体" w:hAnsi="宋体"/>
          <w:color w:val="000000"/>
          <w:sz w:val="21"/>
          <w:szCs w:val="21"/>
          <w:lang w:eastAsia="zh-CN"/>
        </w:rPr>
        <w:t>__采购部门__</w:t>
      </w:r>
      <w:r>
        <w:rPr>
          <w:rFonts w:hint="eastAsia" w:ascii="宋体" w:hAnsi="宋体"/>
          <w:color w:val="000000"/>
          <w:sz w:val="21"/>
          <w:szCs w:val="21"/>
        </w:rPr>
        <w:t>应保存供方评定记录及采购记录。</w:t>
      </w:r>
    </w:p>
    <w:p>
      <w:pPr>
        <w:rPr>
          <w:rFonts w:hint="eastAsia" w:ascii="宋体" w:hAnsi="宋体"/>
          <w:szCs w:val="21"/>
        </w:rPr>
      </w:pPr>
      <w:r>
        <w:rPr>
          <w:rFonts w:hint="eastAsia" w:ascii="宋体" w:hAnsi="宋体"/>
          <w:szCs w:val="21"/>
        </w:rPr>
        <w:t>5</w:t>
      </w:r>
      <w:r>
        <w:rPr>
          <w:rFonts w:ascii="宋体" w:hAnsi="宋体"/>
          <w:szCs w:val="21"/>
        </w:rPr>
        <w:t>.</w:t>
      </w:r>
      <w:r>
        <w:rPr>
          <w:rFonts w:hint="eastAsia" w:ascii="宋体" w:hAnsi="宋体"/>
          <w:szCs w:val="21"/>
        </w:rPr>
        <w:t>相关文件和记录</w:t>
      </w:r>
    </w:p>
    <w:p>
      <w:pPr>
        <w:ind w:left="178" w:leftChars="85"/>
        <w:rPr>
          <w:rFonts w:hint="eastAsia" w:ascii="宋体" w:hAnsi="宋体"/>
          <w:szCs w:val="21"/>
        </w:rPr>
      </w:pPr>
      <w:r>
        <w:rPr>
          <w:rFonts w:hint="eastAsia" w:ascii="宋体" w:hAnsi="宋体"/>
          <w:szCs w:val="21"/>
        </w:rPr>
        <w:t>5.1相关文件：</w:t>
      </w:r>
    </w:p>
    <w:p>
      <w:pPr>
        <w:ind w:left="178" w:leftChars="85" w:firstLine="420" w:firstLineChars="200"/>
        <w:rPr>
          <w:rFonts w:hint="eastAsia" w:ascii="宋体" w:hAnsi="宋体"/>
          <w:color w:val="000000"/>
          <w:sz w:val="21"/>
          <w:szCs w:val="21"/>
        </w:rPr>
      </w:pPr>
      <w:r>
        <w:rPr>
          <w:rFonts w:hint="eastAsia" w:ascii="宋体" w:hAnsi="宋体"/>
          <w:color w:val="000000"/>
          <w:sz w:val="21"/>
          <w:szCs w:val="21"/>
        </w:rPr>
        <w:t>物资分类清单及采购技术要求</w:t>
      </w:r>
    </w:p>
    <w:p>
      <w:pPr>
        <w:ind w:left="178" w:leftChars="85"/>
        <w:rPr>
          <w:rFonts w:hint="eastAsia" w:ascii="宋体" w:hAnsi="宋体"/>
          <w:szCs w:val="21"/>
        </w:rPr>
      </w:pPr>
      <w:r>
        <w:rPr>
          <w:rFonts w:hint="eastAsia" w:ascii="宋体" w:hAnsi="宋体"/>
          <w:szCs w:val="21"/>
        </w:rPr>
        <w:t>5.2相关记录</w:t>
      </w:r>
    </w:p>
    <w:p>
      <w:pPr>
        <w:ind w:left="359" w:leftChars="171"/>
        <w:rPr>
          <w:rFonts w:hint="eastAsia" w:ascii="宋体" w:hAnsi="宋体"/>
          <w:szCs w:val="21"/>
        </w:rPr>
      </w:pPr>
      <w:r>
        <w:rPr>
          <w:rFonts w:hint="eastAsia" w:ascii="宋体" w:hAnsi="宋体"/>
          <w:szCs w:val="21"/>
        </w:rPr>
        <w:t>5.2.1</w:t>
      </w:r>
      <w:r>
        <w:rPr>
          <w:rFonts w:hint="eastAsia" w:ascii="宋体" w:hAnsi="宋体"/>
          <w:color w:val="000000"/>
          <w:sz w:val="21"/>
          <w:szCs w:val="21"/>
        </w:rPr>
        <w:t>供方评定记录表</w:t>
      </w:r>
    </w:p>
    <w:p>
      <w:pPr>
        <w:ind w:left="359" w:leftChars="171"/>
        <w:rPr>
          <w:rFonts w:hint="eastAsia" w:ascii="宋体" w:hAnsi="宋体"/>
          <w:szCs w:val="21"/>
        </w:rPr>
      </w:pPr>
      <w:r>
        <w:rPr>
          <w:rFonts w:hint="eastAsia" w:ascii="宋体" w:hAnsi="宋体"/>
          <w:szCs w:val="21"/>
        </w:rPr>
        <w:t>5.2.2</w:t>
      </w:r>
      <w:r>
        <w:rPr>
          <w:rFonts w:hint="eastAsia" w:ascii="宋体" w:hAnsi="宋体"/>
          <w:color w:val="000000"/>
          <w:sz w:val="21"/>
          <w:szCs w:val="21"/>
        </w:rPr>
        <w:t>合格供方名录</w:t>
      </w:r>
    </w:p>
    <w:p>
      <w:pPr>
        <w:ind w:left="359" w:leftChars="171"/>
        <w:rPr>
          <w:rFonts w:hint="eastAsia" w:ascii="宋体" w:hAnsi="宋体"/>
          <w:szCs w:val="21"/>
        </w:rPr>
      </w:pPr>
      <w:r>
        <w:rPr>
          <w:rFonts w:hint="eastAsia" w:ascii="宋体" w:hAnsi="宋体"/>
          <w:szCs w:val="21"/>
        </w:rPr>
        <w:t>5.2.3</w:t>
      </w:r>
      <w:r>
        <w:rPr>
          <w:rFonts w:hint="eastAsia" w:ascii="宋体" w:hAnsi="宋体"/>
          <w:color w:val="000000"/>
          <w:sz w:val="21"/>
          <w:szCs w:val="21"/>
        </w:rPr>
        <w:t>供方供货业绩表</w:t>
      </w:r>
    </w:p>
    <w:p>
      <w:pPr>
        <w:ind w:left="359" w:leftChars="171"/>
        <w:rPr>
          <w:rFonts w:hint="eastAsia" w:ascii="宋体" w:hAnsi="宋体"/>
          <w:color w:val="000000"/>
          <w:sz w:val="21"/>
          <w:szCs w:val="21"/>
        </w:rPr>
        <w:sectPr>
          <w:headerReference r:id="rId27" w:type="default"/>
          <w:footerReference r:id="rId28" w:type="default"/>
          <w:pgSz w:w="11906" w:h="16838"/>
          <w:pgMar w:top="595" w:right="1021" w:bottom="851" w:left="1474" w:header="851" w:footer="992" w:gutter="0"/>
          <w:pgNumType w:fmt="decimal" w:start="1"/>
          <w:cols w:space="720" w:num="1"/>
          <w:docGrid w:type="lines" w:linePitch="312" w:charSpace="0"/>
        </w:sectPr>
      </w:pPr>
      <w:r>
        <w:rPr>
          <w:rFonts w:hint="eastAsia" w:ascii="宋体" w:hAnsi="宋体"/>
          <w:szCs w:val="21"/>
        </w:rPr>
        <w:t>5.2.4</w:t>
      </w:r>
      <w:r>
        <w:rPr>
          <w:rFonts w:hint="eastAsia" w:ascii="宋体" w:hAnsi="宋体"/>
          <w:color w:val="000000"/>
          <w:sz w:val="21"/>
          <w:szCs w:val="21"/>
        </w:rPr>
        <w:t>采购申请/计划单</w:t>
      </w:r>
    </w:p>
    <w:p>
      <w:pPr>
        <w:adjustRightInd w:val="0"/>
        <w:snapToGrid w:val="0"/>
        <w:spacing w:line="440" w:lineRule="exact"/>
        <w:rPr>
          <w:rFonts w:ascii="宋体" w:hAnsi="宋体"/>
          <w:b/>
          <w:bCs/>
          <w:sz w:val="24"/>
        </w:rPr>
      </w:pPr>
      <w:r>
        <w:rPr>
          <w:rFonts w:ascii="宋体" w:hAnsi="宋体"/>
          <w:b/>
          <w:bCs/>
          <w:sz w:val="24"/>
        </w:rPr>
        <w:t>1.</w:t>
      </w:r>
      <w:r>
        <w:rPr>
          <w:rFonts w:hint="eastAsia" w:ascii="宋体" w:hAnsi="宋体"/>
          <w:b/>
          <w:bCs/>
          <w:sz w:val="24"/>
        </w:rPr>
        <w:t xml:space="preserve"> 目的</w:t>
      </w:r>
    </w:p>
    <w:p>
      <w:pPr>
        <w:adjustRightInd w:val="0"/>
        <w:snapToGrid w:val="0"/>
        <w:spacing w:line="440" w:lineRule="exact"/>
        <w:ind w:left="252" w:leftChars="120" w:firstLine="600" w:firstLineChars="250"/>
        <w:rPr>
          <w:rFonts w:hint="eastAsia" w:ascii="宋体" w:hAnsi="宋体"/>
          <w:sz w:val="24"/>
        </w:rPr>
      </w:pPr>
      <w:r>
        <w:rPr>
          <w:rFonts w:hint="eastAsia" w:ascii="宋体" w:hAnsi="宋体"/>
          <w:sz w:val="24"/>
        </w:rPr>
        <w:t>对本公司产品的生产过程进行有效控制，以确保满足产品规定要求和顾客的需求和期望。</w:t>
      </w:r>
      <w:r>
        <w:rPr>
          <w:rFonts w:ascii="宋体" w:hAnsi="宋体"/>
          <w:sz w:val="24"/>
        </w:rPr>
        <w:t xml:space="preserve"> </w:t>
      </w:r>
    </w:p>
    <w:p>
      <w:pPr>
        <w:adjustRightInd w:val="0"/>
        <w:snapToGrid w:val="0"/>
        <w:spacing w:line="440" w:lineRule="exact"/>
        <w:rPr>
          <w:rFonts w:hint="eastAsia" w:ascii="宋体" w:hAnsi="宋体"/>
          <w:b/>
          <w:bCs/>
          <w:sz w:val="24"/>
        </w:rPr>
      </w:pPr>
      <w:r>
        <w:rPr>
          <w:rFonts w:hint="eastAsia" w:ascii="宋体" w:hAnsi="宋体"/>
          <w:b/>
          <w:bCs/>
          <w:sz w:val="24"/>
        </w:rPr>
        <w:t>2</w:t>
      </w:r>
      <w:r>
        <w:rPr>
          <w:rFonts w:ascii="宋体" w:hAnsi="宋体"/>
          <w:b/>
          <w:bCs/>
          <w:sz w:val="24"/>
        </w:rPr>
        <w:t>.</w:t>
      </w:r>
      <w:r>
        <w:rPr>
          <w:rFonts w:hint="eastAsia" w:ascii="宋体" w:hAnsi="宋体"/>
          <w:b/>
          <w:bCs/>
          <w:sz w:val="24"/>
        </w:rPr>
        <w:t xml:space="preserve"> 适用范围</w:t>
      </w:r>
    </w:p>
    <w:p>
      <w:pPr>
        <w:adjustRightInd w:val="0"/>
        <w:snapToGrid w:val="0"/>
        <w:spacing w:line="440" w:lineRule="exact"/>
        <w:ind w:firstLine="480" w:firstLineChars="200"/>
        <w:rPr>
          <w:rFonts w:hint="eastAsia" w:ascii="宋体" w:hAnsi="宋体"/>
          <w:sz w:val="24"/>
        </w:rPr>
      </w:pPr>
      <w:r>
        <w:rPr>
          <w:rFonts w:hint="eastAsia" w:ascii="宋体" w:hAnsi="宋体"/>
          <w:sz w:val="24"/>
        </w:rPr>
        <w:t>本程序适用于公司产品生产过程和交付过程的质量控制。</w:t>
      </w:r>
      <w:r>
        <w:rPr>
          <w:rFonts w:ascii="宋体" w:hAnsi="宋体"/>
          <w:sz w:val="24"/>
        </w:rPr>
        <w:t xml:space="preserve"> </w:t>
      </w:r>
    </w:p>
    <w:p>
      <w:pPr>
        <w:adjustRightInd w:val="0"/>
        <w:snapToGrid w:val="0"/>
        <w:spacing w:line="440" w:lineRule="exact"/>
        <w:rPr>
          <w:rFonts w:hint="eastAsia" w:ascii="宋体" w:hAnsi="宋体"/>
          <w:b/>
          <w:bCs/>
          <w:sz w:val="24"/>
        </w:rPr>
      </w:pPr>
      <w:r>
        <w:rPr>
          <w:rFonts w:ascii="宋体" w:hAnsi="宋体"/>
          <w:b/>
          <w:bCs/>
          <w:sz w:val="24"/>
        </w:rPr>
        <w:t>3.</w:t>
      </w:r>
      <w:r>
        <w:rPr>
          <w:rFonts w:hint="eastAsia" w:ascii="宋体" w:hAnsi="宋体"/>
          <w:b/>
          <w:bCs/>
          <w:sz w:val="24"/>
        </w:rPr>
        <w:t xml:space="preserve"> 职责</w:t>
      </w:r>
    </w:p>
    <w:p>
      <w:pPr>
        <w:adjustRightInd w:val="0"/>
        <w:snapToGrid w:val="0"/>
        <w:spacing w:line="440" w:lineRule="exact"/>
        <w:ind w:firstLine="283" w:firstLineChars="118"/>
        <w:rPr>
          <w:rFonts w:hint="eastAsia" w:ascii="宋体" w:hAnsi="宋体"/>
          <w:sz w:val="24"/>
        </w:rPr>
      </w:pPr>
      <w:r>
        <w:rPr>
          <w:rFonts w:ascii="宋体" w:hAnsi="宋体"/>
          <w:sz w:val="24"/>
        </w:rPr>
        <w:t xml:space="preserve">3.1 </w:t>
      </w:r>
      <w:r>
        <w:rPr>
          <w:rFonts w:hint="eastAsia" w:ascii="宋体" w:hAnsi="宋体"/>
          <w:sz w:val="24"/>
        </w:rPr>
        <w:t>总经理负责生产过程协调工作。</w:t>
      </w:r>
    </w:p>
    <w:p>
      <w:pPr>
        <w:adjustRightInd w:val="0"/>
        <w:snapToGrid w:val="0"/>
        <w:spacing w:line="440" w:lineRule="exact"/>
        <w:ind w:firstLine="283" w:firstLineChars="118"/>
        <w:rPr>
          <w:rFonts w:hint="eastAsia" w:ascii="宋体" w:hAnsi="宋体"/>
          <w:sz w:val="24"/>
        </w:rPr>
      </w:pPr>
      <w:r>
        <w:rPr>
          <w:rFonts w:ascii="宋体" w:hAnsi="宋体"/>
          <w:sz w:val="24"/>
        </w:rPr>
        <w:t>3.2</w:t>
      </w:r>
      <w:r>
        <w:rPr>
          <w:rFonts w:hint="eastAsia" w:ascii="宋体" w:hAnsi="宋体"/>
          <w:sz w:val="24"/>
        </w:rPr>
        <w:t xml:space="preserve"> </w:t>
      </w:r>
      <w:r>
        <w:rPr>
          <w:rFonts w:hint="eastAsia" w:ascii="宋体" w:hAnsi="宋体"/>
          <w:sz w:val="24"/>
          <w:lang w:eastAsia="zh-CN"/>
        </w:rPr>
        <w:t>__销售部门__</w:t>
      </w:r>
      <w:r>
        <w:rPr>
          <w:rFonts w:hint="eastAsia" w:ascii="宋体" w:hAnsi="宋体"/>
          <w:sz w:val="24"/>
        </w:rPr>
        <w:t>根据用户的需求，提供准确的产品销售信息。</w:t>
      </w:r>
    </w:p>
    <w:p>
      <w:pPr>
        <w:adjustRightInd w:val="0"/>
        <w:snapToGrid w:val="0"/>
        <w:spacing w:line="440" w:lineRule="exact"/>
        <w:ind w:firstLine="283" w:firstLineChars="118"/>
        <w:rPr>
          <w:rFonts w:hint="eastAsia" w:ascii="宋体" w:hAnsi="宋体"/>
          <w:sz w:val="24"/>
        </w:rPr>
      </w:pPr>
      <w:r>
        <w:rPr>
          <w:rFonts w:ascii="宋体" w:hAnsi="宋体"/>
          <w:sz w:val="24"/>
        </w:rPr>
        <w:t>3.</w:t>
      </w:r>
      <w:r>
        <w:rPr>
          <w:rFonts w:hint="eastAsia" w:ascii="宋体" w:hAnsi="宋体"/>
          <w:sz w:val="24"/>
        </w:rPr>
        <w:t xml:space="preserve">3 </w:t>
      </w:r>
      <w:r>
        <w:rPr>
          <w:rFonts w:hint="eastAsia" w:ascii="宋体" w:hAnsi="宋体"/>
          <w:sz w:val="24"/>
          <w:lang w:eastAsia="zh-CN"/>
        </w:rPr>
        <w:t>__生产部门__</w:t>
      </w:r>
      <w:r>
        <w:rPr>
          <w:rFonts w:hint="eastAsia" w:ascii="宋体" w:hAnsi="宋体"/>
          <w:sz w:val="24"/>
        </w:rPr>
        <w:t>负责安排生产，对产品的生产过程进行控制。</w:t>
      </w:r>
    </w:p>
    <w:p>
      <w:pPr>
        <w:adjustRightInd w:val="0"/>
        <w:snapToGrid w:val="0"/>
        <w:spacing w:line="440" w:lineRule="exact"/>
        <w:ind w:firstLine="283" w:firstLineChars="118"/>
        <w:rPr>
          <w:rFonts w:hint="eastAsia" w:ascii="宋体" w:hAnsi="宋体"/>
          <w:sz w:val="24"/>
        </w:rPr>
      </w:pPr>
      <w:r>
        <w:rPr>
          <w:rFonts w:ascii="宋体" w:hAnsi="宋体"/>
          <w:sz w:val="24"/>
        </w:rPr>
        <w:t>3.</w:t>
      </w:r>
      <w:r>
        <w:rPr>
          <w:rFonts w:hint="eastAsia" w:ascii="宋体" w:hAnsi="宋体"/>
          <w:sz w:val="24"/>
        </w:rPr>
        <w:t xml:space="preserve">4 </w:t>
      </w:r>
      <w:r>
        <w:rPr>
          <w:rFonts w:hint="eastAsia" w:ascii="宋体" w:hAnsi="宋体"/>
          <w:sz w:val="24"/>
          <w:lang w:eastAsia="zh-CN"/>
        </w:rPr>
        <w:t>__销售部门__</w:t>
      </w:r>
      <w:r>
        <w:rPr>
          <w:rFonts w:hint="eastAsia" w:ascii="宋体" w:hAnsi="宋体"/>
          <w:sz w:val="24"/>
        </w:rPr>
        <w:t>负责顾客财产的保护工作，</w:t>
      </w:r>
      <w:r>
        <w:rPr>
          <w:rFonts w:hint="eastAsia" w:ascii="宋体" w:hAnsi="宋体"/>
          <w:sz w:val="24"/>
          <w:lang w:eastAsia="zh-CN"/>
        </w:rPr>
        <w:t>__质检部门__</w:t>
      </w:r>
      <w:r>
        <w:rPr>
          <w:rFonts w:hint="eastAsia" w:ascii="宋体" w:hAnsi="宋体"/>
          <w:sz w:val="24"/>
        </w:rPr>
        <w:t>负责产品质量的检验。</w:t>
      </w:r>
    </w:p>
    <w:p>
      <w:pPr>
        <w:adjustRightInd w:val="0"/>
        <w:snapToGrid w:val="0"/>
        <w:spacing w:line="440" w:lineRule="exact"/>
        <w:ind w:firstLine="283" w:firstLineChars="118"/>
        <w:rPr>
          <w:rFonts w:hint="eastAsia" w:ascii="宋体" w:hAnsi="宋体"/>
          <w:sz w:val="24"/>
        </w:rPr>
      </w:pPr>
      <w:r>
        <w:rPr>
          <w:rFonts w:ascii="宋体" w:hAnsi="宋体"/>
          <w:sz w:val="24"/>
        </w:rPr>
        <w:t>3.</w:t>
      </w:r>
      <w:r>
        <w:rPr>
          <w:rFonts w:hint="eastAsia" w:ascii="宋体" w:hAnsi="宋体"/>
          <w:sz w:val="24"/>
        </w:rPr>
        <w:t xml:space="preserve">5 </w:t>
      </w:r>
      <w:r>
        <w:rPr>
          <w:rFonts w:hint="eastAsia" w:ascii="宋体" w:hAnsi="宋体"/>
          <w:sz w:val="24"/>
          <w:lang w:eastAsia="zh-CN"/>
        </w:rPr>
        <w:t>__采购部门__</w:t>
      </w:r>
      <w:r>
        <w:rPr>
          <w:rFonts w:hint="eastAsia" w:ascii="宋体" w:hAnsi="宋体"/>
          <w:sz w:val="24"/>
        </w:rPr>
        <w:t>采购负责人负责产品所需物料的采购。</w:t>
      </w:r>
    </w:p>
    <w:p>
      <w:pPr>
        <w:adjustRightInd w:val="0"/>
        <w:snapToGrid w:val="0"/>
        <w:spacing w:line="440" w:lineRule="exact"/>
        <w:rPr>
          <w:rFonts w:hint="eastAsia" w:ascii="宋体" w:hAnsi="宋体"/>
          <w:b/>
          <w:bCs/>
          <w:sz w:val="24"/>
        </w:rPr>
      </w:pPr>
      <w:r>
        <w:rPr>
          <w:rFonts w:ascii="宋体" w:hAnsi="宋体"/>
          <w:b/>
          <w:bCs/>
          <w:sz w:val="24"/>
        </w:rPr>
        <w:t>4</w:t>
      </w:r>
      <w:r>
        <w:rPr>
          <w:rFonts w:hint="eastAsia" w:ascii="宋体" w:hAnsi="宋体"/>
          <w:b/>
          <w:bCs/>
          <w:sz w:val="24"/>
        </w:rPr>
        <w:t>．工作程序</w:t>
      </w:r>
    </w:p>
    <w:p>
      <w:pPr>
        <w:adjustRightInd w:val="0"/>
        <w:snapToGrid w:val="0"/>
        <w:spacing w:line="440" w:lineRule="exact"/>
        <w:rPr>
          <w:rFonts w:hint="eastAsia" w:ascii="宋体" w:hAnsi="宋体"/>
          <w:b/>
          <w:sz w:val="24"/>
          <w:szCs w:val="24"/>
        </w:rPr>
      </w:pPr>
      <w:r>
        <w:rPr>
          <w:rFonts w:ascii="宋体" w:hAnsi="宋体"/>
          <w:b/>
          <w:sz w:val="24"/>
          <w:szCs w:val="24"/>
        </w:rPr>
        <w:t>4.1</w:t>
      </w:r>
      <w:r>
        <w:rPr>
          <w:rFonts w:hint="eastAsia" w:ascii="宋体" w:hAnsi="宋体"/>
          <w:b/>
          <w:sz w:val="24"/>
          <w:szCs w:val="24"/>
        </w:rPr>
        <w:t xml:space="preserve"> 产品任务的来源</w:t>
      </w:r>
    </w:p>
    <w:p>
      <w:pPr>
        <w:adjustRightInd w:val="0"/>
        <w:snapToGrid w:val="0"/>
        <w:spacing w:line="440" w:lineRule="exact"/>
        <w:ind w:left="578" w:leftChars="142" w:hanging="280" w:hangingChars="117"/>
        <w:rPr>
          <w:rFonts w:hint="eastAsia" w:ascii="宋体" w:hAnsi="宋体"/>
          <w:sz w:val="24"/>
        </w:rPr>
      </w:pPr>
      <w:r>
        <w:rPr>
          <w:rFonts w:ascii="宋体" w:hAnsi="宋体"/>
          <w:sz w:val="24"/>
        </w:rPr>
        <w:t>4.1.1</w:t>
      </w:r>
      <w:r>
        <w:rPr>
          <w:rFonts w:hint="eastAsia" w:ascii="宋体" w:hAnsi="宋体"/>
          <w:sz w:val="24"/>
        </w:rPr>
        <w:t xml:space="preserve"> </w:t>
      </w:r>
      <w:r>
        <w:rPr>
          <w:rFonts w:hint="eastAsia" w:ascii="宋体" w:hAnsi="宋体"/>
          <w:sz w:val="24"/>
          <w:lang w:eastAsia="zh-CN"/>
        </w:rPr>
        <w:t>__销售部门__</w:t>
      </w:r>
      <w:r>
        <w:rPr>
          <w:rFonts w:hint="eastAsia" w:ascii="宋体" w:hAnsi="宋体"/>
          <w:sz w:val="24"/>
        </w:rPr>
        <w:t>根据用户需求，经过评审签订合同，提供准确的生产信息，并对其准确性负责。</w:t>
      </w:r>
    </w:p>
    <w:p>
      <w:pPr>
        <w:adjustRightInd w:val="0"/>
        <w:snapToGrid w:val="0"/>
        <w:spacing w:line="440" w:lineRule="exact"/>
        <w:ind w:firstLine="120" w:firstLineChars="50"/>
        <w:rPr>
          <w:rFonts w:hint="eastAsia" w:ascii="宋体" w:hAnsi="宋体"/>
          <w:b/>
          <w:sz w:val="24"/>
        </w:rPr>
      </w:pPr>
      <w:r>
        <w:rPr>
          <w:rFonts w:ascii="宋体" w:hAnsi="宋体"/>
          <w:b/>
          <w:sz w:val="24"/>
        </w:rPr>
        <w:t>4.2</w:t>
      </w:r>
      <w:r>
        <w:rPr>
          <w:rFonts w:hint="eastAsia" w:ascii="宋体" w:hAnsi="宋体"/>
          <w:b/>
          <w:sz w:val="24"/>
        </w:rPr>
        <w:t xml:space="preserve"> 生产准备</w:t>
      </w:r>
    </w:p>
    <w:p>
      <w:pPr>
        <w:adjustRightInd w:val="0"/>
        <w:snapToGrid w:val="0"/>
        <w:spacing w:line="440" w:lineRule="exact"/>
        <w:ind w:left="578" w:leftChars="142" w:hanging="280" w:hangingChars="117"/>
        <w:rPr>
          <w:rFonts w:hint="eastAsia" w:ascii="宋体" w:hAnsi="宋体"/>
          <w:sz w:val="24"/>
        </w:rPr>
      </w:pPr>
      <w:r>
        <w:rPr>
          <w:rFonts w:ascii="宋体" w:hAnsi="宋体"/>
          <w:sz w:val="24"/>
        </w:rPr>
        <w:t>4.2.1</w:t>
      </w:r>
      <w:r>
        <w:rPr>
          <w:rFonts w:hint="eastAsia" w:ascii="宋体" w:hAnsi="宋体"/>
          <w:sz w:val="24"/>
        </w:rPr>
        <w:t xml:space="preserve"> </w:t>
      </w:r>
      <w:r>
        <w:rPr>
          <w:rFonts w:hint="eastAsia" w:ascii="宋体" w:hAnsi="宋体"/>
          <w:sz w:val="24"/>
          <w:lang w:eastAsia="zh-CN"/>
        </w:rPr>
        <w:t>__生产部门__</w:t>
      </w:r>
      <w:r>
        <w:rPr>
          <w:rFonts w:hint="eastAsia" w:ascii="宋体" w:hAnsi="宋体"/>
          <w:sz w:val="24"/>
        </w:rPr>
        <w:t>根据《</w:t>
      </w:r>
      <w:r>
        <w:rPr>
          <w:rFonts w:hint="eastAsia" w:ascii="宋体" w:hAnsi="宋体"/>
          <w:color w:val="000000"/>
          <w:sz w:val="24"/>
        </w:rPr>
        <w:t>生产任务单</w:t>
      </w:r>
      <w:r>
        <w:rPr>
          <w:rFonts w:hint="eastAsia" w:ascii="宋体" w:hAnsi="宋体"/>
          <w:sz w:val="24"/>
        </w:rPr>
        <w:t>》准备相关材料，明确其技术要求、验收准则。</w:t>
      </w:r>
    </w:p>
    <w:p>
      <w:pPr>
        <w:adjustRightInd w:val="0"/>
        <w:snapToGrid w:val="0"/>
        <w:spacing w:line="440" w:lineRule="exact"/>
        <w:ind w:left="578" w:leftChars="142" w:right="-388" w:rightChars="-185" w:hanging="280" w:hangingChars="117"/>
        <w:rPr>
          <w:rFonts w:hint="eastAsia" w:ascii="宋体" w:hAnsi="宋体"/>
          <w:sz w:val="24"/>
        </w:rPr>
      </w:pPr>
      <w:r>
        <w:rPr>
          <w:rFonts w:ascii="宋体" w:hAnsi="宋体"/>
          <w:sz w:val="24"/>
        </w:rPr>
        <w:t>4.2.2</w:t>
      </w:r>
      <w:r>
        <w:rPr>
          <w:rFonts w:hint="eastAsia" w:ascii="宋体" w:hAnsi="宋体"/>
          <w:sz w:val="24"/>
        </w:rPr>
        <w:t xml:space="preserve"> </w:t>
      </w:r>
      <w:r>
        <w:rPr>
          <w:rFonts w:hint="eastAsia" w:ascii="宋体" w:hAnsi="宋体"/>
          <w:sz w:val="24"/>
          <w:lang w:eastAsia="zh-CN"/>
        </w:rPr>
        <w:t>__生产部门__</w:t>
      </w:r>
      <w:r>
        <w:rPr>
          <w:rFonts w:hint="eastAsia" w:ascii="宋体" w:hAnsi="宋体"/>
          <w:sz w:val="24"/>
        </w:rPr>
        <w:t>经理负责落实人员、工器具等资源配备，人员、工器具应满足规定的要求。</w:t>
      </w:r>
    </w:p>
    <w:p>
      <w:pPr>
        <w:adjustRightInd w:val="0"/>
        <w:snapToGrid w:val="0"/>
        <w:spacing w:line="440" w:lineRule="exact"/>
        <w:ind w:left="578" w:leftChars="142" w:hanging="280" w:hangingChars="117"/>
        <w:rPr>
          <w:rFonts w:hint="eastAsia" w:ascii="宋体" w:hAnsi="宋体"/>
          <w:sz w:val="24"/>
        </w:rPr>
      </w:pPr>
      <w:r>
        <w:rPr>
          <w:rFonts w:ascii="宋体" w:hAnsi="宋体"/>
          <w:sz w:val="24"/>
        </w:rPr>
        <w:t>4.2.3</w:t>
      </w:r>
      <w:r>
        <w:rPr>
          <w:rFonts w:hint="eastAsia" w:ascii="宋体" w:hAnsi="宋体"/>
          <w:sz w:val="24"/>
        </w:rPr>
        <w:t xml:space="preserve"> </w:t>
      </w:r>
      <w:r>
        <w:rPr>
          <w:rFonts w:hint="eastAsia" w:ascii="宋体" w:hAnsi="宋体"/>
          <w:sz w:val="24"/>
          <w:lang w:eastAsia="zh-CN"/>
        </w:rPr>
        <w:t>__生产部门__</w:t>
      </w:r>
      <w:r>
        <w:rPr>
          <w:rFonts w:hint="eastAsia" w:ascii="宋体" w:hAnsi="宋体"/>
          <w:sz w:val="24"/>
        </w:rPr>
        <w:t>经理应在生产前对环境进行调查，确保工作能够与环境相适应。</w:t>
      </w:r>
    </w:p>
    <w:p>
      <w:pPr>
        <w:adjustRightInd w:val="0"/>
        <w:snapToGrid w:val="0"/>
        <w:spacing w:line="440" w:lineRule="exact"/>
        <w:ind w:left="578" w:leftChars="142" w:hanging="280" w:hangingChars="117"/>
        <w:rPr>
          <w:rFonts w:hint="eastAsia" w:ascii="宋体" w:hAnsi="宋体"/>
          <w:color w:val="000000"/>
          <w:sz w:val="24"/>
        </w:rPr>
      </w:pPr>
      <w:r>
        <w:rPr>
          <w:rFonts w:ascii="宋体" w:hAnsi="宋体"/>
          <w:sz w:val="24"/>
        </w:rPr>
        <w:t>4.2.4</w:t>
      </w:r>
      <w:r>
        <w:rPr>
          <w:rFonts w:hint="eastAsia" w:ascii="宋体" w:hAnsi="宋体"/>
          <w:sz w:val="24"/>
        </w:rPr>
        <w:t xml:space="preserve"> </w:t>
      </w:r>
      <w:r>
        <w:rPr>
          <w:rFonts w:hint="eastAsia" w:ascii="宋体" w:hAnsi="宋体"/>
          <w:color w:val="000000"/>
          <w:sz w:val="24"/>
          <w:lang w:eastAsia="zh-CN"/>
        </w:rPr>
        <w:t>__生产部门__</w:t>
      </w:r>
      <w:r>
        <w:rPr>
          <w:rFonts w:hint="eastAsia" w:ascii="宋体" w:hAnsi="宋体"/>
          <w:color w:val="000000"/>
          <w:sz w:val="24"/>
        </w:rPr>
        <w:t>经理按《生产任务单》的要求和《工艺文件》组织生产。</w:t>
      </w:r>
    </w:p>
    <w:p>
      <w:pPr>
        <w:adjustRightInd w:val="0"/>
        <w:snapToGrid w:val="0"/>
        <w:spacing w:line="440" w:lineRule="exact"/>
        <w:ind w:left="698" w:leftChars="142" w:hanging="400" w:hangingChars="167"/>
        <w:rPr>
          <w:rFonts w:hint="eastAsia" w:ascii="宋体" w:hAnsi="宋体"/>
          <w:sz w:val="24"/>
        </w:rPr>
      </w:pPr>
      <w:r>
        <w:rPr>
          <w:rFonts w:ascii="宋体" w:hAnsi="宋体"/>
          <w:sz w:val="24"/>
        </w:rPr>
        <w:t>4.2.5</w:t>
      </w:r>
      <w:r>
        <w:rPr>
          <w:rFonts w:hint="eastAsia" w:ascii="宋体" w:hAnsi="宋体"/>
          <w:sz w:val="24"/>
        </w:rPr>
        <w:t xml:space="preserve"> 产品从出库到用户现场，应保持产品的标识和质量特性不发生改变，以符合顾客的要求。产品的保护应执行相关规定。</w:t>
      </w:r>
    </w:p>
    <w:p>
      <w:pPr>
        <w:adjustRightInd w:val="0"/>
        <w:snapToGrid w:val="0"/>
        <w:spacing w:line="440" w:lineRule="exact"/>
        <w:ind w:firstLine="120" w:firstLineChars="50"/>
        <w:rPr>
          <w:rFonts w:hint="eastAsia" w:ascii="宋体" w:hAnsi="宋体"/>
          <w:b/>
          <w:sz w:val="24"/>
        </w:rPr>
      </w:pPr>
      <w:r>
        <w:rPr>
          <w:rFonts w:ascii="宋体" w:hAnsi="宋体"/>
          <w:b/>
          <w:sz w:val="24"/>
        </w:rPr>
        <w:t>4.3</w:t>
      </w:r>
      <w:r>
        <w:rPr>
          <w:rFonts w:hint="eastAsia" w:ascii="宋体" w:hAnsi="宋体"/>
          <w:b/>
          <w:sz w:val="24"/>
        </w:rPr>
        <w:t xml:space="preserve"> 生产过程的管理</w:t>
      </w:r>
    </w:p>
    <w:p>
      <w:pPr>
        <w:adjustRightInd w:val="0"/>
        <w:snapToGrid w:val="0"/>
        <w:spacing w:line="440" w:lineRule="exact"/>
        <w:ind w:firstLine="360" w:firstLineChars="150"/>
        <w:rPr>
          <w:rFonts w:hint="eastAsia" w:ascii="宋体" w:hAnsi="宋体"/>
          <w:sz w:val="24"/>
        </w:rPr>
      </w:pPr>
      <w:r>
        <w:rPr>
          <w:rFonts w:ascii="宋体" w:hAnsi="宋体"/>
          <w:sz w:val="24"/>
        </w:rPr>
        <w:t>1)</w:t>
      </w:r>
      <w:r>
        <w:rPr>
          <w:rFonts w:hint="eastAsia" w:ascii="宋体" w:hAnsi="宋体"/>
          <w:sz w:val="24"/>
        </w:rPr>
        <w:t xml:space="preserve"> </w:t>
      </w:r>
      <w:r>
        <w:rPr>
          <w:rFonts w:hint="eastAsia" w:ascii="宋体" w:hAnsi="宋体"/>
          <w:sz w:val="24"/>
          <w:lang w:eastAsia="zh-CN"/>
        </w:rPr>
        <w:t>__生产部门__</w:t>
      </w:r>
      <w:r>
        <w:rPr>
          <w:rFonts w:hint="eastAsia" w:ascii="宋体" w:hAnsi="宋体"/>
          <w:sz w:val="24"/>
        </w:rPr>
        <w:t>经理负责产品生产的日常管理；</w:t>
      </w:r>
    </w:p>
    <w:p>
      <w:pPr>
        <w:adjustRightInd w:val="0"/>
        <w:snapToGrid w:val="0"/>
        <w:spacing w:line="440" w:lineRule="exact"/>
        <w:ind w:firstLine="360" w:firstLineChars="150"/>
        <w:rPr>
          <w:rFonts w:hint="eastAsia" w:ascii="宋体" w:hAnsi="宋体"/>
          <w:sz w:val="24"/>
        </w:rPr>
      </w:pPr>
      <w:r>
        <w:rPr>
          <w:rFonts w:ascii="宋体" w:hAnsi="宋体"/>
          <w:sz w:val="24"/>
        </w:rPr>
        <w:t>2)</w:t>
      </w:r>
      <w:r>
        <w:rPr>
          <w:rFonts w:hint="eastAsia" w:ascii="宋体" w:hAnsi="宋体"/>
          <w:sz w:val="24"/>
        </w:rPr>
        <w:t xml:space="preserve"> </w:t>
      </w:r>
      <w:r>
        <w:rPr>
          <w:rFonts w:hint="eastAsia" w:ascii="宋体" w:hAnsi="宋体"/>
          <w:sz w:val="24"/>
          <w:lang w:eastAsia="zh-CN"/>
        </w:rPr>
        <w:t>__质检部门__</w:t>
      </w:r>
      <w:r>
        <w:rPr>
          <w:rFonts w:hint="eastAsia" w:ascii="宋体" w:hAnsi="宋体"/>
          <w:sz w:val="24"/>
        </w:rPr>
        <w:t>负责生产的质量控制，对产品生产过程进行质量检查；</w:t>
      </w:r>
    </w:p>
    <w:p>
      <w:pPr>
        <w:adjustRightInd w:val="0"/>
        <w:snapToGrid w:val="0"/>
        <w:spacing w:line="440" w:lineRule="exact"/>
        <w:ind w:firstLine="360" w:firstLineChars="150"/>
        <w:rPr>
          <w:rFonts w:hint="eastAsia" w:ascii="宋体" w:hAnsi="宋体"/>
          <w:sz w:val="24"/>
        </w:rPr>
      </w:pPr>
      <w:r>
        <w:rPr>
          <w:rFonts w:ascii="宋体" w:hAnsi="宋体"/>
          <w:sz w:val="24"/>
        </w:rPr>
        <w:t>3)</w:t>
      </w:r>
      <w:r>
        <w:rPr>
          <w:rFonts w:hint="eastAsia" w:ascii="宋体" w:hAnsi="宋体"/>
          <w:sz w:val="24"/>
        </w:rPr>
        <w:t xml:space="preserve"> 必须对产品生产过程的关键控制点进行质量检查，经质检人员检查方可转序，不允许越点操作。产品生产过程中质量检查填写《流水卡》。</w:t>
      </w:r>
    </w:p>
    <w:p>
      <w:pPr>
        <w:adjustRightInd w:val="0"/>
        <w:snapToGrid w:val="0"/>
        <w:spacing w:line="440" w:lineRule="exact"/>
        <w:ind w:firstLine="360" w:firstLineChars="150"/>
        <w:rPr>
          <w:rFonts w:hint="eastAsia" w:ascii="宋体" w:hAnsi="宋体"/>
          <w:sz w:val="24"/>
        </w:rPr>
      </w:pPr>
      <w:r>
        <w:rPr>
          <w:rFonts w:hint="eastAsia" w:ascii="宋体" w:hAnsi="宋体"/>
          <w:sz w:val="24"/>
        </w:rPr>
        <w:t>4）生产工序按规范生产，执行《工艺文件》。</w:t>
      </w:r>
    </w:p>
    <w:p>
      <w:pPr>
        <w:adjustRightInd w:val="0"/>
        <w:snapToGrid w:val="0"/>
        <w:spacing w:line="440" w:lineRule="exact"/>
        <w:ind w:left="738" w:leftChars="180" w:right="-388" w:rightChars="-185" w:hanging="360" w:hangingChars="150"/>
        <w:rPr>
          <w:rFonts w:hint="eastAsia" w:ascii="宋体" w:hAnsi="宋体"/>
          <w:sz w:val="24"/>
          <w:szCs w:val="24"/>
        </w:rPr>
      </w:pPr>
      <w:r>
        <w:rPr>
          <w:rFonts w:hint="eastAsia" w:ascii="宋体" w:hAnsi="宋体"/>
          <w:sz w:val="24"/>
          <w:szCs w:val="24"/>
        </w:rPr>
        <w:t>5）成品检验：产品在办理入库前，由质检员对产品进行检验，检验合格后方可办理入库。</w:t>
      </w:r>
    </w:p>
    <w:p>
      <w:pPr>
        <w:adjustRightInd w:val="0"/>
        <w:snapToGrid w:val="0"/>
        <w:spacing w:line="440" w:lineRule="exact"/>
        <w:ind w:firstLine="120" w:firstLineChars="50"/>
        <w:rPr>
          <w:rFonts w:hint="eastAsia" w:ascii="宋体" w:hAnsi="宋体"/>
          <w:b/>
          <w:sz w:val="24"/>
          <w:szCs w:val="24"/>
        </w:rPr>
      </w:pPr>
      <w:r>
        <w:rPr>
          <w:rFonts w:ascii="宋体" w:hAnsi="宋体"/>
          <w:b/>
          <w:sz w:val="24"/>
          <w:szCs w:val="24"/>
        </w:rPr>
        <w:t>4.</w:t>
      </w:r>
      <w:r>
        <w:rPr>
          <w:rFonts w:hint="eastAsia" w:ascii="宋体" w:hAnsi="宋体"/>
          <w:b/>
          <w:sz w:val="24"/>
          <w:szCs w:val="24"/>
        </w:rPr>
        <w:t>4顾客财产的保护</w:t>
      </w:r>
    </w:p>
    <w:p>
      <w:pPr>
        <w:adjustRightInd w:val="0"/>
        <w:snapToGrid w:val="0"/>
        <w:spacing w:line="440" w:lineRule="exact"/>
        <w:rPr>
          <w:rFonts w:hint="eastAsia" w:ascii="宋体" w:hAnsi="宋体"/>
          <w:sz w:val="24"/>
          <w:szCs w:val="24"/>
        </w:rPr>
      </w:pPr>
      <w:r>
        <w:rPr>
          <w:rFonts w:hint="eastAsia" w:ascii="宋体" w:hAnsi="宋体"/>
          <w:sz w:val="24"/>
          <w:szCs w:val="24"/>
        </w:rPr>
        <w:t xml:space="preserve">    对顾客提供的财产进行控制，做到专管专用，防止丢失、损环。</w:t>
      </w:r>
    </w:p>
    <w:p>
      <w:pPr>
        <w:adjustRightInd w:val="0"/>
        <w:snapToGrid w:val="0"/>
        <w:spacing w:line="440" w:lineRule="exact"/>
        <w:ind w:firstLine="120" w:firstLineChars="50"/>
        <w:rPr>
          <w:rFonts w:hint="eastAsia" w:ascii="宋体" w:hAnsi="宋体"/>
          <w:sz w:val="24"/>
          <w:szCs w:val="24"/>
        </w:rPr>
      </w:pPr>
      <w:r>
        <w:rPr>
          <w:rFonts w:ascii="宋体" w:hAnsi="宋体"/>
          <w:sz w:val="24"/>
          <w:szCs w:val="24"/>
        </w:rPr>
        <w:t>4.</w:t>
      </w:r>
      <w:r>
        <w:rPr>
          <w:rFonts w:hint="eastAsia" w:ascii="宋体" w:hAnsi="宋体"/>
          <w:sz w:val="24"/>
          <w:szCs w:val="24"/>
        </w:rPr>
        <w:t>5如产品生产过程出现不合格，执行《不合格/不符合控制程序》。</w:t>
      </w:r>
    </w:p>
    <w:p>
      <w:pPr>
        <w:snapToGrid w:val="0"/>
        <w:spacing w:line="440" w:lineRule="exact"/>
        <w:rPr>
          <w:rFonts w:hint="eastAsia" w:ascii="宋体" w:hAnsi="宋体"/>
          <w:b/>
          <w:color w:val="000000"/>
          <w:sz w:val="24"/>
          <w:szCs w:val="24"/>
        </w:rPr>
      </w:pPr>
      <w:r>
        <w:rPr>
          <w:rFonts w:hint="eastAsia" w:ascii="宋体" w:hAnsi="宋体"/>
          <w:b/>
          <w:color w:val="000000"/>
          <w:sz w:val="24"/>
          <w:szCs w:val="24"/>
        </w:rPr>
        <w:t>5.</w:t>
      </w:r>
      <w:r>
        <w:rPr>
          <w:rFonts w:ascii="宋体" w:hAnsi="宋体"/>
          <w:b/>
          <w:color w:val="000000"/>
          <w:sz w:val="24"/>
          <w:szCs w:val="24"/>
        </w:rPr>
        <w:t>相关文件</w:t>
      </w:r>
      <w:r>
        <w:rPr>
          <w:rFonts w:hint="eastAsia" w:ascii="宋体" w:hAnsi="宋体"/>
          <w:b/>
          <w:color w:val="000000"/>
          <w:sz w:val="24"/>
          <w:szCs w:val="24"/>
        </w:rPr>
        <w:t>和记录</w:t>
      </w:r>
    </w:p>
    <w:p>
      <w:pPr>
        <w:adjustRightInd w:val="0"/>
        <w:snapToGrid w:val="0"/>
        <w:spacing w:line="440" w:lineRule="exact"/>
        <w:ind w:firstLine="120" w:firstLineChars="50"/>
        <w:rPr>
          <w:rFonts w:hint="eastAsia" w:ascii="宋体" w:hAnsi="宋体"/>
          <w:sz w:val="24"/>
          <w:szCs w:val="24"/>
        </w:rPr>
      </w:pPr>
      <w:r>
        <w:rPr>
          <w:rFonts w:hint="eastAsia" w:ascii="宋体" w:hAnsi="宋体"/>
          <w:sz w:val="24"/>
          <w:szCs w:val="24"/>
        </w:rPr>
        <w:t>5.1相关文件</w:t>
      </w:r>
    </w:p>
    <w:p>
      <w:pPr>
        <w:adjustRightInd w:val="0"/>
        <w:snapToGrid w:val="0"/>
        <w:spacing w:line="440" w:lineRule="exact"/>
        <w:ind w:firstLine="240" w:firstLineChars="100"/>
        <w:rPr>
          <w:rFonts w:hint="eastAsia" w:ascii="宋体" w:hAnsi="宋体"/>
          <w:sz w:val="24"/>
          <w:szCs w:val="24"/>
        </w:rPr>
      </w:pPr>
      <w:r>
        <w:rPr>
          <w:rFonts w:hint="eastAsia" w:ascii="宋体" w:hAnsi="宋体"/>
          <w:sz w:val="24"/>
          <w:szCs w:val="24"/>
        </w:rPr>
        <w:t>5.1.1《不合格/不符合控制程序》</w:t>
      </w:r>
    </w:p>
    <w:p>
      <w:pPr>
        <w:adjustRightInd w:val="0"/>
        <w:snapToGrid w:val="0"/>
        <w:spacing w:line="440" w:lineRule="exact"/>
        <w:ind w:firstLine="120" w:firstLineChars="50"/>
        <w:rPr>
          <w:rFonts w:hint="eastAsia" w:ascii="宋体" w:hAnsi="宋体"/>
          <w:sz w:val="24"/>
          <w:szCs w:val="24"/>
        </w:rPr>
      </w:pPr>
      <w:r>
        <w:rPr>
          <w:rFonts w:hint="eastAsia" w:ascii="宋体" w:hAnsi="宋体"/>
          <w:sz w:val="24"/>
          <w:szCs w:val="24"/>
        </w:rPr>
        <w:t>5.2相关记录</w:t>
      </w:r>
    </w:p>
    <w:p>
      <w:pPr>
        <w:adjustRightInd w:val="0"/>
        <w:snapToGrid w:val="0"/>
        <w:spacing w:line="440" w:lineRule="exact"/>
        <w:ind w:firstLine="240" w:firstLineChars="100"/>
        <w:rPr>
          <w:rFonts w:hint="eastAsia" w:ascii="宋体" w:hAnsi="宋体"/>
          <w:sz w:val="24"/>
          <w:szCs w:val="24"/>
        </w:rPr>
        <w:sectPr>
          <w:headerReference r:id="rId29" w:type="default"/>
          <w:footerReference r:id="rId30" w:type="default"/>
          <w:pgSz w:w="11906" w:h="16838"/>
          <w:pgMar w:top="595" w:right="1021" w:bottom="851" w:left="1474" w:header="851" w:footer="992" w:gutter="0"/>
          <w:pgNumType w:fmt="decimal" w:start="1"/>
          <w:cols w:space="720" w:num="1"/>
          <w:docGrid w:type="lines" w:linePitch="312" w:charSpace="0"/>
        </w:sectPr>
      </w:pPr>
      <w:r>
        <w:rPr>
          <w:rFonts w:hint="eastAsia" w:ascii="宋体" w:hAnsi="宋体"/>
          <w:sz w:val="24"/>
          <w:szCs w:val="24"/>
        </w:rPr>
        <w:t>5.2.1生产任务单</w:t>
      </w:r>
    </w:p>
    <w:p>
      <w:pPr>
        <w:rPr>
          <w:rFonts w:hint="eastAsia" w:ascii="宋体" w:hAnsi="宋体"/>
          <w:b/>
          <w:bCs/>
          <w:szCs w:val="21"/>
        </w:rPr>
      </w:pPr>
      <w:r>
        <w:rPr>
          <w:rFonts w:hint="eastAsia" w:ascii="宋体" w:hAnsi="宋体"/>
          <w:b/>
          <w:bCs/>
          <w:sz w:val="24"/>
        </w:rPr>
        <w:t>1.目</w:t>
      </w:r>
      <w:r>
        <w:rPr>
          <w:rFonts w:hint="eastAsia" w:ascii="宋体" w:hAnsi="宋体"/>
          <w:b/>
          <w:bCs/>
          <w:szCs w:val="21"/>
        </w:rPr>
        <w:t>的</w:t>
      </w:r>
    </w:p>
    <w:p>
      <w:pPr>
        <w:pStyle w:val="14"/>
        <w:tabs>
          <w:tab w:val="left" w:pos="5142"/>
        </w:tabs>
        <w:spacing w:line="360" w:lineRule="exact"/>
        <w:ind w:left="227" w:leftChars="108" w:firstLine="525" w:firstLineChars="250"/>
        <w:rPr>
          <w:rFonts w:hint="eastAsia"/>
          <w:bCs/>
          <w:szCs w:val="21"/>
        </w:rPr>
      </w:pPr>
      <w:r>
        <w:rPr>
          <w:rFonts w:hint="eastAsia"/>
          <w:bCs/>
          <w:szCs w:val="21"/>
        </w:rPr>
        <w:t>确保公司管理体系符合策划的安排，并</w:t>
      </w:r>
      <w:r>
        <w:rPr>
          <w:rFonts w:hint="eastAsia"/>
          <w:szCs w:val="21"/>
        </w:rPr>
        <w:t>得到了妥善的实施和保持</w:t>
      </w:r>
      <w:r>
        <w:rPr>
          <w:bCs/>
          <w:szCs w:val="21"/>
        </w:rPr>
        <w:t>,</w:t>
      </w:r>
      <w:r>
        <w:rPr>
          <w:rFonts w:hint="eastAsia"/>
          <w:bCs/>
          <w:szCs w:val="21"/>
        </w:rPr>
        <w:t>并为管理评审与管理体系改进提供依据。</w:t>
      </w:r>
    </w:p>
    <w:p>
      <w:pPr>
        <w:spacing w:line="360" w:lineRule="exact"/>
        <w:rPr>
          <w:rFonts w:hint="eastAsia" w:ascii="宋体" w:hAnsi="宋体"/>
          <w:b/>
          <w:bCs/>
          <w:szCs w:val="21"/>
        </w:rPr>
      </w:pPr>
      <w:r>
        <w:rPr>
          <w:rFonts w:hint="eastAsia" w:ascii="宋体" w:hAnsi="宋体"/>
          <w:b/>
          <w:bCs/>
          <w:szCs w:val="21"/>
        </w:rPr>
        <w:t>2.范围</w:t>
      </w:r>
    </w:p>
    <w:p>
      <w:pPr>
        <w:spacing w:line="360" w:lineRule="exact"/>
        <w:ind w:firstLine="735" w:firstLineChars="350"/>
        <w:rPr>
          <w:rFonts w:hint="eastAsia" w:ascii="宋体" w:hAnsi="宋体"/>
          <w:bCs/>
          <w:szCs w:val="21"/>
        </w:rPr>
      </w:pPr>
      <w:r>
        <w:rPr>
          <w:rFonts w:hint="eastAsia" w:ascii="宋体" w:hAnsi="宋体"/>
          <w:bCs/>
          <w:szCs w:val="21"/>
        </w:rPr>
        <w:t>适用于公司管理体系的内部审核工作的全过程。</w:t>
      </w:r>
    </w:p>
    <w:p>
      <w:pPr>
        <w:spacing w:line="360" w:lineRule="exact"/>
        <w:rPr>
          <w:rFonts w:hint="eastAsia" w:ascii="宋体" w:hAnsi="宋体"/>
          <w:b/>
          <w:bCs/>
          <w:szCs w:val="21"/>
        </w:rPr>
      </w:pPr>
      <w:r>
        <w:rPr>
          <w:rFonts w:hint="eastAsia" w:ascii="宋体" w:hAnsi="宋体"/>
          <w:b/>
          <w:bCs/>
          <w:szCs w:val="21"/>
        </w:rPr>
        <w:t>3.权责</w:t>
      </w:r>
    </w:p>
    <w:p>
      <w:pPr>
        <w:tabs>
          <w:tab w:val="left" w:pos="5142"/>
        </w:tabs>
        <w:spacing w:line="360" w:lineRule="exact"/>
        <w:ind w:left="210" w:leftChars="100"/>
        <w:rPr>
          <w:rFonts w:hint="eastAsia" w:ascii="宋体" w:hAnsi="宋体"/>
          <w:bCs/>
          <w:szCs w:val="21"/>
        </w:rPr>
      </w:pPr>
      <w:r>
        <w:rPr>
          <w:rFonts w:hint="eastAsia" w:ascii="宋体" w:hAnsi="宋体"/>
          <w:bCs/>
          <w:szCs w:val="21"/>
        </w:rPr>
        <w:t>3.1 总经理：负责任命内部审核组长，并批准审核计划和审查审核报告。</w:t>
      </w:r>
    </w:p>
    <w:p>
      <w:pPr>
        <w:tabs>
          <w:tab w:val="left" w:pos="5142"/>
        </w:tabs>
        <w:spacing w:line="360" w:lineRule="exact"/>
        <w:ind w:left="210" w:leftChars="100"/>
        <w:rPr>
          <w:rFonts w:hint="eastAsia" w:ascii="宋体" w:hAnsi="宋体"/>
          <w:bCs/>
          <w:szCs w:val="21"/>
        </w:rPr>
      </w:pPr>
      <w:r>
        <w:rPr>
          <w:rFonts w:hint="eastAsia" w:ascii="宋体" w:hAnsi="宋体"/>
          <w:bCs/>
          <w:szCs w:val="21"/>
        </w:rPr>
        <w:t>3.2 管理者代表：负责任命内部审核员，并领导内部审核工作。</w:t>
      </w:r>
    </w:p>
    <w:p>
      <w:pPr>
        <w:tabs>
          <w:tab w:val="left" w:pos="5142"/>
        </w:tabs>
        <w:spacing w:line="360" w:lineRule="exact"/>
        <w:ind w:left="210" w:leftChars="100"/>
        <w:rPr>
          <w:rFonts w:hint="eastAsia" w:ascii="宋体" w:hAnsi="宋体"/>
          <w:bCs/>
          <w:szCs w:val="21"/>
        </w:rPr>
      </w:pPr>
      <w:r>
        <w:rPr>
          <w:rFonts w:hint="eastAsia" w:ascii="宋体" w:hAnsi="宋体"/>
          <w:bCs/>
          <w:szCs w:val="21"/>
        </w:rPr>
        <w:t>3.3 审核组长：负责组织内审工作的具体实施与管理。</w:t>
      </w:r>
    </w:p>
    <w:p>
      <w:pPr>
        <w:tabs>
          <w:tab w:val="left" w:pos="5142"/>
        </w:tabs>
        <w:spacing w:line="360" w:lineRule="exact"/>
        <w:ind w:left="210" w:leftChars="100"/>
        <w:rPr>
          <w:rFonts w:hint="eastAsia" w:ascii="宋体" w:hAnsi="宋体"/>
          <w:bCs/>
          <w:szCs w:val="21"/>
        </w:rPr>
      </w:pPr>
      <w:r>
        <w:rPr>
          <w:rFonts w:hint="eastAsia" w:ascii="宋体" w:hAnsi="宋体"/>
          <w:bCs/>
          <w:szCs w:val="21"/>
        </w:rPr>
        <w:t>3.4 审核员：负责具体审核工作。</w:t>
      </w:r>
    </w:p>
    <w:p>
      <w:pPr>
        <w:spacing w:line="360" w:lineRule="exact"/>
        <w:ind w:left="210" w:leftChars="100"/>
        <w:rPr>
          <w:rFonts w:hint="eastAsia" w:ascii="宋体" w:hAnsi="宋体"/>
          <w:bCs/>
          <w:szCs w:val="21"/>
        </w:rPr>
      </w:pPr>
      <w:r>
        <w:rPr>
          <w:rFonts w:hint="eastAsia" w:ascii="宋体" w:hAnsi="宋体"/>
          <w:bCs/>
          <w:szCs w:val="21"/>
        </w:rPr>
        <w:t>3.5 相关部门：负责协助内审工作，执行不符合项目的纠正和预防措施。</w:t>
      </w:r>
    </w:p>
    <w:p>
      <w:pPr>
        <w:spacing w:line="360" w:lineRule="exact"/>
        <w:rPr>
          <w:rFonts w:hint="eastAsia" w:ascii="宋体" w:hAnsi="宋体"/>
          <w:b/>
          <w:bCs/>
          <w:szCs w:val="21"/>
        </w:rPr>
      </w:pPr>
      <w:r>
        <w:rPr>
          <w:rFonts w:hint="eastAsia" w:ascii="宋体" w:hAnsi="宋体"/>
          <w:b/>
          <w:bCs/>
          <w:szCs w:val="21"/>
        </w:rPr>
        <w:t>4. 定义</w:t>
      </w:r>
    </w:p>
    <w:p>
      <w:pPr>
        <w:spacing w:line="360" w:lineRule="exact"/>
        <w:ind w:firstLine="435"/>
        <w:rPr>
          <w:rFonts w:hint="eastAsia" w:ascii="宋体" w:hAnsi="宋体"/>
          <w:bCs/>
          <w:szCs w:val="21"/>
        </w:rPr>
      </w:pPr>
      <w:r>
        <w:rPr>
          <w:rFonts w:hint="eastAsia" w:ascii="宋体" w:hAnsi="宋体"/>
          <w:bCs/>
          <w:szCs w:val="21"/>
        </w:rPr>
        <w:t>无</w:t>
      </w:r>
    </w:p>
    <w:p>
      <w:pPr>
        <w:spacing w:line="360" w:lineRule="exact"/>
        <w:rPr>
          <w:rFonts w:hint="eastAsia" w:ascii="宋体" w:hAnsi="宋体"/>
          <w:b/>
          <w:bCs/>
          <w:szCs w:val="21"/>
        </w:rPr>
      </w:pPr>
      <w:r>
        <w:rPr>
          <w:rFonts w:hint="eastAsia" w:ascii="宋体" w:hAnsi="宋体"/>
          <w:b/>
          <w:bCs/>
          <w:szCs w:val="21"/>
        </w:rPr>
        <w:t>5. 内容</w:t>
      </w:r>
    </w:p>
    <w:p>
      <w:pPr>
        <w:spacing w:line="360" w:lineRule="exact"/>
        <w:ind w:left="630" w:leftChars="100" w:hanging="420" w:hangingChars="200"/>
        <w:rPr>
          <w:rFonts w:ascii="宋体" w:hAnsi="宋体"/>
          <w:bCs/>
          <w:szCs w:val="21"/>
        </w:rPr>
      </w:pPr>
      <w:r>
        <w:rPr>
          <w:rFonts w:ascii="宋体" w:hAnsi="宋体"/>
          <w:bCs/>
          <w:szCs w:val="21"/>
        </w:rPr>
        <w:t>5.1.</w:t>
      </w:r>
      <w:r>
        <w:rPr>
          <w:rFonts w:hint="eastAsia" w:ascii="宋体" w:hAnsi="宋体"/>
          <w:bCs/>
          <w:szCs w:val="21"/>
        </w:rPr>
        <w:t>内部审核一般每年进行1～2次，如下特殊情况，可增加内审频度，随时安排局部或全局的审核：</w:t>
      </w:r>
    </w:p>
    <w:p>
      <w:pPr>
        <w:spacing w:line="360" w:lineRule="exact"/>
        <w:ind w:left="425"/>
        <w:rPr>
          <w:rFonts w:hint="eastAsia" w:ascii="宋体" w:hAnsi="宋体"/>
          <w:bCs/>
          <w:szCs w:val="21"/>
        </w:rPr>
      </w:pPr>
      <w:r>
        <w:rPr>
          <w:rFonts w:ascii="宋体" w:hAnsi="宋体"/>
          <w:bCs/>
          <w:szCs w:val="21"/>
        </w:rPr>
        <w:t>5.1.</w:t>
      </w:r>
      <w:r>
        <w:rPr>
          <w:rFonts w:hint="eastAsia" w:ascii="宋体" w:hAnsi="宋体"/>
          <w:bCs/>
          <w:szCs w:val="21"/>
        </w:rPr>
        <w:t>1公司经营战略、市场环境发生重大变化，组织机构和职能有重大变更；</w:t>
      </w:r>
    </w:p>
    <w:p>
      <w:pPr>
        <w:spacing w:line="360" w:lineRule="exact"/>
        <w:ind w:left="425"/>
        <w:rPr>
          <w:rFonts w:hint="eastAsia" w:ascii="宋体" w:hAnsi="宋体"/>
          <w:bCs/>
          <w:szCs w:val="21"/>
        </w:rPr>
      </w:pPr>
      <w:r>
        <w:rPr>
          <w:rFonts w:ascii="宋体" w:hAnsi="宋体"/>
          <w:bCs/>
          <w:szCs w:val="21"/>
        </w:rPr>
        <w:t>5.1.</w:t>
      </w:r>
      <w:r>
        <w:rPr>
          <w:rFonts w:hint="eastAsia" w:ascii="宋体" w:hAnsi="宋体"/>
          <w:bCs/>
          <w:szCs w:val="21"/>
        </w:rPr>
        <w:t>2当合同要求或顾客需要评价管理体系；</w:t>
      </w:r>
    </w:p>
    <w:p>
      <w:pPr>
        <w:spacing w:line="360" w:lineRule="exact"/>
        <w:ind w:left="425"/>
        <w:rPr>
          <w:rFonts w:hint="eastAsia" w:ascii="宋体" w:hAnsi="宋体"/>
          <w:bCs/>
          <w:szCs w:val="21"/>
        </w:rPr>
      </w:pPr>
      <w:r>
        <w:rPr>
          <w:rFonts w:ascii="宋体" w:hAnsi="宋体"/>
          <w:bCs/>
          <w:szCs w:val="21"/>
        </w:rPr>
        <w:t>5.1.</w:t>
      </w:r>
      <w:r>
        <w:rPr>
          <w:rFonts w:hint="eastAsia" w:ascii="宋体" w:hAnsi="宋体"/>
          <w:bCs/>
          <w:szCs w:val="21"/>
        </w:rPr>
        <w:t>3重大环境安全事故的发生；</w:t>
      </w:r>
    </w:p>
    <w:p>
      <w:pPr>
        <w:spacing w:line="360" w:lineRule="exact"/>
        <w:ind w:left="425"/>
        <w:rPr>
          <w:rFonts w:hint="eastAsia" w:ascii="宋体" w:hAnsi="宋体"/>
          <w:bCs/>
          <w:szCs w:val="21"/>
        </w:rPr>
      </w:pPr>
      <w:r>
        <w:rPr>
          <w:rFonts w:ascii="宋体" w:hAnsi="宋体"/>
          <w:bCs/>
          <w:szCs w:val="21"/>
        </w:rPr>
        <w:t>5.1.</w:t>
      </w:r>
      <w:r>
        <w:rPr>
          <w:rFonts w:hint="eastAsia" w:ascii="宋体" w:hAnsi="宋体"/>
          <w:bCs/>
          <w:szCs w:val="21"/>
        </w:rPr>
        <w:t>4管理体系文件的重大修改或补充；</w:t>
      </w:r>
    </w:p>
    <w:p>
      <w:pPr>
        <w:spacing w:line="360" w:lineRule="exact"/>
        <w:ind w:left="425"/>
        <w:rPr>
          <w:rFonts w:hint="eastAsia" w:ascii="宋体" w:hAnsi="宋体"/>
          <w:bCs/>
          <w:szCs w:val="21"/>
        </w:rPr>
      </w:pPr>
      <w:r>
        <w:rPr>
          <w:rFonts w:ascii="宋体" w:hAnsi="宋体"/>
          <w:bCs/>
          <w:szCs w:val="21"/>
        </w:rPr>
        <w:t>5.1.</w:t>
      </w:r>
      <w:r>
        <w:rPr>
          <w:rFonts w:hint="eastAsia" w:ascii="宋体" w:hAnsi="宋体"/>
          <w:bCs/>
          <w:szCs w:val="21"/>
        </w:rPr>
        <w:t>5第三方审核认证或监督审核前开展；</w:t>
      </w:r>
    </w:p>
    <w:p>
      <w:pPr>
        <w:spacing w:line="360" w:lineRule="exact"/>
        <w:ind w:left="425"/>
        <w:rPr>
          <w:rFonts w:ascii="宋体" w:hAnsi="宋体"/>
          <w:bCs/>
          <w:szCs w:val="21"/>
        </w:rPr>
      </w:pPr>
      <w:r>
        <w:rPr>
          <w:rFonts w:ascii="宋体" w:hAnsi="宋体"/>
          <w:bCs/>
          <w:szCs w:val="21"/>
        </w:rPr>
        <w:t>5.1.</w:t>
      </w:r>
      <w:r>
        <w:rPr>
          <w:rFonts w:hint="eastAsia" w:ascii="宋体" w:hAnsi="宋体"/>
          <w:bCs/>
          <w:szCs w:val="21"/>
        </w:rPr>
        <w:t>6总经理认为必要时。</w:t>
      </w:r>
    </w:p>
    <w:p>
      <w:pPr>
        <w:spacing w:line="360" w:lineRule="exact"/>
        <w:ind w:left="210" w:leftChars="100"/>
        <w:rPr>
          <w:rFonts w:ascii="宋体" w:hAnsi="宋体"/>
          <w:bCs/>
          <w:szCs w:val="21"/>
        </w:rPr>
      </w:pPr>
      <w:r>
        <w:rPr>
          <w:rFonts w:ascii="宋体" w:hAnsi="宋体"/>
          <w:bCs/>
          <w:szCs w:val="21"/>
        </w:rPr>
        <w:t>5.</w:t>
      </w:r>
      <w:r>
        <w:rPr>
          <w:rFonts w:hint="eastAsia" w:ascii="宋体" w:hAnsi="宋体"/>
          <w:bCs/>
          <w:szCs w:val="21"/>
        </w:rPr>
        <w:t>2</w:t>
      </w:r>
      <w:r>
        <w:rPr>
          <w:rFonts w:ascii="宋体" w:hAnsi="宋体"/>
          <w:bCs/>
          <w:szCs w:val="21"/>
        </w:rPr>
        <w:t xml:space="preserve"> </w:t>
      </w:r>
      <w:r>
        <w:rPr>
          <w:rFonts w:hint="eastAsia" w:ascii="宋体" w:hAnsi="宋体"/>
          <w:bCs/>
          <w:szCs w:val="21"/>
        </w:rPr>
        <w:t>审核的准备</w:t>
      </w:r>
    </w:p>
    <w:p>
      <w:pPr>
        <w:spacing w:line="360" w:lineRule="exact"/>
        <w:ind w:left="1050" w:leftChars="200" w:hanging="630" w:hangingChars="300"/>
        <w:rPr>
          <w:rFonts w:ascii="宋体" w:hAnsi="宋体"/>
          <w:bCs/>
          <w:szCs w:val="21"/>
        </w:rPr>
      </w:pPr>
      <w:r>
        <w:rPr>
          <w:rFonts w:ascii="宋体" w:hAnsi="宋体"/>
          <w:bCs/>
          <w:szCs w:val="21"/>
        </w:rPr>
        <w:t>5.</w:t>
      </w:r>
      <w:r>
        <w:rPr>
          <w:rFonts w:hint="eastAsia" w:ascii="宋体" w:hAnsi="宋体"/>
          <w:bCs/>
          <w:szCs w:val="21"/>
        </w:rPr>
        <w:t>2</w:t>
      </w:r>
      <w:r>
        <w:rPr>
          <w:rFonts w:ascii="宋体" w:hAnsi="宋体"/>
          <w:bCs/>
          <w:szCs w:val="21"/>
        </w:rPr>
        <w:t>.1</w:t>
      </w:r>
      <w:r>
        <w:rPr>
          <w:rFonts w:hint="eastAsia" w:ascii="宋体" w:hAnsi="宋体"/>
          <w:bCs/>
          <w:szCs w:val="21"/>
        </w:rPr>
        <w:t>总经理指定具有一定资格审核组长，管理者代表负责指定具有一定资格的内部审核员负责内审工作的具体实施，并明确</w:t>
      </w:r>
      <w:r>
        <w:rPr>
          <w:rFonts w:hint="eastAsia"/>
          <w:szCs w:val="21"/>
        </w:rPr>
        <w:t>审核员不应审核自己的工作，以确保审核过程的客观性和公正性</w:t>
      </w:r>
      <w:r>
        <w:rPr>
          <w:rFonts w:hint="eastAsia" w:ascii="宋体" w:hAnsi="宋体"/>
          <w:bCs/>
          <w:szCs w:val="21"/>
        </w:rPr>
        <w:t>。</w:t>
      </w:r>
    </w:p>
    <w:p>
      <w:pPr>
        <w:spacing w:line="360" w:lineRule="exact"/>
        <w:ind w:left="1050" w:leftChars="200" w:hanging="630" w:hangingChars="300"/>
        <w:rPr>
          <w:rFonts w:ascii="宋体" w:hAnsi="宋体"/>
          <w:bCs/>
          <w:szCs w:val="21"/>
        </w:rPr>
      </w:pPr>
      <w:r>
        <w:rPr>
          <w:rFonts w:hint="eastAsia" w:ascii="宋体" w:hAnsi="宋体"/>
          <w:bCs/>
          <w:szCs w:val="21"/>
        </w:rPr>
        <w:t>5.2.2 审核组应在内审前两星期制定出内部审核计划报总经理审批，内部审核计划内容包括：内审目的、范围、依据、内审员组成（内审员不能审核自己的工作）、内审时间安排等信息。</w:t>
      </w:r>
    </w:p>
    <w:p>
      <w:pPr>
        <w:spacing w:line="360" w:lineRule="exact"/>
        <w:ind w:left="1050" w:leftChars="200" w:hanging="630" w:hangingChars="300"/>
        <w:rPr>
          <w:rFonts w:ascii="宋体" w:hAnsi="宋体"/>
          <w:bCs/>
          <w:szCs w:val="21"/>
        </w:rPr>
      </w:pPr>
      <w:r>
        <w:rPr>
          <w:rFonts w:hint="eastAsia" w:ascii="宋体" w:hAnsi="宋体"/>
          <w:bCs/>
          <w:szCs w:val="21"/>
        </w:rPr>
        <w:t>5.2.3 审核组应在内部审核计划实施之前一星期将《内部审核计划》发送受审部门，受审部门收到后如有异议可在三日之内通知内审组，再重新协商安排。</w:t>
      </w:r>
    </w:p>
    <w:p>
      <w:pPr>
        <w:spacing w:line="360" w:lineRule="exact"/>
        <w:ind w:left="420" w:leftChars="200"/>
        <w:rPr>
          <w:rFonts w:ascii="宋体" w:hAnsi="宋体"/>
          <w:bCs/>
          <w:szCs w:val="21"/>
        </w:rPr>
      </w:pPr>
      <w:r>
        <w:rPr>
          <w:rFonts w:hint="eastAsia" w:ascii="宋体" w:hAnsi="宋体"/>
          <w:bCs/>
          <w:szCs w:val="21"/>
        </w:rPr>
        <w:t>5.2.4受审部门做好接受内审准备，并安排好接待人员。</w:t>
      </w:r>
    </w:p>
    <w:p>
      <w:pPr>
        <w:spacing w:line="360" w:lineRule="exact"/>
        <w:ind w:left="420" w:leftChars="200"/>
        <w:rPr>
          <w:rFonts w:ascii="宋体" w:hAnsi="宋体"/>
          <w:bCs/>
          <w:szCs w:val="21"/>
        </w:rPr>
      </w:pPr>
      <w:r>
        <w:rPr>
          <w:rFonts w:ascii="宋体" w:hAnsi="宋体"/>
          <w:bCs/>
          <w:szCs w:val="21"/>
        </w:rPr>
        <w:t>5.2.</w:t>
      </w:r>
      <w:r>
        <w:rPr>
          <w:rFonts w:hint="eastAsia" w:ascii="宋体" w:hAnsi="宋体"/>
          <w:bCs/>
          <w:szCs w:val="21"/>
        </w:rPr>
        <w:t>5审核员进行审核工作前，应事先备齐下列表格、文件和资料：</w:t>
      </w:r>
    </w:p>
    <w:p>
      <w:pPr>
        <w:numPr>
          <w:ilvl w:val="0"/>
          <w:numId w:val="11"/>
        </w:numPr>
        <w:tabs>
          <w:tab w:val="left" w:pos="1094"/>
        </w:tabs>
        <w:spacing w:line="360" w:lineRule="exact"/>
        <w:ind w:left="735" w:leftChars="350"/>
        <w:rPr>
          <w:rFonts w:ascii="宋体" w:hAnsi="宋体"/>
          <w:bCs/>
          <w:szCs w:val="21"/>
        </w:rPr>
      </w:pPr>
      <w:r>
        <w:rPr>
          <w:rFonts w:hint="eastAsia" w:ascii="宋体" w:hAnsi="宋体"/>
          <w:bCs/>
          <w:szCs w:val="21"/>
        </w:rPr>
        <w:t>质量、环境、职业健康安全管理手册、与受审核部门的活动有关的程序文件、上一次内审发出的《不符合项报告》等。</w:t>
      </w:r>
    </w:p>
    <w:p>
      <w:pPr>
        <w:numPr>
          <w:ilvl w:val="0"/>
          <w:numId w:val="11"/>
        </w:numPr>
        <w:tabs>
          <w:tab w:val="left" w:pos="1094"/>
        </w:tabs>
        <w:spacing w:line="360" w:lineRule="exact"/>
        <w:ind w:left="735" w:leftChars="350"/>
        <w:rPr>
          <w:rFonts w:hint="eastAsia" w:ascii="宋体" w:hAnsi="宋体"/>
          <w:bCs/>
          <w:szCs w:val="21"/>
        </w:rPr>
      </w:pPr>
      <w:r>
        <w:rPr>
          <w:rFonts w:hint="eastAsia" w:ascii="宋体" w:hAnsi="宋体"/>
          <w:bCs/>
          <w:szCs w:val="21"/>
        </w:rPr>
        <w:t>编制《内审检查表》，审核员根据收集到的文件和资料编写《内审检查表》，由内审组长审批。</w:t>
      </w:r>
    </w:p>
    <w:p>
      <w:pPr>
        <w:spacing w:line="360" w:lineRule="exact"/>
        <w:ind w:left="420" w:leftChars="200"/>
        <w:rPr>
          <w:rFonts w:ascii="宋体" w:hAnsi="宋体"/>
          <w:bCs/>
          <w:szCs w:val="21"/>
        </w:rPr>
      </w:pPr>
      <w:r>
        <w:rPr>
          <w:rFonts w:ascii="宋体" w:hAnsi="宋体"/>
          <w:bCs/>
          <w:szCs w:val="21"/>
        </w:rPr>
        <w:t>5.2.</w:t>
      </w:r>
      <w:r>
        <w:rPr>
          <w:rFonts w:hint="eastAsia" w:ascii="宋体" w:hAnsi="宋体"/>
          <w:bCs/>
          <w:szCs w:val="21"/>
        </w:rPr>
        <w:t>6</w:t>
      </w:r>
      <w:r>
        <w:rPr>
          <w:rFonts w:hint="eastAsia"/>
          <w:szCs w:val="21"/>
        </w:rPr>
        <w:t>审核的过程和区域的状况和重要性以及以往审核的结果</w:t>
      </w:r>
    </w:p>
    <w:p>
      <w:pPr>
        <w:spacing w:line="360" w:lineRule="exact"/>
        <w:ind w:left="210" w:leftChars="100"/>
        <w:rPr>
          <w:rFonts w:ascii="宋体" w:hAnsi="宋体"/>
          <w:bCs/>
          <w:szCs w:val="21"/>
        </w:rPr>
      </w:pPr>
      <w:r>
        <w:rPr>
          <w:rFonts w:ascii="宋体" w:hAnsi="宋体"/>
          <w:bCs/>
          <w:szCs w:val="21"/>
        </w:rPr>
        <w:t>5.3</w:t>
      </w:r>
      <w:r>
        <w:rPr>
          <w:rFonts w:hint="eastAsia" w:ascii="宋体" w:hAnsi="宋体"/>
          <w:bCs/>
          <w:szCs w:val="21"/>
        </w:rPr>
        <w:t>审核实施</w:t>
      </w:r>
    </w:p>
    <w:p>
      <w:pPr>
        <w:spacing w:line="360" w:lineRule="exact"/>
        <w:ind w:left="1050" w:leftChars="200" w:hanging="630" w:hangingChars="300"/>
        <w:rPr>
          <w:rFonts w:hint="eastAsia" w:ascii="宋体" w:hAnsi="宋体"/>
          <w:bCs/>
          <w:szCs w:val="21"/>
        </w:rPr>
      </w:pPr>
      <w:r>
        <w:rPr>
          <w:rFonts w:ascii="宋体" w:hAnsi="宋体"/>
          <w:bCs/>
          <w:szCs w:val="21"/>
        </w:rPr>
        <w:t xml:space="preserve">5.3.1 </w:t>
      </w:r>
      <w:r>
        <w:rPr>
          <w:rFonts w:hint="eastAsia" w:ascii="宋体" w:hAnsi="宋体"/>
          <w:bCs/>
          <w:szCs w:val="21"/>
        </w:rPr>
        <w:t>首次会议，由内部审核组长主持召开首次会议，并通报内部审核的目的、依据、范围、人员和时间安排。</w:t>
      </w:r>
    </w:p>
    <w:p>
      <w:pPr>
        <w:spacing w:line="360" w:lineRule="exact"/>
        <w:ind w:left="1050" w:leftChars="200" w:hanging="630" w:hangingChars="300"/>
        <w:rPr>
          <w:rFonts w:ascii="宋体" w:hAnsi="宋体"/>
          <w:bCs/>
          <w:szCs w:val="21"/>
        </w:rPr>
      </w:pPr>
      <w:r>
        <w:rPr>
          <w:rFonts w:ascii="宋体" w:hAnsi="宋体"/>
          <w:bCs/>
          <w:szCs w:val="21"/>
        </w:rPr>
        <w:t>5.3.</w:t>
      </w:r>
      <w:r>
        <w:rPr>
          <w:rFonts w:hint="eastAsia" w:ascii="宋体" w:hAnsi="宋体"/>
          <w:bCs/>
          <w:szCs w:val="21"/>
        </w:rPr>
        <w:t>2审核组成员和受审核部门负责人及主要陪同人员参加。</w:t>
      </w:r>
    </w:p>
    <w:p>
      <w:pPr>
        <w:spacing w:line="360" w:lineRule="exact"/>
        <w:ind w:left="420" w:leftChars="200"/>
        <w:rPr>
          <w:rFonts w:ascii="宋体" w:hAnsi="宋体"/>
          <w:bCs/>
          <w:szCs w:val="21"/>
        </w:rPr>
      </w:pPr>
      <w:r>
        <w:rPr>
          <w:rFonts w:ascii="宋体" w:hAnsi="宋体"/>
          <w:bCs/>
          <w:szCs w:val="21"/>
        </w:rPr>
        <w:t xml:space="preserve">5.3.2 </w:t>
      </w:r>
      <w:r>
        <w:rPr>
          <w:rFonts w:hint="eastAsia" w:ascii="宋体" w:hAnsi="宋体"/>
          <w:bCs/>
          <w:szCs w:val="21"/>
        </w:rPr>
        <w:t>现场审核</w:t>
      </w:r>
    </w:p>
    <w:p>
      <w:pPr>
        <w:numPr>
          <w:ilvl w:val="0"/>
          <w:numId w:val="12"/>
        </w:numPr>
        <w:tabs>
          <w:tab w:val="left" w:pos="1131"/>
          <w:tab w:val="clear" w:pos="634"/>
        </w:tabs>
        <w:spacing w:line="360" w:lineRule="exact"/>
        <w:ind w:firstLine="62"/>
        <w:rPr>
          <w:rFonts w:hint="eastAsia" w:ascii="宋体" w:hAnsi="宋体"/>
          <w:bCs/>
          <w:szCs w:val="21"/>
        </w:rPr>
      </w:pPr>
      <w:r>
        <w:rPr>
          <w:rFonts w:hint="eastAsia" w:ascii="宋体" w:hAnsi="宋体"/>
          <w:bCs/>
          <w:szCs w:val="21"/>
        </w:rPr>
        <w:t xml:space="preserve">内审员按照《内部审核计划》和编好的《内审检查表》到现场通过观察、询问、  </w:t>
      </w:r>
    </w:p>
    <w:p>
      <w:pPr>
        <w:spacing w:line="360" w:lineRule="exact"/>
        <w:ind w:left="634" w:leftChars="302" w:firstLine="420" w:firstLineChars="200"/>
        <w:rPr>
          <w:rFonts w:hint="eastAsia" w:ascii="宋体" w:hAnsi="宋体"/>
          <w:bCs/>
          <w:szCs w:val="21"/>
        </w:rPr>
      </w:pPr>
      <w:r>
        <w:rPr>
          <w:rFonts w:hint="eastAsia" w:ascii="宋体" w:hAnsi="宋体"/>
          <w:bCs/>
          <w:szCs w:val="21"/>
        </w:rPr>
        <w:t>查阅文件和有关记录等方式进行证据收集；</w:t>
      </w:r>
    </w:p>
    <w:p>
      <w:pPr>
        <w:numPr>
          <w:ilvl w:val="0"/>
          <w:numId w:val="12"/>
        </w:numPr>
        <w:tabs>
          <w:tab w:val="left" w:pos="1131"/>
          <w:tab w:val="clear" w:pos="634"/>
        </w:tabs>
        <w:spacing w:line="360" w:lineRule="exact"/>
        <w:ind w:firstLine="62"/>
        <w:rPr>
          <w:rFonts w:ascii="宋体" w:hAnsi="宋体"/>
          <w:bCs/>
          <w:szCs w:val="21"/>
        </w:rPr>
      </w:pPr>
      <w:r>
        <w:rPr>
          <w:rFonts w:hint="eastAsia" w:ascii="宋体" w:hAnsi="宋体"/>
          <w:bCs/>
          <w:szCs w:val="21"/>
        </w:rPr>
        <w:t>被审核部门或人员积极主动提供符合性证据，以证实符合要求。</w:t>
      </w:r>
    </w:p>
    <w:p>
      <w:pPr>
        <w:numPr>
          <w:ilvl w:val="0"/>
          <w:numId w:val="12"/>
        </w:numPr>
        <w:tabs>
          <w:tab w:val="left" w:pos="1131"/>
          <w:tab w:val="clear" w:pos="634"/>
        </w:tabs>
        <w:spacing w:line="360" w:lineRule="exact"/>
        <w:ind w:firstLine="62"/>
        <w:rPr>
          <w:rFonts w:ascii="宋体" w:hAnsi="宋体"/>
          <w:bCs/>
          <w:szCs w:val="21"/>
        </w:rPr>
      </w:pPr>
      <w:r>
        <w:rPr>
          <w:rFonts w:hint="eastAsia" w:ascii="宋体" w:hAnsi="宋体"/>
          <w:bCs/>
          <w:szCs w:val="21"/>
        </w:rPr>
        <w:t>对发现的不符合项，经受审核部门受审核人员（或负责人）确认后，填写</w:t>
      </w:r>
      <w:r>
        <w:rPr>
          <w:rFonts w:ascii="宋体" w:hAnsi="宋体"/>
          <w:bCs/>
          <w:szCs w:val="21"/>
        </w:rPr>
        <w:t>《</w:t>
      </w:r>
      <w:r>
        <w:rPr>
          <w:rFonts w:hint="eastAsia" w:ascii="宋体" w:hAnsi="宋体"/>
          <w:bCs/>
          <w:szCs w:val="21"/>
        </w:rPr>
        <w:t>不符合项报告</w:t>
      </w:r>
      <w:r>
        <w:rPr>
          <w:rFonts w:ascii="宋体" w:hAnsi="宋体"/>
          <w:bCs/>
          <w:szCs w:val="21"/>
        </w:rPr>
        <w:t>》</w:t>
      </w:r>
      <w:r>
        <w:rPr>
          <w:rFonts w:hint="eastAsia" w:ascii="宋体" w:hAnsi="宋体"/>
          <w:bCs/>
          <w:szCs w:val="21"/>
        </w:rPr>
        <w:t>；</w:t>
      </w:r>
    </w:p>
    <w:p>
      <w:pPr>
        <w:numPr>
          <w:ilvl w:val="0"/>
          <w:numId w:val="12"/>
        </w:numPr>
        <w:tabs>
          <w:tab w:val="left" w:pos="1131"/>
          <w:tab w:val="clear" w:pos="634"/>
        </w:tabs>
        <w:spacing w:line="360" w:lineRule="exact"/>
        <w:ind w:firstLine="62"/>
        <w:rPr>
          <w:rFonts w:hint="eastAsia" w:ascii="宋体" w:hAnsi="宋体"/>
          <w:bCs/>
          <w:szCs w:val="21"/>
        </w:rPr>
      </w:pPr>
      <w:r>
        <w:rPr>
          <w:rFonts w:hint="eastAsia" w:ascii="宋体" w:hAnsi="宋体"/>
          <w:bCs/>
          <w:szCs w:val="21"/>
        </w:rPr>
        <w:t>内审组长负责对审核的全过程进行控制。</w:t>
      </w:r>
    </w:p>
    <w:p>
      <w:pPr>
        <w:numPr>
          <w:ilvl w:val="0"/>
          <w:numId w:val="12"/>
        </w:numPr>
        <w:tabs>
          <w:tab w:val="left" w:pos="1131"/>
          <w:tab w:val="clear" w:pos="634"/>
        </w:tabs>
        <w:spacing w:line="360" w:lineRule="exact"/>
        <w:ind w:firstLine="62"/>
        <w:rPr>
          <w:rFonts w:ascii="宋体" w:hAnsi="宋体"/>
          <w:bCs/>
          <w:szCs w:val="21"/>
        </w:rPr>
      </w:pPr>
      <w:r>
        <w:rPr>
          <w:rFonts w:hint="eastAsia" w:ascii="宋体" w:hAnsi="宋体"/>
          <w:bCs/>
          <w:szCs w:val="21"/>
        </w:rPr>
        <w:t>审核过程应形成较为和谐的气氛，被审核部门或人员应积极主动的配合审核工作进行。</w:t>
      </w:r>
    </w:p>
    <w:p>
      <w:pPr>
        <w:spacing w:line="360" w:lineRule="exact"/>
        <w:ind w:left="420" w:leftChars="200"/>
        <w:rPr>
          <w:rFonts w:hint="eastAsia" w:ascii="宋体" w:hAnsi="宋体"/>
          <w:bCs/>
          <w:szCs w:val="21"/>
        </w:rPr>
      </w:pPr>
      <w:r>
        <w:rPr>
          <w:rFonts w:ascii="宋体" w:hAnsi="宋体"/>
          <w:bCs/>
          <w:szCs w:val="21"/>
        </w:rPr>
        <w:t>5.</w:t>
      </w:r>
      <w:r>
        <w:rPr>
          <w:rFonts w:hint="eastAsia" w:ascii="宋体" w:hAnsi="宋体"/>
          <w:bCs/>
          <w:szCs w:val="21"/>
        </w:rPr>
        <w:t>3</w:t>
      </w:r>
      <w:r>
        <w:rPr>
          <w:rFonts w:ascii="宋体" w:hAnsi="宋体"/>
          <w:bCs/>
          <w:szCs w:val="21"/>
        </w:rPr>
        <w:t xml:space="preserve">.3 </w:t>
      </w:r>
      <w:r>
        <w:rPr>
          <w:rFonts w:hint="eastAsia" w:ascii="宋体" w:hAnsi="宋体"/>
          <w:bCs/>
          <w:szCs w:val="21"/>
        </w:rPr>
        <w:t>汇总、整理《不符合项报告》</w:t>
      </w:r>
    </w:p>
    <w:p>
      <w:pPr>
        <w:spacing w:line="360" w:lineRule="exact"/>
        <w:ind w:left="1050" w:hanging="1050" w:hangingChars="500"/>
        <w:rPr>
          <w:rFonts w:hint="eastAsia" w:ascii="宋体" w:hAnsi="宋体"/>
          <w:bCs/>
          <w:szCs w:val="21"/>
        </w:rPr>
      </w:pPr>
      <w:r>
        <w:rPr>
          <w:rFonts w:hint="eastAsia" w:ascii="宋体" w:hAnsi="宋体"/>
          <w:bCs/>
          <w:szCs w:val="21"/>
        </w:rPr>
        <w:t xml:space="preserve">          内审组长组织讨论审核发现，并与被审核部门交换意见后，确定不符合项，填写《不符合项报告》。</w:t>
      </w:r>
    </w:p>
    <w:p>
      <w:pPr>
        <w:spacing w:line="360" w:lineRule="exact"/>
        <w:ind w:left="1050" w:leftChars="200" w:hanging="630" w:hangingChars="300"/>
        <w:rPr>
          <w:rFonts w:hint="eastAsia" w:ascii="宋体" w:hAnsi="宋体"/>
          <w:bCs/>
          <w:szCs w:val="21"/>
        </w:rPr>
      </w:pPr>
      <w:r>
        <w:rPr>
          <w:rFonts w:ascii="宋体" w:hAnsi="宋体"/>
          <w:bCs/>
          <w:szCs w:val="21"/>
        </w:rPr>
        <w:t>5.</w:t>
      </w:r>
      <w:r>
        <w:rPr>
          <w:rFonts w:hint="eastAsia" w:ascii="宋体" w:hAnsi="宋体"/>
          <w:bCs/>
          <w:szCs w:val="21"/>
        </w:rPr>
        <w:t>3</w:t>
      </w:r>
      <w:r>
        <w:rPr>
          <w:rFonts w:ascii="宋体" w:hAnsi="宋体"/>
          <w:bCs/>
          <w:szCs w:val="21"/>
        </w:rPr>
        <w:t xml:space="preserve">.4 </w:t>
      </w:r>
      <w:r>
        <w:rPr>
          <w:rFonts w:hint="eastAsia" w:ascii="宋体" w:hAnsi="宋体"/>
          <w:bCs/>
          <w:szCs w:val="21"/>
        </w:rPr>
        <w:t>审核工作完成后，内审组长主持召开末次会议，向受审核部门宣布审核结果并明确不符合项的跟踪和验证要求，同时接受被审部门提出的问题。</w:t>
      </w:r>
    </w:p>
    <w:p>
      <w:pPr>
        <w:tabs>
          <w:tab w:val="left" w:pos="5142"/>
        </w:tabs>
        <w:spacing w:line="360" w:lineRule="exact"/>
        <w:ind w:left="1050" w:leftChars="200" w:hanging="630" w:hangingChars="300"/>
        <w:rPr>
          <w:rFonts w:ascii="宋体" w:hAnsi="宋体"/>
          <w:bCs/>
          <w:szCs w:val="21"/>
        </w:rPr>
      </w:pPr>
      <w:r>
        <w:rPr>
          <w:rFonts w:ascii="宋体" w:hAnsi="宋体"/>
          <w:bCs/>
          <w:szCs w:val="21"/>
        </w:rPr>
        <w:t>5.</w:t>
      </w:r>
      <w:r>
        <w:rPr>
          <w:rFonts w:hint="eastAsia" w:ascii="宋体" w:hAnsi="宋体"/>
          <w:bCs/>
          <w:szCs w:val="21"/>
        </w:rPr>
        <w:t>3</w:t>
      </w:r>
      <w:r>
        <w:rPr>
          <w:rFonts w:ascii="宋体" w:hAnsi="宋体"/>
          <w:bCs/>
          <w:szCs w:val="21"/>
        </w:rPr>
        <w:t xml:space="preserve">.5 </w:t>
      </w:r>
      <w:r>
        <w:rPr>
          <w:rFonts w:hint="eastAsia" w:ascii="宋体" w:hAnsi="宋体"/>
          <w:bCs/>
          <w:szCs w:val="21"/>
        </w:rPr>
        <w:t>《不符合项报告》由内审员签发，受审部门负责人对不符合项进行确认，并在不符合项报告上签名。</w:t>
      </w:r>
    </w:p>
    <w:p>
      <w:pPr>
        <w:spacing w:line="360" w:lineRule="exact"/>
        <w:ind w:left="1050" w:leftChars="200" w:hanging="630" w:hangingChars="300"/>
        <w:rPr>
          <w:rFonts w:hint="eastAsia" w:ascii="宋体" w:hAnsi="宋体"/>
          <w:bCs/>
          <w:szCs w:val="21"/>
        </w:rPr>
      </w:pPr>
      <w:r>
        <w:rPr>
          <w:rFonts w:hint="eastAsia" w:ascii="宋体" w:hAnsi="宋体"/>
          <w:bCs/>
          <w:szCs w:val="21"/>
        </w:rPr>
        <w:t>5</w:t>
      </w:r>
      <w:r>
        <w:rPr>
          <w:rFonts w:ascii="宋体" w:hAnsi="宋体"/>
          <w:bCs/>
          <w:szCs w:val="21"/>
        </w:rPr>
        <w:t>.</w:t>
      </w:r>
      <w:r>
        <w:rPr>
          <w:rFonts w:hint="eastAsia" w:ascii="宋体" w:hAnsi="宋体"/>
          <w:bCs/>
          <w:szCs w:val="21"/>
        </w:rPr>
        <w:t>3</w:t>
      </w:r>
      <w:r>
        <w:rPr>
          <w:rFonts w:ascii="宋体" w:hAnsi="宋体"/>
          <w:bCs/>
          <w:szCs w:val="21"/>
        </w:rPr>
        <w:t>.6</w:t>
      </w:r>
      <w:r>
        <w:rPr>
          <w:rFonts w:hint="eastAsia" w:ascii="宋体" w:hAnsi="宋体"/>
          <w:bCs/>
          <w:szCs w:val="21"/>
        </w:rPr>
        <w:t>《内部审核报告》由内审组长编写，保证其具有正确、完整性，并提交总经理和管理者代表审查。</w:t>
      </w:r>
    </w:p>
    <w:p>
      <w:pPr>
        <w:spacing w:line="360" w:lineRule="exact"/>
        <w:ind w:left="630" w:leftChars="100" w:hanging="420" w:hangingChars="200"/>
        <w:rPr>
          <w:rFonts w:hint="eastAsia" w:ascii="宋体" w:hAnsi="宋体"/>
          <w:bCs/>
          <w:szCs w:val="21"/>
        </w:rPr>
      </w:pPr>
      <w:r>
        <w:rPr>
          <w:rFonts w:hint="eastAsia" w:ascii="宋体" w:hAnsi="宋体"/>
          <w:bCs/>
          <w:szCs w:val="21"/>
        </w:rPr>
        <w:t>5</w:t>
      </w:r>
      <w:r>
        <w:rPr>
          <w:rFonts w:ascii="宋体" w:hAnsi="宋体"/>
          <w:bCs/>
          <w:szCs w:val="21"/>
        </w:rPr>
        <w:t>.</w:t>
      </w:r>
      <w:r>
        <w:rPr>
          <w:rFonts w:hint="eastAsia" w:ascii="宋体" w:hAnsi="宋体"/>
          <w:bCs/>
          <w:szCs w:val="21"/>
        </w:rPr>
        <w:t>4</w:t>
      </w:r>
      <w:r>
        <w:rPr>
          <w:rFonts w:ascii="宋体" w:hAnsi="宋体"/>
          <w:bCs/>
          <w:szCs w:val="21"/>
        </w:rPr>
        <w:t xml:space="preserve"> </w:t>
      </w:r>
      <w:r>
        <w:rPr>
          <w:rFonts w:hint="eastAsia" w:ascii="宋体" w:hAnsi="宋体"/>
          <w:bCs/>
          <w:szCs w:val="21"/>
        </w:rPr>
        <w:t>责任部门根据《不符合项报告》要求制定和实施的纠正和预防措施，限期纠正，发现不符合项的内审员负责组织跟踪、验证。</w:t>
      </w:r>
    </w:p>
    <w:p>
      <w:pPr>
        <w:spacing w:line="360" w:lineRule="exact"/>
        <w:ind w:left="630" w:leftChars="100" w:hanging="420" w:hangingChars="200"/>
        <w:rPr>
          <w:rFonts w:hint="eastAsia" w:ascii="宋体" w:hAnsi="宋体"/>
          <w:bCs/>
          <w:szCs w:val="21"/>
        </w:rPr>
      </w:pPr>
      <w:r>
        <w:rPr>
          <w:rFonts w:hint="eastAsia" w:ascii="宋体" w:hAnsi="宋体"/>
          <w:bCs/>
          <w:szCs w:val="21"/>
        </w:rPr>
        <w:t>5</w:t>
      </w:r>
      <w:r>
        <w:rPr>
          <w:rFonts w:ascii="宋体" w:hAnsi="宋体"/>
          <w:bCs/>
          <w:szCs w:val="21"/>
        </w:rPr>
        <w:t>.</w:t>
      </w:r>
      <w:r>
        <w:rPr>
          <w:rFonts w:hint="eastAsia" w:ascii="宋体" w:hAnsi="宋体"/>
          <w:bCs/>
          <w:szCs w:val="21"/>
        </w:rPr>
        <w:t>5《内部审核报告》由审核组长发给各个受审核部门/负责人和内审组成员。内部审核工作中形成的记录和报告由综合办归档保存，依据《记录控制程序》执行。</w:t>
      </w:r>
    </w:p>
    <w:p>
      <w:pPr>
        <w:spacing w:line="360" w:lineRule="exact"/>
        <w:ind w:firstLine="210" w:firstLineChars="100"/>
        <w:rPr>
          <w:rFonts w:hint="eastAsia" w:ascii="宋体" w:hAnsi="宋体"/>
          <w:bCs/>
          <w:szCs w:val="21"/>
        </w:rPr>
      </w:pPr>
      <w:r>
        <w:rPr>
          <w:rFonts w:hint="eastAsia" w:ascii="宋体" w:hAnsi="宋体"/>
          <w:bCs/>
          <w:szCs w:val="21"/>
        </w:rPr>
        <w:t>5</w:t>
      </w:r>
      <w:r>
        <w:rPr>
          <w:rFonts w:ascii="宋体" w:hAnsi="宋体"/>
          <w:bCs/>
          <w:szCs w:val="21"/>
        </w:rPr>
        <w:t>.</w:t>
      </w:r>
      <w:r>
        <w:rPr>
          <w:rFonts w:hint="eastAsia" w:ascii="宋体" w:hAnsi="宋体"/>
          <w:bCs/>
          <w:szCs w:val="21"/>
        </w:rPr>
        <w:t>6文件修改依据《文件控制程序》</w:t>
      </w:r>
    </w:p>
    <w:p>
      <w:pPr>
        <w:tabs>
          <w:tab w:val="left" w:pos="5142"/>
        </w:tabs>
        <w:spacing w:line="360" w:lineRule="exact"/>
        <w:rPr>
          <w:rFonts w:hint="eastAsia" w:ascii="宋体" w:hAnsi="宋体"/>
          <w:b/>
          <w:bCs/>
          <w:szCs w:val="21"/>
        </w:rPr>
      </w:pPr>
      <w:r>
        <w:rPr>
          <w:rFonts w:hint="eastAsia" w:ascii="宋体" w:hAnsi="宋体"/>
          <w:b/>
          <w:bCs/>
          <w:szCs w:val="21"/>
        </w:rPr>
        <w:t>6. 相关文件和记录</w:t>
      </w:r>
    </w:p>
    <w:p>
      <w:pPr>
        <w:spacing w:line="360" w:lineRule="exact"/>
        <w:ind w:left="210" w:leftChars="100"/>
        <w:rPr>
          <w:rFonts w:hint="eastAsia" w:ascii="宋体" w:hAnsi="宋体"/>
          <w:bCs/>
          <w:szCs w:val="21"/>
        </w:rPr>
      </w:pPr>
      <w:r>
        <w:rPr>
          <w:rFonts w:hint="eastAsia" w:ascii="宋体" w:hAnsi="宋体"/>
          <w:bCs/>
          <w:szCs w:val="21"/>
        </w:rPr>
        <w:t>6.1相关文件</w:t>
      </w:r>
    </w:p>
    <w:p>
      <w:pPr>
        <w:spacing w:line="360" w:lineRule="exact"/>
        <w:ind w:firstLine="480"/>
        <w:rPr>
          <w:rFonts w:hint="eastAsia" w:ascii="宋体" w:hAnsi="宋体"/>
          <w:bCs/>
          <w:szCs w:val="21"/>
        </w:rPr>
      </w:pPr>
      <w:r>
        <w:rPr>
          <w:rFonts w:hint="eastAsia" w:ascii="宋体" w:hAnsi="宋体"/>
          <w:bCs/>
          <w:szCs w:val="21"/>
        </w:rPr>
        <w:t>6.1.1管理体系文件</w:t>
      </w:r>
    </w:p>
    <w:p>
      <w:pPr>
        <w:spacing w:line="360" w:lineRule="exact"/>
        <w:ind w:firstLine="480"/>
        <w:rPr>
          <w:rFonts w:hint="eastAsia" w:ascii="宋体" w:hAnsi="宋体"/>
          <w:bCs/>
          <w:szCs w:val="21"/>
        </w:rPr>
      </w:pPr>
      <w:r>
        <w:rPr>
          <w:rFonts w:hint="eastAsia" w:ascii="宋体" w:hAnsi="宋体"/>
          <w:bCs/>
          <w:szCs w:val="21"/>
        </w:rPr>
        <w:t>6.1.2顾客要求</w:t>
      </w:r>
    </w:p>
    <w:p>
      <w:pPr>
        <w:spacing w:line="360" w:lineRule="exact"/>
        <w:ind w:firstLine="480"/>
        <w:rPr>
          <w:rFonts w:hint="eastAsia" w:ascii="宋体" w:hAnsi="宋体"/>
          <w:bCs/>
          <w:szCs w:val="21"/>
        </w:rPr>
      </w:pPr>
      <w:r>
        <w:rPr>
          <w:rFonts w:hint="eastAsia" w:ascii="宋体" w:hAnsi="宋体"/>
          <w:bCs/>
          <w:szCs w:val="21"/>
        </w:rPr>
        <w:t>6.1.3法律法规</w:t>
      </w:r>
    </w:p>
    <w:p>
      <w:pPr>
        <w:spacing w:line="360" w:lineRule="exact"/>
        <w:ind w:firstLine="480"/>
        <w:rPr>
          <w:rFonts w:hint="eastAsia" w:ascii="宋体" w:hAnsi="宋体"/>
          <w:bCs/>
          <w:szCs w:val="21"/>
        </w:rPr>
      </w:pPr>
      <w:r>
        <w:rPr>
          <w:rFonts w:hint="eastAsia" w:ascii="宋体" w:hAnsi="宋体"/>
          <w:bCs/>
          <w:szCs w:val="21"/>
        </w:rPr>
        <w:t>6.1.4相关标准</w:t>
      </w:r>
    </w:p>
    <w:p>
      <w:pPr>
        <w:spacing w:line="360" w:lineRule="exact"/>
        <w:ind w:left="210" w:leftChars="100"/>
        <w:rPr>
          <w:rFonts w:hint="eastAsia" w:ascii="宋体" w:hAnsi="宋体"/>
          <w:bCs/>
          <w:szCs w:val="21"/>
        </w:rPr>
      </w:pPr>
      <w:r>
        <w:rPr>
          <w:rFonts w:hint="eastAsia" w:ascii="宋体" w:hAnsi="宋体"/>
          <w:bCs/>
          <w:szCs w:val="21"/>
        </w:rPr>
        <w:t>6.2相关表单</w:t>
      </w:r>
    </w:p>
    <w:p>
      <w:pPr>
        <w:spacing w:line="360" w:lineRule="exact"/>
        <w:ind w:left="420" w:leftChars="200"/>
        <w:rPr>
          <w:rFonts w:hint="eastAsia" w:ascii="宋体" w:hAnsi="宋体"/>
          <w:bCs/>
          <w:szCs w:val="21"/>
        </w:rPr>
      </w:pPr>
      <w:r>
        <w:rPr>
          <w:rFonts w:hint="eastAsia" w:ascii="宋体" w:hAnsi="宋体"/>
          <w:bCs/>
          <w:szCs w:val="21"/>
        </w:rPr>
        <w:t>6.2.1《内部审核计划》</w:t>
      </w:r>
    </w:p>
    <w:p>
      <w:pPr>
        <w:spacing w:line="360" w:lineRule="exact"/>
        <w:ind w:left="420" w:leftChars="200"/>
        <w:rPr>
          <w:rFonts w:hint="eastAsia" w:ascii="宋体" w:hAnsi="宋体"/>
          <w:bCs/>
          <w:szCs w:val="21"/>
        </w:rPr>
      </w:pPr>
      <w:r>
        <w:rPr>
          <w:rFonts w:hint="eastAsia" w:ascii="宋体" w:hAnsi="宋体"/>
          <w:bCs/>
          <w:szCs w:val="21"/>
        </w:rPr>
        <w:t>6.2.</w:t>
      </w:r>
      <w:r>
        <w:rPr>
          <w:rFonts w:ascii="宋体" w:hAnsi="宋体"/>
          <w:bCs/>
          <w:szCs w:val="21"/>
        </w:rPr>
        <w:t>2《内审检查表》</w:t>
      </w:r>
    </w:p>
    <w:p>
      <w:pPr>
        <w:spacing w:line="360" w:lineRule="exact"/>
        <w:ind w:left="420" w:leftChars="200"/>
        <w:rPr>
          <w:rFonts w:hint="eastAsia" w:ascii="宋体" w:hAnsi="宋体"/>
          <w:bCs/>
          <w:szCs w:val="21"/>
        </w:rPr>
      </w:pPr>
      <w:r>
        <w:rPr>
          <w:rFonts w:hint="eastAsia" w:ascii="宋体" w:hAnsi="宋体"/>
          <w:bCs/>
          <w:szCs w:val="21"/>
        </w:rPr>
        <w:t>6.2.3《不符合项报告》</w:t>
      </w:r>
    </w:p>
    <w:p>
      <w:pPr>
        <w:spacing w:line="360" w:lineRule="exact"/>
        <w:ind w:left="420" w:leftChars="200"/>
        <w:rPr>
          <w:rFonts w:hint="eastAsia" w:ascii="宋体" w:hAnsi="宋体"/>
          <w:bCs/>
          <w:szCs w:val="21"/>
        </w:rPr>
      </w:pPr>
      <w:r>
        <w:rPr>
          <w:rFonts w:hint="eastAsia" w:ascii="宋体" w:hAnsi="宋体"/>
          <w:bCs/>
          <w:szCs w:val="21"/>
        </w:rPr>
        <w:t>6.2.4《内部审核报告》</w:t>
      </w:r>
    </w:p>
    <w:p>
      <w:pPr>
        <w:spacing w:line="360" w:lineRule="exact"/>
        <w:ind w:left="420" w:leftChars="200"/>
        <w:rPr>
          <w:rFonts w:hint="eastAsia" w:ascii="宋体" w:hAnsi="宋体"/>
          <w:bCs/>
          <w:szCs w:val="21"/>
        </w:rPr>
        <w:sectPr>
          <w:headerReference r:id="rId31" w:type="default"/>
          <w:footerReference r:id="rId32" w:type="default"/>
          <w:pgSz w:w="11906" w:h="16838"/>
          <w:pgMar w:top="851" w:right="1021" w:bottom="851" w:left="1474" w:header="851" w:footer="992" w:gutter="0"/>
          <w:pgNumType w:fmt="decimal" w:start="1"/>
          <w:cols w:space="720" w:num="1"/>
          <w:docGrid w:type="lines" w:linePitch="312" w:charSpace="0"/>
        </w:sectPr>
      </w:pPr>
      <w:r>
        <w:rPr>
          <w:rFonts w:hint="eastAsia" w:ascii="宋体" w:hAnsi="宋体"/>
          <w:bCs/>
          <w:szCs w:val="21"/>
        </w:rPr>
        <w:t>6.2</w:t>
      </w:r>
      <w:r>
        <w:rPr>
          <w:rFonts w:ascii="宋体" w:hAnsi="宋体"/>
          <w:bCs/>
          <w:szCs w:val="21"/>
        </w:rPr>
        <w:t>.</w:t>
      </w:r>
      <w:r>
        <w:rPr>
          <w:rFonts w:hint="eastAsia" w:ascii="宋体" w:hAnsi="宋体"/>
          <w:bCs/>
          <w:szCs w:val="21"/>
        </w:rPr>
        <w:t>5《会议签到表》</w:t>
      </w:r>
    </w:p>
    <w:p>
      <w:pPr>
        <w:adjustRightInd w:val="0"/>
        <w:snapToGrid w:val="0"/>
        <w:spacing w:line="320" w:lineRule="exact"/>
        <w:rPr>
          <w:rFonts w:ascii="宋体" w:hAnsi="宋体"/>
          <w:b/>
          <w:color w:val="000000"/>
          <w:sz w:val="21"/>
          <w:szCs w:val="21"/>
        </w:rPr>
      </w:pPr>
      <w:r>
        <w:rPr>
          <w:rFonts w:ascii="宋体" w:hAnsi="宋体"/>
          <w:b/>
          <w:color w:val="000000"/>
          <w:sz w:val="21"/>
          <w:szCs w:val="21"/>
        </w:rPr>
        <w:t>1、目的</w:t>
      </w:r>
    </w:p>
    <w:p>
      <w:pPr>
        <w:adjustRightInd w:val="0"/>
        <w:snapToGrid w:val="0"/>
        <w:spacing w:line="320" w:lineRule="exact"/>
        <w:ind w:left="220" w:leftChars="105" w:firstLine="420" w:firstLineChars="200"/>
        <w:rPr>
          <w:rFonts w:ascii="宋体" w:hAnsi="宋体"/>
          <w:color w:val="000000"/>
          <w:sz w:val="21"/>
          <w:szCs w:val="21"/>
        </w:rPr>
      </w:pPr>
      <w:r>
        <w:rPr>
          <w:rFonts w:hint="eastAsia" w:ascii="宋体" w:hAnsi="宋体"/>
          <w:color w:val="000000"/>
          <w:sz w:val="21"/>
          <w:szCs w:val="21"/>
        </w:rPr>
        <w:t>通过对顾客满意度的调查，了解公司是否正确理解并满足顾客当前和未来的需求和期望，根据调查结果改进质量管理体系，不断提高顾客的满意程度。</w:t>
      </w:r>
    </w:p>
    <w:p>
      <w:pPr>
        <w:adjustRightInd w:val="0"/>
        <w:snapToGrid w:val="0"/>
        <w:spacing w:line="320" w:lineRule="exact"/>
        <w:rPr>
          <w:rFonts w:ascii="宋体" w:hAnsi="宋体"/>
          <w:b/>
          <w:color w:val="000000"/>
          <w:sz w:val="21"/>
          <w:szCs w:val="21"/>
        </w:rPr>
      </w:pPr>
      <w:r>
        <w:rPr>
          <w:rFonts w:ascii="宋体" w:hAnsi="宋体"/>
          <w:b/>
          <w:color w:val="000000"/>
          <w:sz w:val="21"/>
          <w:szCs w:val="21"/>
        </w:rPr>
        <w:t>2、适用范围</w:t>
      </w:r>
    </w:p>
    <w:p>
      <w:pPr>
        <w:adjustRightInd w:val="0"/>
        <w:snapToGrid w:val="0"/>
        <w:spacing w:line="320" w:lineRule="exact"/>
        <w:ind w:firstLine="615"/>
        <w:rPr>
          <w:rFonts w:ascii="宋体" w:hAnsi="宋体"/>
          <w:color w:val="000000"/>
          <w:sz w:val="21"/>
          <w:szCs w:val="21"/>
        </w:rPr>
      </w:pPr>
      <w:r>
        <w:rPr>
          <w:rFonts w:hint="eastAsia" w:ascii="宋体" w:hAnsi="宋体"/>
          <w:color w:val="000000"/>
          <w:sz w:val="21"/>
          <w:szCs w:val="21"/>
        </w:rPr>
        <w:t>适用于对顾客满意度的测量。</w:t>
      </w:r>
    </w:p>
    <w:p>
      <w:pPr>
        <w:adjustRightInd w:val="0"/>
        <w:snapToGrid w:val="0"/>
        <w:spacing w:line="320" w:lineRule="exact"/>
        <w:rPr>
          <w:rFonts w:ascii="宋体" w:hAnsi="宋体"/>
          <w:b/>
          <w:color w:val="000000"/>
          <w:sz w:val="21"/>
          <w:szCs w:val="21"/>
        </w:rPr>
      </w:pPr>
      <w:r>
        <w:rPr>
          <w:rFonts w:ascii="宋体" w:hAnsi="宋体"/>
          <w:b/>
          <w:color w:val="000000"/>
          <w:sz w:val="21"/>
          <w:szCs w:val="21"/>
        </w:rPr>
        <w:t>3、职责</w:t>
      </w:r>
    </w:p>
    <w:p>
      <w:pPr>
        <w:adjustRightInd w:val="0"/>
        <w:snapToGrid w:val="0"/>
        <w:spacing w:line="320" w:lineRule="exact"/>
        <w:ind w:left="220" w:leftChars="105" w:firstLine="420" w:firstLineChars="200"/>
        <w:rPr>
          <w:rFonts w:hint="eastAsia" w:ascii="宋体" w:hAnsi="宋体"/>
          <w:color w:val="000000"/>
          <w:sz w:val="21"/>
          <w:szCs w:val="21"/>
        </w:rPr>
      </w:pPr>
      <w:r>
        <w:rPr>
          <w:rFonts w:hint="eastAsia" w:ascii="宋体" w:hAnsi="宋体"/>
          <w:color w:val="000000"/>
          <w:sz w:val="21"/>
          <w:szCs w:val="21"/>
        </w:rPr>
        <w:t>3.1</w:t>
      </w:r>
      <w:r>
        <w:rPr>
          <w:rFonts w:hint="eastAsia" w:ascii="宋体" w:hAnsi="宋体"/>
          <w:color w:val="000000"/>
          <w:sz w:val="21"/>
          <w:szCs w:val="21"/>
          <w:lang w:eastAsia="zh-CN"/>
        </w:rPr>
        <w:t>__销售部门__</w:t>
      </w:r>
      <w:r>
        <w:rPr>
          <w:rFonts w:hint="eastAsia" w:ascii="宋体" w:hAnsi="宋体"/>
          <w:color w:val="000000"/>
          <w:sz w:val="21"/>
          <w:szCs w:val="21"/>
        </w:rPr>
        <w:t>负责与顾客联络，组织处理顾客对产品质量和服务质量的投诉，负责保存相关服务记录。负责组织对顾客满意程度进行测量，确定顾客的当前需求和潜在需求。</w:t>
      </w:r>
    </w:p>
    <w:p>
      <w:pPr>
        <w:adjustRightInd w:val="0"/>
        <w:snapToGrid w:val="0"/>
        <w:spacing w:line="320" w:lineRule="exact"/>
        <w:ind w:left="220" w:leftChars="105" w:firstLine="420" w:firstLineChars="200"/>
        <w:rPr>
          <w:rFonts w:hint="eastAsia" w:ascii="宋体" w:hAnsi="宋体"/>
          <w:color w:val="000000"/>
          <w:sz w:val="21"/>
          <w:szCs w:val="21"/>
        </w:rPr>
      </w:pPr>
      <w:r>
        <w:rPr>
          <w:rFonts w:hint="eastAsia" w:ascii="宋体" w:hAnsi="宋体"/>
          <w:color w:val="000000"/>
          <w:sz w:val="21"/>
          <w:szCs w:val="21"/>
        </w:rPr>
        <w:t>3.2管理者代表根据顾客反馈信息和满意度调查结果责成有关部门采取相应的改进措施。</w:t>
      </w:r>
    </w:p>
    <w:p>
      <w:pPr>
        <w:adjustRightInd w:val="0"/>
        <w:snapToGrid w:val="0"/>
        <w:spacing w:line="320" w:lineRule="exact"/>
        <w:rPr>
          <w:rFonts w:ascii="宋体" w:hAnsi="宋体"/>
          <w:b/>
          <w:color w:val="000000"/>
          <w:sz w:val="21"/>
          <w:szCs w:val="21"/>
        </w:rPr>
      </w:pPr>
      <w:r>
        <w:rPr>
          <w:rFonts w:ascii="宋体" w:hAnsi="宋体"/>
          <w:b/>
          <w:color w:val="000000"/>
          <w:sz w:val="21"/>
          <w:szCs w:val="21"/>
        </w:rPr>
        <w:t>4、工作程序</w:t>
      </w:r>
    </w:p>
    <w:p>
      <w:pPr>
        <w:adjustRightInd w:val="0"/>
        <w:snapToGrid w:val="0"/>
        <w:spacing w:line="320" w:lineRule="exact"/>
        <w:ind w:firstLine="105" w:firstLineChars="50"/>
        <w:rPr>
          <w:rFonts w:ascii="宋体" w:hAnsi="宋体"/>
          <w:b/>
          <w:color w:val="000000"/>
          <w:sz w:val="21"/>
          <w:szCs w:val="21"/>
        </w:rPr>
      </w:pPr>
      <w:r>
        <w:rPr>
          <w:rFonts w:ascii="宋体" w:hAnsi="宋体"/>
          <w:b/>
          <w:color w:val="000000"/>
          <w:sz w:val="21"/>
          <w:szCs w:val="21"/>
        </w:rPr>
        <w:t>4.1顾客信息的收集、分析与处理</w:t>
      </w:r>
    </w:p>
    <w:p>
      <w:pPr>
        <w:pStyle w:val="13"/>
        <w:adjustRightInd w:val="0"/>
        <w:snapToGrid w:val="0"/>
        <w:spacing w:line="320" w:lineRule="exact"/>
        <w:ind w:left="535" w:leftChars="105" w:hanging="315" w:hangingChars="150"/>
        <w:rPr>
          <w:rFonts w:ascii="宋体" w:hAnsi="宋体"/>
          <w:sz w:val="21"/>
          <w:szCs w:val="21"/>
        </w:rPr>
      </w:pPr>
      <w:r>
        <w:rPr>
          <w:rFonts w:ascii="宋体" w:hAnsi="宋体"/>
          <w:sz w:val="21"/>
          <w:szCs w:val="21"/>
        </w:rPr>
        <w:t>4.1.1</w:t>
      </w:r>
      <w:r>
        <w:rPr>
          <w:rFonts w:hint="eastAsia" w:ascii="宋体" w:hAnsi="宋体"/>
          <w:sz w:val="21"/>
          <w:szCs w:val="21"/>
          <w:lang w:eastAsia="zh-CN"/>
        </w:rPr>
        <w:t>__销售部门__</w:t>
      </w:r>
      <w:r>
        <w:rPr>
          <w:rFonts w:ascii="宋体" w:hAnsi="宋体"/>
          <w:sz w:val="21"/>
          <w:szCs w:val="21"/>
        </w:rPr>
        <w:t>负责建立顾客档案，监控顾客满意或不满意的信息，及时报</w:t>
      </w:r>
      <w:r>
        <w:rPr>
          <w:rFonts w:hint="eastAsia" w:ascii="宋体" w:hAnsi="宋体"/>
          <w:sz w:val="21"/>
          <w:szCs w:val="21"/>
        </w:rPr>
        <w:t>管理者代表</w:t>
      </w:r>
      <w:r>
        <w:rPr>
          <w:rFonts w:ascii="宋体" w:hAnsi="宋体"/>
          <w:sz w:val="21"/>
          <w:szCs w:val="21"/>
        </w:rPr>
        <w:t>作为对质量管理体系业绩的一种测量。</w:t>
      </w:r>
    </w:p>
    <w:p>
      <w:pPr>
        <w:pStyle w:val="13"/>
        <w:adjustRightInd w:val="0"/>
        <w:snapToGrid w:val="0"/>
        <w:spacing w:line="320" w:lineRule="exact"/>
        <w:ind w:left="640" w:leftChars="105" w:hanging="420" w:hangingChars="200"/>
        <w:rPr>
          <w:rFonts w:ascii="宋体" w:hAnsi="宋体"/>
          <w:sz w:val="21"/>
          <w:szCs w:val="21"/>
        </w:rPr>
      </w:pPr>
      <w:r>
        <w:rPr>
          <w:rFonts w:ascii="宋体" w:hAnsi="宋体"/>
          <w:sz w:val="21"/>
          <w:szCs w:val="21"/>
        </w:rPr>
        <w:t>4.1.2业务员利用外出的各种活动，及时掌握市场动态和顾客需求的动向，积极与顾客沟通，收集有关信息及时反馈给公司有关部门。</w:t>
      </w:r>
    </w:p>
    <w:p>
      <w:pPr>
        <w:pStyle w:val="13"/>
        <w:adjustRightInd w:val="0"/>
        <w:snapToGrid w:val="0"/>
        <w:spacing w:line="320" w:lineRule="exact"/>
        <w:ind w:left="0" w:leftChars="0" w:firstLine="0" w:firstLineChars="0"/>
        <w:rPr>
          <w:sz w:val="21"/>
          <w:szCs w:val="21"/>
        </w:rPr>
      </w:pPr>
      <w:r>
        <w:rPr>
          <w:rFonts w:ascii="宋体" w:hAnsi="宋体"/>
          <w:sz w:val="21"/>
          <w:szCs w:val="21"/>
        </w:rPr>
        <w:t>4.1.3</w:t>
      </w:r>
      <w:r>
        <w:rPr>
          <w:rFonts w:hint="eastAsia" w:ascii="宋体" w:hAnsi="宋体"/>
          <w:sz w:val="21"/>
          <w:szCs w:val="21"/>
        </w:rPr>
        <w:t>对于</w:t>
      </w:r>
      <w:r>
        <w:rPr>
          <w:rFonts w:hint="eastAsia"/>
          <w:sz w:val="21"/>
          <w:szCs w:val="21"/>
        </w:rPr>
        <w:t>顾客的投诉执行《纠正和预防措施管理程序》</w:t>
      </w:r>
    </w:p>
    <w:p>
      <w:pPr>
        <w:adjustRightInd w:val="0"/>
        <w:snapToGrid w:val="0"/>
        <w:spacing w:line="320" w:lineRule="exact"/>
        <w:ind w:firstLine="105" w:firstLineChars="50"/>
        <w:rPr>
          <w:b/>
          <w:color w:val="000000"/>
          <w:sz w:val="21"/>
          <w:szCs w:val="21"/>
        </w:rPr>
      </w:pPr>
      <w:r>
        <w:rPr>
          <w:rFonts w:ascii="宋体" w:hAnsi="宋体"/>
          <w:b/>
          <w:color w:val="000000"/>
          <w:sz w:val="21"/>
          <w:szCs w:val="21"/>
        </w:rPr>
        <w:t>4.2顾客满意程度测量</w:t>
      </w:r>
    </w:p>
    <w:p>
      <w:pPr>
        <w:adjustRightInd w:val="0"/>
        <w:snapToGrid w:val="0"/>
        <w:spacing w:line="320" w:lineRule="exact"/>
        <w:ind w:left="647" w:leftChars="158" w:hanging="315" w:hangingChars="150"/>
        <w:rPr>
          <w:rFonts w:ascii="宋体" w:hAnsi="宋体"/>
          <w:sz w:val="21"/>
          <w:szCs w:val="21"/>
        </w:rPr>
      </w:pPr>
      <w:r>
        <w:rPr>
          <w:rFonts w:ascii="宋体" w:hAnsi="宋体"/>
          <w:sz w:val="21"/>
          <w:szCs w:val="21"/>
        </w:rPr>
        <w:t>4.2.1</w:t>
      </w:r>
      <w:r>
        <w:rPr>
          <w:rFonts w:hint="eastAsia" w:ascii="宋体" w:hAnsi="宋体"/>
          <w:sz w:val="21"/>
          <w:szCs w:val="21"/>
        </w:rPr>
        <w:t>顾客满意度调查，</w:t>
      </w:r>
      <w:r>
        <w:rPr>
          <w:rFonts w:hint="eastAsia" w:ascii="宋体" w:hAnsi="宋体"/>
          <w:sz w:val="21"/>
          <w:szCs w:val="21"/>
          <w:lang w:eastAsia="zh-CN"/>
        </w:rPr>
        <w:t>__销售部门__</w:t>
      </w:r>
      <w:r>
        <w:rPr>
          <w:rFonts w:hint="eastAsia" w:ascii="宋体" w:hAnsi="宋体"/>
          <w:sz w:val="21"/>
          <w:szCs w:val="21"/>
        </w:rPr>
        <w:t>每年进行一次，在质量管理体系认证审核、复审、换证审核前或其他必须的原因增加调查次数。</w:t>
      </w:r>
    </w:p>
    <w:p>
      <w:pPr>
        <w:adjustRightInd w:val="0"/>
        <w:snapToGrid w:val="0"/>
        <w:spacing w:line="320" w:lineRule="exact"/>
        <w:ind w:firstLine="315" w:firstLineChars="150"/>
        <w:rPr>
          <w:rFonts w:ascii="宋体" w:hAnsi="宋体"/>
          <w:sz w:val="21"/>
          <w:szCs w:val="21"/>
        </w:rPr>
      </w:pPr>
      <w:r>
        <w:rPr>
          <w:rFonts w:ascii="宋体" w:hAnsi="宋体"/>
          <w:sz w:val="21"/>
          <w:szCs w:val="21"/>
        </w:rPr>
        <w:t xml:space="preserve">4.2.2 </w:t>
      </w:r>
      <w:r>
        <w:rPr>
          <w:rFonts w:hint="eastAsia" w:ascii="宋体" w:hAnsi="宋体"/>
          <w:sz w:val="21"/>
          <w:szCs w:val="21"/>
        </w:rPr>
        <w:t>顾客满意度从产品质量、供货及时性、服务态度，是否有顾客投诉等方面进行评分。</w:t>
      </w:r>
    </w:p>
    <w:p>
      <w:pPr>
        <w:adjustRightInd w:val="0"/>
        <w:snapToGrid w:val="0"/>
        <w:spacing w:line="320" w:lineRule="exact"/>
        <w:ind w:firstLine="315" w:firstLineChars="150"/>
        <w:rPr>
          <w:color w:val="000000"/>
          <w:sz w:val="21"/>
          <w:szCs w:val="21"/>
        </w:rPr>
      </w:pPr>
      <w:r>
        <w:rPr>
          <w:rFonts w:ascii="宋体" w:hAnsi="宋体"/>
          <w:sz w:val="21"/>
          <w:szCs w:val="21"/>
        </w:rPr>
        <w:t>4.2.3</w:t>
      </w:r>
      <w:r>
        <w:rPr>
          <w:rFonts w:hint="eastAsia" w:ascii="宋体" w:hAnsi="宋体"/>
          <w:sz w:val="21"/>
          <w:szCs w:val="21"/>
        </w:rPr>
        <w:t>评分规</w:t>
      </w:r>
      <w:r>
        <w:rPr>
          <w:rFonts w:hint="eastAsia"/>
          <w:color w:val="000000"/>
          <w:sz w:val="21"/>
          <w:szCs w:val="21"/>
        </w:rPr>
        <w:t>则如下：</w:t>
      </w:r>
    </w:p>
    <w:p>
      <w:pPr>
        <w:adjustRightInd w:val="0"/>
        <w:snapToGrid w:val="0"/>
        <w:spacing w:line="320" w:lineRule="exact"/>
        <w:ind w:firstLine="525" w:firstLineChars="250"/>
        <w:rPr>
          <w:rFonts w:hint="eastAsia" w:ascii="宋体" w:hAnsi="宋体"/>
          <w:sz w:val="21"/>
          <w:szCs w:val="21"/>
        </w:rPr>
      </w:pPr>
      <w:r>
        <w:rPr>
          <w:sz w:val="21"/>
          <w:szCs w:val="21"/>
        </w:rPr>
        <w:t>a</w:t>
      </w:r>
      <w:r>
        <w:rPr>
          <w:rFonts w:hint="eastAsia"/>
          <w:sz w:val="21"/>
          <w:szCs w:val="21"/>
        </w:rPr>
        <w:t>）顾客满意度为很满意、满意、基本满意、不满意四种情况。</w:t>
      </w:r>
    </w:p>
    <w:p>
      <w:pPr>
        <w:adjustRightInd w:val="0"/>
        <w:snapToGrid w:val="0"/>
        <w:spacing w:line="320" w:lineRule="exact"/>
        <w:ind w:firstLine="525" w:firstLineChars="250"/>
        <w:rPr>
          <w:rFonts w:hint="eastAsia"/>
          <w:color w:val="000000"/>
          <w:sz w:val="21"/>
          <w:szCs w:val="21"/>
        </w:rPr>
      </w:pPr>
      <w:r>
        <w:rPr>
          <w:color w:val="000000"/>
          <w:sz w:val="21"/>
          <w:szCs w:val="21"/>
        </w:rPr>
        <w:t>b</w:t>
      </w:r>
      <w:r>
        <w:rPr>
          <w:rFonts w:hint="eastAsia"/>
          <w:color w:val="000000"/>
          <w:sz w:val="21"/>
          <w:szCs w:val="21"/>
        </w:rPr>
        <w:t>）满意度的系数为很满意为</w:t>
      </w:r>
      <w:r>
        <w:rPr>
          <w:color w:val="000000"/>
          <w:sz w:val="21"/>
          <w:szCs w:val="21"/>
        </w:rPr>
        <w:t>1</w:t>
      </w:r>
      <w:r>
        <w:rPr>
          <w:rFonts w:hint="eastAsia"/>
          <w:color w:val="000000"/>
          <w:sz w:val="21"/>
          <w:szCs w:val="21"/>
        </w:rPr>
        <w:t>，满意为</w:t>
      </w:r>
      <w:r>
        <w:rPr>
          <w:color w:val="000000"/>
          <w:sz w:val="21"/>
          <w:szCs w:val="21"/>
        </w:rPr>
        <w:t>0.</w:t>
      </w:r>
      <w:r>
        <w:rPr>
          <w:rFonts w:hint="eastAsia"/>
          <w:color w:val="000000"/>
          <w:sz w:val="21"/>
          <w:szCs w:val="21"/>
        </w:rPr>
        <w:t>90、基本满意为</w:t>
      </w:r>
      <w:r>
        <w:rPr>
          <w:color w:val="000000"/>
          <w:sz w:val="21"/>
          <w:szCs w:val="21"/>
        </w:rPr>
        <w:t>0.7</w:t>
      </w:r>
      <w:r>
        <w:rPr>
          <w:rFonts w:hint="eastAsia"/>
          <w:color w:val="000000"/>
          <w:sz w:val="21"/>
          <w:szCs w:val="21"/>
        </w:rPr>
        <w:t>、不满意为</w:t>
      </w:r>
      <w:r>
        <w:rPr>
          <w:color w:val="000000"/>
          <w:sz w:val="21"/>
          <w:szCs w:val="21"/>
        </w:rPr>
        <w:t>0</w:t>
      </w:r>
      <w:r>
        <w:rPr>
          <w:rFonts w:hint="eastAsia"/>
          <w:color w:val="000000"/>
          <w:sz w:val="21"/>
          <w:szCs w:val="21"/>
        </w:rPr>
        <w:t>。</w:t>
      </w:r>
    </w:p>
    <w:p>
      <w:pPr>
        <w:pStyle w:val="13"/>
        <w:adjustRightInd w:val="0"/>
        <w:snapToGrid w:val="0"/>
        <w:spacing w:line="320" w:lineRule="exact"/>
        <w:ind w:left="535" w:leftChars="105" w:hanging="315" w:hangingChars="150"/>
        <w:rPr>
          <w:rFonts w:hint="eastAsia" w:ascii="宋体" w:hAnsi="宋体"/>
          <w:sz w:val="21"/>
          <w:szCs w:val="21"/>
        </w:rPr>
      </w:pPr>
      <w:r>
        <w:rPr>
          <w:rFonts w:ascii="宋体" w:hAnsi="宋体"/>
          <w:sz w:val="21"/>
          <w:szCs w:val="21"/>
        </w:rPr>
        <w:t>4.2.2</w:t>
      </w:r>
      <w:r>
        <w:rPr>
          <w:rFonts w:hint="eastAsia" w:ascii="宋体" w:hAnsi="宋体"/>
          <w:sz w:val="21"/>
          <w:szCs w:val="21"/>
          <w:lang w:eastAsia="zh-CN"/>
        </w:rPr>
        <w:t>__销售部门__</w:t>
      </w:r>
      <w:r>
        <w:rPr>
          <w:rFonts w:hint="eastAsia" w:ascii="宋体" w:hAnsi="宋体"/>
          <w:sz w:val="21"/>
          <w:szCs w:val="21"/>
        </w:rPr>
        <w:t>对上述调查表进行统计分析，确定顾客的需求和期望，及公司需改进的方面，得出定性（形成资料）或定量的结果。确认公司急需改进的项目，发出《纠正/预防措施处理单》给责任部门，采取相应的纠正、预防措施，并监督其实施效果。</w:t>
      </w:r>
    </w:p>
    <w:p>
      <w:pPr>
        <w:adjustRightInd w:val="0"/>
        <w:snapToGrid w:val="0"/>
        <w:spacing w:line="320" w:lineRule="exact"/>
        <w:ind w:right="561" w:firstLine="315" w:firstLineChars="150"/>
        <w:rPr>
          <w:rFonts w:hint="eastAsia" w:ascii="宋体" w:hAnsi="宋体"/>
          <w:color w:val="000000"/>
          <w:sz w:val="21"/>
          <w:szCs w:val="21"/>
        </w:rPr>
      </w:pPr>
      <w:r>
        <w:rPr>
          <w:rFonts w:ascii="宋体" w:hAnsi="宋体"/>
          <w:color w:val="000000"/>
          <w:sz w:val="21"/>
          <w:szCs w:val="21"/>
        </w:rPr>
        <w:t>4.2.2.</w:t>
      </w:r>
      <w:r>
        <w:rPr>
          <w:rFonts w:hint="eastAsia" w:ascii="宋体" w:hAnsi="宋体"/>
          <w:color w:val="000000"/>
          <w:sz w:val="21"/>
          <w:szCs w:val="21"/>
        </w:rPr>
        <w:t>1需重点针对下列分析结果采取相应措施</w:t>
      </w:r>
    </w:p>
    <w:p>
      <w:pPr>
        <w:adjustRightInd w:val="0"/>
        <w:snapToGrid w:val="0"/>
        <w:spacing w:line="320" w:lineRule="exact"/>
        <w:ind w:left="298" w:leftChars="142" w:right="561" w:firstLine="105" w:firstLineChars="50"/>
        <w:rPr>
          <w:rFonts w:hint="eastAsia" w:ascii="宋体" w:hAnsi="宋体"/>
          <w:color w:val="000000"/>
          <w:sz w:val="21"/>
          <w:szCs w:val="21"/>
        </w:rPr>
      </w:pPr>
      <w:r>
        <w:rPr>
          <w:rFonts w:hint="eastAsia" w:ascii="宋体" w:hAnsi="宋体"/>
          <w:color w:val="000000"/>
          <w:sz w:val="21"/>
          <w:szCs w:val="21"/>
        </w:rPr>
        <w:t>a) 平均满意度最低的评估小项；</w:t>
      </w:r>
    </w:p>
    <w:p>
      <w:pPr>
        <w:adjustRightInd w:val="0"/>
        <w:snapToGrid w:val="0"/>
        <w:spacing w:line="320" w:lineRule="exact"/>
        <w:ind w:left="298" w:leftChars="142" w:right="561" w:firstLine="105" w:firstLineChars="50"/>
        <w:rPr>
          <w:rFonts w:hint="eastAsia" w:ascii="宋体" w:hAnsi="宋体"/>
          <w:color w:val="000000"/>
          <w:sz w:val="21"/>
          <w:szCs w:val="21"/>
        </w:rPr>
      </w:pPr>
      <w:r>
        <w:rPr>
          <w:rFonts w:hint="eastAsia" w:ascii="宋体" w:hAnsi="宋体"/>
          <w:color w:val="000000"/>
          <w:sz w:val="21"/>
          <w:szCs w:val="21"/>
        </w:rPr>
        <w:t>b) 原始满意度最低的评估项目；</w:t>
      </w:r>
    </w:p>
    <w:p>
      <w:pPr>
        <w:adjustRightInd w:val="0"/>
        <w:snapToGrid w:val="0"/>
        <w:spacing w:line="320" w:lineRule="exact"/>
        <w:ind w:left="298" w:leftChars="142" w:right="561" w:firstLine="105" w:firstLineChars="50"/>
        <w:rPr>
          <w:rFonts w:hint="eastAsia" w:ascii="宋体" w:hAnsi="宋体"/>
          <w:color w:val="000000"/>
          <w:sz w:val="21"/>
          <w:szCs w:val="21"/>
        </w:rPr>
      </w:pPr>
      <w:r>
        <w:rPr>
          <w:rFonts w:hint="eastAsia" w:ascii="宋体" w:hAnsi="宋体"/>
          <w:color w:val="000000"/>
          <w:sz w:val="21"/>
          <w:szCs w:val="21"/>
        </w:rPr>
        <w:t>c) 顾客书面提出的不满意项目。</w:t>
      </w:r>
    </w:p>
    <w:p>
      <w:pPr>
        <w:adjustRightInd w:val="0"/>
        <w:snapToGrid w:val="0"/>
        <w:spacing w:line="320" w:lineRule="exact"/>
        <w:ind w:right="561" w:firstLine="315" w:firstLineChars="150"/>
        <w:rPr>
          <w:rFonts w:ascii="宋体" w:hAnsi="宋体"/>
          <w:color w:val="000000"/>
          <w:sz w:val="21"/>
          <w:szCs w:val="21"/>
        </w:rPr>
      </w:pPr>
      <w:r>
        <w:rPr>
          <w:rFonts w:ascii="宋体" w:hAnsi="宋体"/>
          <w:color w:val="000000"/>
          <w:sz w:val="21"/>
          <w:szCs w:val="21"/>
        </w:rPr>
        <w:t>4.2.3</w:t>
      </w:r>
      <w:r>
        <w:rPr>
          <w:rFonts w:hint="eastAsia" w:ascii="宋体" w:hAnsi="宋体"/>
          <w:color w:val="000000"/>
          <w:sz w:val="21"/>
          <w:szCs w:val="21"/>
        </w:rPr>
        <w:t>对顾客反映非常满意的方面，</w:t>
      </w:r>
      <w:r>
        <w:rPr>
          <w:rFonts w:hint="eastAsia" w:ascii="宋体" w:hAnsi="宋体"/>
          <w:color w:val="000000"/>
          <w:sz w:val="21"/>
          <w:szCs w:val="21"/>
          <w:lang w:eastAsia="zh-CN"/>
        </w:rPr>
        <w:t>__行政部门__</w:t>
      </w:r>
      <w:r>
        <w:rPr>
          <w:rFonts w:hint="eastAsia" w:ascii="宋体" w:hAnsi="宋体"/>
          <w:color w:val="000000"/>
          <w:sz w:val="21"/>
          <w:szCs w:val="21"/>
        </w:rPr>
        <w:t>应对公司相关部门或人员及时通报表扬。</w:t>
      </w:r>
    </w:p>
    <w:p>
      <w:pPr>
        <w:adjustRightInd w:val="0"/>
        <w:snapToGrid w:val="0"/>
        <w:spacing w:line="320" w:lineRule="exact"/>
        <w:ind w:firstLine="105" w:firstLineChars="50"/>
        <w:rPr>
          <w:rFonts w:ascii="宋体" w:hAnsi="宋体"/>
          <w:b/>
          <w:color w:val="000000"/>
          <w:sz w:val="21"/>
          <w:szCs w:val="21"/>
        </w:rPr>
      </w:pPr>
      <w:r>
        <w:rPr>
          <w:rFonts w:ascii="宋体" w:hAnsi="宋体"/>
          <w:b/>
          <w:color w:val="000000"/>
          <w:sz w:val="21"/>
          <w:szCs w:val="21"/>
        </w:rPr>
        <w:t>4.3</w:t>
      </w:r>
      <w:r>
        <w:rPr>
          <w:rFonts w:hint="eastAsia" w:ascii="宋体" w:hAnsi="宋体"/>
          <w:b/>
          <w:color w:val="000000"/>
          <w:sz w:val="21"/>
          <w:szCs w:val="21"/>
        </w:rPr>
        <w:t>顾客档案的建立</w:t>
      </w:r>
    </w:p>
    <w:p>
      <w:pPr>
        <w:adjustRightInd w:val="0"/>
        <w:snapToGrid w:val="0"/>
        <w:spacing w:line="320" w:lineRule="exact"/>
        <w:ind w:left="332" w:leftChars="158" w:firstLine="420" w:firstLineChars="200"/>
        <w:rPr>
          <w:rFonts w:hint="eastAsia" w:ascii="宋体" w:hAnsi="宋体"/>
          <w:color w:val="000000"/>
          <w:sz w:val="21"/>
          <w:szCs w:val="21"/>
        </w:rPr>
      </w:pPr>
      <w:r>
        <w:rPr>
          <w:rFonts w:hint="eastAsia" w:ascii="宋体" w:hAnsi="宋体"/>
          <w:color w:val="000000"/>
          <w:sz w:val="21"/>
          <w:szCs w:val="21"/>
          <w:lang w:eastAsia="zh-CN"/>
        </w:rPr>
        <w:t>__销售部门__</w:t>
      </w:r>
      <w:r>
        <w:rPr>
          <w:rFonts w:hint="eastAsia" w:ascii="宋体" w:hAnsi="宋体"/>
          <w:color w:val="000000"/>
          <w:sz w:val="21"/>
          <w:szCs w:val="21"/>
        </w:rPr>
        <w:t>对公司所有的客户建立档案，详细记录其名称、地址、联系人、使用单位的反馈信息等；以便了解顾客的需求倾向，及时做好新的服务准备。</w:t>
      </w:r>
    </w:p>
    <w:p>
      <w:pPr>
        <w:adjustRightInd w:val="0"/>
        <w:snapToGrid w:val="0"/>
        <w:spacing w:line="320" w:lineRule="exact"/>
        <w:ind w:left="426" w:leftChars="53" w:hanging="315" w:hangingChars="150"/>
        <w:rPr>
          <w:rFonts w:hint="eastAsia" w:ascii="宋体" w:hAnsi="宋体"/>
          <w:color w:val="000000"/>
          <w:sz w:val="21"/>
          <w:szCs w:val="21"/>
        </w:rPr>
      </w:pPr>
      <w:r>
        <w:rPr>
          <w:rFonts w:ascii="宋体" w:hAnsi="宋体"/>
          <w:color w:val="000000"/>
          <w:sz w:val="21"/>
          <w:szCs w:val="21"/>
        </w:rPr>
        <w:t>4.</w:t>
      </w:r>
      <w:r>
        <w:rPr>
          <w:rFonts w:hint="eastAsia" w:ascii="宋体" w:hAnsi="宋体"/>
          <w:color w:val="000000"/>
          <w:sz w:val="21"/>
          <w:szCs w:val="21"/>
        </w:rPr>
        <w:t>4</w:t>
      </w:r>
      <w:r>
        <w:rPr>
          <w:rFonts w:hint="eastAsia" w:ascii="宋体" w:hAnsi="宋体"/>
          <w:color w:val="000000"/>
          <w:sz w:val="21"/>
          <w:szCs w:val="21"/>
          <w:lang w:eastAsia="zh-CN"/>
        </w:rPr>
        <w:t>__销售部门__</w:t>
      </w:r>
      <w:r>
        <w:rPr>
          <w:rFonts w:hint="eastAsia" w:ascii="宋体" w:hAnsi="宋体"/>
          <w:color w:val="000000"/>
          <w:sz w:val="21"/>
          <w:szCs w:val="21"/>
        </w:rPr>
        <w:t>每年年底，根据顾客满意度调查结果，以及从其他渠道获取到的顾客满意信息整理出“顾客满意度调查报告”，提出处理措施，上交</w:t>
      </w:r>
      <w:r>
        <w:rPr>
          <w:rFonts w:hint="eastAsia" w:ascii="宋体" w:hAnsi="宋体"/>
          <w:color w:val="000000"/>
          <w:sz w:val="21"/>
          <w:szCs w:val="21"/>
          <w:lang w:eastAsia="zh-CN"/>
        </w:rPr>
        <w:t>__行政部门__</w:t>
      </w:r>
      <w:r>
        <w:rPr>
          <w:rFonts w:hint="eastAsia" w:ascii="宋体" w:hAnsi="宋体"/>
          <w:color w:val="000000"/>
          <w:sz w:val="21"/>
          <w:szCs w:val="21"/>
        </w:rPr>
        <w:t>。</w:t>
      </w:r>
    </w:p>
    <w:p>
      <w:pPr>
        <w:adjustRightInd w:val="0"/>
        <w:snapToGrid w:val="0"/>
        <w:spacing w:line="320" w:lineRule="exact"/>
        <w:rPr>
          <w:rFonts w:hint="eastAsia" w:ascii="宋体" w:hAnsi="宋体"/>
          <w:b/>
          <w:bCs/>
          <w:color w:val="000000"/>
          <w:sz w:val="21"/>
          <w:szCs w:val="21"/>
        </w:rPr>
      </w:pPr>
      <w:r>
        <w:rPr>
          <w:rFonts w:ascii="宋体" w:hAnsi="宋体"/>
          <w:b/>
          <w:bCs/>
          <w:color w:val="000000"/>
          <w:sz w:val="21"/>
          <w:szCs w:val="21"/>
        </w:rPr>
        <w:t>5</w:t>
      </w:r>
      <w:r>
        <w:rPr>
          <w:rFonts w:hint="eastAsia" w:ascii="宋体" w:hAnsi="宋体"/>
          <w:b/>
          <w:bCs/>
          <w:color w:val="000000"/>
          <w:sz w:val="21"/>
          <w:szCs w:val="21"/>
        </w:rPr>
        <w:t>. 相关文件和记录</w:t>
      </w:r>
    </w:p>
    <w:p>
      <w:pPr>
        <w:adjustRightInd w:val="0"/>
        <w:snapToGrid w:val="0"/>
        <w:spacing w:line="320" w:lineRule="exact"/>
        <w:ind w:firstLine="315" w:firstLineChars="150"/>
        <w:rPr>
          <w:rFonts w:hint="eastAsia" w:ascii="宋体" w:hAnsi="宋体"/>
          <w:color w:val="000000"/>
          <w:sz w:val="21"/>
          <w:szCs w:val="21"/>
        </w:rPr>
      </w:pPr>
      <w:r>
        <w:rPr>
          <w:rFonts w:hint="eastAsia" w:ascii="宋体" w:hAnsi="宋体"/>
          <w:color w:val="000000"/>
          <w:sz w:val="21"/>
          <w:szCs w:val="21"/>
        </w:rPr>
        <w:t>5.1 相关文件</w:t>
      </w:r>
    </w:p>
    <w:p>
      <w:pPr>
        <w:adjustRightInd w:val="0"/>
        <w:snapToGrid w:val="0"/>
        <w:spacing w:line="320" w:lineRule="exact"/>
        <w:ind w:firstLine="315" w:firstLineChars="150"/>
        <w:rPr>
          <w:rFonts w:hint="eastAsia" w:ascii="宋体" w:hAnsi="宋体"/>
          <w:color w:val="000000"/>
          <w:sz w:val="21"/>
          <w:szCs w:val="21"/>
        </w:rPr>
      </w:pPr>
      <w:r>
        <w:rPr>
          <w:rFonts w:hint="eastAsia" w:ascii="宋体" w:hAnsi="宋体"/>
          <w:color w:val="000000"/>
          <w:sz w:val="21"/>
          <w:szCs w:val="21"/>
        </w:rPr>
        <w:t>5.1.1纠正和预防措施管理程序</w:t>
      </w:r>
    </w:p>
    <w:p>
      <w:pPr>
        <w:adjustRightInd w:val="0"/>
        <w:snapToGrid w:val="0"/>
        <w:spacing w:line="320" w:lineRule="exact"/>
        <w:ind w:firstLine="315" w:firstLineChars="150"/>
        <w:rPr>
          <w:rFonts w:hint="eastAsia" w:ascii="宋体" w:hAnsi="宋体"/>
          <w:color w:val="000000"/>
          <w:sz w:val="21"/>
          <w:szCs w:val="21"/>
        </w:rPr>
      </w:pPr>
      <w:r>
        <w:rPr>
          <w:rFonts w:hint="eastAsia" w:ascii="宋体" w:hAnsi="宋体"/>
          <w:color w:val="000000"/>
          <w:sz w:val="21"/>
          <w:szCs w:val="21"/>
        </w:rPr>
        <w:t>5.2相关记录</w:t>
      </w:r>
    </w:p>
    <w:p>
      <w:pPr>
        <w:adjustRightInd w:val="0"/>
        <w:snapToGrid w:val="0"/>
        <w:spacing w:line="320" w:lineRule="exact"/>
        <w:ind w:firstLine="315" w:firstLineChars="150"/>
        <w:rPr>
          <w:rFonts w:hint="eastAsia" w:ascii="宋体" w:hAnsi="宋体"/>
          <w:bCs/>
          <w:color w:val="000000"/>
          <w:sz w:val="21"/>
          <w:szCs w:val="21"/>
        </w:rPr>
      </w:pPr>
      <w:r>
        <w:rPr>
          <w:rFonts w:hint="eastAsia" w:ascii="宋体" w:hAnsi="宋体"/>
          <w:bCs/>
          <w:color w:val="000000"/>
          <w:sz w:val="21"/>
          <w:szCs w:val="21"/>
        </w:rPr>
        <w:t>5.2.1</w:t>
      </w:r>
      <w:r>
        <w:rPr>
          <w:rFonts w:hint="eastAsia" w:ascii="宋体" w:hAnsi="宋体"/>
          <w:color w:val="000000"/>
          <w:sz w:val="21"/>
          <w:szCs w:val="21"/>
        </w:rPr>
        <w:t>顾客满意度调查表</w:t>
      </w:r>
    </w:p>
    <w:p>
      <w:pPr>
        <w:spacing w:line="360" w:lineRule="exact"/>
        <w:ind w:left="420" w:leftChars="200"/>
        <w:rPr>
          <w:rFonts w:hint="eastAsia" w:ascii="宋体" w:hAnsi="宋体"/>
          <w:bCs/>
          <w:szCs w:val="21"/>
        </w:rPr>
        <w:sectPr>
          <w:headerReference r:id="rId33" w:type="default"/>
          <w:pgSz w:w="11906" w:h="16838"/>
          <w:pgMar w:top="598" w:right="1247" w:bottom="851" w:left="1247" w:header="851" w:footer="992" w:gutter="0"/>
          <w:pgNumType w:fmt="decimal"/>
          <w:cols w:space="720" w:num="1"/>
          <w:docGrid w:type="lines" w:linePitch="312" w:charSpace="0"/>
        </w:sectPr>
      </w:pPr>
    </w:p>
    <w:p>
      <w:pPr>
        <w:pStyle w:val="9"/>
        <w:tabs>
          <w:tab w:val="left" w:pos="6663"/>
        </w:tabs>
        <w:adjustRightInd w:val="0"/>
        <w:rPr>
          <w:rFonts w:ascii="宋体" w:hAnsi="宋体"/>
          <w:b/>
          <w:bCs/>
          <w:sz w:val="21"/>
          <w:szCs w:val="21"/>
        </w:rPr>
      </w:pPr>
      <w:r>
        <w:rPr>
          <w:rFonts w:ascii="宋体" w:hAnsi="宋体"/>
          <w:b/>
          <w:bCs/>
          <w:sz w:val="21"/>
          <w:szCs w:val="21"/>
        </w:rPr>
        <w:t>1</w:t>
      </w:r>
      <w:r>
        <w:rPr>
          <w:rFonts w:hint="eastAsia" w:ascii="宋体" w:hAnsi="宋体"/>
          <w:b/>
          <w:bCs/>
          <w:sz w:val="21"/>
          <w:szCs w:val="21"/>
        </w:rPr>
        <w:t xml:space="preserve">  目的</w:t>
      </w:r>
    </w:p>
    <w:p>
      <w:pPr>
        <w:pStyle w:val="14"/>
        <w:adjustRightInd w:val="0"/>
        <w:spacing w:line="240" w:lineRule="auto"/>
        <w:ind w:left="722" w:leftChars="142" w:hanging="424" w:hangingChars="202"/>
        <w:rPr>
          <w:rFonts w:ascii="宋体" w:hAnsi="宋体"/>
          <w:szCs w:val="21"/>
        </w:rPr>
      </w:pPr>
      <w:r>
        <w:rPr>
          <w:rFonts w:ascii="宋体" w:hAnsi="宋体"/>
          <w:szCs w:val="21"/>
        </w:rPr>
        <w:t>1.1</w:t>
      </w:r>
      <w:r>
        <w:rPr>
          <w:rFonts w:hint="eastAsia" w:ascii="宋体" w:hAnsi="宋体"/>
          <w:szCs w:val="21"/>
        </w:rPr>
        <w:t xml:space="preserve"> 确保不符合要求的产品得到识别和控制，防止不合格品的非预期使用或交付，以保证</w:t>
      </w:r>
      <w:r>
        <w:rPr>
          <w:rFonts w:hint="eastAsia" w:ascii="宋体" w:hAnsi="宋体" w:cs="宋体"/>
          <w:szCs w:val="21"/>
        </w:rPr>
        <w:t>产品</w:t>
      </w:r>
      <w:r>
        <w:rPr>
          <w:rFonts w:hint="eastAsia" w:ascii="宋体" w:hAnsi="宋体"/>
          <w:szCs w:val="21"/>
        </w:rPr>
        <w:t>质量和服务质量，满足顾客要求。</w:t>
      </w:r>
    </w:p>
    <w:p>
      <w:pPr>
        <w:pStyle w:val="14"/>
        <w:adjustRightInd w:val="0"/>
        <w:spacing w:line="240" w:lineRule="auto"/>
        <w:ind w:left="722" w:leftChars="142" w:hanging="424" w:hangingChars="202"/>
        <w:rPr>
          <w:rFonts w:ascii="宋体" w:hAnsi="宋体"/>
          <w:szCs w:val="21"/>
        </w:rPr>
      </w:pPr>
      <w:r>
        <w:rPr>
          <w:rFonts w:ascii="宋体" w:hAnsi="宋体"/>
          <w:szCs w:val="21"/>
        </w:rPr>
        <w:t>1.2</w:t>
      </w:r>
      <w:r>
        <w:rPr>
          <w:rFonts w:hint="eastAsia" w:ascii="宋体" w:hAnsi="宋体"/>
          <w:szCs w:val="21"/>
        </w:rPr>
        <w:t xml:space="preserve"> 对已经发生和正在发生的环境的不符合和职业健康安全中的事件和不符合，尽快地进行事故调查，做好事故报告和处理工作，并采取有效措施,防止事故扩大和减少不符合/事故损失，确保环境和职业健康安全管理体系有效运行。</w:t>
      </w:r>
    </w:p>
    <w:p>
      <w:pPr>
        <w:pStyle w:val="14"/>
        <w:adjustRightInd w:val="0"/>
        <w:spacing w:line="240" w:lineRule="auto"/>
        <w:ind w:left="0" w:leftChars="0" w:firstLine="0" w:firstLineChars="0"/>
        <w:rPr>
          <w:rFonts w:ascii="宋体" w:hAnsi="宋体"/>
          <w:b/>
          <w:szCs w:val="21"/>
        </w:rPr>
      </w:pPr>
      <w:r>
        <w:rPr>
          <w:rFonts w:ascii="宋体" w:hAnsi="宋体"/>
          <w:b/>
          <w:szCs w:val="21"/>
        </w:rPr>
        <w:t>2</w:t>
      </w:r>
      <w:r>
        <w:rPr>
          <w:rFonts w:hint="eastAsia" w:ascii="宋体" w:hAnsi="宋体"/>
          <w:b/>
          <w:szCs w:val="21"/>
        </w:rPr>
        <w:t xml:space="preserve">  适用范围</w:t>
      </w:r>
    </w:p>
    <w:p>
      <w:pPr>
        <w:pStyle w:val="14"/>
        <w:adjustRightInd w:val="0"/>
        <w:spacing w:line="240" w:lineRule="auto"/>
        <w:ind w:left="441" w:leftChars="210" w:firstLine="315" w:firstLineChars="150"/>
        <w:rPr>
          <w:rFonts w:ascii="宋体" w:hAnsi="宋体"/>
          <w:szCs w:val="21"/>
        </w:rPr>
      </w:pPr>
      <w:r>
        <w:rPr>
          <w:rFonts w:hint="eastAsia" w:ascii="宋体" w:hAnsi="宋体"/>
          <w:szCs w:val="21"/>
        </w:rPr>
        <w:t>适用于本公司质量、环境和职业健康安全管理体系运行中不合格品</w:t>
      </w:r>
      <w:r>
        <w:rPr>
          <w:rFonts w:ascii="宋体" w:hAnsi="宋体"/>
          <w:szCs w:val="21"/>
        </w:rPr>
        <w:t>/</w:t>
      </w:r>
      <w:r>
        <w:rPr>
          <w:rFonts w:hint="eastAsia" w:ascii="宋体" w:hAnsi="宋体"/>
          <w:szCs w:val="21"/>
        </w:rPr>
        <w:t>不符合/事件及不符合的控制和管理。</w:t>
      </w:r>
    </w:p>
    <w:p>
      <w:pPr>
        <w:pStyle w:val="14"/>
        <w:adjustRightInd w:val="0"/>
        <w:spacing w:line="240" w:lineRule="auto"/>
        <w:ind w:left="0" w:leftChars="0" w:firstLine="0" w:firstLineChars="0"/>
        <w:rPr>
          <w:rFonts w:ascii="宋体" w:hAnsi="宋体"/>
          <w:b/>
          <w:szCs w:val="21"/>
        </w:rPr>
      </w:pPr>
      <w:r>
        <w:rPr>
          <w:rFonts w:hint="eastAsia" w:ascii="宋体" w:hAnsi="宋体"/>
          <w:b/>
          <w:szCs w:val="21"/>
        </w:rPr>
        <w:t>3  职责</w:t>
      </w:r>
    </w:p>
    <w:p>
      <w:pPr>
        <w:pStyle w:val="14"/>
        <w:adjustRightInd w:val="0"/>
        <w:spacing w:line="240" w:lineRule="auto"/>
        <w:ind w:left="0" w:leftChars="0" w:firstLine="283" w:firstLineChars="135"/>
        <w:rPr>
          <w:rFonts w:ascii="宋体" w:hAnsi="宋体"/>
          <w:szCs w:val="21"/>
        </w:rPr>
      </w:pPr>
      <w:r>
        <w:rPr>
          <w:rFonts w:hint="eastAsia" w:ascii="宋体" w:hAnsi="宋体"/>
          <w:szCs w:val="21"/>
        </w:rPr>
        <w:t>3</w:t>
      </w:r>
      <w:r>
        <w:rPr>
          <w:rFonts w:ascii="宋体" w:hAnsi="宋体"/>
          <w:szCs w:val="21"/>
        </w:rPr>
        <w:t>.1</w:t>
      </w:r>
      <w:r>
        <w:rPr>
          <w:rFonts w:hint="eastAsia" w:ascii="宋体" w:hAnsi="宋体"/>
          <w:szCs w:val="21"/>
        </w:rPr>
        <w:t xml:space="preserve"> 公司最高管理者是安全生产第一责任人。总经理负责组织重伤以上事故的报告、调查和处理。</w:t>
      </w:r>
    </w:p>
    <w:p>
      <w:pPr>
        <w:pStyle w:val="14"/>
        <w:adjustRightInd w:val="0"/>
        <w:spacing w:line="240" w:lineRule="auto"/>
        <w:ind w:left="0" w:leftChars="0" w:firstLine="283" w:firstLineChars="135"/>
        <w:rPr>
          <w:rFonts w:ascii="宋体" w:hAnsi="宋体"/>
          <w:szCs w:val="21"/>
        </w:rPr>
      </w:pPr>
      <w:r>
        <w:rPr>
          <w:rFonts w:hint="eastAsia" w:ascii="宋体" w:hAnsi="宋体"/>
          <w:szCs w:val="21"/>
        </w:rPr>
        <w:t>3</w:t>
      </w:r>
      <w:r>
        <w:rPr>
          <w:rFonts w:ascii="宋体" w:hAnsi="宋体"/>
          <w:szCs w:val="21"/>
        </w:rPr>
        <w:t xml:space="preserve">.2 </w:t>
      </w:r>
      <w:r>
        <w:rPr>
          <w:rFonts w:hint="eastAsia" w:ascii="宋体" w:hAnsi="宋体"/>
          <w:szCs w:val="21"/>
        </w:rPr>
        <w:t>管理者代表是不合格品</w:t>
      </w:r>
      <w:r>
        <w:rPr>
          <w:rFonts w:ascii="宋体" w:hAnsi="宋体"/>
          <w:szCs w:val="21"/>
        </w:rPr>
        <w:t>/</w:t>
      </w:r>
      <w:r>
        <w:rPr>
          <w:rFonts w:hint="eastAsia" w:ascii="宋体" w:hAnsi="宋体"/>
          <w:szCs w:val="21"/>
        </w:rPr>
        <w:t>不符合控制条款/要素的主管领导。</w:t>
      </w:r>
    </w:p>
    <w:p>
      <w:pPr>
        <w:pStyle w:val="14"/>
        <w:adjustRightInd w:val="0"/>
        <w:spacing w:line="240" w:lineRule="auto"/>
        <w:ind w:left="0" w:leftChars="0" w:firstLine="283" w:firstLineChars="135"/>
        <w:rPr>
          <w:rFonts w:hint="eastAsia" w:ascii="宋体" w:hAnsi="宋体"/>
          <w:spacing w:val="-2"/>
          <w:szCs w:val="21"/>
        </w:rPr>
      </w:pPr>
      <w:r>
        <w:rPr>
          <w:rFonts w:hint="eastAsia" w:ascii="宋体" w:hAnsi="宋体"/>
          <w:szCs w:val="21"/>
        </w:rPr>
        <w:t>3</w:t>
      </w:r>
      <w:r>
        <w:rPr>
          <w:rFonts w:ascii="宋体" w:hAnsi="宋体"/>
          <w:szCs w:val="21"/>
        </w:rPr>
        <w:t>.3</w:t>
      </w:r>
      <w:r>
        <w:rPr>
          <w:rFonts w:hint="eastAsia" w:ascii="宋体" w:hAnsi="宋体"/>
          <w:szCs w:val="21"/>
          <w:lang w:eastAsia="zh-CN"/>
        </w:rPr>
        <w:t>__质检部门__</w:t>
      </w:r>
      <w:r>
        <w:rPr>
          <w:rFonts w:hint="eastAsia" w:ascii="宋体" w:hAnsi="宋体"/>
          <w:spacing w:val="-2"/>
          <w:szCs w:val="21"/>
        </w:rPr>
        <w:t>是质量管理体系中不合格品控制的控制归口管理部门。</w:t>
      </w:r>
    </w:p>
    <w:p>
      <w:pPr>
        <w:pStyle w:val="14"/>
        <w:adjustRightInd w:val="0"/>
        <w:spacing w:line="240" w:lineRule="auto"/>
        <w:ind w:left="0" w:leftChars="0" w:firstLine="278" w:firstLineChars="135"/>
        <w:rPr>
          <w:rFonts w:hint="eastAsia" w:ascii="宋体" w:hAnsi="宋体"/>
          <w:spacing w:val="-2"/>
          <w:szCs w:val="21"/>
        </w:rPr>
      </w:pPr>
      <w:r>
        <w:rPr>
          <w:rFonts w:hint="eastAsia" w:ascii="宋体" w:hAnsi="宋体"/>
          <w:spacing w:val="-2"/>
          <w:szCs w:val="21"/>
        </w:rPr>
        <w:t>3</w:t>
      </w:r>
      <w:r>
        <w:rPr>
          <w:rFonts w:ascii="宋体" w:hAnsi="宋体"/>
          <w:spacing w:val="-2"/>
          <w:szCs w:val="21"/>
        </w:rPr>
        <w:t>.4</w:t>
      </w:r>
      <w:r>
        <w:rPr>
          <w:rFonts w:hint="eastAsia" w:ascii="宋体" w:hAnsi="宋体"/>
          <w:spacing w:val="-2"/>
          <w:szCs w:val="21"/>
        </w:rPr>
        <w:t xml:space="preserve"> </w:t>
      </w:r>
      <w:r>
        <w:rPr>
          <w:rFonts w:hint="eastAsia" w:ascii="宋体" w:hAnsi="宋体"/>
          <w:spacing w:val="-2"/>
          <w:szCs w:val="21"/>
          <w:lang w:eastAsia="zh-CN"/>
        </w:rPr>
        <w:t>__行政部门__</w:t>
      </w:r>
      <w:r>
        <w:rPr>
          <w:rFonts w:hint="eastAsia" w:ascii="宋体" w:hAnsi="宋体"/>
          <w:spacing w:val="-2"/>
          <w:szCs w:val="21"/>
        </w:rPr>
        <w:t>是环境管理体系不符合的归口管理部门，负责对不符合进行调查、报告和处理。</w:t>
      </w:r>
    </w:p>
    <w:p>
      <w:pPr>
        <w:pStyle w:val="14"/>
        <w:adjustRightInd w:val="0"/>
        <w:spacing w:line="240" w:lineRule="auto"/>
        <w:ind w:left="607" w:leftChars="139" w:hanging="315" w:hangingChars="150"/>
        <w:rPr>
          <w:rFonts w:hint="eastAsia" w:ascii="宋体" w:hAnsi="宋体"/>
          <w:spacing w:val="-2"/>
          <w:szCs w:val="21"/>
        </w:rPr>
      </w:pPr>
      <w:r>
        <w:rPr>
          <w:rFonts w:hint="eastAsia" w:ascii="宋体" w:hAnsi="宋体"/>
          <w:szCs w:val="21"/>
        </w:rPr>
        <w:t>3</w:t>
      </w:r>
      <w:r>
        <w:rPr>
          <w:rFonts w:ascii="宋体" w:hAnsi="宋体"/>
          <w:szCs w:val="21"/>
        </w:rPr>
        <w:t>.</w:t>
      </w:r>
      <w:r>
        <w:rPr>
          <w:rFonts w:hint="eastAsia" w:ascii="宋体" w:hAnsi="宋体"/>
          <w:szCs w:val="21"/>
        </w:rPr>
        <w:t xml:space="preserve">5 </w:t>
      </w:r>
      <w:r>
        <w:rPr>
          <w:rFonts w:hint="eastAsia" w:ascii="宋体" w:hAnsi="宋体"/>
          <w:spacing w:val="-2"/>
          <w:szCs w:val="21"/>
          <w:lang w:eastAsia="zh-CN"/>
        </w:rPr>
        <w:t>__行政部门__</w:t>
      </w:r>
      <w:r>
        <w:rPr>
          <w:rFonts w:hint="eastAsia" w:ascii="宋体" w:hAnsi="宋体"/>
          <w:spacing w:val="-2"/>
          <w:szCs w:val="21"/>
        </w:rPr>
        <w:t>是职业健康安全管理体系中事件和不符合控制的归口管理部门，负责各类事故的统计，主管、协调和监督各类事故的调查、报告和处理工作；</w:t>
      </w:r>
      <w:r>
        <w:rPr>
          <w:rFonts w:hint="eastAsia" w:ascii="宋体" w:hAnsi="宋体"/>
          <w:spacing w:val="-2"/>
          <w:szCs w:val="21"/>
          <w:lang w:eastAsia="zh-CN"/>
        </w:rPr>
        <w:t>__质检部门__</w:t>
      </w:r>
      <w:r>
        <w:rPr>
          <w:rFonts w:hint="eastAsia" w:ascii="宋体" w:hAnsi="宋体"/>
          <w:spacing w:val="-2"/>
          <w:szCs w:val="21"/>
        </w:rPr>
        <w:t>负责体系中职业健康安全等不合格品</w:t>
      </w:r>
      <w:r>
        <w:rPr>
          <w:rFonts w:ascii="宋体" w:hAnsi="宋体"/>
          <w:spacing w:val="-2"/>
          <w:szCs w:val="21"/>
        </w:rPr>
        <w:t>/</w:t>
      </w:r>
      <w:r>
        <w:rPr>
          <w:rFonts w:hint="eastAsia" w:ascii="宋体" w:hAnsi="宋体"/>
          <w:spacing w:val="-2"/>
          <w:szCs w:val="21"/>
        </w:rPr>
        <w:t>不符合的管理、监督和检查。</w:t>
      </w:r>
    </w:p>
    <w:p>
      <w:pPr>
        <w:pStyle w:val="14"/>
        <w:adjustRightInd w:val="0"/>
        <w:spacing w:line="240" w:lineRule="auto"/>
        <w:ind w:left="0" w:leftChars="0" w:firstLine="283" w:firstLineChars="135"/>
        <w:rPr>
          <w:rFonts w:ascii="宋体" w:hAnsi="宋体"/>
          <w:szCs w:val="21"/>
        </w:rPr>
      </w:pPr>
      <w:r>
        <w:rPr>
          <w:rFonts w:hint="eastAsia" w:ascii="宋体" w:hAnsi="宋体"/>
          <w:szCs w:val="21"/>
        </w:rPr>
        <w:t>3</w:t>
      </w:r>
      <w:r>
        <w:rPr>
          <w:rFonts w:ascii="宋体" w:hAnsi="宋体"/>
          <w:szCs w:val="21"/>
        </w:rPr>
        <w:t>.</w:t>
      </w:r>
      <w:r>
        <w:rPr>
          <w:rFonts w:hint="eastAsia" w:ascii="宋体" w:hAnsi="宋体"/>
          <w:szCs w:val="21"/>
        </w:rPr>
        <w:t>6</w:t>
      </w:r>
      <w:r>
        <w:rPr>
          <w:rFonts w:ascii="宋体" w:hAnsi="宋体"/>
          <w:szCs w:val="21"/>
        </w:rPr>
        <w:t xml:space="preserve"> </w:t>
      </w:r>
      <w:r>
        <w:rPr>
          <w:rFonts w:hint="eastAsia" w:ascii="宋体" w:hAnsi="宋体"/>
          <w:spacing w:val="-4"/>
          <w:szCs w:val="21"/>
        </w:rPr>
        <w:t>其他部门负责对本部门职能范围内各项不合格品</w:t>
      </w:r>
      <w:r>
        <w:rPr>
          <w:rFonts w:ascii="宋体" w:hAnsi="宋体"/>
          <w:spacing w:val="-4"/>
          <w:szCs w:val="21"/>
        </w:rPr>
        <w:t>/</w:t>
      </w:r>
      <w:r>
        <w:rPr>
          <w:rFonts w:hint="eastAsia" w:ascii="宋体" w:hAnsi="宋体"/>
          <w:spacing w:val="-4"/>
          <w:szCs w:val="21"/>
        </w:rPr>
        <w:t>不符合进行检查与监督。</w:t>
      </w:r>
    </w:p>
    <w:p>
      <w:pPr>
        <w:pStyle w:val="14"/>
        <w:adjustRightInd w:val="0"/>
        <w:spacing w:line="240" w:lineRule="auto"/>
        <w:ind w:left="0" w:leftChars="0" w:firstLine="283" w:firstLineChars="135"/>
        <w:rPr>
          <w:rFonts w:ascii="宋体" w:hAnsi="宋体"/>
          <w:szCs w:val="21"/>
        </w:rPr>
      </w:pPr>
      <w:r>
        <w:rPr>
          <w:rFonts w:hint="eastAsia" w:ascii="宋体" w:hAnsi="宋体"/>
          <w:szCs w:val="21"/>
        </w:rPr>
        <w:t>3</w:t>
      </w:r>
      <w:r>
        <w:rPr>
          <w:rFonts w:ascii="宋体" w:hAnsi="宋体"/>
          <w:szCs w:val="21"/>
        </w:rPr>
        <w:t>.</w:t>
      </w:r>
      <w:r>
        <w:rPr>
          <w:rFonts w:hint="eastAsia" w:ascii="宋体" w:hAnsi="宋体"/>
          <w:szCs w:val="21"/>
        </w:rPr>
        <w:t>7</w:t>
      </w:r>
      <w:r>
        <w:rPr>
          <w:rFonts w:ascii="宋体" w:hAnsi="宋体"/>
          <w:szCs w:val="21"/>
        </w:rPr>
        <w:t xml:space="preserve"> </w:t>
      </w:r>
      <w:r>
        <w:rPr>
          <w:rFonts w:hint="eastAsia" w:ascii="宋体" w:hAnsi="宋体"/>
          <w:szCs w:val="21"/>
        </w:rPr>
        <w:t>事故责任部门对已经发生和正在发生的事故负责报告、调查工作。</w:t>
      </w:r>
    </w:p>
    <w:p>
      <w:pPr>
        <w:pStyle w:val="14"/>
        <w:adjustRightInd w:val="0"/>
        <w:spacing w:line="240" w:lineRule="auto"/>
        <w:ind w:left="0" w:leftChars="0" w:firstLine="283" w:firstLineChars="135"/>
        <w:rPr>
          <w:rFonts w:hint="eastAsia" w:ascii="宋体" w:hAnsi="宋体"/>
          <w:szCs w:val="21"/>
        </w:rPr>
      </w:pPr>
      <w:r>
        <w:rPr>
          <w:rFonts w:hint="eastAsia" w:ascii="宋体" w:hAnsi="宋体"/>
          <w:szCs w:val="21"/>
        </w:rPr>
        <w:t>3</w:t>
      </w:r>
      <w:r>
        <w:rPr>
          <w:rFonts w:ascii="宋体" w:hAnsi="宋体"/>
          <w:szCs w:val="21"/>
        </w:rPr>
        <w:t>.</w:t>
      </w:r>
      <w:r>
        <w:rPr>
          <w:rFonts w:hint="eastAsia" w:ascii="宋体" w:hAnsi="宋体"/>
          <w:szCs w:val="21"/>
        </w:rPr>
        <w:t>8</w:t>
      </w:r>
      <w:r>
        <w:rPr>
          <w:rFonts w:ascii="宋体" w:hAnsi="宋体"/>
          <w:szCs w:val="21"/>
        </w:rPr>
        <w:t xml:space="preserve"> </w:t>
      </w:r>
      <w:r>
        <w:rPr>
          <w:rFonts w:hint="eastAsia" w:ascii="宋体" w:hAnsi="宋体"/>
          <w:szCs w:val="21"/>
        </w:rPr>
        <w:t>责任部门负责不合格品</w:t>
      </w:r>
      <w:r>
        <w:rPr>
          <w:rFonts w:ascii="宋体" w:hAnsi="宋体"/>
          <w:szCs w:val="21"/>
        </w:rPr>
        <w:t>/</w:t>
      </w:r>
      <w:r>
        <w:rPr>
          <w:rFonts w:hint="eastAsia" w:ascii="宋体" w:hAnsi="宋体"/>
          <w:szCs w:val="21"/>
        </w:rPr>
        <w:t>不符合的标识、记录、隔离并通知相关部门。</w:t>
      </w:r>
    </w:p>
    <w:p>
      <w:pPr>
        <w:pStyle w:val="14"/>
        <w:adjustRightInd w:val="0"/>
        <w:spacing w:line="240" w:lineRule="auto"/>
        <w:ind w:left="0" w:leftChars="0" w:firstLine="0" w:firstLineChars="0"/>
        <w:rPr>
          <w:rFonts w:ascii="宋体" w:hAnsi="宋体"/>
          <w:b/>
          <w:szCs w:val="21"/>
        </w:rPr>
      </w:pPr>
      <w:r>
        <w:rPr>
          <w:rFonts w:hint="eastAsia" w:ascii="宋体" w:hAnsi="宋体"/>
          <w:b/>
          <w:szCs w:val="21"/>
        </w:rPr>
        <w:t>4  工作程序</w:t>
      </w:r>
    </w:p>
    <w:p>
      <w:pPr>
        <w:pStyle w:val="14"/>
        <w:adjustRightInd w:val="0"/>
        <w:spacing w:line="240" w:lineRule="auto"/>
        <w:ind w:left="0" w:leftChars="0" w:firstLine="285" w:firstLineChars="135"/>
        <w:rPr>
          <w:rFonts w:ascii="宋体" w:hAnsi="宋体"/>
          <w:b/>
          <w:szCs w:val="21"/>
        </w:rPr>
      </w:pPr>
      <w:r>
        <w:rPr>
          <w:rFonts w:hint="eastAsia" w:ascii="宋体" w:hAnsi="宋体"/>
          <w:b/>
          <w:szCs w:val="21"/>
        </w:rPr>
        <w:t>4</w:t>
      </w:r>
      <w:r>
        <w:rPr>
          <w:rFonts w:ascii="宋体" w:hAnsi="宋体"/>
          <w:b/>
          <w:szCs w:val="21"/>
        </w:rPr>
        <w:t xml:space="preserve">.1 </w:t>
      </w:r>
      <w:r>
        <w:rPr>
          <w:rFonts w:hint="eastAsia" w:ascii="宋体" w:hAnsi="宋体"/>
          <w:b/>
          <w:szCs w:val="21"/>
        </w:rPr>
        <w:t>不合格品的控制</w:t>
      </w:r>
    </w:p>
    <w:p>
      <w:pPr>
        <w:pStyle w:val="14"/>
        <w:adjustRightInd w:val="0"/>
        <w:spacing w:line="240" w:lineRule="auto"/>
        <w:ind w:left="0" w:leftChars="0" w:firstLine="386" w:firstLineChars="184"/>
        <w:rPr>
          <w:rFonts w:hint="eastAsia" w:ascii="宋体" w:hAnsi="宋体"/>
          <w:szCs w:val="21"/>
        </w:rPr>
      </w:pPr>
      <w:r>
        <w:rPr>
          <w:rFonts w:hint="eastAsia" w:ascii="宋体" w:hAnsi="宋体"/>
          <w:szCs w:val="21"/>
        </w:rPr>
        <w:t>4</w:t>
      </w:r>
      <w:r>
        <w:rPr>
          <w:rFonts w:ascii="宋体" w:hAnsi="宋体"/>
          <w:szCs w:val="21"/>
        </w:rPr>
        <w:t xml:space="preserve">.1.1 </w:t>
      </w:r>
      <w:r>
        <w:rPr>
          <w:rFonts w:hint="eastAsia" w:ascii="宋体" w:hAnsi="宋体"/>
          <w:szCs w:val="21"/>
        </w:rPr>
        <w:t>不合格品的确定</w:t>
      </w:r>
    </w:p>
    <w:p>
      <w:pPr>
        <w:adjustRightInd w:val="0"/>
        <w:ind w:left="298" w:leftChars="142" w:firstLine="283"/>
        <w:rPr>
          <w:rFonts w:hint="eastAsia" w:ascii="宋体" w:hAnsi="宋体"/>
          <w:sz w:val="21"/>
          <w:szCs w:val="21"/>
        </w:rPr>
      </w:pPr>
      <w:r>
        <w:rPr>
          <w:rFonts w:ascii="宋体" w:hAnsi="宋体"/>
          <w:sz w:val="21"/>
          <w:szCs w:val="21"/>
        </w:rPr>
        <w:t>a)</w:t>
      </w:r>
      <w:r>
        <w:rPr>
          <w:rFonts w:hint="eastAsia" w:ascii="宋体" w:hAnsi="宋体"/>
          <w:sz w:val="21"/>
          <w:szCs w:val="21"/>
        </w:rPr>
        <w:t>质量检验员负责对不合格产品进行标识，同时填写《不合格品处理单》，</w:t>
      </w:r>
      <w:r>
        <w:rPr>
          <w:rFonts w:hint="eastAsia" w:ascii="宋体" w:hAnsi="宋体"/>
          <w:sz w:val="21"/>
          <w:szCs w:val="21"/>
          <w:lang w:eastAsia="zh-CN"/>
        </w:rPr>
        <w:t>__质检部门__</w:t>
      </w:r>
      <w:r>
        <w:rPr>
          <w:rFonts w:hint="eastAsia" w:ascii="宋体" w:hAnsi="宋体"/>
          <w:sz w:val="21"/>
          <w:szCs w:val="21"/>
        </w:rPr>
        <w:t>负责处理。</w:t>
      </w:r>
    </w:p>
    <w:p>
      <w:pPr>
        <w:adjustRightInd w:val="0"/>
        <w:ind w:left="298" w:leftChars="142" w:firstLine="283"/>
        <w:rPr>
          <w:rFonts w:hint="eastAsia" w:ascii="宋体" w:hAnsi="宋体"/>
          <w:sz w:val="21"/>
          <w:szCs w:val="21"/>
        </w:rPr>
      </w:pPr>
      <w:r>
        <w:rPr>
          <w:rFonts w:ascii="宋体" w:hAnsi="宋体"/>
          <w:sz w:val="21"/>
          <w:szCs w:val="21"/>
        </w:rPr>
        <w:t>b)</w:t>
      </w:r>
      <w:r>
        <w:rPr>
          <w:rFonts w:hint="eastAsia" w:ascii="宋体" w:hAnsi="宋体"/>
          <w:sz w:val="21"/>
          <w:szCs w:val="21"/>
        </w:rPr>
        <w:t>生产过程中的不合格品由生产车间自行控制，但要保留相关的记录。</w:t>
      </w:r>
    </w:p>
    <w:p>
      <w:pPr>
        <w:adjustRightInd w:val="0"/>
        <w:ind w:left="581" w:leftChars="194" w:hanging="174" w:hangingChars="83"/>
        <w:rPr>
          <w:rFonts w:hint="eastAsia" w:ascii="宋体" w:hAnsi="宋体"/>
          <w:sz w:val="21"/>
          <w:szCs w:val="21"/>
        </w:rPr>
      </w:pPr>
      <w:r>
        <w:rPr>
          <w:rFonts w:hint="eastAsia" w:ascii="宋体" w:hAnsi="宋体"/>
          <w:sz w:val="21"/>
          <w:szCs w:val="21"/>
        </w:rPr>
        <w:t>4</w:t>
      </w:r>
      <w:r>
        <w:rPr>
          <w:rFonts w:ascii="宋体" w:hAnsi="宋体"/>
          <w:sz w:val="21"/>
          <w:szCs w:val="21"/>
        </w:rPr>
        <w:t xml:space="preserve">.1.2 </w:t>
      </w:r>
      <w:r>
        <w:rPr>
          <w:rFonts w:hint="eastAsia" w:ascii="宋体" w:hAnsi="宋体"/>
          <w:sz w:val="21"/>
          <w:szCs w:val="21"/>
        </w:rPr>
        <w:t>不合格品的标识</w:t>
      </w:r>
    </w:p>
    <w:p>
      <w:pPr>
        <w:adjustRightInd w:val="0"/>
        <w:ind w:left="586" w:leftChars="279" w:firstLine="105" w:firstLineChars="50"/>
        <w:rPr>
          <w:rFonts w:hint="eastAsia" w:ascii="宋体" w:hAnsi="宋体"/>
          <w:sz w:val="21"/>
          <w:szCs w:val="21"/>
        </w:rPr>
      </w:pPr>
      <w:r>
        <w:rPr>
          <w:rFonts w:hint="eastAsia" w:ascii="宋体" w:hAnsi="宋体"/>
          <w:sz w:val="21"/>
          <w:szCs w:val="21"/>
        </w:rPr>
        <w:t>生产车间人员、保管人员要对检验和验证的不合格品进行标识和隔离和处置。</w:t>
      </w:r>
    </w:p>
    <w:p>
      <w:pPr>
        <w:adjustRightInd w:val="0"/>
        <w:ind w:left="581" w:leftChars="194" w:hanging="174" w:hangingChars="83"/>
        <w:rPr>
          <w:rFonts w:hint="eastAsia" w:ascii="宋体" w:hAnsi="宋体"/>
          <w:sz w:val="21"/>
          <w:szCs w:val="21"/>
        </w:rPr>
      </w:pPr>
      <w:r>
        <w:rPr>
          <w:rFonts w:hint="eastAsia" w:ascii="宋体" w:hAnsi="宋体"/>
          <w:sz w:val="21"/>
          <w:szCs w:val="21"/>
        </w:rPr>
        <w:t>4</w:t>
      </w:r>
      <w:r>
        <w:rPr>
          <w:rFonts w:ascii="宋体" w:hAnsi="宋体"/>
          <w:sz w:val="21"/>
          <w:szCs w:val="21"/>
        </w:rPr>
        <w:t xml:space="preserve">.1.3 </w:t>
      </w:r>
      <w:r>
        <w:rPr>
          <w:rFonts w:hint="eastAsia" w:ascii="宋体" w:hAnsi="宋体"/>
          <w:sz w:val="21"/>
          <w:szCs w:val="21"/>
        </w:rPr>
        <w:t>不合格品的评审和处置</w:t>
      </w:r>
    </w:p>
    <w:p>
      <w:pPr>
        <w:adjustRightInd w:val="0"/>
        <w:ind w:left="586" w:leftChars="279" w:firstLine="105" w:firstLineChars="50"/>
        <w:rPr>
          <w:rFonts w:hint="eastAsia" w:ascii="宋体" w:hAnsi="宋体"/>
          <w:sz w:val="21"/>
          <w:szCs w:val="21"/>
        </w:rPr>
      </w:pPr>
      <w:r>
        <w:rPr>
          <w:rFonts w:hint="eastAsia" w:ascii="宋体" w:hAnsi="宋体"/>
          <w:sz w:val="21"/>
          <w:szCs w:val="21"/>
        </w:rPr>
        <w:t>检验人员负责组织对不合格品的评审，同时办理处置手续。</w:t>
      </w:r>
    </w:p>
    <w:p>
      <w:pPr>
        <w:adjustRightInd w:val="0"/>
        <w:ind w:left="586" w:leftChars="279" w:firstLine="420" w:firstLineChars="200"/>
        <w:rPr>
          <w:rFonts w:hint="eastAsia" w:ascii="宋体" w:hAnsi="宋体"/>
          <w:sz w:val="21"/>
          <w:szCs w:val="21"/>
        </w:rPr>
      </w:pPr>
      <w:r>
        <w:rPr>
          <w:rFonts w:hint="eastAsia" w:ascii="宋体" w:hAnsi="宋体"/>
          <w:sz w:val="21"/>
          <w:szCs w:val="21"/>
        </w:rPr>
        <w:t>若采购产品已给公司造成一定损失，应及时报告总经理，并向供方提出索赔，同时取消该供方的供货资格，必要时追究其法律责任。</w:t>
      </w:r>
    </w:p>
    <w:p>
      <w:pPr>
        <w:adjustRightInd w:val="0"/>
        <w:ind w:left="581" w:leftChars="194" w:hanging="174" w:hangingChars="83"/>
        <w:rPr>
          <w:rFonts w:hint="eastAsia" w:ascii="宋体" w:hAnsi="宋体"/>
          <w:sz w:val="21"/>
          <w:szCs w:val="21"/>
        </w:rPr>
      </w:pPr>
      <w:r>
        <w:rPr>
          <w:rFonts w:hint="eastAsia" w:ascii="宋体" w:hAnsi="宋体"/>
          <w:sz w:val="21"/>
          <w:szCs w:val="21"/>
        </w:rPr>
        <w:t>4</w:t>
      </w:r>
      <w:r>
        <w:rPr>
          <w:rFonts w:ascii="宋体" w:hAnsi="宋体"/>
          <w:sz w:val="21"/>
          <w:szCs w:val="21"/>
        </w:rPr>
        <w:t xml:space="preserve">.1.4 </w:t>
      </w:r>
      <w:r>
        <w:rPr>
          <w:rFonts w:hint="eastAsia" w:ascii="宋体" w:hAnsi="宋体"/>
          <w:sz w:val="21"/>
          <w:szCs w:val="21"/>
        </w:rPr>
        <w:t>经评审认为可让步接收的产品，由检验员在“验收记录”上签署意见，并由责任人员对其单独标识、存放。</w:t>
      </w:r>
    </w:p>
    <w:p>
      <w:pPr>
        <w:pStyle w:val="14"/>
        <w:adjustRightInd w:val="0"/>
        <w:spacing w:line="240" w:lineRule="auto"/>
        <w:ind w:left="0" w:leftChars="0" w:firstLine="105" w:firstLineChars="50"/>
        <w:rPr>
          <w:rFonts w:ascii="宋体" w:hAnsi="宋体"/>
          <w:b/>
          <w:szCs w:val="21"/>
        </w:rPr>
      </w:pPr>
      <w:r>
        <w:rPr>
          <w:rFonts w:hint="eastAsia" w:ascii="宋体" w:hAnsi="宋体"/>
          <w:b/>
          <w:szCs w:val="21"/>
          <w:lang w:val="en-US"/>
        </w:rPr>
        <w:t>4</w:t>
      </w:r>
      <w:r>
        <w:rPr>
          <w:rFonts w:ascii="宋体" w:hAnsi="宋体"/>
          <w:b/>
          <w:szCs w:val="21"/>
        </w:rPr>
        <w:t>.2</w:t>
      </w:r>
      <w:r>
        <w:rPr>
          <w:rFonts w:hint="eastAsia" w:ascii="宋体" w:hAnsi="宋体"/>
          <w:b/>
          <w:szCs w:val="21"/>
        </w:rPr>
        <w:t xml:space="preserve"> 职业健康安全事件不符合及环境管理不符合的控制</w:t>
      </w:r>
    </w:p>
    <w:p>
      <w:pPr>
        <w:pStyle w:val="14"/>
        <w:adjustRightInd w:val="0"/>
        <w:spacing w:line="240" w:lineRule="auto"/>
        <w:ind w:left="0" w:leftChars="0" w:firstLine="211" w:firstLineChars="100"/>
        <w:rPr>
          <w:rFonts w:hint="eastAsia" w:ascii="宋体" w:hAnsi="宋体"/>
          <w:b/>
          <w:szCs w:val="21"/>
        </w:rPr>
      </w:pPr>
      <w:r>
        <w:rPr>
          <w:rFonts w:hint="eastAsia" w:ascii="宋体" w:hAnsi="宋体"/>
          <w:b/>
          <w:szCs w:val="21"/>
        </w:rPr>
        <w:t>4</w:t>
      </w:r>
      <w:r>
        <w:rPr>
          <w:rFonts w:ascii="宋体" w:hAnsi="宋体"/>
          <w:b/>
          <w:szCs w:val="21"/>
        </w:rPr>
        <w:t>.2.1</w:t>
      </w:r>
      <w:r>
        <w:rPr>
          <w:rFonts w:hint="eastAsia" w:ascii="宋体" w:hAnsi="宋体"/>
          <w:b/>
          <w:szCs w:val="21"/>
        </w:rPr>
        <w:t xml:space="preserve"> 不符合的来源：</w:t>
      </w:r>
    </w:p>
    <w:p>
      <w:pPr>
        <w:pStyle w:val="14"/>
        <w:adjustRightInd w:val="0"/>
        <w:spacing w:line="240" w:lineRule="auto"/>
        <w:ind w:left="0" w:leftChars="0" w:firstLine="424" w:firstLineChars="202"/>
        <w:rPr>
          <w:rFonts w:hint="eastAsia" w:ascii="宋体" w:hAnsi="宋体"/>
          <w:szCs w:val="21"/>
        </w:rPr>
      </w:pPr>
      <w:r>
        <w:rPr>
          <w:rFonts w:ascii="宋体" w:hAnsi="宋体"/>
          <w:szCs w:val="21"/>
        </w:rPr>
        <w:t xml:space="preserve">a) </w:t>
      </w:r>
      <w:r>
        <w:rPr>
          <w:rFonts w:hint="eastAsia" w:ascii="宋体" w:hAnsi="宋体"/>
          <w:szCs w:val="21"/>
        </w:rPr>
        <w:t>绩效监测与测量；</w:t>
      </w:r>
    </w:p>
    <w:p>
      <w:pPr>
        <w:pStyle w:val="14"/>
        <w:adjustRightInd w:val="0"/>
        <w:spacing w:line="240" w:lineRule="auto"/>
        <w:ind w:left="0" w:leftChars="0" w:firstLine="424" w:firstLineChars="202"/>
        <w:rPr>
          <w:rFonts w:hint="eastAsia" w:ascii="宋体" w:hAnsi="宋体"/>
          <w:szCs w:val="21"/>
        </w:rPr>
      </w:pPr>
      <w:r>
        <w:rPr>
          <w:rFonts w:ascii="宋体" w:hAnsi="宋体"/>
          <w:szCs w:val="21"/>
        </w:rPr>
        <w:t xml:space="preserve">b) </w:t>
      </w:r>
      <w:r>
        <w:rPr>
          <w:rFonts w:hint="eastAsia" w:ascii="宋体" w:hAnsi="宋体"/>
          <w:szCs w:val="21"/>
        </w:rPr>
        <w:t>外审或内审发现的不符合；</w:t>
      </w:r>
    </w:p>
    <w:p>
      <w:pPr>
        <w:pStyle w:val="14"/>
        <w:adjustRightInd w:val="0"/>
        <w:spacing w:line="240" w:lineRule="auto"/>
        <w:ind w:left="0" w:leftChars="0" w:firstLine="424" w:firstLineChars="202"/>
        <w:rPr>
          <w:rFonts w:hint="eastAsia" w:ascii="宋体" w:hAnsi="宋体"/>
          <w:szCs w:val="21"/>
        </w:rPr>
      </w:pPr>
      <w:r>
        <w:rPr>
          <w:rFonts w:ascii="宋体" w:hAnsi="宋体"/>
          <w:szCs w:val="21"/>
        </w:rPr>
        <w:t xml:space="preserve">c) </w:t>
      </w:r>
      <w:r>
        <w:rPr>
          <w:rFonts w:hint="eastAsia" w:ascii="宋体" w:hAnsi="宋体"/>
          <w:szCs w:val="21"/>
        </w:rPr>
        <w:t>相关方的抱怨、要求；</w:t>
      </w:r>
    </w:p>
    <w:p>
      <w:pPr>
        <w:pStyle w:val="14"/>
        <w:adjustRightInd w:val="0"/>
        <w:spacing w:line="240" w:lineRule="auto"/>
        <w:ind w:left="0" w:leftChars="0" w:firstLine="424" w:firstLineChars="202"/>
        <w:rPr>
          <w:rFonts w:hint="eastAsia" w:ascii="宋体" w:hAnsi="宋体"/>
          <w:szCs w:val="21"/>
        </w:rPr>
      </w:pPr>
      <w:r>
        <w:rPr>
          <w:rFonts w:ascii="宋体" w:hAnsi="宋体"/>
          <w:szCs w:val="21"/>
        </w:rPr>
        <w:t xml:space="preserve">d) </w:t>
      </w:r>
      <w:r>
        <w:rPr>
          <w:rFonts w:hint="eastAsia" w:ascii="宋体" w:hAnsi="宋体"/>
          <w:szCs w:val="21"/>
        </w:rPr>
        <w:t>管理评审的决定；</w:t>
      </w:r>
    </w:p>
    <w:p>
      <w:pPr>
        <w:pStyle w:val="14"/>
        <w:adjustRightInd w:val="0"/>
        <w:spacing w:line="240" w:lineRule="auto"/>
        <w:ind w:left="0" w:leftChars="0" w:firstLine="424" w:firstLineChars="202"/>
        <w:rPr>
          <w:rFonts w:hint="eastAsia" w:ascii="宋体" w:hAnsi="宋体"/>
          <w:szCs w:val="21"/>
        </w:rPr>
      </w:pPr>
      <w:r>
        <w:rPr>
          <w:rFonts w:ascii="宋体" w:hAnsi="宋体"/>
          <w:szCs w:val="21"/>
        </w:rPr>
        <w:t xml:space="preserve">e) </w:t>
      </w:r>
      <w:r>
        <w:rPr>
          <w:rFonts w:hint="eastAsia" w:ascii="宋体" w:hAnsi="宋体"/>
          <w:szCs w:val="21"/>
        </w:rPr>
        <w:t>紧急情况（或事故）发生后；</w:t>
      </w:r>
    </w:p>
    <w:p>
      <w:pPr>
        <w:pStyle w:val="14"/>
        <w:adjustRightInd w:val="0"/>
        <w:spacing w:line="240" w:lineRule="auto"/>
        <w:ind w:left="0" w:leftChars="0" w:firstLine="424" w:firstLineChars="202"/>
        <w:rPr>
          <w:rFonts w:hint="eastAsia" w:ascii="宋体" w:hAnsi="宋体"/>
          <w:szCs w:val="21"/>
        </w:rPr>
      </w:pPr>
      <w:r>
        <w:rPr>
          <w:rFonts w:ascii="宋体" w:hAnsi="宋体"/>
          <w:szCs w:val="21"/>
        </w:rPr>
        <w:t xml:space="preserve">f) </w:t>
      </w:r>
      <w:r>
        <w:rPr>
          <w:rFonts w:hint="eastAsia" w:ascii="宋体" w:hAnsi="宋体"/>
          <w:szCs w:val="21"/>
        </w:rPr>
        <w:t>日常工作中发生的不符合情况；</w:t>
      </w:r>
    </w:p>
    <w:p>
      <w:pPr>
        <w:pStyle w:val="14"/>
        <w:adjustRightInd w:val="0"/>
        <w:spacing w:line="240" w:lineRule="auto"/>
        <w:ind w:left="0" w:leftChars="0" w:firstLine="424" w:firstLineChars="202"/>
        <w:rPr>
          <w:rFonts w:hint="eastAsia" w:ascii="宋体" w:hAnsi="宋体"/>
          <w:szCs w:val="21"/>
        </w:rPr>
      </w:pPr>
      <w:r>
        <w:rPr>
          <w:rFonts w:ascii="宋体" w:hAnsi="宋体"/>
          <w:szCs w:val="21"/>
        </w:rPr>
        <w:t xml:space="preserve">g) </w:t>
      </w:r>
      <w:r>
        <w:rPr>
          <w:rFonts w:hint="eastAsia" w:ascii="宋体" w:hAnsi="宋体"/>
          <w:szCs w:val="21"/>
        </w:rPr>
        <w:t>行业、地方或其它相关方的检查；</w:t>
      </w:r>
    </w:p>
    <w:p>
      <w:pPr>
        <w:pStyle w:val="14"/>
        <w:adjustRightInd w:val="0"/>
        <w:spacing w:line="240" w:lineRule="auto"/>
        <w:ind w:left="0" w:leftChars="0" w:firstLine="424" w:firstLineChars="202"/>
        <w:rPr>
          <w:rFonts w:hint="eastAsia" w:ascii="宋体" w:hAnsi="宋体"/>
          <w:szCs w:val="21"/>
        </w:rPr>
      </w:pPr>
      <w:r>
        <w:rPr>
          <w:rFonts w:ascii="宋体" w:hAnsi="宋体"/>
          <w:szCs w:val="21"/>
        </w:rPr>
        <w:t xml:space="preserve">h) </w:t>
      </w:r>
      <w:r>
        <w:rPr>
          <w:rFonts w:hint="eastAsia" w:ascii="宋体" w:hAnsi="宋体"/>
          <w:szCs w:val="21"/>
        </w:rPr>
        <w:t>职业健康安全及环境法律法规的变更引起的；</w:t>
      </w:r>
    </w:p>
    <w:p>
      <w:pPr>
        <w:pStyle w:val="14"/>
        <w:adjustRightInd w:val="0"/>
        <w:spacing w:line="240" w:lineRule="auto"/>
        <w:ind w:left="0" w:leftChars="0" w:firstLine="424" w:firstLineChars="202"/>
        <w:rPr>
          <w:rFonts w:ascii="宋体" w:hAnsi="宋体"/>
          <w:szCs w:val="21"/>
        </w:rPr>
      </w:pPr>
      <w:r>
        <w:rPr>
          <w:rFonts w:ascii="宋体" w:hAnsi="宋体"/>
          <w:szCs w:val="21"/>
        </w:rPr>
        <w:t xml:space="preserve">i) </w:t>
      </w:r>
      <w:r>
        <w:rPr>
          <w:rFonts w:hint="eastAsia" w:ascii="宋体" w:hAnsi="宋体"/>
          <w:szCs w:val="21"/>
        </w:rPr>
        <w:t>事故及未遂事故（未遂过失）的调查等。</w:t>
      </w:r>
    </w:p>
    <w:p>
      <w:pPr>
        <w:pStyle w:val="14"/>
        <w:adjustRightInd w:val="0"/>
        <w:spacing w:line="240" w:lineRule="auto"/>
        <w:ind w:left="0" w:leftChars="0" w:firstLine="105" w:firstLineChars="50"/>
        <w:rPr>
          <w:rFonts w:ascii="宋体" w:hAnsi="宋体"/>
          <w:b/>
          <w:szCs w:val="21"/>
        </w:rPr>
      </w:pPr>
      <w:r>
        <w:rPr>
          <w:rFonts w:hint="eastAsia" w:ascii="宋体" w:hAnsi="宋体"/>
          <w:b/>
          <w:szCs w:val="21"/>
        </w:rPr>
        <w:t>4</w:t>
      </w:r>
      <w:r>
        <w:rPr>
          <w:rFonts w:ascii="宋体" w:hAnsi="宋体"/>
          <w:b/>
          <w:szCs w:val="21"/>
        </w:rPr>
        <w:t>.2.2</w:t>
      </w:r>
      <w:r>
        <w:rPr>
          <w:rFonts w:hint="eastAsia" w:ascii="宋体" w:hAnsi="宋体"/>
          <w:b/>
          <w:szCs w:val="21"/>
        </w:rPr>
        <w:t xml:space="preserve"> 事故报告</w:t>
      </w:r>
    </w:p>
    <w:p>
      <w:pPr>
        <w:pStyle w:val="14"/>
        <w:adjustRightInd w:val="0"/>
        <w:spacing w:line="240" w:lineRule="auto"/>
        <w:ind w:left="773" w:leftChars="368" w:firstLine="378" w:firstLineChars="200"/>
        <w:rPr>
          <w:rFonts w:ascii="宋体" w:hAnsi="宋体"/>
          <w:w w:val="90"/>
          <w:szCs w:val="21"/>
        </w:rPr>
      </w:pPr>
      <w:r>
        <w:rPr>
          <w:rFonts w:hint="eastAsia" w:ascii="宋体" w:hAnsi="宋体"/>
          <w:w w:val="90"/>
          <w:szCs w:val="21"/>
        </w:rPr>
        <w:t>事故报告内容包括：事故发生的地点、时间、单位、简要经过、伤亡人数和采取的应急措施等。</w:t>
      </w:r>
    </w:p>
    <w:p>
      <w:pPr>
        <w:pStyle w:val="14"/>
        <w:adjustRightInd w:val="0"/>
        <w:spacing w:line="240" w:lineRule="auto"/>
        <w:ind w:left="680" w:leftChars="141" w:hanging="384" w:hangingChars="183"/>
        <w:rPr>
          <w:rFonts w:hint="eastAsia" w:ascii="宋体" w:hAnsi="宋体"/>
          <w:szCs w:val="21"/>
        </w:rPr>
      </w:pPr>
      <w:r>
        <w:rPr>
          <w:rFonts w:hint="eastAsia" w:ascii="宋体" w:hAnsi="宋体"/>
          <w:szCs w:val="21"/>
        </w:rPr>
        <w:t>4</w:t>
      </w:r>
      <w:r>
        <w:rPr>
          <w:rFonts w:ascii="宋体" w:hAnsi="宋体"/>
          <w:szCs w:val="21"/>
        </w:rPr>
        <w:t xml:space="preserve">.2.2.1 </w:t>
      </w:r>
      <w:r>
        <w:rPr>
          <w:rFonts w:hint="eastAsia" w:ascii="宋体" w:hAnsi="宋体"/>
          <w:szCs w:val="21"/>
        </w:rPr>
        <w:t>一般事故发生后，现场有关人员必须直接或逐级报告</w:t>
      </w:r>
      <w:r>
        <w:rPr>
          <w:rFonts w:hint="eastAsia" w:ascii="宋体" w:hAnsi="宋体" w:cs="宋体"/>
          <w:szCs w:val="21"/>
        </w:rPr>
        <w:t>公司</w:t>
      </w:r>
      <w:r>
        <w:rPr>
          <w:rFonts w:hint="eastAsia" w:ascii="宋体" w:hAnsi="宋体" w:cs="宋体"/>
          <w:szCs w:val="21"/>
          <w:lang w:eastAsia="zh-CN"/>
        </w:rPr>
        <w:t>__质检部门__</w:t>
      </w:r>
      <w:r>
        <w:rPr>
          <w:rFonts w:hint="eastAsia" w:ascii="宋体" w:hAnsi="宋体"/>
          <w:szCs w:val="21"/>
        </w:rPr>
        <w:t>和总经理或管理者代表；报告地方和行业主管部门。</w:t>
      </w:r>
    </w:p>
    <w:p>
      <w:pPr>
        <w:pStyle w:val="14"/>
        <w:adjustRightInd w:val="0"/>
        <w:spacing w:line="240" w:lineRule="auto"/>
        <w:ind w:left="783" w:leftChars="141" w:hanging="487" w:hangingChars="232"/>
        <w:rPr>
          <w:rFonts w:ascii="宋体" w:hAnsi="宋体"/>
          <w:szCs w:val="21"/>
        </w:rPr>
      </w:pPr>
      <w:r>
        <w:rPr>
          <w:rFonts w:hint="eastAsia" w:ascii="宋体" w:hAnsi="宋体"/>
          <w:szCs w:val="21"/>
        </w:rPr>
        <w:t>4</w:t>
      </w:r>
      <w:r>
        <w:rPr>
          <w:rFonts w:ascii="宋体" w:hAnsi="宋体"/>
          <w:szCs w:val="21"/>
        </w:rPr>
        <w:t>.2.2.2</w:t>
      </w:r>
      <w:r>
        <w:rPr>
          <w:rFonts w:hint="eastAsia" w:ascii="宋体" w:hAnsi="宋体"/>
          <w:szCs w:val="21"/>
        </w:rPr>
        <w:t xml:space="preserve"> 发生重大人身伤亡或设备损坏事故后，公司</w:t>
      </w:r>
      <w:r>
        <w:rPr>
          <w:rFonts w:hint="eastAsia" w:ascii="宋体" w:hAnsi="宋体"/>
          <w:szCs w:val="21"/>
          <w:lang w:eastAsia="zh-CN"/>
        </w:rPr>
        <w:t>__质检部门__</w:t>
      </w:r>
      <w:r>
        <w:rPr>
          <w:rFonts w:hint="eastAsia" w:ascii="宋体" w:hAnsi="宋体"/>
          <w:szCs w:val="21"/>
        </w:rPr>
        <w:t>应及时向总经理或管理者代表报告，并在</w:t>
      </w:r>
      <w:r>
        <w:rPr>
          <w:rFonts w:ascii="宋体" w:hAnsi="宋体"/>
          <w:szCs w:val="21"/>
        </w:rPr>
        <w:t>24</w:t>
      </w:r>
      <w:r>
        <w:rPr>
          <w:rFonts w:hint="eastAsia" w:ascii="宋体" w:hAnsi="宋体"/>
          <w:szCs w:val="21"/>
        </w:rPr>
        <w:t>小时内形成书面报告；报告地方和行业主管部门。</w:t>
      </w:r>
    </w:p>
    <w:p>
      <w:pPr>
        <w:pStyle w:val="14"/>
        <w:adjustRightInd w:val="0"/>
        <w:spacing w:line="240" w:lineRule="auto"/>
        <w:ind w:left="783" w:leftChars="141" w:hanging="487" w:hangingChars="232"/>
        <w:rPr>
          <w:rFonts w:ascii="宋体" w:hAnsi="宋体"/>
          <w:szCs w:val="21"/>
        </w:rPr>
      </w:pPr>
      <w:r>
        <w:rPr>
          <w:rFonts w:hint="eastAsia" w:ascii="宋体" w:hAnsi="宋体"/>
          <w:szCs w:val="21"/>
        </w:rPr>
        <w:t>4</w:t>
      </w:r>
      <w:r>
        <w:rPr>
          <w:rFonts w:ascii="宋体" w:hAnsi="宋体"/>
          <w:szCs w:val="21"/>
        </w:rPr>
        <w:t xml:space="preserve">.2.2.3 </w:t>
      </w:r>
      <w:r>
        <w:rPr>
          <w:rFonts w:hint="eastAsia" w:ascii="宋体" w:hAnsi="宋体"/>
          <w:szCs w:val="21"/>
        </w:rPr>
        <w:t>重、特大事故发生后，按相关规定履行上报程序，在报告的同时，应按《应急准备和响应方案》要求，开展救援工作，防止事故扩大。</w:t>
      </w:r>
    </w:p>
    <w:p>
      <w:pPr>
        <w:pStyle w:val="14"/>
        <w:adjustRightInd w:val="0"/>
        <w:spacing w:line="240" w:lineRule="auto"/>
        <w:ind w:left="577" w:leftChars="141" w:hanging="281" w:hangingChars="134"/>
        <w:rPr>
          <w:rFonts w:hint="eastAsia" w:ascii="宋体" w:hAnsi="宋体"/>
          <w:szCs w:val="21"/>
        </w:rPr>
      </w:pPr>
      <w:r>
        <w:rPr>
          <w:rFonts w:hint="eastAsia" w:ascii="宋体" w:hAnsi="宋体"/>
          <w:szCs w:val="21"/>
        </w:rPr>
        <w:t>4</w:t>
      </w:r>
      <w:r>
        <w:rPr>
          <w:rFonts w:ascii="宋体" w:hAnsi="宋体"/>
          <w:szCs w:val="21"/>
        </w:rPr>
        <w:t>.2.2.4</w:t>
      </w:r>
      <w:r>
        <w:rPr>
          <w:rFonts w:hint="eastAsia" w:ascii="宋体" w:hAnsi="宋体"/>
          <w:szCs w:val="21"/>
        </w:rPr>
        <w:t xml:space="preserve"> 发生火灾事故后，责任部门应立即向当地公安消防部门报警，并向公司</w:t>
      </w:r>
      <w:r>
        <w:rPr>
          <w:rFonts w:hint="eastAsia" w:ascii="宋体" w:hAnsi="宋体"/>
          <w:szCs w:val="21"/>
          <w:lang w:eastAsia="zh-CN"/>
        </w:rPr>
        <w:t>__质检部门__</w:t>
      </w:r>
      <w:r>
        <w:rPr>
          <w:rFonts w:hint="eastAsia" w:ascii="宋体" w:hAnsi="宋体"/>
          <w:szCs w:val="21"/>
        </w:rPr>
        <w:t>报告。</w:t>
      </w:r>
    </w:p>
    <w:p>
      <w:pPr>
        <w:pStyle w:val="14"/>
        <w:adjustRightInd w:val="0"/>
        <w:spacing w:line="240" w:lineRule="auto"/>
        <w:ind w:left="573" w:leftChars="71" w:hanging="424" w:hangingChars="201"/>
        <w:rPr>
          <w:rFonts w:hint="eastAsia" w:ascii="宋体" w:hAnsi="宋体"/>
          <w:b/>
          <w:szCs w:val="21"/>
        </w:rPr>
      </w:pPr>
      <w:r>
        <w:rPr>
          <w:rFonts w:hint="eastAsia" w:ascii="宋体" w:hAnsi="宋体"/>
          <w:b/>
          <w:szCs w:val="21"/>
        </w:rPr>
        <w:t>4</w:t>
      </w:r>
      <w:r>
        <w:rPr>
          <w:rFonts w:ascii="宋体" w:hAnsi="宋体"/>
          <w:b/>
          <w:szCs w:val="21"/>
        </w:rPr>
        <w:t>.2.3</w:t>
      </w:r>
      <w:r>
        <w:rPr>
          <w:rFonts w:hint="eastAsia" w:ascii="宋体" w:hAnsi="宋体"/>
          <w:b/>
          <w:szCs w:val="21"/>
        </w:rPr>
        <w:t xml:space="preserve"> 不符合的处理和调查</w:t>
      </w:r>
    </w:p>
    <w:p>
      <w:pPr>
        <w:pStyle w:val="14"/>
        <w:adjustRightInd w:val="0"/>
        <w:spacing w:line="240" w:lineRule="auto"/>
        <w:ind w:left="728" w:leftChars="213" w:hanging="281" w:hangingChars="134"/>
        <w:rPr>
          <w:rFonts w:hint="eastAsia" w:ascii="宋体" w:hAnsi="宋体"/>
          <w:szCs w:val="21"/>
        </w:rPr>
      </w:pPr>
      <w:r>
        <w:rPr>
          <w:rFonts w:ascii="宋体" w:hAnsi="宋体"/>
          <w:szCs w:val="21"/>
        </w:rPr>
        <w:t>a</w:t>
      </w:r>
      <w:r>
        <w:rPr>
          <w:rFonts w:hint="eastAsia" w:ascii="宋体" w:hAnsi="宋体"/>
          <w:szCs w:val="21"/>
        </w:rPr>
        <w:t>）</w:t>
      </w:r>
      <w:r>
        <w:rPr>
          <w:rFonts w:hint="eastAsia" w:ascii="宋体" w:hAnsi="宋体"/>
          <w:szCs w:val="21"/>
          <w:lang w:eastAsia="zh-CN"/>
        </w:rPr>
        <w:t>__生产部门__</w:t>
      </w:r>
      <w:r>
        <w:rPr>
          <w:rFonts w:hint="eastAsia" w:ascii="宋体" w:hAnsi="宋体"/>
          <w:szCs w:val="21"/>
        </w:rPr>
        <w:t>门如发现安全生产中的不符合，应下达“安全生产问题通知单”，责任部门对发生、发现事件、不符合应立即采取措施减少影响。各主管部门应建立《事件、违章记录管理台账》，责任部门和主管部门填写《不合格品</w:t>
      </w:r>
      <w:r>
        <w:rPr>
          <w:rFonts w:ascii="宋体" w:hAnsi="宋体"/>
          <w:szCs w:val="21"/>
        </w:rPr>
        <w:t>/</w:t>
      </w:r>
      <w:r>
        <w:rPr>
          <w:rFonts w:hint="eastAsia" w:ascii="宋体" w:hAnsi="宋体"/>
          <w:szCs w:val="21"/>
        </w:rPr>
        <w:t>不符合统计表》。</w:t>
      </w:r>
    </w:p>
    <w:p>
      <w:pPr>
        <w:pStyle w:val="14"/>
        <w:adjustRightInd w:val="0"/>
        <w:spacing w:line="240" w:lineRule="auto"/>
        <w:ind w:left="728" w:leftChars="213" w:hanging="281" w:hangingChars="134"/>
        <w:rPr>
          <w:rFonts w:hint="eastAsia" w:ascii="宋体" w:hAnsi="宋体"/>
          <w:szCs w:val="21"/>
        </w:rPr>
      </w:pPr>
      <w:r>
        <w:rPr>
          <w:rFonts w:ascii="宋体" w:hAnsi="宋体"/>
          <w:szCs w:val="21"/>
        </w:rPr>
        <w:t>b</w:t>
      </w:r>
      <w:r>
        <w:rPr>
          <w:rFonts w:hint="eastAsia" w:ascii="宋体" w:hAnsi="宋体"/>
          <w:szCs w:val="21"/>
        </w:rPr>
        <w:t>）职业健康安全事故及未遂事故（未遂过失）按规定进行调查和处理。</w:t>
      </w:r>
    </w:p>
    <w:p>
      <w:pPr>
        <w:pStyle w:val="14"/>
        <w:adjustRightInd w:val="0"/>
        <w:spacing w:line="240" w:lineRule="auto"/>
        <w:ind w:left="728" w:leftChars="213" w:hanging="281" w:hangingChars="134"/>
        <w:rPr>
          <w:rFonts w:hint="eastAsia" w:ascii="宋体" w:hAnsi="宋体"/>
          <w:szCs w:val="21"/>
        </w:rPr>
      </w:pPr>
      <w:r>
        <w:rPr>
          <w:rFonts w:ascii="宋体" w:hAnsi="宋体"/>
          <w:szCs w:val="21"/>
        </w:rPr>
        <w:t>c</w:t>
      </w:r>
      <w:r>
        <w:rPr>
          <w:rFonts w:hint="eastAsia" w:ascii="宋体" w:hAnsi="宋体"/>
          <w:szCs w:val="21"/>
        </w:rPr>
        <w:t>）轻伤或一般事故由各责任部门负责组织调查，将事故报告报</w:t>
      </w:r>
      <w:r>
        <w:rPr>
          <w:rFonts w:hint="eastAsia" w:ascii="宋体" w:hAnsi="宋体" w:cs="宋体"/>
          <w:szCs w:val="21"/>
        </w:rPr>
        <w:t>公司</w:t>
      </w:r>
      <w:r>
        <w:rPr>
          <w:rFonts w:hint="eastAsia" w:ascii="宋体" w:hAnsi="宋体" w:cs="宋体"/>
          <w:szCs w:val="21"/>
          <w:lang w:eastAsia="zh-CN"/>
        </w:rPr>
        <w:t>__质检部门__</w:t>
      </w:r>
      <w:r>
        <w:rPr>
          <w:rFonts w:hint="eastAsia" w:ascii="宋体" w:hAnsi="宋体"/>
          <w:szCs w:val="21"/>
        </w:rPr>
        <w:t>。重伤或重大设备事故由公司总经理组织公司</w:t>
      </w:r>
      <w:r>
        <w:rPr>
          <w:rFonts w:hint="eastAsia" w:ascii="宋体" w:hAnsi="宋体"/>
          <w:szCs w:val="21"/>
          <w:lang w:eastAsia="zh-CN"/>
        </w:rPr>
        <w:t>__质检部门__</w:t>
      </w:r>
      <w:r>
        <w:rPr>
          <w:rFonts w:hint="eastAsia" w:ascii="宋体" w:hAnsi="宋体"/>
          <w:szCs w:val="21"/>
        </w:rPr>
        <w:t>、</w:t>
      </w:r>
      <w:r>
        <w:rPr>
          <w:rFonts w:hint="eastAsia" w:ascii="宋体" w:hAnsi="宋体"/>
          <w:szCs w:val="21"/>
          <w:lang w:eastAsia="zh-CN"/>
        </w:rPr>
        <w:t>__生产部门__</w:t>
      </w:r>
      <w:r>
        <w:rPr>
          <w:rFonts w:hint="eastAsia" w:ascii="宋体" w:hAnsi="宋体"/>
          <w:szCs w:val="21"/>
        </w:rPr>
        <w:t>、事故部门参加的调查组进行调查。死亡或特大设备事故，执行国务院《特别重大事故调查程序暂行规定》，由上级部门组织调查组进行调查。</w:t>
      </w:r>
    </w:p>
    <w:p>
      <w:pPr>
        <w:pStyle w:val="14"/>
        <w:adjustRightInd w:val="0"/>
        <w:spacing w:line="240" w:lineRule="auto"/>
        <w:ind w:left="728" w:leftChars="213" w:hanging="281" w:hangingChars="134"/>
        <w:rPr>
          <w:rFonts w:hint="eastAsia" w:ascii="宋体" w:hAnsi="宋体"/>
          <w:szCs w:val="21"/>
        </w:rPr>
      </w:pPr>
      <w:r>
        <w:rPr>
          <w:rFonts w:ascii="宋体" w:hAnsi="宋体"/>
          <w:szCs w:val="21"/>
        </w:rPr>
        <w:t>d</w:t>
      </w:r>
      <w:r>
        <w:rPr>
          <w:rFonts w:hint="eastAsia" w:ascii="宋体" w:hAnsi="宋体"/>
          <w:szCs w:val="21"/>
        </w:rPr>
        <w:t>）发生不符合项的责任部门负责不符合调查。组成事故调查组：查明事故发生的原因、过程和人员伤亡、经济损失情况；确定事故责任人；提出事故处理意见和防范措施建议，写出事故调查报告。</w:t>
      </w:r>
    </w:p>
    <w:p>
      <w:pPr>
        <w:pStyle w:val="14"/>
        <w:adjustRightInd w:val="0"/>
        <w:spacing w:line="240" w:lineRule="auto"/>
        <w:ind w:left="728" w:leftChars="213" w:hanging="281" w:hangingChars="134"/>
        <w:rPr>
          <w:rFonts w:hint="eastAsia" w:ascii="宋体" w:hAnsi="宋体"/>
          <w:szCs w:val="21"/>
        </w:rPr>
      </w:pPr>
      <w:r>
        <w:rPr>
          <w:rFonts w:ascii="宋体" w:hAnsi="宋体"/>
          <w:szCs w:val="21"/>
        </w:rPr>
        <w:t>e</w:t>
      </w:r>
      <w:r>
        <w:rPr>
          <w:rFonts w:hint="eastAsia" w:ascii="宋体" w:hAnsi="宋体"/>
          <w:szCs w:val="21"/>
        </w:rPr>
        <w:t>）产生重大环境影响的项目，应由公司</w:t>
      </w:r>
      <w:r>
        <w:rPr>
          <w:rFonts w:hint="eastAsia" w:ascii="宋体" w:hAnsi="宋体"/>
          <w:szCs w:val="21"/>
          <w:lang w:eastAsia="zh-CN"/>
        </w:rPr>
        <w:t>__质检部门__</w:t>
      </w:r>
      <w:r>
        <w:rPr>
          <w:rFonts w:hint="eastAsia" w:ascii="宋体" w:hAnsi="宋体"/>
          <w:szCs w:val="21"/>
        </w:rPr>
        <w:t>组织责任部门和有关部门进行调查，找出不符合根源，写出调查分析记录。</w:t>
      </w:r>
    </w:p>
    <w:p>
      <w:pPr>
        <w:pStyle w:val="14"/>
        <w:adjustRightInd w:val="0"/>
        <w:spacing w:line="240" w:lineRule="auto"/>
        <w:ind w:left="728" w:leftChars="213" w:hanging="281" w:hangingChars="134"/>
        <w:rPr>
          <w:rFonts w:hint="eastAsia" w:ascii="宋体" w:hAnsi="宋体"/>
          <w:szCs w:val="21"/>
        </w:rPr>
      </w:pPr>
      <w:r>
        <w:rPr>
          <w:rFonts w:ascii="宋体" w:hAnsi="宋体"/>
          <w:szCs w:val="21"/>
        </w:rPr>
        <w:t>f</w:t>
      </w:r>
      <w:r>
        <w:rPr>
          <w:rFonts w:hint="eastAsia" w:ascii="宋体" w:hAnsi="宋体"/>
          <w:szCs w:val="21"/>
        </w:rPr>
        <w:t>）事故调查组提出的事故处理意见和防范措施建议</w:t>
      </w:r>
      <w:r>
        <w:rPr>
          <w:rFonts w:ascii="宋体" w:hAnsi="宋体"/>
          <w:szCs w:val="21"/>
        </w:rPr>
        <w:t>,</w:t>
      </w:r>
      <w:r>
        <w:rPr>
          <w:rFonts w:hint="eastAsia" w:ascii="宋体" w:hAnsi="宋体"/>
          <w:szCs w:val="21"/>
        </w:rPr>
        <w:t>应先由事故部门负责处理，并把处理意见上报公司</w:t>
      </w:r>
      <w:r>
        <w:rPr>
          <w:rFonts w:hint="eastAsia" w:ascii="宋体" w:hAnsi="宋体"/>
          <w:szCs w:val="21"/>
          <w:lang w:eastAsia="zh-CN"/>
        </w:rPr>
        <w:t>__质检部门__</w:t>
      </w:r>
      <w:r>
        <w:rPr>
          <w:rFonts w:hint="eastAsia" w:ascii="宋体" w:hAnsi="宋体"/>
          <w:szCs w:val="21"/>
        </w:rPr>
        <w:t>。</w:t>
      </w:r>
    </w:p>
    <w:p>
      <w:pPr>
        <w:pStyle w:val="14"/>
        <w:adjustRightInd w:val="0"/>
        <w:spacing w:line="240" w:lineRule="auto"/>
        <w:ind w:left="728" w:leftChars="213" w:hanging="281" w:hangingChars="134"/>
        <w:rPr>
          <w:rFonts w:hint="eastAsia" w:ascii="宋体" w:hAnsi="宋体"/>
          <w:szCs w:val="21"/>
        </w:rPr>
      </w:pPr>
      <w:r>
        <w:rPr>
          <w:rFonts w:ascii="宋体" w:hAnsi="宋体"/>
          <w:szCs w:val="21"/>
        </w:rPr>
        <w:t>g</w:t>
      </w:r>
      <w:r>
        <w:rPr>
          <w:rFonts w:hint="eastAsia" w:ascii="宋体" w:hAnsi="宋体"/>
          <w:szCs w:val="21"/>
        </w:rPr>
        <w:t>）对于重伤或重大设备损坏以上事故，公司总经理组织、主持召开事故现场会。</w:t>
      </w:r>
      <w:r>
        <w:rPr>
          <w:rFonts w:ascii="宋体" w:hAnsi="宋体"/>
          <w:szCs w:val="21"/>
        </w:rPr>
        <w:t xml:space="preserve"> </w:t>
      </w:r>
    </w:p>
    <w:p>
      <w:pPr>
        <w:pStyle w:val="14"/>
        <w:adjustRightInd w:val="0"/>
        <w:spacing w:line="240" w:lineRule="auto"/>
        <w:ind w:left="728" w:leftChars="213" w:hanging="281" w:hangingChars="134"/>
        <w:rPr>
          <w:rFonts w:hint="eastAsia" w:ascii="宋体" w:hAnsi="宋体"/>
          <w:szCs w:val="21"/>
        </w:rPr>
      </w:pPr>
      <w:r>
        <w:rPr>
          <w:rFonts w:ascii="宋体" w:hAnsi="宋体"/>
          <w:szCs w:val="21"/>
        </w:rPr>
        <w:t>h</w:t>
      </w:r>
      <w:r>
        <w:rPr>
          <w:rFonts w:hint="eastAsia" w:ascii="宋体" w:hAnsi="宋体"/>
          <w:szCs w:val="21"/>
        </w:rPr>
        <w:t>）事故处理应按“四不放过”的原则进行，防止类似事故再次发生。</w:t>
      </w:r>
    </w:p>
    <w:p>
      <w:pPr>
        <w:pStyle w:val="14"/>
        <w:adjustRightInd w:val="0"/>
        <w:spacing w:line="240" w:lineRule="auto"/>
        <w:ind w:left="728" w:leftChars="213" w:hanging="281" w:hangingChars="134"/>
        <w:rPr>
          <w:rFonts w:ascii="宋体" w:hAnsi="宋体"/>
          <w:szCs w:val="21"/>
        </w:rPr>
      </w:pPr>
      <w:r>
        <w:rPr>
          <w:rFonts w:ascii="宋体" w:hAnsi="宋体"/>
          <w:szCs w:val="21"/>
        </w:rPr>
        <w:t>i</w:t>
      </w:r>
      <w:r>
        <w:rPr>
          <w:rFonts w:hint="eastAsia" w:ascii="宋体" w:hAnsi="宋体"/>
          <w:szCs w:val="21"/>
        </w:rPr>
        <w:t>）</w:t>
      </w:r>
      <w:r>
        <w:rPr>
          <w:rFonts w:hint="eastAsia" w:ascii="宋体" w:hAnsi="宋体" w:cs="宋体"/>
          <w:szCs w:val="21"/>
        </w:rPr>
        <w:t>公司</w:t>
      </w:r>
      <w:r>
        <w:rPr>
          <w:rFonts w:hint="eastAsia" w:ascii="宋体" w:hAnsi="宋体" w:cs="宋体"/>
          <w:szCs w:val="21"/>
          <w:lang w:eastAsia="zh-CN"/>
        </w:rPr>
        <w:t>__质检部门__</w:t>
      </w:r>
      <w:r>
        <w:rPr>
          <w:rFonts w:hint="eastAsia" w:ascii="宋体" w:hAnsi="宋体"/>
          <w:szCs w:val="21"/>
        </w:rPr>
        <w:t>对已经处理的事故处理结果，以通报形式，下发公司职业健康安全管理体系所覆盖的各部门，达到事故预防的目的。</w:t>
      </w:r>
    </w:p>
    <w:p>
      <w:pPr>
        <w:pStyle w:val="14"/>
        <w:adjustRightInd w:val="0"/>
        <w:spacing w:line="240" w:lineRule="auto"/>
        <w:ind w:left="316" w:leftChars="0" w:hanging="316" w:hangingChars="150"/>
        <w:rPr>
          <w:rFonts w:ascii="宋体" w:hAnsi="宋体"/>
          <w:szCs w:val="21"/>
        </w:rPr>
      </w:pPr>
      <w:r>
        <w:rPr>
          <w:rFonts w:hint="eastAsia" w:ascii="宋体" w:hAnsi="宋体"/>
          <w:b/>
          <w:szCs w:val="21"/>
        </w:rPr>
        <w:t>4</w:t>
      </w:r>
      <w:r>
        <w:rPr>
          <w:rFonts w:ascii="宋体" w:hAnsi="宋体"/>
          <w:b/>
          <w:szCs w:val="21"/>
        </w:rPr>
        <w:t>.</w:t>
      </w:r>
      <w:r>
        <w:rPr>
          <w:rFonts w:hint="eastAsia" w:ascii="宋体" w:hAnsi="宋体"/>
          <w:b/>
          <w:szCs w:val="21"/>
        </w:rPr>
        <w:t>3</w:t>
      </w:r>
      <w:r>
        <w:rPr>
          <w:rFonts w:ascii="宋体" w:hAnsi="宋体"/>
          <w:szCs w:val="21"/>
        </w:rPr>
        <w:t xml:space="preserve"> </w:t>
      </w:r>
      <w:r>
        <w:rPr>
          <w:rFonts w:hint="eastAsia" w:ascii="宋体" w:hAnsi="宋体"/>
          <w:spacing w:val="-2"/>
          <w:szCs w:val="21"/>
        </w:rPr>
        <w:t>主管部门对发现的不合格</w:t>
      </w:r>
      <w:r>
        <w:rPr>
          <w:rFonts w:ascii="宋体" w:hAnsi="宋体"/>
          <w:spacing w:val="-2"/>
          <w:szCs w:val="21"/>
        </w:rPr>
        <w:t>/</w:t>
      </w:r>
      <w:r>
        <w:rPr>
          <w:rFonts w:hint="eastAsia" w:ascii="宋体" w:hAnsi="宋体"/>
          <w:spacing w:val="-2"/>
          <w:szCs w:val="21"/>
        </w:rPr>
        <w:t>不符合向责任部门下发</w:t>
      </w:r>
      <w:r>
        <w:rPr>
          <w:rFonts w:hint="eastAsia" w:ascii="宋体" w:hAnsi="宋体"/>
          <w:szCs w:val="21"/>
        </w:rPr>
        <w:t>《不合格品处理单》和《不符合报告》</w:t>
      </w:r>
      <w:r>
        <w:rPr>
          <w:rFonts w:hint="eastAsia" w:ascii="宋体" w:hAnsi="宋体"/>
          <w:spacing w:val="-2"/>
          <w:szCs w:val="21"/>
        </w:rPr>
        <w:t>，责任部门按要求整改并将整改情况按时反馈，执行</w:t>
      </w:r>
      <w:r>
        <w:rPr>
          <w:rFonts w:hint="eastAsia" w:ascii="宋体" w:hAnsi="宋体"/>
          <w:szCs w:val="21"/>
        </w:rPr>
        <w:t>《纠正和预防措施管理程序》</w:t>
      </w:r>
      <w:r>
        <w:rPr>
          <w:rFonts w:hint="eastAsia" w:ascii="宋体" w:hAnsi="宋体"/>
          <w:spacing w:val="-2"/>
          <w:szCs w:val="21"/>
        </w:rPr>
        <w:t>》</w:t>
      </w:r>
      <w:r>
        <w:rPr>
          <w:rFonts w:hint="eastAsia" w:ascii="宋体" w:hAnsi="宋体"/>
          <w:szCs w:val="21"/>
        </w:rPr>
        <w:t>。</w:t>
      </w:r>
    </w:p>
    <w:p>
      <w:pPr>
        <w:pStyle w:val="14"/>
        <w:adjustRightInd w:val="0"/>
        <w:spacing w:line="240" w:lineRule="auto"/>
        <w:ind w:left="0" w:leftChars="0" w:firstLine="0" w:firstLineChars="0"/>
        <w:rPr>
          <w:rFonts w:hint="eastAsia" w:ascii="宋体" w:hAnsi="宋体"/>
          <w:b/>
          <w:szCs w:val="21"/>
        </w:rPr>
      </w:pPr>
      <w:r>
        <w:rPr>
          <w:rFonts w:hint="eastAsia" w:ascii="宋体" w:hAnsi="宋体"/>
          <w:b/>
          <w:szCs w:val="21"/>
        </w:rPr>
        <w:t>5. 相关文件和记录</w:t>
      </w:r>
    </w:p>
    <w:p>
      <w:pPr>
        <w:pStyle w:val="14"/>
        <w:adjustRightInd w:val="0"/>
        <w:spacing w:line="240" w:lineRule="auto"/>
        <w:ind w:left="0" w:leftChars="0" w:firstLine="422" w:firstLineChars="200"/>
        <w:rPr>
          <w:rFonts w:hint="eastAsia" w:ascii="宋体" w:hAnsi="宋体"/>
          <w:b/>
          <w:szCs w:val="21"/>
        </w:rPr>
      </w:pPr>
      <w:r>
        <w:rPr>
          <w:rFonts w:hint="eastAsia" w:ascii="宋体" w:hAnsi="宋体"/>
          <w:b/>
          <w:szCs w:val="21"/>
        </w:rPr>
        <w:t>5.1 相关文件</w:t>
      </w:r>
    </w:p>
    <w:p>
      <w:pPr>
        <w:pStyle w:val="14"/>
        <w:adjustRightInd w:val="0"/>
        <w:spacing w:line="240" w:lineRule="auto"/>
        <w:ind w:left="298" w:leftChars="142" w:firstLine="281" w:firstLineChars="134"/>
        <w:rPr>
          <w:rFonts w:ascii="宋体" w:hAnsi="宋体"/>
          <w:szCs w:val="21"/>
        </w:rPr>
      </w:pPr>
      <w:r>
        <w:rPr>
          <w:rFonts w:hint="eastAsia" w:ascii="宋体" w:hAnsi="宋体"/>
          <w:szCs w:val="21"/>
        </w:rPr>
        <w:t>5.1.1《记录控制程序》</w:t>
      </w:r>
    </w:p>
    <w:p>
      <w:pPr>
        <w:pStyle w:val="14"/>
        <w:adjustRightInd w:val="0"/>
        <w:spacing w:line="240" w:lineRule="auto"/>
        <w:ind w:left="298" w:leftChars="142" w:firstLine="281" w:firstLineChars="134"/>
        <w:rPr>
          <w:rFonts w:ascii="宋体" w:hAnsi="宋体"/>
          <w:szCs w:val="21"/>
        </w:rPr>
      </w:pPr>
      <w:r>
        <w:rPr>
          <w:rFonts w:hint="eastAsia" w:ascii="宋体" w:hAnsi="宋体"/>
          <w:szCs w:val="21"/>
        </w:rPr>
        <w:t>5.1.2《内部审核控制程序》</w:t>
      </w:r>
    </w:p>
    <w:p>
      <w:pPr>
        <w:pStyle w:val="14"/>
        <w:adjustRightInd w:val="0"/>
        <w:spacing w:line="240" w:lineRule="auto"/>
        <w:ind w:left="298" w:leftChars="142" w:firstLine="281" w:firstLineChars="134"/>
        <w:rPr>
          <w:rFonts w:ascii="宋体" w:hAnsi="宋体"/>
          <w:szCs w:val="21"/>
        </w:rPr>
      </w:pPr>
      <w:r>
        <w:rPr>
          <w:rFonts w:hint="eastAsia" w:ascii="宋体" w:hAnsi="宋体"/>
          <w:szCs w:val="21"/>
        </w:rPr>
        <w:t>5.1.3《管理评审程序》</w:t>
      </w:r>
    </w:p>
    <w:p>
      <w:pPr>
        <w:pStyle w:val="14"/>
        <w:adjustRightInd w:val="0"/>
        <w:spacing w:line="240" w:lineRule="auto"/>
        <w:ind w:left="298" w:leftChars="142" w:firstLine="281" w:firstLineChars="134"/>
        <w:rPr>
          <w:rFonts w:ascii="宋体" w:hAnsi="宋体"/>
          <w:szCs w:val="21"/>
        </w:rPr>
      </w:pPr>
      <w:r>
        <w:rPr>
          <w:rFonts w:hint="eastAsia" w:ascii="宋体" w:hAnsi="宋体"/>
          <w:szCs w:val="21"/>
        </w:rPr>
        <w:t>5.1.4《内部沟通及信息交流控制程序》</w:t>
      </w:r>
    </w:p>
    <w:p>
      <w:pPr>
        <w:pStyle w:val="14"/>
        <w:adjustRightInd w:val="0"/>
        <w:spacing w:line="240" w:lineRule="auto"/>
        <w:ind w:left="298" w:leftChars="142" w:firstLine="281" w:firstLineChars="134"/>
        <w:rPr>
          <w:rFonts w:hint="eastAsia" w:ascii="宋体" w:hAnsi="宋体"/>
          <w:szCs w:val="21"/>
        </w:rPr>
      </w:pPr>
      <w:r>
        <w:rPr>
          <w:rFonts w:hint="eastAsia" w:ascii="宋体" w:hAnsi="宋体"/>
          <w:szCs w:val="21"/>
        </w:rPr>
        <w:t>5.1.5《应急准备和响应控制程序》</w:t>
      </w:r>
    </w:p>
    <w:p>
      <w:pPr>
        <w:pStyle w:val="14"/>
        <w:adjustRightInd w:val="0"/>
        <w:spacing w:line="240" w:lineRule="auto"/>
        <w:ind w:left="298" w:leftChars="142" w:firstLine="281" w:firstLineChars="134"/>
        <w:rPr>
          <w:rFonts w:ascii="宋体" w:hAnsi="宋体"/>
          <w:szCs w:val="21"/>
        </w:rPr>
      </w:pPr>
      <w:r>
        <w:rPr>
          <w:rFonts w:hint="eastAsia" w:ascii="宋体" w:hAnsi="宋体"/>
          <w:szCs w:val="21"/>
        </w:rPr>
        <w:t>5.1.6《纠正和预防措施管理程序》</w:t>
      </w:r>
    </w:p>
    <w:p>
      <w:pPr>
        <w:pStyle w:val="14"/>
        <w:adjustRightInd w:val="0"/>
        <w:spacing w:line="240" w:lineRule="auto"/>
        <w:ind w:left="0" w:leftChars="0" w:firstLine="422" w:firstLineChars="200"/>
        <w:rPr>
          <w:rFonts w:hint="eastAsia" w:ascii="宋体" w:hAnsi="宋体"/>
          <w:b/>
          <w:szCs w:val="21"/>
        </w:rPr>
      </w:pPr>
      <w:r>
        <w:rPr>
          <w:rFonts w:hint="eastAsia" w:ascii="宋体" w:hAnsi="宋体"/>
          <w:b/>
          <w:szCs w:val="21"/>
        </w:rPr>
        <w:t>5.2 相关记录</w:t>
      </w:r>
    </w:p>
    <w:p>
      <w:pPr>
        <w:pStyle w:val="14"/>
        <w:adjustRightInd w:val="0"/>
        <w:spacing w:line="240" w:lineRule="auto"/>
        <w:ind w:left="0" w:leftChars="0" w:firstLine="567" w:firstLineChars="270"/>
        <w:rPr>
          <w:rFonts w:hint="eastAsia" w:ascii="宋体" w:hAnsi="宋体"/>
          <w:szCs w:val="21"/>
        </w:rPr>
      </w:pPr>
      <w:r>
        <w:rPr>
          <w:rFonts w:hint="eastAsia" w:ascii="宋体" w:hAnsi="宋体"/>
          <w:szCs w:val="21"/>
        </w:rPr>
        <w:t xml:space="preserve">5.2.1事故调查处理报告            </w:t>
      </w:r>
    </w:p>
    <w:p>
      <w:pPr>
        <w:pStyle w:val="14"/>
        <w:adjustRightInd w:val="0"/>
        <w:spacing w:line="240" w:lineRule="auto"/>
        <w:ind w:left="0" w:leftChars="0" w:firstLine="567" w:firstLineChars="270"/>
        <w:rPr>
          <w:rFonts w:hint="eastAsia" w:ascii="宋体" w:hAnsi="宋体"/>
          <w:szCs w:val="21"/>
        </w:rPr>
      </w:pPr>
      <w:r>
        <w:rPr>
          <w:rFonts w:hint="eastAsia" w:ascii="宋体" w:hAnsi="宋体"/>
          <w:szCs w:val="21"/>
        </w:rPr>
        <w:t>5.2.2不符合报告</w:t>
      </w:r>
      <w:r>
        <w:rPr>
          <w:rFonts w:ascii="宋体" w:hAnsi="宋体"/>
          <w:szCs w:val="21"/>
        </w:rPr>
        <w:t xml:space="preserve">         </w:t>
      </w:r>
      <w:r>
        <w:rPr>
          <w:rFonts w:hint="eastAsia" w:ascii="宋体" w:hAnsi="宋体"/>
          <w:szCs w:val="21"/>
        </w:rPr>
        <w:t xml:space="preserve">         </w:t>
      </w:r>
    </w:p>
    <w:p>
      <w:pPr>
        <w:pStyle w:val="14"/>
        <w:adjustRightInd w:val="0"/>
        <w:spacing w:line="240" w:lineRule="auto"/>
        <w:ind w:left="0" w:leftChars="0" w:firstLine="567" w:firstLineChars="270"/>
        <w:rPr>
          <w:rFonts w:hint="eastAsia" w:ascii="宋体" w:hAnsi="宋体"/>
          <w:szCs w:val="21"/>
        </w:rPr>
      </w:pPr>
      <w:r>
        <w:rPr>
          <w:rFonts w:hint="eastAsia" w:ascii="宋体" w:hAnsi="宋体"/>
          <w:szCs w:val="21"/>
        </w:rPr>
        <w:t>5.2.3不合格品处理单</w:t>
      </w:r>
    </w:p>
    <w:p>
      <w:pPr>
        <w:spacing w:line="360" w:lineRule="exact"/>
        <w:ind w:left="420" w:leftChars="200"/>
        <w:rPr>
          <w:rFonts w:hint="eastAsia" w:ascii="宋体" w:hAnsi="宋体"/>
          <w:bCs/>
          <w:szCs w:val="21"/>
        </w:rPr>
        <w:sectPr>
          <w:headerReference r:id="rId34" w:type="default"/>
          <w:footerReference r:id="rId35" w:type="default"/>
          <w:pgSz w:w="11906" w:h="16838"/>
          <w:pgMar w:top="595" w:right="1021" w:bottom="851" w:left="1474" w:header="851" w:footer="992" w:gutter="0"/>
          <w:pgNumType w:fmt="decimal" w:start="1"/>
          <w:cols w:space="720" w:num="1"/>
          <w:docGrid w:type="lines" w:linePitch="312" w:charSpace="0"/>
        </w:sectPr>
      </w:pPr>
    </w:p>
    <w:p>
      <w:pPr>
        <w:rPr>
          <w:rFonts w:hint="eastAsia" w:ascii="宋体" w:hAnsi="宋体"/>
          <w:b/>
          <w:bCs/>
          <w:sz w:val="21"/>
          <w:szCs w:val="21"/>
        </w:rPr>
      </w:pPr>
      <w:r>
        <w:rPr>
          <w:rFonts w:ascii="宋体" w:hAnsi="宋体"/>
          <w:b/>
          <w:bCs/>
          <w:sz w:val="21"/>
          <w:szCs w:val="21"/>
        </w:rPr>
        <w:t>1.</w:t>
      </w:r>
      <w:r>
        <w:rPr>
          <w:rFonts w:hint="eastAsia" w:ascii="宋体" w:hAnsi="宋体"/>
          <w:b/>
          <w:bCs/>
          <w:sz w:val="21"/>
          <w:szCs w:val="21"/>
        </w:rPr>
        <w:t>目的</w:t>
      </w:r>
    </w:p>
    <w:p>
      <w:pPr>
        <w:spacing w:line="380" w:lineRule="exact"/>
        <w:ind w:firstLine="525" w:firstLineChars="250"/>
        <w:rPr>
          <w:rFonts w:hint="eastAsia"/>
          <w:sz w:val="21"/>
          <w:szCs w:val="21"/>
        </w:rPr>
      </w:pPr>
      <w:r>
        <w:rPr>
          <w:rFonts w:hint="eastAsia"/>
          <w:sz w:val="21"/>
          <w:szCs w:val="21"/>
        </w:rPr>
        <w:t>采取有效的纠正 和预防措施，实现质量、环境、职业健康安全管理体系的持续改进。</w:t>
      </w:r>
    </w:p>
    <w:p>
      <w:pPr>
        <w:spacing w:line="380" w:lineRule="exact"/>
        <w:rPr>
          <w:rFonts w:hint="eastAsia" w:ascii="宋体" w:hAnsi="宋体"/>
          <w:b/>
          <w:bCs/>
          <w:sz w:val="21"/>
          <w:szCs w:val="21"/>
        </w:rPr>
      </w:pPr>
      <w:r>
        <w:rPr>
          <w:rFonts w:hint="eastAsia" w:ascii="宋体" w:hAnsi="宋体"/>
          <w:b/>
          <w:bCs/>
          <w:sz w:val="21"/>
          <w:szCs w:val="21"/>
        </w:rPr>
        <w:t>2.适用范围</w:t>
      </w:r>
    </w:p>
    <w:p>
      <w:pPr>
        <w:spacing w:line="380" w:lineRule="exact"/>
        <w:ind w:firstLine="525" w:firstLineChars="250"/>
        <w:rPr>
          <w:rFonts w:hint="eastAsia" w:ascii="宋体" w:hAnsi="宋体"/>
          <w:bCs/>
          <w:sz w:val="21"/>
          <w:szCs w:val="21"/>
        </w:rPr>
      </w:pPr>
      <w:r>
        <w:rPr>
          <w:rFonts w:hint="eastAsia" w:ascii="宋体" w:hAnsi="宋体"/>
          <w:bCs/>
          <w:sz w:val="21"/>
          <w:szCs w:val="21"/>
        </w:rPr>
        <w:t>本程序文件适用于公司纠正和预防措施的制定、实施和验证。</w:t>
      </w:r>
    </w:p>
    <w:p>
      <w:pPr>
        <w:spacing w:line="380" w:lineRule="exact"/>
        <w:rPr>
          <w:rFonts w:hint="eastAsia" w:ascii="宋体" w:hAnsi="宋体"/>
          <w:b/>
          <w:bCs/>
          <w:sz w:val="21"/>
          <w:szCs w:val="21"/>
        </w:rPr>
      </w:pPr>
      <w:r>
        <w:rPr>
          <w:rFonts w:hint="eastAsia" w:ascii="宋体" w:hAnsi="宋体"/>
          <w:b/>
          <w:bCs/>
          <w:sz w:val="21"/>
          <w:szCs w:val="21"/>
        </w:rPr>
        <w:t>3. 职责</w:t>
      </w:r>
    </w:p>
    <w:p>
      <w:pPr>
        <w:spacing w:line="380" w:lineRule="exact"/>
        <w:ind w:left="630" w:leftChars="100" w:hanging="420" w:hangingChars="200"/>
        <w:rPr>
          <w:rFonts w:hint="eastAsia" w:ascii="宋体" w:hAnsi="宋体"/>
          <w:bCs/>
          <w:sz w:val="21"/>
          <w:szCs w:val="21"/>
        </w:rPr>
      </w:pPr>
      <w:r>
        <w:rPr>
          <w:rFonts w:hint="eastAsia" w:ascii="宋体" w:hAnsi="宋体"/>
          <w:bCs/>
          <w:sz w:val="21"/>
          <w:szCs w:val="21"/>
        </w:rPr>
        <w:t>3.1管理者代表：负责对审核中发现的不符合项、管理评审中提出问题及重大质量、环境、职业健康安全问题的纠正和预防措施的批准和组织实施。</w:t>
      </w:r>
    </w:p>
    <w:p>
      <w:pPr>
        <w:spacing w:line="380" w:lineRule="exact"/>
        <w:ind w:left="525" w:leftChars="100" w:hanging="315" w:hangingChars="150"/>
        <w:rPr>
          <w:rFonts w:hint="eastAsia" w:ascii="宋体" w:hAnsi="宋体"/>
          <w:bCs/>
          <w:sz w:val="21"/>
          <w:szCs w:val="21"/>
        </w:rPr>
      </w:pPr>
      <w:r>
        <w:rPr>
          <w:rFonts w:hint="eastAsia" w:ascii="宋体" w:hAnsi="宋体"/>
          <w:bCs/>
          <w:sz w:val="21"/>
          <w:szCs w:val="21"/>
        </w:rPr>
        <w:t>3.2</w:t>
      </w:r>
      <w:r>
        <w:rPr>
          <w:rFonts w:hint="eastAsia" w:ascii="宋体" w:hAnsi="宋体"/>
          <w:bCs/>
          <w:sz w:val="21"/>
          <w:szCs w:val="21"/>
          <w:lang w:eastAsia="zh-CN"/>
        </w:rPr>
        <w:t>__质检部门__</w:t>
      </w:r>
      <w:r>
        <w:rPr>
          <w:rFonts w:hint="eastAsia" w:ascii="宋体" w:hAnsi="宋体"/>
          <w:bCs/>
          <w:sz w:val="21"/>
          <w:szCs w:val="21"/>
        </w:rPr>
        <w:t>和</w:t>
      </w:r>
      <w:r>
        <w:rPr>
          <w:rFonts w:hint="eastAsia" w:ascii="宋体" w:hAnsi="宋体"/>
          <w:bCs/>
          <w:sz w:val="21"/>
          <w:szCs w:val="21"/>
          <w:lang w:eastAsia="zh-CN"/>
        </w:rPr>
        <w:t>__行政部门__</w:t>
      </w:r>
      <w:r>
        <w:rPr>
          <w:rFonts w:hint="eastAsia" w:ascii="宋体" w:hAnsi="宋体"/>
          <w:bCs/>
          <w:sz w:val="21"/>
          <w:szCs w:val="21"/>
        </w:rPr>
        <w:t>：负责质量、环境</w:t>
      </w:r>
      <w:r>
        <w:rPr>
          <w:rFonts w:hint="eastAsia"/>
          <w:sz w:val="21"/>
          <w:szCs w:val="21"/>
        </w:rPr>
        <w:t>、职业健康安全</w:t>
      </w:r>
      <w:r>
        <w:rPr>
          <w:rFonts w:hint="eastAsia" w:ascii="宋体" w:hAnsi="宋体"/>
          <w:bCs/>
          <w:sz w:val="21"/>
          <w:szCs w:val="21"/>
        </w:rPr>
        <w:t>方面不合格/不符合/事故、事件和相关方投诉等纠正和预防措施的组织实施和验证归口管理。</w:t>
      </w:r>
    </w:p>
    <w:p>
      <w:pPr>
        <w:spacing w:line="380" w:lineRule="exact"/>
        <w:ind w:left="210" w:leftChars="100"/>
        <w:rPr>
          <w:rFonts w:hint="eastAsia" w:ascii="宋体" w:hAnsi="宋体"/>
          <w:bCs/>
          <w:sz w:val="21"/>
          <w:szCs w:val="21"/>
        </w:rPr>
      </w:pPr>
      <w:r>
        <w:rPr>
          <w:rFonts w:hint="eastAsia" w:ascii="宋体" w:hAnsi="宋体"/>
          <w:bCs/>
          <w:sz w:val="21"/>
          <w:szCs w:val="21"/>
        </w:rPr>
        <w:t>3.3相关责任部门：负责制定纠正和预防措施并实施。</w:t>
      </w:r>
    </w:p>
    <w:p>
      <w:pPr>
        <w:spacing w:line="380" w:lineRule="exact"/>
        <w:rPr>
          <w:rFonts w:hint="eastAsia" w:ascii="宋体" w:hAnsi="宋体"/>
          <w:b/>
          <w:bCs/>
          <w:sz w:val="21"/>
          <w:szCs w:val="21"/>
        </w:rPr>
      </w:pPr>
      <w:r>
        <w:rPr>
          <w:rFonts w:hint="eastAsia" w:ascii="宋体" w:hAnsi="宋体"/>
          <w:b/>
          <w:bCs/>
          <w:sz w:val="21"/>
          <w:szCs w:val="21"/>
        </w:rPr>
        <w:t>4. 工作程序</w:t>
      </w:r>
    </w:p>
    <w:p>
      <w:pPr>
        <w:spacing w:line="380" w:lineRule="exact"/>
        <w:ind w:firstLine="105" w:firstLineChars="50"/>
        <w:rPr>
          <w:rFonts w:hint="eastAsia" w:ascii="宋体" w:hAnsi="宋体"/>
          <w:b/>
          <w:bCs/>
          <w:sz w:val="21"/>
          <w:szCs w:val="21"/>
        </w:rPr>
      </w:pPr>
      <w:r>
        <w:rPr>
          <w:rFonts w:hint="eastAsia" w:ascii="宋体" w:hAnsi="宋体"/>
          <w:b/>
          <w:bCs/>
          <w:sz w:val="21"/>
          <w:szCs w:val="21"/>
        </w:rPr>
        <w:t>4.1 纠正措施</w:t>
      </w:r>
    </w:p>
    <w:p>
      <w:pPr>
        <w:spacing w:line="380" w:lineRule="exact"/>
        <w:ind w:firstLine="315" w:firstLineChars="150"/>
        <w:rPr>
          <w:rFonts w:hint="eastAsia" w:ascii="宋体" w:hAnsi="宋体"/>
          <w:bCs/>
          <w:sz w:val="21"/>
          <w:szCs w:val="21"/>
        </w:rPr>
      </w:pPr>
      <w:r>
        <w:rPr>
          <w:rFonts w:hint="eastAsia" w:ascii="宋体" w:hAnsi="宋体"/>
          <w:bCs/>
          <w:sz w:val="21"/>
          <w:szCs w:val="21"/>
        </w:rPr>
        <w:t>4.1</w:t>
      </w:r>
      <w:r>
        <w:rPr>
          <w:rFonts w:ascii="宋体" w:hAnsi="宋体"/>
          <w:bCs/>
          <w:sz w:val="21"/>
          <w:szCs w:val="21"/>
        </w:rPr>
        <w:t>.1</w:t>
      </w:r>
      <w:r>
        <w:rPr>
          <w:rFonts w:hint="eastAsia" w:ascii="宋体" w:hAnsi="宋体"/>
          <w:bCs/>
          <w:sz w:val="21"/>
          <w:szCs w:val="21"/>
        </w:rPr>
        <w:t xml:space="preserve"> 公司应对以下情况发生时采取纠正措施</w:t>
      </w:r>
    </w:p>
    <w:p>
      <w:pPr>
        <w:widowControl w:val="0"/>
        <w:adjustRightInd w:val="0"/>
        <w:snapToGrid w:val="0"/>
        <w:spacing w:line="380" w:lineRule="exact"/>
        <w:ind w:right="561" w:firstLine="315" w:firstLineChars="150"/>
        <w:jc w:val="both"/>
        <w:rPr>
          <w:rFonts w:hint="eastAsia" w:ascii="宋体" w:hAnsi="宋体"/>
          <w:color w:val="000000"/>
          <w:sz w:val="21"/>
          <w:szCs w:val="21"/>
        </w:rPr>
      </w:pPr>
      <w:r>
        <w:rPr>
          <w:rFonts w:hint="eastAsia" w:ascii="宋体" w:hAnsi="宋体"/>
          <w:bCs/>
          <w:sz w:val="21"/>
          <w:szCs w:val="21"/>
        </w:rPr>
        <w:t>4.1.1.1</w:t>
      </w:r>
      <w:r>
        <w:rPr>
          <w:rFonts w:hint="eastAsia" w:ascii="宋体" w:hAnsi="宋体"/>
          <w:color w:val="000000"/>
          <w:sz w:val="21"/>
          <w:szCs w:val="21"/>
        </w:rPr>
        <w:t>过程、产品质量出现重大问题，或超出公司规定值时；</w:t>
      </w:r>
    </w:p>
    <w:p>
      <w:pPr>
        <w:widowControl w:val="0"/>
        <w:adjustRightInd w:val="0"/>
        <w:snapToGrid w:val="0"/>
        <w:spacing w:line="380" w:lineRule="exact"/>
        <w:ind w:right="561" w:firstLine="315" w:firstLineChars="150"/>
        <w:jc w:val="both"/>
        <w:rPr>
          <w:rFonts w:hint="eastAsia" w:ascii="宋体" w:hAnsi="宋体"/>
          <w:color w:val="000000"/>
          <w:sz w:val="21"/>
          <w:szCs w:val="21"/>
        </w:rPr>
      </w:pPr>
      <w:r>
        <w:rPr>
          <w:rFonts w:hint="eastAsia" w:ascii="宋体" w:hAnsi="宋体"/>
          <w:bCs/>
          <w:sz w:val="21"/>
          <w:szCs w:val="21"/>
        </w:rPr>
        <w:t>4.1.1.2</w:t>
      </w:r>
      <w:r>
        <w:rPr>
          <w:rFonts w:hint="eastAsia" w:ascii="宋体" w:hAnsi="宋体"/>
          <w:color w:val="000000"/>
          <w:sz w:val="21"/>
          <w:szCs w:val="21"/>
        </w:rPr>
        <w:t>供方产品或服务出现严重不合格时；</w:t>
      </w:r>
    </w:p>
    <w:p>
      <w:pPr>
        <w:spacing w:line="380" w:lineRule="exact"/>
        <w:ind w:firstLine="315" w:firstLineChars="150"/>
        <w:rPr>
          <w:rFonts w:hint="eastAsia" w:ascii="宋体" w:hAnsi="宋体"/>
          <w:bCs/>
          <w:sz w:val="21"/>
          <w:szCs w:val="21"/>
        </w:rPr>
      </w:pPr>
      <w:r>
        <w:rPr>
          <w:rFonts w:hint="eastAsia" w:ascii="宋体" w:hAnsi="宋体"/>
          <w:bCs/>
          <w:sz w:val="21"/>
          <w:szCs w:val="21"/>
        </w:rPr>
        <w:t>4.1.1.3 管理评审时发现不合格；</w:t>
      </w:r>
    </w:p>
    <w:p>
      <w:pPr>
        <w:spacing w:line="380" w:lineRule="exact"/>
        <w:ind w:firstLine="315" w:firstLineChars="150"/>
        <w:rPr>
          <w:rFonts w:hint="eastAsia" w:ascii="宋体" w:hAnsi="宋体"/>
          <w:bCs/>
          <w:sz w:val="21"/>
          <w:szCs w:val="21"/>
        </w:rPr>
      </w:pPr>
      <w:r>
        <w:rPr>
          <w:rFonts w:hint="eastAsia" w:ascii="宋体" w:hAnsi="宋体"/>
          <w:bCs/>
          <w:sz w:val="21"/>
          <w:szCs w:val="21"/>
        </w:rPr>
        <w:t>4.1.1.4相关方的投诉；</w:t>
      </w:r>
    </w:p>
    <w:p>
      <w:pPr>
        <w:spacing w:line="380" w:lineRule="exact"/>
        <w:ind w:firstLine="315" w:firstLineChars="150"/>
        <w:rPr>
          <w:rFonts w:hint="eastAsia" w:ascii="宋体" w:hAnsi="宋体"/>
          <w:bCs/>
          <w:sz w:val="21"/>
          <w:szCs w:val="21"/>
        </w:rPr>
      </w:pPr>
      <w:r>
        <w:rPr>
          <w:rFonts w:hint="eastAsia" w:ascii="宋体" w:hAnsi="宋体"/>
          <w:bCs/>
          <w:sz w:val="21"/>
          <w:szCs w:val="21"/>
        </w:rPr>
        <w:t>4.1.1.5内审时发现不合格；</w:t>
      </w:r>
    </w:p>
    <w:p>
      <w:pPr>
        <w:spacing w:line="380" w:lineRule="exact"/>
        <w:ind w:firstLine="315" w:firstLineChars="150"/>
        <w:rPr>
          <w:rFonts w:hint="eastAsia" w:ascii="宋体" w:hAnsi="宋体"/>
          <w:bCs/>
          <w:sz w:val="21"/>
          <w:szCs w:val="21"/>
        </w:rPr>
      </w:pPr>
      <w:r>
        <w:rPr>
          <w:rFonts w:hint="eastAsia" w:ascii="宋体" w:hAnsi="宋体"/>
          <w:bCs/>
          <w:sz w:val="21"/>
          <w:szCs w:val="21"/>
        </w:rPr>
        <w:t>4.1.1.6出现重大环境污染或环境不合格和事故、事件的发生；</w:t>
      </w:r>
    </w:p>
    <w:p>
      <w:pPr>
        <w:spacing w:line="380" w:lineRule="exact"/>
        <w:ind w:firstLine="315" w:firstLineChars="150"/>
        <w:rPr>
          <w:rFonts w:hint="eastAsia" w:ascii="宋体" w:hAnsi="宋体"/>
          <w:bCs/>
          <w:sz w:val="21"/>
          <w:szCs w:val="21"/>
        </w:rPr>
      </w:pPr>
      <w:r>
        <w:rPr>
          <w:rFonts w:hint="eastAsia" w:ascii="宋体" w:hAnsi="宋体"/>
          <w:bCs/>
          <w:sz w:val="21"/>
          <w:szCs w:val="21"/>
        </w:rPr>
        <w:t>4.1.1.7其他不符合公司环境、职业健康安全方针、目标或管理体系文件要求的情况。</w:t>
      </w:r>
    </w:p>
    <w:p>
      <w:pPr>
        <w:spacing w:line="380" w:lineRule="exact"/>
        <w:ind w:firstLine="315" w:firstLineChars="150"/>
        <w:rPr>
          <w:rFonts w:hint="eastAsia" w:ascii="宋体" w:hAnsi="宋体"/>
          <w:bCs/>
          <w:sz w:val="21"/>
          <w:szCs w:val="21"/>
        </w:rPr>
      </w:pPr>
      <w:r>
        <w:rPr>
          <w:rFonts w:hint="eastAsia" w:ascii="宋体" w:hAnsi="宋体"/>
          <w:bCs/>
          <w:sz w:val="21"/>
          <w:szCs w:val="21"/>
        </w:rPr>
        <w:t>4.1.1.8合规性评价出现不合格。</w:t>
      </w:r>
    </w:p>
    <w:p>
      <w:pPr>
        <w:spacing w:line="380" w:lineRule="exact"/>
        <w:ind w:firstLine="105" w:firstLineChars="50"/>
        <w:rPr>
          <w:rFonts w:hint="eastAsia" w:ascii="宋体" w:hAnsi="宋体"/>
          <w:b/>
          <w:bCs/>
          <w:sz w:val="21"/>
          <w:szCs w:val="21"/>
        </w:rPr>
      </w:pPr>
      <w:r>
        <w:rPr>
          <w:rFonts w:hint="eastAsia" w:ascii="宋体" w:hAnsi="宋体"/>
          <w:b/>
          <w:bCs/>
          <w:sz w:val="21"/>
          <w:szCs w:val="21"/>
        </w:rPr>
        <w:t>4.</w:t>
      </w:r>
      <w:r>
        <w:rPr>
          <w:rFonts w:ascii="宋体" w:hAnsi="宋体"/>
          <w:b/>
          <w:bCs/>
          <w:sz w:val="21"/>
          <w:szCs w:val="21"/>
        </w:rPr>
        <w:t>1.</w:t>
      </w:r>
      <w:r>
        <w:rPr>
          <w:rFonts w:hint="eastAsia" w:ascii="宋体" w:hAnsi="宋体"/>
          <w:b/>
          <w:bCs/>
          <w:sz w:val="21"/>
          <w:szCs w:val="21"/>
        </w:rPr>
        <w:t>2原因分析、制定措施、实施和验证</w:t>
      </w:r>
    </w:p>
    <w:p>
      <w:pPr>
        <w:widowControl w:val="0"/>
        <w:adjustRightInd w:val="0"/>
        <w:snapToGrid w:val="0"/>
        <w:spacing w:line="380" w:lineRule="exact"/>
        <w:ind w:left="756" w:leftChars="210" w:right="561" w:hanging="315" w:hangingChars="150"/>
        <w:jc w:val="both"/>
        <w:rPr>
          <w:rFonts w:hint="eastAsia" w:ascii="宋体" w:hAnsi="宋体"/>
          <w:color w:val="000000"/>
          <w:sz w:val="21"/>
          <w:szCs w:val="21"/>
        </w:rPr>
      </w:pPr>
      <w:r>
        <w:rPr>
          <w:rFonts w:hint="eastAsia" w:ascii="宋体" w:hAnsi="宋体"/>
          <w:color w:val="000000"/>
          <w:sz w:val="21"/>
          <w:szCs w:val="21"/>
        </w:rPr>
        <w:t>4.1.2.1对过程、产品质量出现重大问题，或超出公司规定值时和供方产品或服务出现严重不合格，</w:t>
      </w:r>
      <w:r>
        <w:rPr>
          <w:rFonts w:hint="eastAsia" w:ascii="宋体" w:hAnsi="宋体"/>
          <w:color w:val="000000"/>
          <w:sz w:val="21"/>
          <w:szCs w:val="21"/>
          <w:lang w:eastAsia="zh-CN"/>
        </w:rPr>
        <w:t>__质检部门__</w:t>
      </w:r>
      <w:r>
        <w:rPr>
          <w:rFonts w:hint="eastAsia" w:ascii="宋体" w:hAnsi="宋体"/>
          <w:color w:val="000000"/>
          <w:sz w:val="21"/>
          <w:szCs w:val="21"/>
        </w:rPr>
        <w:t>填写《纠正/预防措施处理单》中“不合格事实”栏，应确认并确定责任部门，由责任部门填写“原因分析”栏，制定纠正措施并实施。</w:t>
      </w:r>
      <w:r>
        <w:rPr>
          <w:rFonts w:hint="eastAsia" w:ascii="宋体" w:hAnsi="宋体"/>
          <w:color w:val="000000"/>
          <w:sz w:val="21"/>
          <w:szCs w:val="21"/>
          <w:lang w:eastAsia="zh-CN"/>
        </w:rPr>
        <w:t>__质检部门__</w:t>
      </w:r>
      <w:r>
        <w:rPr>
          <w:rFonts w:hint="eastAsia" w:ascii="宋体" w:hAnsi="宋体"/>
          <w:color w:val="000000"/>
          <w:sz w:val="21"/>
          <w:szCs w:val="21"/>
        </w:rPr>
        <w:t>跟踪验证实施效果。</w:t>
      </w:r>
    </w:p>
    <w:p>
      <w:pPr>
        <w:spacing w:line="380" w:lineRule="exact"/>
        <w:ind w:left="756" w:leftChars="210" w:hanging="315" w:hangingChars="150"/>
        <w:rPr>
          <w:rFonts w:hint="eastAsia" w:ascii="宋体" w:hAnsi="宋体"/>
          <w:bCs/>
          <w:sz w:val="21"/>
          <w:szCs w:val="21"/>
        </w:rPr>
      </w:pPr>
      <w:r>
        <w:rPr>
          <w:rFonts w:hint="eastAsia" w:ascii="宋体" w:hAnsi="宋体"/>
          <w:bCs/>
          <w:sz w:val="21"/>
          <w:szCs w:val="21"/>
        </w:rPr>
        <w:t>4.</w:t>
      </w:r>
      <w:r>
        <w:rPr>
          <w:rFonts w:ascii="宋体" w:hAnsi="宋体"/>
          <w:bCs/>
          <w:sz w:val="21"/>
          <w:szCs w:val="21"/>
        </w:rPr>
        <w:t>1.</w:t>
      </w:r>
      <w:r>
        <w:rPr>
          <w:rFonts w:hint="eastAsia" w:ascii="宋体" w:hAnsi="宋体"/>
          <w:bCs/>
          <w:sz w:val="21"/>
          <w:szCs w:val="21"/>
        </w:rPr>
        <w:t>2.2管理评审时发现的不合格，由管理者代表</w:t>
      </w:r>
      <w:r>
        <w:rPr>
          <w:rFonts w:hint="eastAsia" w:ascii="宋体" w:hAnsi="宋体"/>
          <w:bCs/>
          <w:color w:val="000000"/>
          <w:sz w:val="21"/>
          <w:szCs w:val="21"/>
        </w:rPr>
        <w:t>填写《纠正/预防措施处理单》中的“不合格内容”栏，确定责任部门。</w:t>
      </w:r>
      <w:r>
        <w:rPr>
          <w:rFonts w:hint="eastAsia" w:ascii="宋体" w:hAnsi="宋体"/>
          <w:bCs/>
          <w:sz w:val="21"/>
          <w:szCs w:val="21"/>
        </w:rPr>
        <w:t>责任部门进行原因分析、制定纠正措施并实施，</w:t>
      </w:r>
      <w:r>
        <w:rPr>
          <w:rFonts w:hint="eastAsia" w:ascii="宋体" w:hAnsi="宋体"/>
          <w:bCs/>
          <w:color w:val="000000"/>
          <w:sz w:val="21"/>
          <w:szCs w:val="21"/>
        </w:rPr>
        <w:t>并填写“原因分析”栏、“纠正预防措施”栏。</w:t>
      </w:r>
      <w:r>
        <w:rPr>
          <w:rFonts w:hint="eastAsia" w:ascii="宋体" w:hAnsi="宋体"/>
          <w:bCs/>
          <w:sz w:val="21"/>
          <w:szCs w:val="21"/>
        </w:rPr>
        <w:t>管理者代表负责纠正措施效果的验证并填写“纠正预防措施追踪（结果）验证”栏、签名。</w:t>
      </w:r>
    </w:p>
    <w:p>
      <w:pPr>
        <w:spacing w:line="380" w:lineRule="exact"/>
        <w:ind w:left="756" w:leftChars="210" w:hanging="315" w:hangingChars="150"/>
        <w:rPr>
          <w:rFonts w:hint="eastAsia" w:ascii="宋体" w:hAnsi="宋体"/>
          <w:bCs/>
          <w:sz w:val="21"/>
          <w:szCs w:val="21"/>
        </w:rPr>
      </w:pPr>
      <w:r>
        <w:rPr>
          <w:rFonts w:hint="eastAsia" w:ascii="宋体" w:hAnsi="宋体"/>
          <w:bCs/>
          <w:sz w:val="21"/>
          <w:szCs w:val="21"/>
        </w:rPr>
        <w:t>4.</w:t>
      </w:r>
      <w:r>
        <w:rPr>
          <w:rFonts w:ascii="宋体" w:hAnsi="宋体"/>
          <w:bCs/>
          <w:sz w:val="21"/>
          <w:szCs w:val="21"/>
        </w:rPr>
        <w:t>1.</w:t>
      </w:r>
      <w:r>
        <w:rPr>
          <w:rFonts w:hint="eastAsia" w:ascii="宋体" w:hAnsi="宋体"/>
          <w:bCs/>
          <w:sz w:val="21"/>
          <w:szCs w:val="21"/>
        </w:rPr>
        <w:t>2.3相关方的投诉由</w:t>
      </w:r>
      <w:r>
        <w:rPr>
          <w:rFonts w:hint="eastAsia" w:ascii="宋体" w:hAnsi="宋体"/>
          <w:bCs/>
          <w:sz w:val="21"/>
          <w:szCs w:val="21"/>
          <w:lang w:eastAsia="zh-CN"/>
        </w:rPr>
        <w:t>__质检部门__</w:t>
      </w:r>
      <w:r>
        <w:rPr>
          <w:rFonts w:hint="eastAsia" w:ascii="宋体" w:hAnsi="宋体"/>
          <w:bCs/>
          <w:sz w:val="21"/>
          <w:szCs w:val="21"/>
        </w:rPr>
        <w:t>组织相关部门进行原因分析。</w:t>
      </w:r>
      <w:r>
        <w:rPr>
          <w:rFonts w:hint="eastAsia" w:ascii="宋体" w:hAnsi="宋体"/>
          <w:bCs/>
          <w:sz w:val="21"/>
          <w:szCs w:val="21"/>
          <w:lang w:eastAsia="zh-CN"/>
        </w:rPr>
        <w:t>__质检部门__</w:t>
      </w:r>
      <w:r>
        <w:rPr>
          <w:rFonts w:hint="eastAsia" w:ascii="宋体" w:hAnsi="宋体"/>
          <w:bCs/>
          <w:color w:val="000000"/>
          <w:sz w:val="21"/>
          <w:szCs w:val="21"/>
        </w:rPr>
        <w:t>填写《纠正/预防措施处理单》中的“不合格内容”栏，确定责任部门。</w:t>
      </w:r>
      <w:r>
        <w:rPr>
          <w:rFonts w:hint="eastAsia" w:ascii="宋体" w:hAnsi="宋体"/>
          <w:bCs/>
          <w:sz w:val="21"/>
          <w:szCs w:val="21"/>
        </w:rPr>
        <w:t>责任部门进行原因分析、制定纠正措施并实施，</w:t>
      </w:r>
      <w:r>
        <w:rPr>
          <w:rFonts w:hint="eastAsia" w:ascii="宋体" w:hAnsi="宋体"/>
          <w:bCs/>
          <w:color w:val="000000"/>
          <w:sz w:val="21"/>
          <w:szCs w:val="21"/>
        </w:rPr>
        <w:t>并填写“原因分析”栏、“纠正预防措施”栏。</w:t>
      </w:r>
      <w:r>
        <w:rPr>
          <w:rFonts w:hint="eastAsia" w:ascii="宋体" w:hAnsi="宋体"/>
          <w:bCs/>
          <w:sz w:val="21"/>
          <w:szCs w:val="21"/>
          <w:lang w:eastAsia="zh-CN"/>
        </w:rPr>
        <w:t>__质检部门__</w:t>
      </w:r>
      <w:r>
        <w:rPr>
          <w:rFonts w:hint="eastAsia" w:ascii="宋体" w:hAnsi="宋体"/>
          <w:bCs/>
          <w:sz w:val="21"/>
          <w:szCs w:val="21"/>
        </w:rPr>
        <w:t>负责纠正措施效果的验证并填写“纠正预防措施追踪（结果）验证”栏、签名。</w:t>
      </w:r>
    </w:p>
    <w:p>
      <w:pPr>
        <w:spacing w:line="380" w:lineRule="exact"/>
        <w:ind w:left="966" w:leftChars="210" w:hanging="525" w:hangingChars="250"/>
        <w:rPr>
          <w:rFonts w:hint="eastAsia" w:ascii="宋体" w:hAnsi="宋体"/>
          <w:bCs/>
          <w:sz w:val="21"/>
          <w:szCs w:val="21"/>
        </w:rPr>
      </w:pPr>
      <w:r>
        <w:rPr>
          <w:rFonts w:hint="eastAsia" w:ascii="宋体" w:hAnsi="宋体"/>
          <w:bCs/>
          <w:sz w:val="21"/>
          <w:szCs w:val="21"/>
        </w:rPr>
        <w:t>4.1.2.4内审时发现的不合格项，由内审组长发出《不符合项报告》，依据《内部审核控制程序》实行。责任部门制定纠正措施并实施，发现不符合项的内审员负责组织跟踪、验证。</w:t>
      </w:r>
    </w:p>
    <w:p>
      <w:pPr>
        <w:spacing w:line="380" w:lineRule="exact"/>
        <w:ind w:left="1071" w:leftChars="210" w:hanging="630" w:hangingChars="300"/>
        <w:rPr>
          <w:rFonts w:hint="eastAsia" w:ascii="宋体" w:hAnsi="宋体"/>
          <w:bCs/>
          <w:sz w:val="21"/>
          <w:szCs w:val="21"/>
        </w:rPr>
      </w:pPr>
      <w:r>
        <w:rPr>
          <w:rFonts w:hint="eastAsia" w:ascii="宋体" w:hAnsi="宋体"/>
          <w:bCs/>
          <w:sz w:val="21"/>
          <w:szCs w:val="21"/>
        </w:rPr>
        <w:t>4.</w:t>
      </w:r>
      <w:r>
        <w:rPr>
          <w:rFonts w:ascii="宋体" w:hAnsi="宋体"/>
          <w:bCs/>
          <w:sz w:val="21"/>
          <w:szCs w:val="21"/>
        </w:rPr>
        <w:t>1.</w:t>
      </w:r>
      <w:r>
        <w:rPr>
          <w:rFonts w:hint="eastAsia" w:ascii="宋体" w:hAnsi="宋体"/>
          <w:bCs/>
          <w:sz w:val="21"/>
          <w:szCs w:val="21"/>
        </w:rPr>
        <w:t>2.5与环境有关不合格和事故、事件的发生，由</w:t>
      </w:r>
      <w:r>
        <w:rPr>
          <w:rFonts w:hint="eastAsia" w:ascii="宋体" w:hAnsi="宋体"/>
          <w:bCs/>
          <w:sz w:val="21"/>
          <w:szCs w:val="21"/>
          <w:lang w:eastAsia="zh-CN"/>
        </w:rPr>
        <w:t>__质检部门__</w:t>
      </w:r>
      <w:r>
        <w:rPr>
          <w:rFonts w:hint="eastAsia" w:ascii="宋体" w:hAnsi="宋体"/>
          <w:bCs/>
          <w:sz w:val="21"/>
          <w:szCs w:val="21"/>
        </w:rPr>
        <w:t>组织相关人员和部门进行原因分析。</w:t>
      </w:r>
      <w:r>
        <w:rPr>
          <w:rFonts w:hint="eastAsia" w:ascii="宋体" w:hAnsi="宋体"/>
          <w:bCs/>
          <w:sz w:val="21"/>
          <w:szCs w:val="21"/>
          <w:lang w:eastAsia="zh-CN"/>
        </w:rPr>
        <w:t>__质检部门__</w:t>
      </w:r>
      <w:r>
        <w:rPr>
          <w:rFonts w:hint="eastAsia" w:ascii="宋体" w:hAnsi="宋体"/>
          <w:bCs/>
          <w:color w:val="000000"/>
          <w:sz w:val="21"/>
          <w:szCs w:val="21"/>
        </w:rPr>
        <w:t>填写《纠正/预防措施处理单》中的“不合格内容”栏，确定责任部门。</w:t>
      </w:r>
      <w:r>
        <w:rPr>
          <w:rFonts w:hint="eastAsia" w:ascii="宋体" w:hAnsi="宋体"/>
          <w:bCs/>
          <w:sz w:val="21"/>
          <w:szCs w:val="21"/>
        </w:rPr>
        <w:t>责任部门进行原因分析、制定纠正措施并实施，</w:t>
      </w:r>
      <w:r>
        <w:rPr>
          <w:rFonts w:hint="eastAsia" w:ascii="宋体" w:hAnsi="宋体"/>
          <w:bCs/>
          <w:color w:val="000000"/>
          <w:sz w:val="21"/>
          <w:szCs w:val="21"/>
        </w:rPr>
        <w:t>并填写“原因分析”栏、“纠正预防措施”栏。</w:t>
      </w:r>
      <w:r>
        <w:rPr>
          <w:rFonts w:hint="eastAsia" w:ascii="宋体" w:hAnsi="宋体"/>
          <w:bCs/>
          <w:sz w:val="21"/>
          <w:szCs w:val="21"/>
          <w:lang w:eastAsia="zh-CN"/>
        </w:rPr>
        <w:t>__质检部门__</w:t>
      </w:r>
      <w:r>
        <w:rPr>
          <w:rFonts w:hint="eastAsia" w:ascii="宋体" w:hAnsi="宋体"/>
          <w:bCs/>
          <w:sz w:val="21"/>
          <w:szCs w:val="21"/>
        </w:rPr>
        <w:t>负责纠正措施效果的验证并填写“纠正预防措施追踪（结果）验证”栏、签名。</w:t>
      </w:r>
    </w:p>
    <w:p>
      <w:pPr>
        <w:spacing w:line="380" w:lineRule="exact"/>
        <w:ind w:left="1071" w:leftChars="210" w:hanging="630" w:hangingChars="300"/>
        <w:rPr>
          <w:rFonts w:hint="eastAsia" w:ascii="宋体" w:hAnsi="宋体"/>
          <w:bCs/>
          <w:sz w:val="21"/>
          <w:szCs w:val="21"/>
        </w:rPr>
      </w:pPr>
      <w:r>
        <w:rPr>
          <w:rFonts w:hint="eastAsia" w:ascii="宋体" w:hAnsi="宋体"/>
          <w:bCs/>
          <w:sz w:val="21"/>
          <w:szCs w:val="21"/>
        </w:rPr>
        <w:t>4.1.2.6其他不符合公司环境、职业健康安全方针、目标或管理体系文件要求的情况，管理者代表</w:t>
      </w:r>
      <w:r>
        <w:rPr>
          <w:rFonts w:hint="eastAsia" w:ascii="宋体" w:hAnsi="宋体"/>
          <w:bCs/>
          <w:color w:val="000000"/>
          <w:sz w:val="21"/>
          <w:szCs w:val="21"/>
        </w:rPr>
        <w:t>填写《纠正/预防措施处理单》中的“不合格内容”栏，确定责任部门。</w:t>
      </w:r>
      <w:r>
        <w:rPr>
          <w:rFonts w:hint="eastAsia" w:ascii="宋体" w:hAnsi="宋体"/>
          <w:bCs/>
          <w:sz w:val="21"/>
          <w:szCs w:val="21"/>
        </w:rPr>
        <w:t>责任部门进行原因分析、制定纠正措施并实施，</w:t>
      </w:r>
      <w:r>
        <w:rPr>
          <w:rFonts w:hint="eastAsia" w:ascii="宋体" w:hAnsi="宋体"/>
          <w:bCs/>
          <w:color w:val="000000"/>
          <w:sz w:val="21"/>
          <w:szCs w:val="21"/>
        </w:rPr>
        <w:t>并填写“原因分析”栏、“纠正预防措施”栏。</w:t>
      </w:r>
      <w:r>
        <w:rPr>
          <w:rFonts w:hint="eastAsia" w:ascii="宋体" w:hAnsi="宋体"/>
          <w:bCs/>
          <w:sz w:val="21"/>
          <w:szCs w:val="21"/>
        </w:rPr>
        <w:t>管理者代表负责纠正措施效果的验证并填写“纠正预防措施追踪（结果）验证”栏、签名。</w:t>
      </w:r>
    </w:p>
    <w:p>
      <w:pPr>
        <w:spacing w:line="380" w:lineRule="exact"/>
        <w:ind w:left="1071" w:leftChars="210" w:hanging="630" w:hangingChars="300"/>
        <w:rPr>
          <w:rFonts w:ascii="宋体" w:hAnsi="宋体"/>
          <w:bCs/>
          <w:sz w:val="21"/>
          <w:szCs w:val="21"/>
        </w:rPr>
      </w:pPr>
      <w:r>
        <w:rPr>
          <w:rFonts w:hint="eastAsia" w:ascii="宋体" w:hAnsi="宋体"/>
          <w:bCs/>
          <w:sz w:val="21"/>
          <w:szCs w:val="21"/>
        </w:rPr>
        <w:t>4.</w:t>
      </w:r>
      <w:r>
        <w:rPr>
          <w:rFonts w:ascii="宋体" w:hAnsi="宋体"/>
          <w:bCs/>
          <w:sz w:val="21"/>
          <w:szCs w:val="21"/>
        </w:rPr>
        <w:t>1.</w:t>
      </w:r>
      <w:r>
        <w:rPr>
          <w:rFonts w:hint="eastAsia" w:ascii="宋体" w:hAnsi="宋体"/>
          <w:bCs/>
          <w:sz w:val="21"/>
          <w:szCs w:val="21"/>
        </w:rPr>
        <w:t>2.7总经理或管理者代表组织人员对纠正措施效果进行验证评价时，对于富有成效的改进做出永久更改，效果不理想的重新转入4.1.2采取进一步的分析和改进。</w:t>
      </w:r>
    </w:p>
    <w:p>
      <w:pPr>
        <w:spacing w:line="380" w:lineRule="exact"/>
        <w:rPr>
          <w:rFonts w:hint="eastAsia" w:ascii="宋体" w:hAnsi="宋体"/>
          <w:b/>
          <w:bCs/>
          <w:sz w:val="21"/>
          <w:szCs w:val="21"/>
        </w:rPr>
      </w:pPr>
      <w:r>
        <w:rPr>
          <w:rFonts w:hint="eastAsia" w:ascii="宋体" w:hAnsi="宋体"/>
          <w:b/>
          <w:bCs/>
          <w:sz w:val="21"/>
          <w:szCs w:val="21"/>
        </w:rPr>
        <w:t>4.2 预防措施</w:t>
      </w:r>
    </w:p>
    <w:p>
      <w:pPr>
        <w:spacing w:line="380" w:lineRule="exact"/>
        <w:ind w:left="420" w:leftChars="200"/>
        <w:rPr>
          <w:rFonts w:ascii="宋体" w:hAnsi="宋体"/>
          <w:bCs/>
          <w:sz w:val="21"/>
          <w:szCs w:val="21"/>
        </w:rPr>
      </w:pPr>
      <w:r>
        <w:rPr>
          <w:rFonts w:hint="eastAsia" w:ascii="宋体" w:hAnsi="宋体"/>
          <w:bCs/>
          <w:sz w:val="21"/>
          <w:szCs w:val="21"/>
        </w:rPr>
        <w:t>4.2.1 信息来源</w:t>
      </w:r>
      <w:r>
        <w:rPr>
          <w:rFonts w:ascii="宋体" w:hAnsi="宋体"/>
          <w:bCs/>
          <w:sz w:val="21"/>
          <w:szCs w:val="21"/>
        </w:rPr>
        <w:t xml:space="preserve">: </w:t>
      </w:r>
    </w:p>
    <w:p>
      <w:pPr>
        <w:numPr>
          <w:ilvl w:val="0"/>
          <w:numId w:val="13"/>
        </w:numPr>
        <w:spacing w:line="380" w:lineRule="exact"/>
        <w:rPr>
          <w:rFonts w:hint="eastAsia" w:ascii="宋体" w:hAnsi="宋体"/>
          <w:bCs/>
          <w:sz w:val="21"/>
          <w:szCs w:val="21"/>
        </w:rPr>
      </w:pPr>
      <w:r>
        <w:rPr>
          <w:rFonts w:hint="eastAsia" w:ascii="宋体" w:hAnsi="宋体"/>
          <w:bCs/>
          <w:sz w:val="21"/>
          <w:szCs w:val="21"/>
        </w:rPr>
        <w:t>通过管理体系运行过程中对数据的统计得出的发展趋势；</w:t>
      </w:r>
    </w:p>
    <w:p>
      <w:pPr>
        <w:numPr>
          <w:ilvl w:val="0"/>
          <w:numId w:val="13"/>
        </w:numPr>
        <w:spacing w:line="380" w:lineRule="exact"/>
        <w:rPr>
          <w:rFonts w:ascii="宋体" w:hAnsi="宋体"/>
          <w:bCs/>
          <w:sz w:val="21"/>
          <w:szCs w:val="21"/>
        </w:rPr>
      </w:pPr>
      <w:r>
        <w:rPr>
          <w:rFonts w:hint="eastAsia" w:ascii="宋体" w:hAnsi="宋体"/>
          <w:bCs/>
          <w:sz w:val="21"/>
          <w:szCs w:val="21"/>
        </w:rPr>
        <w:t>员工或相关方建议或信息反馈；</w:t>
      </w:r>
    </w:p>
    <w:p>
      <w:pPr>
        <w:numPr>
          <w:ilvl w:val="0"/>
          <w:numId w:val="13"/>
        </w:numPr>
        <w:spacing w:line="380" w:lineRule="exact"/>
        <w:rPr>
          <w:rFonts w:hint="eastAsia" w:ascii="宋体" w:hAnsi="宋体"/>
          <w:bCs/>
          <w:sz w:val="21"/>
          <w:szCs w:val="21"/>
        </w:rPr>
      </w:pPr>
      <w:r>
        <w:rPr>
          <w:rFonts w:hint="eastAsia" w:ascii="宋体" w:hAnsi="宋体"/>
          <w:bCs/>
          <w:sz w:val="21"/>
          <w:szCs w:val="21"/>
        </w:rPr>
        <w:t>日常经验积累；</w:t>
      </w:r>
    </w:p>
    <w:p>
      <w:pPr>
        <w:numPr>
          <w:ilvl w:val="0"/>
          <w:numId w:val="13"/>
        </w:numPr>
        <w:spacing w:line="380" w:lineRule="exact"/>
        <w:rPr>
          <w:rFonts w:hint="eastAsia" w:ascii="宋体" w:hAnsi="宋体"/>
          <w:bCs/>
          <w:sz w:val="21"/>
          <w:szCs w:val="21"/>
        </w:rPr>
      </w:pPr>
      <w:r>
        <w:rPr>
          <w:rFonts w:hint="eastAsia" w:ascii="宋体" w:hAnsi="宋体"/>
          <w:bCs/>
          <w:sz w:val="21"/>
          <w:szCs w:val="21"/>
        </w:rPr>
        <w:t>内外部审核的建议项。</w:t>
      </w:r>
    </w:p>
    <w:p>
      <w:pPr>
        <w:spacing w:line="380" w:lineRule="exact"/>
        <w:ind w:left="1050" w:leftChars="200" w:hanging="630" w:hangingChars="300"/>
        <w:rPr>
          <w:rFonts w:hint="eastAsia" w:ascii="宋体" w:hAnsi="宋体"/>
          <w:bCs/>
          <w:color w:val="000000"/>
          <w:sz w:val="21"/>
          <w:szCs w:val="21"/>
        </w:rPr>
      </w:pPr>
      <w:r>
        <w:rPr>
          <w:rFonts w:hint="eastAsia" w:ascii="宋体" w:hAnsi="宋体"/>
          <w:bCs/>
          <w:sz w:val="21"/>
          <w:szCs w:val="21"/>
        </w:rPr>
        <w:t>4.2.2 当有潜在的不合格因素时，需要制订预防措施，由相关部门填写《纠正/预防措施处理单》，管理者代表召集有关部门调查情况，分析原因，制订批准预防措施。</w:t>
      </w:r>
    </w:p>
    <w:p>
      <w:pPr>
        <w:spacing w:line="380" w:lineRule="exact"/>
        <w:ind w:left="420" w:leftChars="200"/>
        <w:rPr>
          <w:rFonts w:hint="eastAsia" w:ascii="宋体" w:hAnsi="宋体"/>
          <w:bCs/>
          <w:sz w:val="21"/>
          <w:szCs w:val="21"/>
        </w:rPr>
      </w:pPr>
      <w:r>
        <w:rPr>
          <w:rFonts w:ascii="宋体" w:hAnsi="宋体"/>
          <w:bCs/>
          <w:sz w:val="21"/>
          <w:szCs w:val="21"/>
        </w:rPr>
        <w:t xml:space="preserve">4.2.3 </w:t>
      </w:r>
      <w:r>
        <w:rPr>
          <w:rFonts w:hint="eastAsia" w:ascii="宋体" w:hAnsi="宋体"/>
          <w:bCs/>
          <w:sz w:val="21"/>
          <w:szCs w:val="21"/>
        </w:rPr>
        <w:t>预防措施的验证同</w:t>
      </w:r>
      <w:r>
        <w:rPr>
          <w:rFonts w:ascii="宋体" w:hAnsi="宋体"/>
          <w:bCs/>
          <w:sz w:val="21"/>
          <w:szCs w:val="21"/>
        </w:rPr>
        <w:t>4.1.</w:t>
      </w:r>
      <w:r>
        <w:rPr>
          <w:rFonts w:hint="eastAsia" w:ascii="宋体" w:hAnsi="宋体"/>
          <w:bCs/>
          <w:sz w:val="21"/>
          <w:szCs w:val="21"/>
        </w:rPr>
        <w:t>2。</w:t>
      </w:r>
    </w:p>
    <w:p>
      <w:pPr>
        <w:spacing w:line="380" w:lineRule="exact"/>
        <w:ind w:left="630" w:leftChars="100" w:hanging="420" w:hangingChars="200"/>
        <w:rPr>
          <w:rFonts w:hint="eastAsia" w:ascii="宋体" w:hAnsi="宋体"/>
          <w:bCs/>
          <w:sz w:val="21"/>
          <w:szCs w:val="21"/>
        </w:rPr>
      </w:pPr>
      <w:r>
        <w:rPr>
          <w:rFonts w:ascii="宋体" w:hAnsi="宋体"/>
          <w:bCs/>
          <w:sz w:val="21"/>
          <w:szCs w:val="21"/>
        </w:rPr>
        <w:t>4.3</w:t>
      </w:r>
      <w:r>
        <w:rPr>
          <w:rFonts w:hint="eastAsia" w:ascii="宋体" w:hAnsi="宋体"/>
          <w:bCs/>
          <w:sz w:val="21"/>
          <w:szCs w:val="21"/>
        </w:rPr>
        <w:t>所有</w:t>
      </w:r>
      <w:r>
        <w:rPr>
          <w:rFonts w:hint="eastAsia" w:ascii="宋体" w:hAnsi="宋体"/>
          <w:sz w:val="21"/>
          <w:szCs w:val="21"/>
        </w:rPr>
        <w:t>采取的纠正和预防措施应与不合格、潜在不合格和质量、环境、职业健康安全的影响程度相适应。</w:t>
      </w:r>
    </w:p>
    <w:p>
      <w:pPr>
        <w:spacing w:line="380" w:lineRule="exact"/>
        <w:ind w:left="630" w:leftChars="100" w:hanging="420" w:hangingChars="200"/>
        <w:rPr>
          <w:rFonts w:ascii="宋体" w:hAnsi="宋体"/>
          <w:bCs/>
          <w:sz w:val="21"/>
          <w:szCs w:val="21"/>
        </w:rPr>
      </w:pPr>
      <w:r>
        <w:rPr>
          <w:rFonts w:hint="eastAsia" w:ascii="宋体" w:hAnsi="宋体"/>
          <w:bCs/>
          <w:sz w:val="21"/>
          <w:szCs w:val="21"/>
        </w:rPr>
        <w:t>4.4 如果纠正和预防措施证明有效，对体系文件有补充或纠正，可按《文件控制程序》的规定，对文件进行更改。</w:t>
      </w:r>
    </w:p>
    <w:p>
      <w:pPr>
        <w:spacing w:line="380" w:lineRule="exact"/>
        <w:ind w:left="210" w:leftChars="100"/>
        <w:rPr>
          <w:rFonts w:hint="eastAsia" w:ascii="宋体" w:hAnsi="宋体"/>
          <w:bCs/>
          <w:sz w:val="21"/>
          <w:szCs w:val="21"/>
        </w:rPr>
      </w:pPr>
      <w:r>
        <w:rPr>
          <w:rFonts w:ascii="宋体" w:hAnsi="宋体"/>
          <w:bCs/>
          <w:sz w:val="21"/>
          <w:szCs w:val="21"/>
        </w:rPr>
        <w:t>4.</w:t>
      </w:r>
      <w:r>
        <w:rPr>
          <w:rFonts w:hint="eastAsia" w:ascii="宋体" w:hAnsi="宋体"/>
          <w:bCs/>
          <w:sz w:val="21"/>
          <w:szCs w:val="21"/>
        </w:rPr>
        <w:t>5本程序的有关记录依据《记录控制程序》中的有关规定执行。</w:t>
      </w:r>
    </w:p>
    <w:p>
      <w:pPr>
        <w:spacing w:line="380" w:lineRule="exact"/>
        <w:rPr>
          <w:rFonts w:ascii="宋体" w:hAnsi="宋体"/>
          <w:b/>
          <w:bCs/>
          <w:sz w:val="21"/>
          <w:szCs w:val="21"/>
        </w:rPr>
      </w:pPr>
      <w:r>
        <w:rPr>
          <w:rFonts w:hint="eastAsia" w:ascii="宋体" w:hAnsi="宋体"/>
          <w:b/>
          <w:bCs/>
          <w:sz w:val="21"/>
          <w:szCs w:val="21"/>
        </w:rPr>
        <w:t>5.相关文件和记录</w:t>
      </w:r>
    </w:p>
    <w:p>
      <w:pPr>
        <w:spacing w:line="380" w:lineRule="exact"/>
        <w:ind w:left="210" w:leftChars="100"/>
        <w:rPr>
          <w:rFonts w:hint="eastAsia" w:ascii="宋体" w:hAnsi="宋体"/>
          <w:b/>
          <w:bCs/>
          <w:sz w:val="21"/>
          <w:szCs w:val="21"/>
        </w:rPr>
      </w:pPr>
      <w:r>
        <w:rPr>
          <w:rFonts w:hint="eastAsia" w:ascii="宋体" w:hAnsi="宋体"/>
          <w:b/>
          <w:bCs/>
          <w:sz w:val="21"/>
          <w:szCs w:val="21"/>
        </w:rPr>
        <w:t>5.1相关文件</w:t>
      </w:r>
    </w:p>
    <w:p>
      <w:pPr>
        <w:spacing w:line="380" w:lineRule="exact"/>
        <w:ind w:left="420" w:leftChars="200"/>
        <w:rPr>
          <w:rFonts w:ascii="宋体" w:hAnsi="宋体"/>
          <w:bCs/>
          <w:sz w:val="21"/>
          <w:szCs w:val="21"/>
        </w:rPr>
      </w:pPr>
      <w:r>
        <w:rPr>
          <w:rFonts w:hint="eastAsia" w:ascii="宋体" w:hAnsi="宋体"/>
          <w:bCs/>
          <w:sz w:val="21"/>
          <w:szCs w:val="21"/>
        </w:rPr>
        <w:t>5.1.1《不符合控制程序》</w:t>
      </w:r>
    </w:p>
    <w:p>
      <w:pPr>
        <w:spacing w:line="380" w:lineRule="exact"/>
        <w:ind w:left="420" w:leftChars="200"/>
        <w:rPr>
          <w:rFonts w:ascii="宋体" w:hAnsi="宋体"/>
          <w:bCs/>
          <w:sz w:val="21"/>
          <w:szCs w:val="21"/>
        </w:rPr>
      </w:pPr>
      <w:r>
        <w:rPr>
          <w:rFonts w:hint="eastAsia" w:ascii="宋体" w:hAnsi="宋体"/>
          <w:bCs/>
          <w:sz w:val="21"/>
          <w:szCs w:val="21"/>
        </w:rPr>
        <w:t>5.1.3《内部审核控制程序》</w:t>
      </w:r>
    </w:p>
    <w:p>
      <w:pPr>
        <w:spacing w:line="380" w:lineRule="exact"/>
        <w:ind w:left="420" w:leftChars="200"/>
        <w:rPr>
          <w:rFonts w:hint="eastAsia" w:ascii="宋体" w:hAnsi="宋体"/>
          <w:bCs/>
          <w:sz w:val="21"/>
          <w:szCs w:val="21"/>
        </w:rPr>
      </w:pPr>
      <w:r>
        <w:rPr>
          <w:rFonts w:hint="eastAsia" w:ascii="宋体" w:hAnsi="宋体"/>
          <w:bCs/>
          <w:sz w:val="21"/>
          <w:szCs w:val="21"/>
        </w:rPr>
        <w:t>5.1.4《管理评审程序》</w:t>
      </w:r>
    </w:p>
    <w:p>
      <w:pPr>
        <w:spacing w:line="380" w:lineRule="exact"/>
        <w:ind w:left="210" w:leftChars="100"/>
        <w:rPr>
          <w:rFonts w:ascii="宋体" w:hAnsi="宋体"/>
          <w:b/>
          <w:bCs/>
          <w:sz w:val="21"/>
          <w:szCs w:val="21"/>
        </w:rPr>
      </w:pPr>
      <w:r>
        <w:rPr>
          <w:rFonts w:hint="eastAsia" w:ascii="宋体" w:hAnsi="宋体"/>
          <w:b/>
          <w:bCs/>
          <w:sz w:val="21"/>
          <w:szCs w:val="21"/>
        </w:rPr>
        <w:t>5.2相关记录</w:t>
      </w:r>
    </w:p>
    <w:p>
      <w:pPr>
        <w:spacing w:line="380" w:lineRule="exact"/>
        <w:ind w:left="420" w:leftChars="200"/>
        <w:rPr>
          <w:rFonts w:hint="eastAsia" w:ascii="宋体" w:hAnsi="宋体"/>
          <w:sz w:val="21"/>
          <w:szCs w:val="21"/>
          <w:u w:val="single"/>
        </w:rPr>
      </w:pPr>
      <w:r>
        <w:rPr>
          <w:rFonts w:hint="eastAsia" w:ascii="宋体" w:hAnsi="宋体"/>
          <w:bCs/>
          <w:sz w:val="21"/>
          <w:szCs w:val="21"/>
        </w:rPr>
        <w:t>5.2.1《纠正/预防措施处理单》</w:t>
      </w:r>
    </w:p>
    <w:p>
      <w:pPr>
        <w:spacing w:line="360" w:lineRule="exact"/>
        <w:ind w:left="420" w:leftChars="200"/>
        <w:rPr>
          <w:rFonts w:hint="eastAsia" w:ascii="宋体" w:hAnsi="宋体"/>
          <w:bCs/>
          <w:szCs w:val="21"/>
        </w:rPr>
        <w:sectPr>
          <w:headerReference r:id="rId36" w:type="default"/>
          <w:footerReference r:id="rId37" w:type="default"/>
          <w:pgSz w:w="12240" w:h="15840"/>
          <w:pgMar w:top="851" w:right="1021" w:bottom="851" w:left="1474" w:header="720" w:footer="720" w:gutter="0"/>
          <w:pgNumType w:fmt="decimal" w:start="1"/>
          <w:cols w:space="720" w:num="1"/>
          <w:docGrid w:linePitch="271" w:charSpace="0"/>
        </w:sectPr>
      </w:pPr>
    </w:p>
    <w:p>
      <w:pPr>
        <w:pStyle w:val="9"/>
        <w:adjustRightInd w:val="0"/>
        <w:rPr>
          <w:rFonts w:hint="eastAsia" w:ascii="宋体" w:hAnsi="宋体"/>
          <w:b/>
          <w:sz w:val="21"/>
          <w:szCs w:val="21"/>
          <w:lang w:eastAsia="zh-CN"/>
        </w:rPr>
      </w:pPr>
      <w:r>
        <w:rPr>
          <w:rFonts w:hint="eastAsia" w:ascii="宋体" w:hAnsi="宋体"/>
          <w:b/>
          <w:sz w:val="21"/>
          <w:szCs w:val="21"/>
          <w:lang w:eastAsia="zh-CN"/>
        </w:rPr>
        <w:t>1. 目的</w:t>
      </w:r>
    </w:p>
    <w:p>
      <w:pPr>
        <w:pStyle w:val="14"/>
        <w:spacing w:line="420" w:lineRule="exact"/>
        <w:ind w:left="195" w:leftChars="93" w:firstLine="420"/>
        <w:rPr>
          <w:rFonts w:hint="eastAsia" w:hAnsi="宋体" w:eastAsia="宋体"/>
          <w:sz w:val="21"/>
          <w:szCs w:val="21"/>
        </w:rPr>
      </w:pPr>
      <w:r>
        <w:rPr>
          <w:rFonts w:hint="eastAsia" w:hAnsi="宋体" w:eastAsia="宋体"/>
          <w:sz w:val="21"/>
          <w:szCs w:val="21"/>
        </w:rPr>
        <w:t>为建立获取法律、法规和其它要求的渠道，及时获取、识别适用于本公司的环境与职业健康安全法律、法规及其它要求，特制定本程序。</w:t>
      </w:r>
    </w:p>
    <w:p>
      <w:pPr>
        <w:pStyle w:val="14"/>
        <w:spacing w:line="420" w:lineRule="exact"/>
        <w:ind w:firstLine="0" w:firstLineChars="0"/>
        <w:rPr>
          <w:rFonts w:hint="eastAsia" w:hAnsi="宋体" w:eastAsia="宋体"/>
          <w:b/>
          <w:sz w:val="21"/>
          <w:szCs w:val="21"/>
        </w:rPr>
      </w:pPr>
      <w:r>
        <w:rPr>
          <w:rFonts w:hint="eastAsia" w:hAnsi="宋体" w:eastAsia="宋体"/>
          <w:b/>
          <w:sz w:val="21"/>
          <w:szCs w:val="21"/>
        </w:rPr>
        <w:t>2. 适用范围</w:t>
      </w:r>
    </w:p>
    <w:p>
      <w:pPr>
        <w:pStyle w:val="14"/>
        <w:spacing w:line="420" w:lineRule="exact"/>
        <w:ind w:left="130" w:leftChars="62" w:firstLine="210" w:firstLineChars="100"/>
        <w:rPr>
          <w:rFonts w:hint="eastAsia" w:hAnsi="宋体" w:eastAsia="宋体"/>
          <w:sz w:val="21"/>
          <w:szCs w:val="21"/>
        </w:rPr>
      </w:pPr>
      <w:r>
        <w:rPr>
          <w:rFonts w:hint="eastAsia" w:hAnsi="宋体" w:eastAsia="宋体"/>
          <w:sz w:val="21"/>
          <w:szCs w:val="21"/>
        </w:rPr>
        <w:t>本程序适用于国家，地方、行业颁布的有关环境与职业健康安全法律、法规、条例、办法、标准及其它要求的获取、识别。</w:t>
      </w:r>
    </w:p>
    <w:p>
      <w:pPr>
        <w:pStyle w:val="14"/>
        <w:spacing w:line="420" w:lineRule="exact"/>
        <w:ind w:firstLine="0" w:firstLineChars="0"/>
        <w:rPr>
          <w:rFonts w:hint="eastAsia" w:hAnsi="宋体" w:eastAsia="宋体"/>
          <w:b/>
          <w:sz w:val="21"/>
          <w:szCs w:val="21"/>
        </w:rPr>
      </w:pPr>
      <w:r>
        <w:rPr>
          <w:rFonts w:hint="eastAsia" w:hAnsi="宋体" w:eastAsia="宋体"/>
          <w:b/>
          <w:sz w:val="21"/>
          <w:szCs w:val="21"/>
        </w:rPr>
        <w:t>3. 职责</w:t>
      </w:r>
    </w:p>
    <w:p>
      <w:pPr>
        <w:pStyle w:val="14"/>
        <w:spacing w:line="420" w:lineRule="exact"/>
        <w:ind w:left="421" w:leftChars="84" w:hanging="245" w:hangingChars="117"/>
        <w:rPr>
          <w:rFonts w:hint="eastAsia" w:hAnsi="宋体" w:eastAsia="宋体"/>
          <w:sz w:val="21"/>
          <w:szCs w:val="21"/>
        </w:rPr>
      </w:pPr>
      <w:r>
        <w:rPr>
          <w:rFonts w:hint="eastAsia" w:hAnsi="宋体" w:eastAsia="宋体"/>
          <w:sz w:val="21"/>
          <w:szCs w:val="21"/>
        </w:rPr>
        <w:t>3.1 公司</w:t>
      </w:r>
      <w:r>
        <w:rPr>
          <w:rFonts w:hint="eastAsia" w:hAnsi="宋体"/>
          <w:sz w:val="21"/>
          <w:szCs w:val="21"/>
          <w:lang w:eastAsia="zh-CN"/>
        </w:rPr>
        <w:t>__行政部门__</w:t>
      </w:r>
      <w:r>
        <w:rPr>
          <w:rFonts w:hint="eastAsia" w:hAnsi="宋体" w:eastAsia="宋体"/>
          <w:sz w:val="21"/>
          <w:szCs w:val="21"/>
        </w:rPr>
        <w:t>负责收集与环境管理体系有关的法律、法规、条例、办法、标准及其它要求的信息和相应文件,并确认其适用性。对确认的信息和相应文件进行汇总和摘录。</w:t>
      </w:r>
    </w:p>
    <w:p>
      <w:pPr>
        <w:pStyle w:val="14"/>
        <w:spacing w:line="420" w:lineRule="exact"/>
        <w:ind w:left="421" w:leftChars="84" w:hanging="245" w:hangingChars="117"/>
        <w:rPr>
          <w:rFonts w:hint="eastAsia" w:hAnsi="宋体" w:eastAsia="宋体"/>
          <w:sz w:val="21"/>
          <w:szCs w:val="21"/>
        </w:rPr>
      </w:pPr>
      <w:r>
        <w:rPr>
          <w:rFonts w:hint="eastAsia" w:hAnsi="宋体" w:eastAsia="宋体"/>
          <w:sz w:val="21"/>
          <w:szCs w:val="21"/>
        </w:rPr>
        <w:t>3.2公司</w:t>
      </w:r>
      <w:r>
        <w:rPr>
          <w:rFonts w:hint="eastAsia" w:hAnsi="宋体"/>
          <w:sz w:val="21"/>
          <w:szCs w:val="21"/>
          <w:lang w:eastAsia="zh-CN"/>
        </w:rPr>
        <w:t>__行政部门__</w:t>
      </w:r>
      <w:r>
        <w:rPr>
          <w:rFonts w:hint="eastAsia" w:hAnsi="宋体" w:eastAsia="宋体"/>
          <w:sz w:val="21"/>
          <w:szCs w:val="21"/>
        </w:rPr>
        <w:t>负责收集与职业健康安全管理有关的法律、法规、条例、办法、标准及其它要求的信息和相应文件,并确认其适用性。对确认的信息和相应文件进行汇总和摘录。</w:t>
      </w:r>
    </w:p>
    <w:p>
      <w:pPr>
        <w:pStyle w:val="14"/>
        <w:spacing w:line="420" w:lineRule="exact"/>
        <w:ind w:left="421" w:leftChars="84" w:hanging="245" w:hangingChars="117"/>
        <w:rPr>
          <w:rFonts w:hint="eastAsia" w:hAnsi="宋体" w:eastAsia="宋体"/>
          <w:sz w:val="21"/>
          <w:szCs w:val="21"/>
        </w:rPr>
      </w:pPr>
      <w:r>
        <w:rPr>
          <w:rFonts w:hint="eastAsia" w:hAnsi="宋体" w:eastAsia="宋体"/>
          <w:sz w:val="21"/>
          <w:szCs w:val="21"/>
        </w:rPr>
        <w:t>3.3 公司各部门负责收集与各自专业相适应的有关环境与职业健康安全方面的法律、法规、条例、办法、标准及其它要求，并及时反馈到公司</w:t>
      </w:r>
      <w:r>
        <w:rPr>
          <w:rFonts w:hint="eastAsia" w:hAnsi="宋体"/>
          <w:sz w:val="21"/>
          <w:szCs w:val="21"/>
          <w:lang w:eastAsia="zh-CN"/>
        </w:rPr>
        <w:t>__行政部门__</w:t>
      </w:r>
      <w:r>
        <w:rPr>
          <w:rFonts w:hint="eastAsia" w:hAnsi="宋体" w:eastAsia="宋体"/>
          <w:sz w:val="21"/>
          <w:szCs w:val="21"/>
        </w:rPr>
        <w:t>。</w:t>
      </w:r>
    </w:p>
    <w:p>
      <w:pPr>
        <w:pStyle w:val="14"/>
        <w:spacing w:line="420" w:lineRule="exact"/>
        <w:ind w:left="316" w:leftChars="84" w:hanging="140" w:hangingChars="67"/>
        <w:rPr>
          <w:rFonts w:hint="eastAsia" w:hAnsi="宋体" w:eastAsia="宋体"/>
          <w:sz w:val="21"/>
          <w:szCs w:val="21"/>
        </w:rPr>
      </w:pPr>
      <w:r>
        <w:rPr>
          <w:rFonts w:hint="eastAsia" w:hAnsi="宋体" w:eastAsia="宋体"/>
          <w:sz w:val="21"/>
          <w:szCs w:val="21"/>
        </w:rPr>
        <w:t>3.4 公司</w:t>
      </w:r>
      <w:r>
        <w:rPr>
          <w:rFonts w:hint="eastAsia" w:hAnsi="宋体"/>
          <w:sz w:val="21"/>
          <w:szCs w:val="21"/>
          <w:lang w:eastAsia="zh-CN"/>
        </w:rPr>
        <w:t>__行政部门__</w:t>
      </w:r>
      <w:r>
        <w:rPr>
          <w:rFonts w:hint="eastAsia" w:hAnsi="宋体" w:eastAsia="宋体"/>
          <w:sz w:val="21"/>
          <w:szCs w:val="21"/>
        </w:rPr>
        <w:t>负责组织法律法规及其它要求的培训。</w:t>
      </w:r>
    </w:p>
    <w:p>
      <w:pPr>
        <w:pStyle w:val="14"/>
        <w:spacing w:line="420" w:lineRule="exact"/>
        <w:ind w:firstLine="0" w:firstLineChars="0"/>
        <w:rPr>
          <w:rFonts w:hint="eastAsia" w:hAnsi="宋体" w:eastAsia="宋体"/>
          <w:b/>
          <w:sz w:val="21"/>
          <w:szCs w:val="21"/>
        </w:rPr>
      </w:pPr>
      <w:r>
        <w:rPr>
          <w:rFonts w:hint="eastAsia" w:hAnsi="宋体" w:eastAsia="宋体"/>
          <w:b/>
          <w:sz w:val="21"/>
          <w:szCs w:val="21"/>
        </w:rPr>
        <w:t>4. 工作程序</w:t>
      </w:r>
    </w:p>
    <w:p>
      <w:pPr>
        <w:pStyle w:val="14"/>
        <w:spacing w:line="420" w:lineRule="exact"/>
        <w:ind w:firstLine="315" w:firstLineChars="150"/>
        <w:rPr>
          <w:rFonts w:hint="eastAsia" w:hAnsi="宋体" w:eastAsia="宋体"/>
          <w:sz w:val="21"/>
          <w:szCs w:val="21"/>
        </w:rPr>
      </w:pPr>
      <w:r>
        <w:rPr>
          <w:rFonts w:hint="eastAsia" w:hAnsi="宋体" w:eastAsia="宋体"/>
          <w:sz w:val="21"/>
          <w:szCs w:val="21"/>
        </w:rPr>
        <w:t>4.1 有关法律法规和其它要求的获取</w:t>
      </w:r>
    </w:p>
    <w:p>
      <w:pPr>
        <w:pStyle w:val="14"/>
        <w:spacing w:line="420" w:lineRule="exact"/>
        <w:ind w:firstLine="420"/>
        <w:rPr>
          <w:rFonts w:hint="eastAsia" w:hAnsi="宋体" w:eastAsia="宋体"/>
          <w:sz w:val="21"/>
          <w:szCs w:val="21"/>
        </w:rPr>
      </w:pPr>
      <w:r>
        <w:rPr>
          <w:rFonts w:hint="eastAsia" w:hAnsi="宋体" w:eastAsia="宋体"/>
          <w:sz w:val="21"/>
          <w:szCs w:val="21"/>
        </w:rPr>
        <w:t>4.1.1 获取内容</w:t>
      </w:r>
    </w:p>
    <w:p>
      <w:pPr>
        <w:pStyle w:val="14"/>
        <w:spacing w:line="420" w:lineRule="exact"/>
        <w:ind w:left="632" w:leftChars="166" w:hanging="283" w:hangingChars="135"/>
        <w:rPr>
          <w:rFonts w:hint="eastAsia" w:hAnsi="宋体" w:eastAsia="宋体"/>
          <w:sz w:val="21"/>
          <w:szCs w:val="21"/>
        </w:rPr>
      </w:pPr>
      <w:r>
        <w:rPr>
          <w:rFonts w:hint="eastAsia" w:hAnsi="宋体" w:eastAsia="宋体"/>
          <w:sz w:val="21"/>
          <w:szCs w:val="21"/>
        </w:rPr>
        <w:t>a.法律：全国人民代表大会颁布的关于环境和职业健康安全有关的法律如：宪法、刑法、环境保护法和单行法、相关法；</w:t>
      </w:r>
    </w:p>
    <w:p>
      <w:pPr>
        <w:pStyle w:val="14"/>
        <w:spacing w:line="420" w:lineRule="exact"/>
        <w:ind w:left="632" w:leftChars="166" w:hanging="283" w:hangingChars="135"/>
        <w:rPr>
          <w:rFonts w:hint="eastAsia" w:hAnsi="宋体" w:eastAsia="宋体"/>
          <w:sz w:val="21"/>
          <w:szCs w:val="21"/>
        </w:rPr>
      </w:pPr>
      <w:r>
        <w:rPr>
          <w:rFonts w:hint="eastAsia" w:hAnsi="宋体" w:eastAsia="宋体"/>
          <w:sz w:val="21"/>
          <w:szCs w:val="21"/>
        </w:rPr>
        <w:t>b.法规：国务院和省人民代表大会颁布的有关环境和职业健康安全的条例和实施细则；</w:t>
      </w:r>
    </w:p>
    <w:p>
      <w:pPr>
        <w:pStyle w:val="14"/>
        <w:spacing w:line="420" w:lineRule="exact"/>
        <w:ind w:left="632" w:leftChars="166" w:hanging="283" w:hangingChars="135"/>
        <w:rPr>
          <w:rFonts w:hint="eastAsia" w:hAnsi="宋体" w:eastAsia="宋体"/>
          <w:sz w:val="21"/>
          <w:szCs w:val="21"/>
        </w:rPr>
      </w:pPr>
      <w:r>
        <w:rPr>
          <w:rFonts w:hint="eastAsia" w:hAnsi="宋体" w:eastAsia="宋体"/>
          <w:sz w:val="21"/>
          <w:szCs w:val="21"/>
        </w:rPr>
        <w:t>c.规章：国务院、各部、委、局颁布规章制度；</w:t>
      </w:r>
    </w:p>
    <w:p>
      <w:pPr>
        <w:pStyle w:val="14"/>
        <w:spacing w:line="420" w:lineRule="exact"/>
        <w:ind w:left="632" w:leftChars="166" w:hanging="283" w:hangingChars="135"/>
        <w:rPr>
          <w:rFonts w:hint="eastAsia" w:hAnsi="宋体" w:eastAsia="宋体"/>
          <w:sz w:val="21"/>
          <w:szCs w:val="21"/>
        </w:rPr>
      </w:pPr>
      <w:r>
        <w:rPr>
          <w:rFonts w:hint="eastAsia" w:hAnsi="宋体" w:eastAsia="宋体"/>
          <w:sz w:val="21"/>
          <w:szCs w:val="21"/>
        </w:rPr>
        <w:t>d.标准：国家和地方颁布的环境和职业健康安全标准；</w:t>
      </w:r>
    </w:p>
    <w:p>
      <w:pPr>
        <w:pStyle w:val="14"/>
        <w:spacing w:line="420" w:lineRule="exact"/>
        <w:ind w:left="632" w:leftChars="166" w:hanging="283" w:hangingChars="135"/>
        <w:rPr>
          <w:rFonts w:hint="eastAsia" w:hAnsi="宋体" w:eastAsia="宋体"/>
          <w:sz w:val="21"/>
          <w:szCs w:val="21"/>
        </w:rPr>
      </w:pPr>
      <w:r>
        <w:rPr>
          <w:rFonts w:hint="eastAsia" w:hAnsi="宋体" w:eastAsia="宋体"/>
          <w:sz w:val="21"/>
          <w:szCs w:val="21"/>
        </w:rPr>
        <w:t>e.国际公约：中国签订的国际环境保护及相关的公约；</w:t>
      </w:r>
    </w:p>
    <w:p>
      <w:pPr>
        <w:pStyle w:val="14"/>
        <w:spacing w:line="420" w:lineRule="exact"/>
        <w:ind w:left="632" w:leftChars="166" w:hanging="283" w:hangingChars="135"/>
        <w:rPr>
          <w:rFonts w:hint="eastAsia" w:hAnsi="宋体" w:eastAsia="宋体"/>
          <w:sz w:val="21"/>
          <w:szCs w:val="21"/>
        </w:rPr>
      </w:pPr>
      <w:r>
        <w:rPr>
          <w:rFonts w:hint="eastAsia" w:hAnsi="宋体" w:eastAsia="宋体"/>
          <w:sz w:val="21"/>
          <w:szCs w:val="21"/>
        </w:rPr>
        <w:t>f.其他要求：各级政府有关环境保护和职业健康安全方面的规范性文件，地方有关的环境要求，相关行业的要求，非法规性文件和通知等。</w:t>
      </w:r>
    </w:p>
    <w:p>
      <w:pPr>
        <w:pStyle w:val="14"/>
        <w:spacing w:line="420" w:lineRule="exact"/>
        <w:ind w:firstLine="420"/>
        <w:rPr>
          <w:rFonts w:hint="eastAsia" w:hAnsi="宋体" w:eastAsia="宋体"/>
          <w:sz w:val="21"/>
          <w:szCs w:val="21"/>
        </w:rPr>
      </w:pPr>
      <w:r>
        <w:rPr>
          <w:rFonts w:hint="eastAsia" w:hAnsi="宋体" w:eastAsia="宋体"/>
          <w:sz w:val="21"/>
          <w:szCs w:val="21"/>
        </w:rPr>
        <w:t>4.1.2 获取渠道</w:t>
      </w:r>
    </w:p>
    <w:p>
      <w:pPr>
        <w:pStyle w:val="14"/>
        <w:spacing w:line="420" w:lineRule="exact"/>
        <w:ind w:left="174" w:leftChars="83" w:firstLine="281" w:firstLineChars="134"/>
        <w:rPr>
          <w:rFonts w:hint="eastAsia" w:hAnsi="宋体" w:eastAsia="宋体"/>
          <w:sz w:val="21"/>
          <w:szCs w:val="21"/>
        </w:rPr>
      </w:pPr>
      <w:r>
        <w:rPr>
          <w:rFonts w:hint="eastAsia" w:hAnsi="宋体" w:eastAsia="宋体"/>
          <w:sz w:val="21"/>
          <w:szCs w:val="21"/>
        </w:rPr>
        <w:t>a.地方政府主管部门及其它的法律法规机构；</w:t>
      </w:r>
    </w:p>
    <w:p>
      <w:pPr>
        <w:pStyle w:val="14"/>
        <w:spacing w:line="420" w:lineRule="exact"/>
        <w:ind w:left="174" w:leftChars="83" w:firstLine="281" w:firstLineChars="134"/>
        <w:rPr>
          <w:rFonts w:hint="eastAsia" w:hAnsi="宋体" w:eastAsia="宋体"/>
          <w:sz w:val="21"/>
          <w:szCs w:val="21"/>
        </w:rPr>
      </w:pPr>
      <w:r>
        <w:rPr>
          <w:rFonts w:hint="eastAsia" w:hAnsi="宋体" w:eastAsia="宋体"/>
          <w:sz w:val="21"/>
          <w:szCs w:val="21"/>
        </w:rPr>
        <w:t>b.咨询机构；</w:t>
      </w:r>
    </w:p>
    <w:p>
      <w:pPr>
        <w:pStyle w:val="14"/>
        <w:spacing w:line="420" w:lineRule="exact"/>
        <w:ind w:left="174" w:leftChars="83" w:firstLine="281" w:firstLineChars="134"/>
        <w:rPr>
          <w:rFonts w:hint="eastAsia" w:hAnsi="宋体" w:eastAsia="宋体"/>
          <w:sz w:val="21"/>
          <w:szCs w:val="21"/>
        </w:rPr>
      </w:pPr>
      <w:r>
        <w:rPr>
          <w:rFonts w:hint="eastAsia" w:hAnsi="宋体" w:eastAsia="宋体"/>
          <w:sz w:val="21"/>
          <w:szCs w:val="21"/>
        </w:rPr>
        <w:t>c.行业或各产业协会；</w:t>
      </w:r>
    </w:p>
    <w:p>
      <w:pPr>
        <w:pStyle w:val="14"/>
        <w:spacing w:line="420" w:lineRule="exact"/>
        <w:ind w:left="174" w:leftChars="83" w:firstLine="281" w:firstLineChars="134"/>
        <w:rPr>
          <w:rFonts w:hint="eastAsia" w:hAnsi="宋体" w:eastAsia="宋体"/>
          <w:sz w:val="21"/>
          <w:szCs w:val="21"/>
        </w:rPr>
      </w:pPr>
      <w:r>
        <w:rPr>
          <w:rFonts w:hAnsi="宋体" w:eastAsia="宋体"/>
          <w:sz w:val="21"/>
          <w:szCs w:val="21"/>
        </w:rPr>
        <w:t>d</w:t>
      </w:r>
      <w:r>
        <w:rPr>
          <w:rFonts w:hint="eastAsia" w:hAnsi="宋体" w:eastAsia="宋体"/>
          <w:sz w:val="21"/>
          <w:szCs w:val="21"/>
        </w:rPr>
        <w:t>.报刊、杂志和互连网。</w:t>
      </w:r>
    </w:p>
    <w:p>
      <w:pPr>
        <w:pStyle w:val="14"/>
        <w:spacing w:line="420" w:lineRule="exact"/>
        <w:ind w:firstLine="420"/>
        <w:rPr>
          <w:rFonts w:hint="eastAsia" w:hAnsi="宋体" w:eastAsia="宋体"/>
          <w:sz w:val="21"/>
          <w:szCs w:val="21"/>
        </w:rPr>
      </w:pPr>
      <w:r>
        <w:rPr>
          <w:rFonts w:hint="eastAsia" w:hAnsi="宋体" w:eastAsia="宋体"/>
          <w:sz w:val="21"/>
          <w:szCs w:val="21"/>
        </w:rPr>
        <w:t>4.1.3 获取方法</w:t>
      </w:r>
    </w:p>
    <w:p>
      <w:pPr>
        <w:pStyle w:val="14"/>
        <w:spacing w:line="420" w:lineRule="exact"/>
        <w:ind w:left="601" w:leftChars="186" w:hanging="210" w:hangingChars="100"/>
        <w:rPr>
          <w:rFonts w:hint="eastAsia" w:hAnsi="宋体" w:eastAsia="宋体"/>
          <w:sz w:val="21"/>
          <w:szCs w:val="21"/>
        </w:rPr>
      </w:pPr>
      <w:r>
        <w:rPr>
          <w:rFonts w:hint="eastAsia" w:hAnsi="宋体" w:eastAsia="宋体"/>
          <w:sz w:val="21"/>
          <w:szCs w:val="21"/>
        </w:rPr>
        <w:t>a.公司</w:t>
      </w:r>
      <w:r>
        <w:rPr>
          <w:rFonts w:hint="eastAsia" w:hAnsi="宋体"/>
          <w:sz w:val="21"/>
          <w:szCs w:val="21"/>
          <w:lang w:eastAsia="zh-CN"/>
        </w:rPr>
        <w:t>__行政部门__</w:t>
      </w:r>
      <w:r>
        <w:rPr>
          <w:rFonts w:hint="eastAsia" w:hAnsi="宋体" w:eastAsia="宋体"/>
          <w:sz w:val="21"/>
          <w:szCs w:val="21"/>
        </w:rPr>
        <w:t>每三个月按4.1.2中所列a、b、c、d途径，以走访、电话、传真、网上浏览等方式了解最新的环境和职业健康安全法律法规的颁布、发行信息，对适用的法律法规及其他要求填写《法律法规与其他要求清单</w:t>
      </w:r>
      <w:bookmarkStart w:id="0" w:name="OLE_LINK1"/>
      <w:r>
        <w:rPr>
          <w:rFonts w:hint="eastAsia" w:hAnsi="宋体" w:eastAsia="宋体"/>
          <w:sz w:val="21"/>
          <w:szCs w:val="21"/>
        </w:rPr>
        <w:t>》</w:t>
      </w:r>
      <w:bookmarkEnd w:id="0"/>
      <w:r>
        <w:rPr>
          <w:rFonts w:hint="eastAsia" w:hAnsi="宋体" w:eastAsia="宋体"/>
          <w:sz w:val="21"/>
          <w:szCs w:val="21"/>
        </w:rPr>
        <w:t>；</w:t>
      </w:r>
    </w:p>
    <w:p>
      <w:pPr>
        <w:pStyle w:val="14"/>
        <w:spacing w:line="420" w:lineRule="exact"/>
        <w:ind w:left="575" w:leftChars="124" w:hanging="315" w:hangingChars="150"/>
        <w:rPr>
          <w:rFonts w:hint="eastAsia" w:hAnsi="宋体" w:eastAsia="宋体"/>
          <w:sz w:val="21"/>
          <w:szCs w:val="21"/>
        </w:rPr>
      </w:pPr>
      <w:r>
        <w:rPr>
          <w:rFonts w:hint="eastAsia" w:hAnsi="宋体" w:eastAsia="宋体"/>
          <w:sz w:val="21"/>
          <w:szCs w:val="21"/>
        </w:rPr>
        <w:t>b</w:t>
      </w:r>
      <w:r>
        <w:rPr>
          <w:rFonts w:hAnsi="宋体" w:eastAsia="宋体"/>
          <w:sz w:val="21"/>
          <w:szCs w:val="21"/>
        </w:rPr>
        <w:t>.</w:t>
      </w:r>
      <w:r>
        <w:rPr>
          <w:rFonts w:hint="eastAsia" w:hAnsi="宋体" w:eastAsia="宋体"/>
          <w:sz w:val="21"/>
          <w:szCs w:val="21"/>
        </w:rPr>
        <w:t>公司各部门将业务工作中接收到的有关环境/职业健康安全法律、法规及其他要求后填写</w:t>
      </w:r>
      <w:r>
        <w:rPr>
          <w:rFonts w:hAnsi="宋体" w:eastAsia="宋体"/>
          <w:sz w:val="21"/>
          <w:szCs w:val="21"/>
        </w:rPr>
        <w:t>《</w:t>
      </w:r>
      <w:r>
        <w:rPr>
          <w:rFonts w:hint="eastAsia" w:hAnsi="宋体" w:eastAsia="宋体"/>
          <w:sz w:val="21"/>
          <w:szCs w:val="21"/>
        </w:rPr>
        <w:t>法律法规与其他要求清单</w:t>
      </w:r>
      <w:r>
        <w:rPr>
          <w:rFonts w:hAnsi="宋体" w:eastAsia="宋体"/>
          <w:sz w:val="21"/>
          <w:szCs w:val="21"/>
        </w:rPr>
        <w:t>》</w:t>
      </w:r>
      <w:r>
        <w:rPr>
          <w:rFonts w:hint="eastAsia" w:hAnsi="宋体" w:eastAsia="宋体"/>
          <w:sz w:val="21"/>
          <w:szCs w:val="21"/>
        </w:rPr>
        <w:t>，并及时传递到公司</w:t>
      </w:r>
      <w:r>
        <w:rPr>
          <w:rFonts w:hint="eastAsia" w:hAnsi="宋体"/>
          <w:sz w:val="21"/>
          <w:szCs w:val="21"/>
          <w:lang w:eastAsia="zh-CN"/>
        </w:rPr>
        <w:t>__行政部门__</w:t>
      </w:r>
      <w:r>
        <w:rPr>
          <w:rFonts w:hint="eastAsia" w:hAnsi="宋体" w:eastAsia="宋体"/>
          <w:sz w:val="21"/>
          <w:szCs w:val="21"/>
        </w:rPr>
        <w:t>。</w:t>
      </w:r>
    </w:p>
    <w:p>
      <w:pPr>
        <w:pStyle w:val="14"/>
        <w:spacing w:line="420" w:lineRule="exact"/>
        <w:ind w:firstLine="210" w:firstLineChars="100"/>
        <w:rPr>
          <w:rFonts w:hint="eastAsia" w:hAnsi="宋体" w:eastAsia="宋体"/>
          <w:sz w:val="21"/>
          <w:szCs w:val="21"/>
        </w:rPr>
      </w:pPr>
      <w:r>
        <w:rPr>
          <w:rFonts w:hint="eastAsia" w:hAnsi="宋体" w:eastAsia="宋体"/>
          <w:sz w:val="21"/>
          <w:szCs w:val="21"/>
        </w:rPr>
        <w:t>4.2 有关法律、法规及其它要求适用性的判断</w:t>
      </w:r>
    </w:p>
    <w:p>
      <w:pPr>
        <w:pStyle w:val="14"/>
        <w:spacing w:line="420" w:lineRule="exact"/>
        <w:ind w:firstLine="525" w:firstLineChars="250"/>
        <w:rPr>
          <w:rFonts w:hint="eastAsia" w:hAnsi="宋体" w:eastAsia="宋体"/>
          <w:sz w:val="21"/>
          <w:szCs w:val="21"/>
        </w:rPr>
      </w:pPr>
      <w:r>
        <w:rPr>
          <w:rFonts w:hint="eastAsia" w:hAnsi="宋体" w:eastAsia="宋体"/>
          <w:sz w:val="21"/>
          <w:szCs w:val="21"/>
        </w:rPr>
        <w:t>4.2.1 判断依据</w:t>
      </w:r>
    </w:p>
    <w:p>
      <w:pPr>
        <w:pStyle w:val="14"/>
        <w:spacing w:line="420" w:lineRule="exact"/>
        <w:ind w:left="601" w:leftChars="186" w:hanging="210" w:hangingChars="100"/>
        <w:rPr>
          <w:rFonts w:hint="eastAsia" w:hAnsi="宋体" w:eastAsia="宋体"/>
          <w:sz w:val="21"/>
          <w:szCs w:val="21"/>
        </w:rPr>
      </w:pPr>
      <w:r>
        <w:rPr>
          <w:rFonts w:hint="eastAsia" w:hAnsi="宋体" w:eastAsia="宋体"/>
          <w:sz w:val="21"/>
          <w:szCs w:val="21"/>
        </w:rPr>
        <w:t>a.公司活动、产品、服务中的环境、职业健康安全因素；</w:t>
      </w:r>
    </w:p>
    <w:p>
      <w:pPr>
        <w:pStyle w:val="14"/>
        <w:spacing w:line="420" w:lineRule="exact"/>
        <w:ind w:left="601" w:leftChars="186" w:hanging="210" w:hangingChars="100"/>
        <w:rPr>
          <w:rFonts w:hint="eastAsia" w:hAnsi="宋体" w:eastAsia="宋体"/>
          <w:sz w:val="21"/>
          <w:szCs w:val="21"/>
        </w:rPr>
      </w:pPr>
      <w:r>
        <w:rPr>
          <w:rFonts w:hint="eastAsia" w:hAnsi="宋体" w:eastAsia="宋体"/>
          <w:sz w:val="21"/>
          <w:szCs w:val="21"/>
        </w:rPr>
        <w:t>b.所属行业；</w:t>
      </w:r>
    </w:p>
    <w:p>
      <w:pPr>
        <w:pStyle w:val="14"/>
        <w:spacing w:line="420" w:lineRule="exact"/>
        <w:ind w:left="601" w:leftChars="186" w:hanging="210" w:hangingChars="100"/>
        <w:rPr>
          <w:rFonts w:hint="eastAsia" w:hAnsi="宋体" w:eastAsia="宋体"/>
          <w:sz w:val="21"/>
          <w:szCs w:val="21"/>
        </w:rPr>
      </w:pPr>
      <w:r>
        <w:rPr>
          <w:rFonts w:hint="eastAsia" w:hAnsi="宋体" w:eastAsia="宋体"/>
          <w:sz w:val="21"/>
          <w:szCs w:val="21"/>
        </w:rPr>
        <w:t>c.相关方有关要求；</w:t>
      </w:r>
    </w:p>
    <w:p>
      <w:pPr>
        <w:pStyle w:val="14"/>
        <w:spacing w:line="420" w:lineRule="exact"/>
        <w:ind w:left="601" w:leftChars="186" w:hanging="210" w:hangingChars="100"/>
        <w:rPr>
          <w:rFonts w:hint="eastAsia" w:hAnsi="宋体" w:eastAsia="宋体"/>
          <w:sz w:val="21"/>
          <w:szCs w:val="21"/>
        </w:rPr>
      </w:pPr>
      <w:r>
        <w:rPr>
          <w:rFonts w:hint="eastAsia" w:hAnsi="宋体" w:eastAsia="宋体"/>
          <w:sz w:val="21"/>
          <w:szCs w:val="21"/>
        </w:rPr>
        <w:t>d.上级主管部门有关要求。</w:t>
      </w:r>
    </w:p>
    <w:p>
      <w:pPr>
        <w:pStyle w:val="14"/>
        <w:spacing w:line="420" w:lineRule="exact"/>
        <w:ind w:left="535" w:leftChars="155" w:hanging="210" w:hangingChars="100"/>
        <w:rPr>
          <w:rFonts w:hint="eastAsia" w:hAnsi="宋体" w:eastAsia="宋体"/>
          <w:sz w:val="21"/>
          <w:szCs w:val="21"/>
        </w:rPr>
      </w:pPr>
      <w:r>
        <w:rPr>
          <w:rFonts w:hint="eastAsia" w:hAnsi="宋体" w:eastAsia="宋体"/>
          <w:sz w:val="21"/>
          <w:szCs w:val="21"/>
        </w:rPr>
        <w:t>4.2.2公司</w:t>
      </w:r>
      <w:r>
        <w:rPr>
          <w:rFonts w:hint="eastAsia" w:hAnsi="宋体" w:eastAsia="宋体" w:cs="宋体"/>
          <w:sz w:val="21"/>
          <w:szCs w:val="21"/>
        </w:rPr>
        <w:t>业务部</w:t>
      </w:r>
      <w:r>
        <w:rPr>
          <w:rFonts w:hint="eastAsia" w:hAnsi="宋体" w:eastAsia="宋体"/>
          <w:sz w:val="21"/>
          <w:szCs w:val="21"/>
        </w:rPr>
        <w:t>/</w:t>
      </w:r>
      <w:r>
        <w:rPr>
          <w:rFonts w:hint="eastAsia" w:hAnsi="宋体"/>
          <w:sz w:val="21"/>
          <w:szCs w:val="21"/>
          <w:lang w:eastAsia="zh-CN"/>
        </w:rPr>
        <w:t>__生产部门__</w:t>
      </w:r>
      <w:r>
        <w:rPr>
          <w:rFonts w:hint="eastAsia" w:hAnsi="宋体" w:eastAsia="宋体"/>
          <w:sz w:val="21"/>
          <w:szCs w:val="21"/>
        </w:rPr>
        <w:t>/</w:t>
      </w:r>
      <w:r>
        <w:rPr>
          <w:rFonts w:hint="eastAsia" w:hAnsi="宋体"/>
          <w:sz w:val="21"/>
          <w:szCs w:val="21"/>
          <w:lang w:eastAsia="zh-CN"/>
        </w:rPr>
        <w:t>__行政部门__</w:t>
      </w:r>
      <w:r>
        <w:rPr>
          <w:rFonts w:hint="eastAsia" w:hAnsi="宋体" w:eastAsia="宋体"/>
          <w:sz w:val="21"/>
          <w:szCs w:val="21"/>
        </w:rPr>
        <w:t>根据本程序4.2.1.条款对获取的法律法规及其它要求进行适用性判定,填写《法律法规和其它要求清单》,交由管理者代表批准。</w:t>
      </w:r>
    </w:p>
    <w:p>
      <w:pPr>
        <w:pStyle w:val="14"/>
        <w:spacing w:line="420" w:lineRule="exact"/>
        <w:ind w:firstLine="420"/>
        <w:rPr>
          <w:rFonts w:hint="eastAsia" w:hAnsi="宋体" w:eastAsia="宋体"/>
          <w:sz w:val="21"/>
          <w:szCs w:val="21"/>
        </w:rPr>
      </w:pPr>
      <w:r>
        <w:rPr>
          <w:rFonts w:hint="eastAsia" w:hAnsi="宋体" w:eastAsia="宋体"/>
          <w:sz w:val="21"/>
          <w:szCs w:val="21"/>
        </w:rPr>
        <w:t>4.3 法律法规的传达</w:t>
      </w:r>
    </w:p>
    <w:p>
      <w:pPr>
        <w:pStyle w:val="14"/>
        <w:spacing w:line="420" w:lineRule="exact"/>
        <w:ind w:left="640" w:leftChars="155" w:hanging="315" w:hangingChars="150"/>
        <w:rPr>
          <w:rFonts w:hint="eastAsia" w:hAnsi="宋体" w:eastAsia="宋体"/>
          <w:sz w:val="21"/>
          <w:szCs w:val="21"/>
        </w:rPr>
      </w:pPr>
      <w:r>
        <w:rPr>
          <w:rFonts w:hint="eastAsia" w:hAnsi="宋体" w:eastAsia="宋体"/>
          <w:sz w:val="21"/>
          <w:szCs w:val="21"/>
        </w:rPr>
        <w:t>4.3.1法律法规及其它文件要求清单由公司</w:t>
      </w:r>
      <w:r>
        <w:rPr>
          <w:rFonts w:hint="eastAsia" w:hAnsi="宋体"/>
          <w:sz w:val="21"/>
          <w:szCs w:val="21"/>
          <w:lang w:eastAsia="zh-CN"/>
        </w:rPr>
        <w:t>__行政部门__</w:t>
      </w:r>
      <w:r>
        <w:rPr>
          <w:rFonts w:hint="eastAsia" w:hAnsi="宋体" w:eastAsia="宋体"/>
          <w:sz w:val="21"/>
          <w:szCs w:val="21"/>
        </w:rPr>
        <w:t>发放到相关部门、单位、个人，并及时传送变更信息。</w:t>
      </w:r>
    </w:p>
    <w:p>
      <w:pPr>
        <w:pStyle w:val="14"/>
        <w:spacing w:line="420" w:lineRule="exact"/>
        <w:ind w:left="640" w:leftChars="155" w:hanging="315" w:hangingChars="150"/>
        <w:rPr>
          <w:rFonts w:hint="eastAsia" w:hAnsi="宋体" w:eastAsia="宋体"/>
          <w:sz w:val="21"/>
          <w:szCs w:val="21"/>
        </w:rPr>
      </w:pPr>
      <w:r>
        <w:rPr>
          <w:rFonts w:hint="eastAsia" w:hAnsi="宋体" w:eastAsia="宋体"/>
          <w:sz w:val="21"/>
          <w:szCs w:val="21"/>
        </w:rPr>
        <w:t>4.3.2 各单位和部门将适用于本部门的法律法规进行传达贯彻，确保每位员工按法律法规的要求执行。</w:t>
      </w:r>
    </w:p>
    <w:p>
      <w:pPr>
        <w:pStyle w:val="14"/>
        <w:spacing w:line="420" w:lineRule="exact"/>
        <w:ind w:firstLine="0" w:firstLineChars="0"/>
        <w:rPr>
          <w:rFonts w:hint="eastAsia" w:hAnsi="宋体" w:eastAsia="宋体"/>
          <w:b/>
          <w:sz w:val="21"/>
          <w:szCs w:val="21"/>
        </w:rPr>
      </w:pPr>
      <w:r>
        <w:rPr>
          <w:rFonts w:hint="eastAsia" w:hAnsi="宋体" w:eastAsia="宋体"/>
          <w:b/>
          <w:sz w:val="21"/>
          <w:szCs w:val="21"/>
        </w:rPr>
        <w:t>5  相关文件和记录</w:t>
      </w:r>
    </w:p>
    <w:p>
      <w:pPr>
        <w:pStyle w:val="14"/>
        <w:spacing w:line="420" w:lineRule="exact"/>
        <w:ind w:firstLine="315" w:firstLineChars="150"/>
        <w:rPr>
          <w:rFonts w:hint="eastAsia" w:hAnsi="宋体" w:eastAsia="宋体"/>
          <w:sz w:val="21"/>
          <w:szCs w:val="21"/>
        </w:rPr>
      </w:pPr>
      <w:r>
        <w:rPr>
          <w:rFonts w:hint="eastAsia" w:hAnsi="宋体" w:eastAsia="宋体"/>
          <w:sz w:val="21"/>
          <w:szCs w:val="21"/>
        </w:rPr>
        <w:t>5.1相关文件</w:t>
      </w:r>
    </w:p>
    <w:p>
      <w:pPr>
        <w:pStyle w:val="14"/>
        <w:tabs>
          <w:tab w:val="left" w:pos="5508"/>
        </w:tabs>
        <w:spacing w:line="420" w:lineRule="exact"/>
        <w:ind w:firstLine="525" w:firstLineChars="250"/>
        <w:rPr>
          <w:rFonts w:hint="eastAsia" w:hAnsi="宋体" w:eastAsia="宋体"/>
          <w:sz w:val="21"/>
          <w:szCs w:val="21"/>
        </w:rPr>
      </w:pPr>
      <w:r>
        <w:rPr>
          <w:rFonts w:hint="eastAsia" w:hAnsi="宋体" w:eastAsia="宋体"/>
          <w:sz w:val="21"/>
          <w:szCs w:val="21"/>
        </w:rPr>
        <w:t>5.1.1《文件控制程序》</w:t>
      </w:r>
      <w:r>
        <w:rPr>
          <w:rFonts w:hAnsi="宋体" w:eastAsia="宋体"/>
          <w:sz w:val="21"/>
          <w:szCs w:val="21"/>
        </w:rPr>
        <w:tab/>
      </w:r>
    </w:p>
    <w:p>
      <w:pPr>
        <w:pStyle w:val="14"/>
        <w:tabs>
          <w:tab w:val="left" w:pos="7512"/>
        </w:tabs>
        <w:spacing w:line="420" w:lineRule="exact"/>
        <w:ind w:firstLine="525" w:firstLineChars="250"/>
        <w:rPr>
          <w:rFonts w:hint="eastAsia" w:hAnsi="宋体" w:eastAsia="宋体"/>
          <w:sz w:val="21"/>
          <w:szCs w:val="21"/>
        </w:rPr>
      </w:pPr>
      <w:r>
        <w:rPr>
          <w:rFonts w:hint="eastAsia" w:hAnsi="宋体" w:eastAsia="宋体"/>
          <w:sz w:val="21"/>
          <w:szCs w:val="21"/>
        </w:rPr>
        <w:t>5.1.2《内部沟通及信息交流控制程序》</w:t>
      </w:r>
      <w:r>
        <w:rPr>
          <w:rFonts w:hAnsi="宋体" w:eastAsia="宋体"/>
          <w:sz w:val="21"/>
          <w:szCs w:val="21"/>
        </w:rPr>
        <w:tab/>
      </w:r>
    </w:p>
    <w:p>
      <w:pPr>
        <w:pStyle w:val="14"/>
        <w:spacing w:line="420" w:lineRule="exact"/>
        <w:ind w:firstLine="525" w:firstLineChars="250"/>
        <w:rPr>
          <w:rFonts w:hint="eastAsia" w:hAnsi="宋体" w:eastAsia="宋体"/>
          <w:sz w:val="21"/>
          <w:szCs w:val="21"/>
        </w:rPr>
      </w:pPr>
      <w:r>
        <w:rPr>
          <w:rFonts w:hint="eastAsia" w:hAnsi="宋体" w:eastAsia="宋体"/>
          <w:sz w:val="21"/>
          <w:szCs w:val="21"/>
        </w:rPr>
        <w:t>5.1.3《人力资源控制程序》</w:t>
      </w:r>
    </w:p>
    <w:p>
      <w:pPr>
        <w:pStyle w:val="14"/>
        <w:spacing w:line="420" w:lineRule="exact"/>
        <w:ind w:firstLine="315" w:firstLineChars="150"/>
        <w:rPr>
          <w:rFonts w:hint="eastAsia" w:hAnsi="宋体" w:eastAsia="宋体"/>
          <w:sz w:val="21"/>
          <w:szCs w:val="21"/>
        </w:rPr>
      </w:pPr>
      <w:r>
        <w:rPr>
          <w:rFonts w:hint="eastAsia" w:hAnsi="宋体" w:eastAsia="宋体"/>
          <w:sz w:val="21"/>
          <w:szCs w:val="21"/>
        </w:rPr>
        <w:t>5.2  相关记录</w:t>
      </w:r>
    </w:p>
    <w:p>
      <w:pPr>
        <w:pStyle w:val="14"/>
        <w:spacing w:line="420" w:lineRule="exact"/>
        <w:ind w:firstLine="525" w:firstLineChars="250"/>
        <w:rPr>
          <w:rFonts w:hint="eastAsia" w:hAnsi="宋体" w:eastAsia="宋体"/>
          <w:color w:val="000000"/>
          <w:sz w:val="21"/>
          <w:szCs w:val="21"/>
        </w:rPr>
      </w:pPr>
      <w:r>
        <w:rPr>
          <w:rFonts w:hint="eastAsia" w:hAnsi="宋体" w:eastAsia="宋体"/>
          <w:sz w:val="21"/>
          <w:szCs w:val="21"/>
        </w:rPr>
        <w:t xml:space="preserve">5.2.1法律法规与其它要求清单                  </w:t>
      </w:r>
    </w:p>
    <w:p>
      <w:pPr>
        <w:pStyle w:val="14"/>
        <w:spacing w:line="420" w:lineRule="exact"/>
        <w:ind w:firstLine="525" w:firstLineChars="250"/>
        <w:rPr>
          <w:rFonts w:hint="eastAsia" w:hAnsi="宋体" w:eastAsia="宋体"/>
          <w:sz w:val="21"/>
          <w:szCs w:val="21"/>
        </w:rPr>
        <w:sectPr>
          <w:headerReference r:id="rId39" w:type="first"/>
          <w:headerReference r:id="rId38" w:type="default"/>
          <w:footerReference r:id="rId40" w:type="default"/>
          <w:footerReference r:id="rId41" w:type="even"/>
          <w:pgSz w:w="11907" w:h="16840"/>
          <w:pgMar w:top="1418" w:right="1531" w:bottom="1134" w:left="1531" w:header="851" w:footer="851" w:gutter="0"/>
          <w:pgNumType w:fmt="decimal" w:start="1"/>
          <w:cols w:space="720" w:num="1"/>
          <w:docGrid w:linePitch="462" w:charSpace="0"/>
        </w:sectPr>
      </w:pPr>
      <w:r>
        <w:rPr>
          <w:rFonts w:hint="eastAsia" w:hAnsi="宋体" w:eastAsia="宋体"/>
          <w:sz w:val="21"/>
          <w:szCs w:val="21"/>
        </w:rPr>
        <w:t xml:space="preserve">5.2.2合规性评价报告                 </w:t>
      </w:r>
    </w:p>
    <w:p>
      <w:pPr>
        <w:pStyle w:val="14"/>
        <w:ind w:firstLine="0" w:firstLineChars="0"/>
        <w:rPr>
          <w:rFonts w:hint="eastAsia" w:hAnsi="宋体" w:eastAsia="宋体"/>
          <w:b/>
          <w:sz w:val="21"/>
          <w:szCs w:val="21"/>
        </w:rPr>
      </w:pPr>
      <w:r>
        <w:rPr>
          <w:rFonts w:hint="eastAsia" w:hAnsi="宋体" w:eastAsia="宋体"/>
          <w:b/>
          <w:sz w:val="21"/>
          <w:szCs w:val="21"/>
        </w:rPr>
        <w:t>1  目的</w:t>
      </w:r>
    </w:p>
    <w:p>
      <w:pPr>
        <w:pStyle w:val="14"/>
        <w:spacing w:line="360" w:lineRule="exact"/>
        <w:ind w:left="130" w:leftChars="62" w:firstLine="630" w:firstLineChars="300"/>
        <w:rPr>
          <w:rFonts w:hint="eastAsia" w:hAnsi="宋体" w:eastAsia="宋体"/>
          <w:sz w:val="21"/>
          <w:szCs w:val="21"/>
        </w:rPr>
      </w:pPr>
      <w:r>
        <w:rPr>
          <w:rFonts w:hint="eastAsia" w:hAnsi="宋体" w:eastAsia="宋体"/>
          <w:sz w:val="21"/>
          <w:szCs w:val="21"/>
        </w:rPr>
        <w:t>为在公司范围内有效的进行质量目标、环境目标、指标及管理方案和职业健康安全目标及管理方案的制定与实施，以实现对管理方针的承诺，特制定本程序。</w:t>
      </w:r>
    </w:p>
    <w:p>
      <w:pPr>
        <w:pStyle w:val="14"/>
        <w:spacing w:line="360" w:lineRule="exact"/>
        <w:ind w:firstLine="0" w:firstLineChars="0"/>
        <w:rPr>
          <w:rFonts w:hint="eastAsia" w:hAnsi="宋体" w:eastAsia="宋体"/>
          <w:b/>
          <w:sz w:val="21"/>
          <w:szCs w:val="21"/>
        </w:rPr>
      </w:pPr>
      <w:r>
        <w:rPr>
          <w:rFonts w:hint="eastAsia" w:hAnsi="宋体" w:eastAsia="宋体"/>
          <w:b/>
          <w:sz w:val="21"/>
          <w:szCs w:val="21"/>
        </w:rPr>
        <w:t>2  适用范围</w:t>
      </w:r>
    </w:p>
    <w:p>
      <w:pPr>
        <w:pStyle w:val="14"/>
        <w:spacing w:line="360" w:lineRule="exact"/>
        <w:ind w:left="260" w:leftChars="124" w:firstLine="525" w:firstLineChars="250"/>
        <w:rPr>
          <w:rFonts w:hint="eastAsia" w:hAnsi="宋体" w:eastAsia="宋体"/>
          <w:sz w:val="21"/>
          <w:szCs w:val="21"/>
        </w:rPr>
      </w:pPr>
      <w:r>
        <w:rPr>
          <w:rFonts w:hint="eastAsia" w:hAnsi="宋体" w:eastAsia="宋体"/>
          <w:sz w:val="21"/>
          <w:szCs w:val="21"/>
        </w:rPr>
        <w:t>本程序适用于公司质量目标、环境目标、指标及管理方案和职业健康安全目标及管理方案的制定与实施。</w:t>
      </w:r>
    </w:p>
    <w:p>
      <w:pPr>
        <w:pStyle w:val="14"/>
        <w:spacing w:line="360" w:lineRule="exact"/>
        <w:ind w:firstLine="0" w:firstLineChars="0"/>
        <w:rPr>
          <w:rFonts w:hint="eastAsia" w:hAnsi="宋体" w:eastAsia="宋体"/>
          <w:b/>
          <w:sz w:val="21"/>
          <w:szCs w:val="21"/>
        </w:rPr>
      </w:pPr>
      <w:r>
        <w:rPr>
          <w:rFonts w:hint="eastAsia" w:hAnsi="宋体" w:eastAsia="宋体"/>
          <w:b/>
          <w:sz w:val="21"/>
          <w:szCs w:val="21"/>
        </w:rPr>
        <w:t>3  职责</w:t>
      </w:r>
    </w:p>
    <w:p>
      <w:pPr>
        <w:pStyle w:val="14"/>
        <w:spacing w:line="360" w:lineRule="exact"/>
        <w:ind w:firstLine="420"/>
        <w:rPr>
          <w:rFonts w:hint="eastAsia" w:hAnsi="宋体" w:eastAsia="宋体"/>
          <w:sz w:val="21"/>
          <w:szCs w:val="21"/>
        </w:rPr>
      </w:pPr>
      <w:r>
        <w:rPr>
          <w:rFonts w:hint="eastAsia" w:hAnsi="宋体" w:eastAsia="宋体"/>
          <w:sz w:val="21"/>
          <w:szCs w:val="21"/>
        </w:rPr>
        <w:t xml:space="preserve">3.1 </w:t>
      </w:r>
      <w:r>
        <w:rPr>
          <w:rFonts w:hint="eastAsia" w:hAnsi="宋体" w:eastAsia="宋体"/>
          <w:spacing w:val="-4"/>
          <w:sz w:val="21"/>
          <w:szCs w:val="21"/>
        </w:rPr>
        <w:t>公司总经理是质量目标、环境目标、指标和职业健康安全管理体系目标的主管领导。</w:t>
      </w:r>
    </w:p>
    <w:p>
      <w:pPr>
        <w:pStyle w:val="14"/>
        <w:spacing w:line="360" w:lineRule="exact"/>
        <w:ind w:firstLine="420"/>
        <w:rPr>
          <w:rFonts w:hint="eastAsia" w:hAnsi="宋体" w:eastAsia="宋体"/>
          <w:sz w:val="21"/>
          <w:szCs w:val="21"/>
        </w:rPr>
      </w:pPr>
      <w:r>
        <w:rPr>
          <w:rFonts w:hint="eastAsia" w:hAnsi="宋体" w:eastAsia="宋体"/>
          <w:sz w:val="21"/>
          <w:szCs w:val="21"/>
        </w:rPr>
        <w:t>3.2 管理者代表协助总经理对目标、指标和管理方案进行管理，并监督落实。</w:t>
      </w:r>
    </w:p>
    <w:p>
      <w:pPr>
        <w:pStyle w:val="14"/>
        <w:spacing w:line="360" w:lineRule="exact"/>
        <w:ind w:left="575" w:leftChars="124" w:hanging="315" w:hangingChars="150"/>
        <w:rPr>
          <w:rFonts w:hint="eastAsia" w:hAnsi="宋体" w:eastAsia="宋体"/>
          <w:sz w:val="21"/>
          <w:szCs w:val="21"/>
        </w:rPr>
      </w:pPr>
      <w:r>
        <w:rPr>
          <w:rFonts w:hint="eastAsia" w:hAnsi="宋体" w:eastAsia="宋体"/>
          <w:sz w:val="21"/>
          <w:szCs w:val="21"/>
        </w:rPr>
        <w:t>3.3</w:t>
      </w:r>
      <w:r>
        <w:rPr>
          <w:rFonts w:hint="eastAsia" w:hAnsi="宋体" w:eastAsia="宋体" w:cs="宋体"/>
          <w:sz w:val="21"/>
          <w:szCs w:val="21"/>
        </w:rPr>
        <w:t>公司</w:t>
      </w:r>
      <w:r>
        <w:rPr>
          <w:rFonts w:hint="eastAsia" w:hAnsi="宋体" w:cs="宋体"/>
          <w:sz w:val="21"/>
          <w:szCs w:val="21"/>
          <w:lang w:eastAsia="zh-CN"/>
        </w:rPr>
        <w:t>__行政部门__</w:t>
      </w:r>
      <w:r>
        <w:rPr>
          <w:rFonts w:hint="eastAsia" w:hAnsi="宋体" w:eastAsia="宋体"/>
          <w:sz w:val="21"/>
          <w:szCs w:val="21"/>
        </w:rPr>
        <w:t>是质量目标、环境目标、指标及管理方案和职业健康安全目标及管理方案的归口</w:t>
      </w:r>
      <w:r>
        <w:rPr>
          <w:rFonts w:hint="eastAsia" w:hAnsi="宋体"/>
          <w:sz w:val="21"/>
          <w:szCs w:val="21"/>
          <w:lang w:eastAsia="zh-CN"/>
        </w:rPr>
        <w:t>__行政部门__</w:t>
      </w:r>
      <w:r>
        <w:rPr>
          <w:rFonts w:hint="eastAsia" w:hAnsi="宋体" w:eastAsia="宋体"/>
          <w:sz w:val="21"/>
          <w:szCs w:val="21"/>
        </w:rPr>
        <w:t>。</w:t>
      </w:r>
    </w:p>
    <w:p>
      <w:pPr>
        <w:pStyle w:val="14"/>
        <w:spacing w:line="360" w:lineRule="exact"/>
        <w:ind w:left="575" w:leftChars="124" w:hanging="315" w:hangingChars="150"/>
        <w:rPr>
          <w:rFonts w:hint="eastAsia" w:hAnsi="宋体" w:eastAsia="宋体"/>
          <w:sz w:val="21"/>
          <w:szCs w:val="21"/>
        </w:rPr>
      </w:pPr>
      <w:r>
        <w:rPr>
          <w:rFonts w:hint="eastAsia" w:hAnsi="宋体" w:eastAsia="宋体"/>
          <w:sz w:val="21"/>
          <w:szCs w:val="21"/>
        </w:rPr>
        <w:t>3.4职能部门依据业务划分负责在公司目标基础上进行分解落实，并制定相应的管理方案，负责分管业务范围内的监督、检查、考核工作。</w:t>
      </w:r>
    </w:p>
    <w:p>
      <w:pPr>
        <w:pStyle w:val="14"/>
        <w:spacing w:line="360" w:lineRule="exact"/>
        <w:ind w:firstLine="420"/>
        <w:rPr>
          <w:rFonts w:hint="eastAsia" w:hAnsi="宋体" w:eastAsia="宋体"/>
          <w:sz w:val="21"/>
          <w:szCs w:val="21"/>
        </w:rPr>
      </w:pPr>
      <w:r>
        <w:rPr>
          <w:rFonts w:hint="eastAsia" w:hAnsi="宋体" w:eastAsia="宋体"/>
          <w:sz w:val="21"/>
          <w:szCs w:val="21"/>
        </w:rPr>
        <w:t>3.5</w:t>
      </w:r>
      <w:r>
        <w:rPr>
          <w:rFonts w:hint="eastAsia" w:hAnsi="宋体"/>
          <w:sz w:val="21"/>
          <w:szCs w:val="21"/>
          <w:lang w:eastAsia="zh-CN"/>
        </w:rPr>
        <w:t>__行政部门__</w:t>
      </w:r>
      <w:r>
        <w:rPr>
          <w:rFonts w:hint="eastAsia" w:hAnsi="宋体" w:eastAsia="宋体"/>
          <w:sz w:val="21"/>
          <w:szCs w:val="21"/>
        </w:rPr>
        <w:t>财务负责人负责筹措资金，在实施目标、指标和管理方案过程中，确保财力支持。</w:t>
      </w:r>
    </w:p>
    <w:p>
      <w:pPr>
        <w:pStyle w:val="14"/>
        <w:spacing w:line="360" w:lineRule="exact"/>
        <w:ind w:firstLine="0" w:firstLineChars="0"/>
        <w:rPr>
          <w:rFonts w:hint="eastAsia" w:hAnsi="宋体" w:eastAsia="宋体"/>
          <w:b/>
          <w:sz w:val="21"/>
          <w:szCs w:val="21"/>
        </w:rPr>
      </w:pPr>
      <w:r>
        <w:rPr>
          <w:rFonts w:hint="eastAsia" w:hAnsi="宋体" w:eastAsia="宋体"/>
          <w:b/>
          <w:sz w:val="21"/>
          <w:szCs w:val="21"/>
        </w:rPr>
        <w:t>4  工作程序</w:t>
      </w:r>
    </w:p>
    <w:p>
      <w:pPr>
        <w:pStyle w:val="14"/>
        <w:spacing w:line="360" w:lineRule="exact"/>
        <w:ind w:firstLine="282" w:firstLineChars="134"/>
        <w:rPr>
          <w:rFonts w:hint="eastAsia" w:hAnsi="宋体" w:eastAsia="宋体"/>
          <w:b/>
          <w:sz w:val="21"/>
          <w:szCs w:val="21"/>
        </w:rPr>
      </w:pPr>
      <w:r>
        <w:rPr>
          <w:rFonts w:hint="eastAsia" w:hAnsi="宋体" w:eastAsia="宋体"/>
          <w:b/>
          <w:sz w:val="21"/>
          <w:szCs w:val="21"/>
        </w:rPr>
        <w:t>4.1 目标、指标、管理方案的制定</w:t>
      </w:r>
    </w:p>
    <w:p>
      <w:pPr>
        <w:pStyle w:val="14"/>
        <w:spacing w:line="360" w:lineRule="exact"/>
        <w:ind w:left="785" w:leftChars="124" w:hanging="525" w:hangingChars="250"/>
        <w:rPr>
          <w:rFonts w:hint="eastAsia" w:hAnsi="宋体" w:eastAsia="宋体"/>
          <w:sz w:val="21"/>
          <w:szCs w:val="21"/>
        </w:rPr>
      </w:pPr>
      <w:r>
        <w:rPr>
          <w:rFonts w:hint="eastAsia" w:hAnsi="宋体" w:eastAsia="宋体"/>
          <w:sz w:val="21"/>
          <w:szCs w:val="21"/>
        </w:rPr>
        <w:t>4.1.1管理者代表负责组织公司的质量目标、环境目标、指标和职业健康安全目标的制定，并经总经理批准后发布。</w:t>
      </w:r>
    </w:p>
    <w:p>
      <w:pPr>
        <w:pStyle w:val="14"/>
        <w:spacing w:line="360" w:lineRule="exact"/>
        <w:ind w:left="680" w:leftChars="124" w:hanging="420" w:hangingChars="200"/>
        <w:rPr>
          <w:rFonts w:hint="eastAsia" w:hAnsi="宋体" w:eastAsia="宋体"/>
          <w:sz w:val="21"/>
          <w:szCs w:val="21"/>
        </w:rPr>
      </w:pPr>
      <w:r>
        <w:rPr>
          <w:rFonts w:hint="eastAsia" w:hAnsi="宋体" w:eastAsia="宋体"/>
          <w:sz w:val="21"/>
          <w:szCs w:val="21"/>
        </w:rPr>
        <w:t xml:space="preserve">4.1.2 </w:t>
      </w:r>
      <w:r>
        <w:rPr>
          <w:rFonts w:hint="eastAsia" w:hAnsi="宋体" w:cs="宋体"/>
          <w:sz w:val="21"/>
          <w:szCs w:val="21"/>
          <w:lang w:eastAsia="zh-CN"/>
        </w:rPr>
        <w:t>__行政部门__</w:t>
      </w:r>
      <w:r>
        <w:rPr>
          <w:rFonts w:hint="eastAsia" w:hAnsi="宋体" w:eastAsia="宋体"/>
          <w:sz w:val="21"/>
          <w:szCs w:val="21"/>
        </w:rPr>
        <w:t>根据每年的《重大危险因素分析及控制计划清单》制定公司年度职业健康安全目标和管理方案；根据年度《重大环境因素分析及控制计划清单》制定环境管理目标、指标和管理方案，交管理者代表审批。</w:t>
      </w:r>
    </w:p>
    <w:p>
      <w:pPr>
        <w:pStyle w:val="14"/>
        <w:spacing w:line="360" w:lineRule="exact"/>
        <w:ind w:firstLine="420"/>
        <w:rPr>
          <w:rFonts w:hint="eastAsia" w:hAnsi="宋体" w:eastAsia="宋体"/>
          <w:sz w:val="21"/>
          <w:szCs w:val="21"/>
        </w:rPr>
      </w:pPr>
      <w:r>
        <w:rPr>
          <w:rFonts w:hint="eastAsia" w:hAnsi="宋体" w:eastAsia="宋体"/>
          <w:sz w:val="21"/>
          <w:szCs w:val="21"/>
        </w:rPr>
        <w:t>4.1.3 制定质量目标、环境目标、指标及管理方案和职业健康安全目标及管理方案时应考虑：</w:t>
      </w:r>
    </w:p>
    <w:p>
      <w:pPr>
        <w:spacing w:line="360" w:lineRule="exact"/>
        <w:ind w:firstLine="707" w:firstLineChars="337"/>
        <w:rPr>
          <w:rFonts w:hint="eastAsia" w:hAnsi="宋体"/>
          <w:sz w:val="21"/>
          <w:szCs w:val="21"/>
        </w:rPr>
      </w:pPr>
      <w:r>
        <w:rPr>
          <w:rFonts w:hAnsi="宋体"/>
          <w:sz w:val="21"/>
          <w:szCs w:val="21"/>
        </w:rPr>
        <w:t>a.</w:t>
      </w:r>
      <w:r>
        <w:rPr>
          <w:rFonts w:hint="eastAsia" w:hAnsi="宋体"/>
          <w:sz w:val="21"/>
          <w:szCs w:val="21"/>
        </w:rPr>
        <w:t>公司管理体系方针；</w:t>
      </w:r>
    </w:p>
    <w:p>
      <w:pPr>
        <w:spacing w:line="360" w:lineRule="exact"/>
        <w:ind w:firstLine="707" w:firstLineChars="337"/>
        <w:rPr>
          <w:rFonts w:hint="eastAsia" w:hAnsi="宋体"/>
          <w:sz w:val="21"/>
          <w:szCs w:val="21"/>
        </w:rPr>
      </w:pPr>
      <w:r>
        <w:rPr>
          <w:rFonts w:hAnsi="宋体"/>
          <w:sz w:val="21"/>
          <w:szCs w:val="21"/>
        </w:rPr>
        <w:t>b.</w:t>
      </w:r>
      <w:r>
        <w:rPr>
          <w:rFonts w:hint="eastAsia" w:hAnsi="宋体"/>
          <w:sz w:val="21"/>
          <w:szCs w:val="21"/>
        </w:rPr>
        <w:t>法律法规及其它要求；</w:t>
      </w:r>
    </w:p>
    <w:p>
      <w:pPr>
        <w:spacing w:line="360" w:lineRule="exact"/>
        <w:ind w:firstLine="707" w:firstLineChars="337"/>
        <w:rPr>
          <w:rFonts w:hint="eastAsia" w:hAnsi="宋体"/>
          <w:sz w:val="21"/>
          <w:szCs w:val="21"/>
        </w:rPr>
      </w:pPr>
      <w:r>
        <w:rPr>
          <w:rFonts w:hAnsi="宋体"/>
          <w:sz w:val="21"/>
          <w:szCs w:val="21"/>
        </w:rPr>
        <w:t>c.</w:t>
      </w:r>
      <w:r>
        <w:rPr>
          <w:rFonts w:hint="eastAsia" w:hAnsi="宋体"/>
          <w:sz w:val="21"/>
          <w:szCs w:val="21"/>
        </w:rPr>
        <w:t>相关方的期望和要求；</w:t>
      </w:r>
    </w:p>
    <w:p>
      <w:pPr>
        <w:spacing w:line="360" w:lineRule="exact"/>
        <w:ind w:firstLine="707" w:firstLineChars="337"/>
        <w:rPr>
          <w:rFonts w:hint="eastAsia" w:hAnsi="宋体"/>
          <w:sz w:val="21"/>
          <w:szCs w:val="21"/>
        </w:rPr>
      </w:pPr>
      <w:r>
        <w:rPr>
          <w:rFonts w:hAnsi="宋体"/>
          <w:sz w:val="21"/>
          <w:szCs w:val="21"/>
        </w:rPr>
        <w:t>d.</w:t>
      </w:r>
      <w:r>
        <w:rPr>
          <w:rFonts w:hint="eastAsia" w:hAnsi="宋体"/>
          <w:sz w:val="21"/>
          <w:szCs w:val="21"/>
        </w:rPr>
        <w:t>可选技术方案的可行性，财务、运行和经营要求；</w:t>
      </w:r>
    </w:p>
    <w:p>
      <w:pPr>
        <w:spacing w:line="360" w:lineRule="exact"/>
        <w:ind w:firstLine="707" w:firstLineChars="337"/>
        <w:rPr>
          <w:rFonts w:hint="eastAsia" w:hAnsi="宋体"/>
          <w:sz w:val="21"/>
          <w:szCs w:val="21"/>
        </w:rPr>
      </w:pPr>
      <w:r>
        <w:rPr>
          <w:rFonts w:hAnsi="宋体"/>
          <w:sz w:val="21"/>
          <w:szCs w:val="21"/>
        </w:rPr>
        <w:t>e.</w:t>
      </w:r>
      <w:r>
        <w:rPr>
          <w:rFonts w:hint="eastAsia" w:hAnsi="宋体"/>
          <w:sz w:val="21"/>
          <w:szCs w:val="21"/>
        </w:rPr>
        <w:t>辨识评价的结果。</w:t>
      </w:r>
    </w:p>
    <w:p>
      <w:pPr>
        <w:pStyle w:val="14"/>
        <w:spacing w:line="360" w:lineRule="exact"/>
        <w:ind w:firstLine="420"/>
        <w:rPr>
          <w:rFonts w:hint="eastAsia" w:hAnsi="宋体" w:eastAsia="宋体"/>
          <w:sz w:val="21"/>
          <w:szCs w:val="21"/>
        </w:rPr>
      </w:pPr>
      <w:r>
        <w:rPr>
          <w:rFonts w:hint="eastAsia" w:hAnsi="宋体" w:eastAsia="宋体"/>
          <w:sz w:val="21"/>
          <w:szCs w:val="21"/>
        </w:rPr>
        <w:t>4.1.4 目标、指标、管理方案的内容要求</w:t>
      </w:r>
    </w:p>
    <w:p>
      <w:pPr>
        <w:pStyle w:val="14"/>
        <w:spacing w:line="360" w:lineRule="exact"/>
        <w:ind w:firstLine="420"/>
        <w:rPr>
          <w:rFonts w:hint="eastAsia" w:hAnsi="宋体" w:eastAsia="宋体"/>
          <w:sz w:val="21"/>
          <w:szCs w:val="21"/>
        </w:rPr>
      </w:pPr>
      <w:r>
        <w:rPr>
          <w:rFonts w:hint="eastAsia" w:hAnsi="宋体" w:eastAsia="宋体"/>
          <w:sz w:val="21"/>
          <w:szCs w:val="21"/>
        </w:rPr>
        <w:t>4.1.4.1 环境目标、指标及管理方案的内容应包括：</w:t>
      </w:r>
    </w:p>
    <w:p>
      <w:pPr>
        <w:spacing w:line="360" w:lineRule="exact"/>
        <w:ind w:firstLine="707" w:firstLineChars="337"/>
        <w:rPr>
          <w:rFonts w:hint="eastAsia" w:hAnsi="宋体"/>
          <w:sz w:val="21"/>
          <w:szCs w:val="21"/>
        </w:rPr>
      </w:pPr>
      <w:r>
        <w:rPr>
          <w:rFonts w:hAnsi="宋体"/>
          <w:sz w:val="21"/>
          <w:szCs w:val="21"/>
        </w:rPr>
        <w:t>a.</w:t>
      </w:r>
      <w:r>
        <w:rPr>
          <w:rFonts w:hint="eastAsia" w:hAnsi="宋体"/>
          <w:sz w:val="21"/>
          <w:szCs w:val="21"/>
        </w:rPr>
        <w:t>目标；</w:t>
      </w:r>
    </w:p>
    <w:p>
      <w:pPr>
        <w:spacing w:line="360" w:lineRule="exact"/>
        <w:ind w:firstLine="707" w:firstLineChars="337"/>
        <w:rPr>
          <w:rFonts w:hint="eastAsia" w:hAnsi="宋体"/>
          <w:sz w:val="21"/>
          <w:szCs w:val="21"/>
        </w:rPr>
      </w:pPr>
      <w:r>
        <w:rPr>
          <w:rFonts w:hAnsi="宋体"/>
          <w:sz w:val="21"/>
          <w:szCs w:val="21"/>
        </w:rPr>
        <w:t>b.</w:t>
      </w:r>
      <w:r>
        <w:rPr>
          <w:rFonts w:hint="eastAsia" w:hAnsi="宋体"/>
          <w:sz w:val="21"/>
          <w:szCs w:val="21"/>
        </w:rPr>
        <w:t>指标(量化、可测量)；</w:t>
      </w:r>
    </w:p>
    <w:p>
      <w:pPr>
        <w:spacing w:line="360" w:lineRule="exact"/>
        <w:ind w:firstLine="707" w:firstLineChars="337"/>
        <w:rPr>
          <w:rFonts w:hint="eastAsia" w:hAnsi="宋体"/>
          <w:sz w:val="21"/>
          <w:szCs w:val="21"/>
        </w:rPr>
      </w:pPr>
      <w:r>
        <w:rPr>
          <w:rFonts w:hAnsi="宋体"/>
          <w:sz w:val="21"/>
          <w:szCs w:val="21"/>
        </w:rPr>
        <w:t>c.</w:t>
      </w:r>
      <w:r>
        <w:rPr>
          <w:rFonts w:hint="eastAsia" w:hAnsi="宋体"/>
          <w:sz w:val="21"/>
          <w:szCs w:val="21"/>
        </w:rPr>
        <w:t>措施(实现目标的方法)；</w:t>
      </w:r>
    </w:p>
    <w:p>
      <w:pPr>
        <w:spacing w:line="360" w:lineRule="exact"/>
        <w:ind w:firstLine="707" w:firstLineChars="337"/>
        <w:rPr>
          <w:rFonts w:hint="eastAsia" w:hAnsi="宋体"/>
          <w:sz w:val="21"/>
          <w:szCs w:val="21"/>
        </w:rPr>
      </w:pPr>
      <w:r>
        <w:rPr>
          <w:rFonts w:hAnsi="宋体"/>
          <w:sz w:val="21"/>
          <w:szCs w:val="21"/>
        </w:rPr>
        <w:t>d.</w:t>
      </w:r>
      <w:r>
        <w:rPr>
          <w:rFonts w:hint="eastAsia" w:hAnsi="宋体"/>
          <w:sz w:val="21"/>
          <w:szCs w:val="21"/>
        </w:rPr>
        <w:t>负责部门；</w:t>
      </w:r>
    </w:p>
    <w:p>
      <w:pPr>
        <w:spacing w:line="360" w:lineRule="exact"/>
        <w:ind w:firstLine="707" w:firstLineChars="337"/>
        <w:rPr>
          <w:rFonts w:hint="eastAsia" w:hAnsi="宋体"/>
          <w:sz w:val="21"/>
          <w:szCs w:val="21"/>
        </w:rPr>
      </w:pPr>
      <w:r>
        <w:rPr>
          <w:rFonts w:hAnsi="宋体"/>
          <w:sz w:val="21"/>
          <w:szCs w:val="21"/>
        </w:rPr>
        <w:t>e.</w:t>
      </w:r>
      <w:r>
        <w:rPr>
          <w:rFonts w:hint="eastAsia" w:hAnsi="宋体"/>
          <w:sz w:val="21"/>
          <w:szCs w:val="21"/>
        </w:rPr>
        <w:t>启动日期和进度要求；</w:t>
      </w:r>
    </w:p>
    <w:p>
      <w:pPr>
        <w:spacing w:line="360" w:lineRule="exact"/>
        <w:ind w:firstLine="707" w:firstLineChars="337"/>
        <w:rPr>
          <w:rFonts w:hint="eastAsia" w:hAnsi="宋体"/>
          <w:sz w:val="21"/>
          <w:szCs w:val="21"/>
        </w:rPr>
      </w:pPr>
      <w:r>
        <w:rPr>
          <w:rFonts w:hAnsi="宋体"/>
          <w:sz w:val="21"/>
          <w:szCs w:val="21"/>
        </w:rPr>
        <w:t>f.</w:t>
      </w:r>
      <w:r>
        <w:rPr>
          <w:rFonts w:hint="eastAsia" w:hAnsi="宋体"/>
          <w:sz w:val="21"/>
          <w:szCs w:val="21"/>
        </w:rPr>
        <w:t>重大环境因素；</w:t>
      </w:r>
    </w:p>
    <w:p>
      <w:pPr>
        <w:spacing w:line="360" w:lineRule="exact"/>
        <w:ind w:firstLine="707" w:firstLineChars="337"/>
        <w:rPr>
          <w:rFonts w:hint="eastAsia" w:hAnsi="宋体"/>
          <w:sz w:val="21"/>
          <w:szCs w:val="21"/>
        </w:rPr>
      </w:pPr>
      <w:r>
        <w:rPr>
          <w:rFonts w:hAnsi="宋体"/>
          <w:sz w:val="21"/>
          <w:szCs w:val="21"/>
        </w:rPr>
        <w:t>g.</w:t>
      </w:r>
      <w:r>
        <w:rPr>
          <w:rFonts w:hint="eastAsia" w:hAnsi="宋体"/>
          <w:sz w:val="21"/>
          <w:szCs w:val="21"/>
        </w:rPr>
        <w:t>完成日期。</w:t>
      </w:r>
    </w:p>
    <w:p>
      <w:pPr>
        <w:spacing w:line="360" w:lineRule="exact"/>
        <w:ind w:firstLine="420" w:firstLineChars="200"/>
        <w:rPr>
          <w:rFonts w:hint="eastAsia" w:hAnsi="宋体"/>
          <w:sz w:val="21"/>
          <w:szCs w:val="21"/>
        </w:rPr>
      </w:pPr>
      <w:r>
        <w:rPr>
          <w:rFonts w:hint="eastAsia" w:hAnsi="宋体"/>
          <w:sz w:val="21"/>
          <w:szCs w:val="21"/>
        </w:rPr>
        <w:t>4.1.4.2 职业健康安全目标和管理方案的内容应包括：</w:t>
      </w:r>
    </w:p>
    <w:p>
      <w:pPr>
        <w:spacing w:line="360" w:lineRule="exact"/>
        <w:ind w:firstLine="707" w:firstLineChars="337"/>
        <w:rPr>
          <w:rFonts w:hint="eastAsia" w:hAnsi="宋体"/>
          <w:sz w:val="21"/>
          <w:szCs w:val="21"/>
        </w:rPr>
      </w:pPr>
      <w:r>
        <w:rPr>
          <w:rFonts w:hAnsi="宋体"/>
          <w:sz w:val="21"/>
          <w:szCs w:val="21"/>
        </w:rPr>
        <w:t>a.</w:t>
      </w:r>
      <w:r>
        <w:rPr>
          <w:rFonts w:hint="eastAsia" w:hAnsi="宋体"/>
          <w:sz w:val="21"/>
          <w:szCs w:val="21"/>
        </w:rPr>
        <w:t>目标；</w:t>
      </w:r>
    </w:p>
    <w:p>
      <w:pPr>
        <w:spacing w:line="360" w:lineRule="exact"/>
        <w:ind w:firstLine="707" w:firstLineChars="337"/>
        <w:rPr>
          <w:rFonts w:hint="eastAsia" w:hAnsi="宋体"/>
          <w:sz w:val="21"/>
          <w:szCs w:val="21"/>
        </w:rPr>
      </w:pPr>
      <w:r>
        <w:rPr>
          <w:rFonts w:hint="eastAsia" w:hAnsi="宋体"/>
          <w:sz w:val="21"/>
          <w:szCs w:val="21"/>
        </w:rPr>
        <w:t>b</w:t>
      </w:r>
      <w:r>
        <w:rPr>
          <w:rFonts w:hAnsi="宋体"/>
          <w:sz w:val="21"/>
          <w:szCs w:val="21"/>
        </w:rPr>
        <w:t>.</w:t>
      </w:r>
      <w:r>
        <w:rPr>
          <w:rFonts w:hint="eastAsia" w:hAnsi="宋体"/>
          <w:sz w:val="21"/>
          <w:szCs w:val="21"/>
        </w:rPr>
        <w:t>重大危险因素；</w:t>
      </w:r>
    </w:p>
    <w:p>
      <w:pPr>
        <w:spacing w:line="360" w:lineRule="exact"/>
        <w:ind w:firstLine="707" w:firstLineChars="337"/>
        <w:rPr>
          <w:rFonts w:hint="eastAsia" w:hAnsi="宋体"/>
          <w:sz w:val="21"/>
          <w:szCs w:val="21"/>
        </w:rPr>
      </w:pPr>
      <w:r>
        <w:rPr>
          <w:rFonts w:hint="eastAsia" w:hAnsi="宋体"/>
          <w:sz w:val="21"/>
          <w:szCs w:val="21"/>
        </w:rPr>
        <w:t>c</w:t>
      </w:r>
      <w:r>
        <w:rPr>
          <w:rFonts w:hAnsi="宋体"/>
          <w:sz w:val="21"/>
          <w:szCs w:val="21"/>
        </w:rPr>
        <w:t>.</w:t>
      </w:r>
      <w:r>
        <w:rPr>
          <w:rFonts w:hint="eastAsia" w:hAnsi="宋体"/>
          <w:sz w:val="21"/>
          <w:szCs w:val="21"/>
        </w:rPr>
        <w:t>措施(实现目标的方法)；</w:t>
      </w:r>
    </w:p>
    <w:p>
      <w:pPr>
        <w:spacing w:line="360" w:lineRule="exact"/>
        <w:ind w:firstLine="707" w:firstLineChars="337"/>
        <w:rPr>
          <w:rFonts w:hint="eastAsia" w:hAnsi="宋体"/>
          <w:sz w:val="21"/>
          <w:szCs w:val="21"/>
        </w:rPr>
      </w:pPr>
      <w:r>
        <w:rPr>
          <w:rFonts w:hint="eastAsia" w:hAnsi="宋体"/>
          <w:sz w:val="21"/>
          <w:szCs w:val="21"/>
        </w:rPr>
        <w:t>d</w:t>
      </w:r>
      <w:r>
        <w:rPr>
          <w:rFonts w:hAnsi="宋体"/>
          <w:sz w:val="21"/>
          <w:szCs w:val="21"/>
        </w:rPr>
        <w:t>.</w:t>
      </w:r>
      <w:r>
        <w:rPr>
          <w:rFonts w:hint="eastAsia" w:hAnsi="宋体"/>
          <w:sz w:val="21"/>
          <w:szCs w:val="21"/>
        </w:rPr>
        <w:t>责任部门/人；</w:t>
      </w:r>
    </w:p>
    <w:p>
      <w:pPr>
        <w:spacing w:line="360" w:lineRule="exact"/>
        <w:ind w:firstLine="707" w:firstLineChars="337"/>
        <w:rPr>
          <w:rFonts w:hint="eastAsia" w:hAnsi="宋体"/>
          <w:sz w:val="21"/>
          <w:szCs w:val="21"/>
        </w:rPr>
      </w:pPr>
      <w:r>
        <w:rPr>
          <w:rFonts w:hint="eastAsia" w:hAnsi="宋体"/>
          <w:sz w:val="21"/>
          <w:szCs w:val="21"/>
        </w:rPr>
        <w:t>e</w:t>
      </w:r>
      <w:r>
        <w:rPr>
          <w:rFonts w:hAnsi="宋体"/>
          <w:sz w:val="21"/>
          <w:szCs w:val="21"/>
        </w:rPr>
        <w:t>.</w:t>
      </w:r>
      <w:r>
        <w:rPr>
          <w:rFonts w:hint="eastAsia" w:hAnsi="宋体"/>
          <w:sz w:val="21"/>
          <w:szCs w:val="21"/>
        </w:rPr>
        <w:t>启动日期和进度要求；</w:t>
      </w:r>
    </w:p>
    <w:p>
      <w:pPr>
        <w:spacing w:line="360" w:lineRule="exact"/>
        <w:ind w:firstLine="707" w:firstLineChars="337"/>
        <w:rPr>
          <w:rFonts w:hint="eastAsia" w:hAnsi="宋体"/>
          <w:sz w:val="21"/>
          <w:szCs w:val="21"/>
        </w:rPr>
      </w:pPr>
      <w:r>
        <w:rPr>
          <w:rFonts w:hint="eastAsia" w:hAnsi="宋体"/>
          <w:sz w:val="21"/>
          <w:szCs w:val="21"/>
        </w:rPr>
        <w:t>f</w:t>
      </w:r>
      <w:r>
        <w:rPr>
          <w:rFonts w:hAnsi="宋体"/>
          <w:sz w:val="21"/>
          <w:szCs w:val="21"/>
        </w:rPr>
        <w:t>.</w:t>
      </w:r>
      <w:r>
        <w:rPr>
          <w:rFonts w:hint="eastAsia" w:hAnsi="宋体"/>
          <w:sz w:val="21"/>
          <w:szCs w:val="21"/>
        </w:rPr>
        <w:t>完成日期。</w:t>
      </w:r>
    </w:p>
    <w:p>
      <w:pPr>
        <w:pStyle w:val="14"/>
        <w:spacing w:line="360" w:lineRule="exact"/>
        <w:ind w:firstLine="282" w:firstLineChars="134"/>
        <w:rPr>
          <w:rFonts w:hint="eastAsia" w:hAnsi="宋体" w:eastAsia="宋体"/>
          <w:b/>
          <w:sz w:val="21"/>
          <w:szCs w:val="21"/>
        </w:rPr>
      </w:pPr>
      <w:r>
        <w:rPr>
          <w:rFonts w:hint="eastAsia" w:hAnsi="宋体" w:eastAsia="宋体"/>
          <w:b/>
          <w:sz w:val="21"/>
          <w:szCs w:val="21"/>
        </w:rPr>
        <w:t>4.2</w:t>
      </w:r>
      <w:r>
        <w:rPr>
          <w:rFonts w:hAnsi="宋体" w:eastAsia="宋体"/>
          <w:b/>
          <w:sz w:val="21"/>
          <w:szCs w:val="21"/>
        </w:rPr>
        <w:t xml:space="preserve"> </w:t>
      </w:r>
      <w:r>
        <w:rPr>
          <w:rFonts w:hint="eastAsia" w:hAnsi="宋体" w:eastAsia="宋体"/>
          <w:b/>
          <w:sz w:val="21"/>
          <w:szCs w:val="21"/>
        </w:rPr>
        <w:t>目标、指标、管理方案的实施与评审</w:t>
      </w:r>
    </w:p>
    <w:p>
      <w:pPr>
        <w:pStyle w:val="14"/>
        <w:spacing w:line="360" w:lineRule="exact"/>
        <w:ind w:left="745" w:leftChars="155" w:hanging="420" w:hangingChars="200"/>
        <w:rPr>
          <w:rFonts w:hint="eastAsia" w:hAnsi="宋体" w:eastAsia="宋体"/>
          <w:sz w:val="21"/>
          <w:szCs w:val="21"/>
        </w:rPr>
      </w:pPr>
      <w:r>
        <w:rPr>
          <w:rFonts w:hint="eastAsia" w:hAnsi="宋体" w:eastAsia="宋体"/>
          <w:sz w:val="21"/>
          <w:szCs w:val="21"/>
        </w:rPr>
        <w:t>4.2.1</w:t>
      </w:r>
      <w:r>
        <w:rPr>
          <w:rFonts w:hAnsi="宋体" w:eastAsia="宋体"/>
          <w:sz w:val="21"/>
          <w:szCs w:val="21"/>
        </w:rPr>
        <w:t xml:space="preserve"> </w:t>
      </w:r>
      <w:r>
        <w:rPr>
          <w:rFonts w:hint="eastAsia" w:hAnsi="宋体" w:eastAsia="宋体"/>
          <w:sz w:val="21"/>
          <w:szCs w:val="21"/>
        </w:rPr>
        <w:t>公司</w:t>
      </w:r>
      <w:r>
        <w:rPr>
          <w:rFonts w:hint="eastAsia" w:hAnsi="宋体"/>
          <w:sz w:val="21"/>
          <w:szCs w:val="21"/>
          <w:lang w:eastAsia="zh-CN"/>
        </w:rPr>
        <w:t>__行政部门__</w:t>
      </w:r>
      <w:r>
        <w:rPr>
          <w:rFonts w:hint="eastAsia" w:hAnsi="宋体" w:eastAsia="宋体"/>
          <w:sz w:val="21"/>
          <w:szCs w:val="21"/>
        </w:rPr>
        <w:t>负责将审批后的公司年度目标、指标、管理方案发放到相关部门、单位，并记录。</w:t>
      </w:r>
    </w:p>
    <w:p>
      <w:pPr>
        <w:pStyle w:val="14"/>
        <w:spacing w:line="360" w:lineRule="exact"/>
        <w:ind w:left="745" w:leftChars="155" w:hanging="420" w:hangingChars="200"/>
        <w:rPr>
          <w:rFonts w:hint="eastAsia" w:hAnsi="宋体" w:eastAsia="宋体"/>
          <w:sz w:val="21"/>
          <w:szCs w:val="21"/>
        </w:rPr>
      </w:pPr>
      <w:r>
        <w:rPr>
          <w:rFonts w:hint="eastAsia" w:hAnsi="宋体" w:eastAsia="宋体"/>
          <w:sz w:val="21"/>
          <w:szCs w:val="21"/>
        </w:rPr>
        <w:t>4.2.2 公司各职能部门对本部门范围内质量、环境、职业健康安全目标、指标、管理方案的落实情况每半年进行一次检查，填写《环境目标、指标、管理方案检查表》和《职业健康安全目标、管理方案检查表》；</w:t>
      </w:r>
      <w:r>
        <w:rPr>
          <w:rFonts w:hint="eastAsia" w:hAnsi="宋体"/>
          <w:sz w:val="21"/>
          <w:szCs w:val="21"/>
          <w:lang w:eastAsia="zh-CN"/>
        </w:rPr>
        <w:t>__行政部门__</w:t>
      </w:r>
      <w:r>
        <w:rPr>
          <w:rFonts w:hint="eastAsia" w:hAnsi="宋体" w:eastAsia="宋体"/>
          <w:sz w:val="21"/>
          <w:szCs w:val="21"/>
        </w:rPr>
        <w:t>每年对公司目标、指标的完成情况进行检查，对未按期完成的部门要督促整改。</w:t>
      </w:r>
    </w:p>
    <w:p>
      <w:pPr>
        <w:pStyle w:val="14"/>
        <w:spacing w:line="360" w:lineRule="exact"/>
        <w:ind w:left="680" w:leftChars="124" w:hanging="420" w:hangingChars="200"/>
        <w:rPr>
          <w:rFonts w:hint="eastAsia" w:hAnsi="宋体" w:eastAsia="宋体"/>
          <w:sz w:val="21"/>
          <w:szCs w:val="21"/>
        </w:rPr>
      </w:pPr>
      <w:r>
        <w:rPr>
          <w:rFonts w:hint="eastAsia" w:hAnsi="宋体" w:eastAsia="宋体"/>
          <w:sz w:val="21"/>
          <w:szCs w:val="21"/>
        </w:rPr>
        <w:t>4.2.3 管理方案如需重新修订，各部门应及时将信息传递给公司</w:t>
      </w:r>
      <w:r>
        <w:rPr>
          <w:rFonts w:hint="eastAsia" w:hAnsi="宋体"/>
          <w:sz w:val="21"/>
          <w:szCs w:val="21"/>
          <w:lang w:eastAsia="zh-CN"/>
        </w:rPr>
        <w:t>__行政部门__</w:t>
      </w:r>
      <w:r>
        <w:rPr>
          <w:rFonts w:hint="eastAsia" w:hAnsi="宋体" w:eastAsia="宋体"/>
          <w:sz w:val="21"/>
          <w:szCs w:val="21"/>
        </w:rPr>
        <w:t>，做好审核、审批及信息交流工作。</w:t>
      </w:r>
    </w:p>
    <w:p>
      <w:pPr>
        <w:pStyle w:val="14"/>
        <w:spacing w:line="360" w:lineRule="exact"/>
        <w:ind w:firstLine="420"/>
        <w:rPr>
          <w:rFonts w:hint="eastAsia" w:hAnsi="宋体" w:eastAsia="宋体"/>
          <w:sz w:val="21"/>
          <w:szCs w:val="21"/>
        </w:rPr>
      </w:pPr>
      <w:r>
        <w:rPr>
          <w:rFonts w:hint="eastAsia" w:hAnsi="宋体" w:eastAsia="宋体"/>
          <w:sz w:val="21"/>
          <w:szCs w:val="21"/>
        </w:rPr>
        <w:t>4.3 修订</w:t>
      </w:r>
    </w:p>
    <w:p>
      <w:pPr>
        <w:pStyle w:val="14"/>
        <w:spacing w:line="360" w:lineRule="exact"/>
        <w:ind w:left="745" w:leftChars="155" w:hanging="420" w:hangingChars="200"/>
        <w:rPr>
          <w:rFonts w:hint="eastAsia" w:hAnsi="宋体" w:eastAsia="宋体"/>
          <w:sz w:val="21"/>
          <w:szCs w:val="21"/>
        </w:rPr>
      </w:pPr>
      <w:r>
        <w:rPr>
          <w:rFonts w:hint="eastAsia" w:hAnsi="宋体" w:eastAsia="宋体"/>
          <w:sz w:val="21"/>
          <w:szCs w:val="21"/>
        </w:rPr>
        <w:t>4.3.1 当制定的目标、指标的依据发生变化或发现目标、指标不能达到预期效果时，管理者代表应组织有关部门对目标、指标进行修订，公司总经理批准实施。</w:t>
      </w:r>
    </w:p>
    <w:p>
      <w:pPr>
        <w:pStyle w:val="14"/>
        <w:spacing w:line="360" w:lineRule="exact"/>
        <w:ind w:left="785" w:leftChars="124" w:hanging="525" w:hangingChars="250"/>
        <w:rPr>
          <w:rFonts w:hint="eastAsia" w:hAnsi="宋体" w:eastAsia="宋体"/>
          <w:sz w:val="21"/>
          <w:szCs w:val="21"/>
        </w:rPr>
      </w:pPr>
      <w:r>
        <w:rPr>
          <w:rFonts w:hint="eastAsia" w:hAnsi="宋体" w:eastAsia="宋体"/>
          <w:sz w:val="21"/>
          <w:szCs w:val="21"/>
        </w:rPr>
        <w:t>4.3.2 每年公司</w:t>
      </w:r>
      <w:r>
        <w:rPr>
          <w:rFonts w:hint="eastAsia" w:hAnsi="宋体"/>
          <w:sz w:val="21"/>
          <w:szCs w:val="21"/>
          <w:lang w:eastAsia="zh-CN"/>
        </w:rPr>
        <w:t>__行政部门__</w:t>
      </w:r>
      <w:r>
        <w:rPr>
          <w:rFonts w:hint="eastAsia" w:hAnsi="宋体" w:eastAsia="宋体"/>
          <w:sz w:val="21"/>
          <w:szCs w:val="21"/>
        </w:rPr>
        <w:t>依据公司重大危险因素和重大环境因素的变化、法律法规和相关方新的要求，对公司的目标、指标、管理方案进行修订。</w:t>
      </w:r>
    </w:p>
    <w:p>
      <w:pPr>
        <w:pStyle w:val="14"/>
        <w:spacing w:line="360" w:lineRule="exact"/>
        <w:ind w:firstLine="0" w:firstLineChars="0"/>
        <w:rPr>
          <w:rFonts w:hint="eastAsia" w:hAnsi="宋体" w:eastAsia="宋体"/>
          <w:b/>
          <w:sz w:val="21"/>
          <w:szCs w:val="21"/>
        </w:rPr>
      </w:pPr>
      <w:r>
        <w:rPr>
          <w:rFonts w:hint="eastAsia" w:hAnsi="宋体" w:eastAsia="宋体"/>
          <w:b/>
          <w:sz w:val="21"/>
          <w:szCs w:val="21"/>
        </w:rPr>
        <w:t>5  相关文件和记录</w:t>
      </w:r>
    </w:p>
    <w:p>
      <w:pPr>
        <w:pStyle w:val="14"/>
        <w:spacing w:line="360" w:lineRule="exact"/>
        <w:ind w:firstLine="422"/>
        <w:rPr>
          <w:rFonts w:hint="eastAsia" w:hAnsi="宋体" w:eastAsia="宋体"/>
          <w:b/>
          <w:sz w:val="21"/>
          <w:szCs w:val="21"/>
        </w:rPr>
      </w:pPr>
      <w:r>
        <w:rPr>
          <w:rFonts w:hint="eastAsia" w:hAnsi="宋体" w:eastAsia="宋体"/>
          <w:b/>
          <w:sz w:val="21"/>
          <w:szCs w:val="21"/>
        </w:rPr>
        <w:t>5.1相关文件</w:t>
      </w:r>
    </w:p>
    <w:p>
      <w:pPr>
        <w:pStyle w:val="14"/>
        <w:spacing w:line="360" w:lineRule="exact"/>
        <w:ind w:firstLine="525" w:firstLineChars="250"/>
        <w:rPr>
          <w:rFonts w:hint="eastAsia" w:hAnsi="宋体" w:eastAsia="宋体"/>
          <w:sz w:val="21"/>
          <w:szCs w:val="21"/>
        </w:rPr>
      </w:pPr>
      <w:r>
        <w:rPr>
          <w:rFonts w:hint="eastAsia" w:hAnsi="宋体" w:eastAsia="宋体"/>
          <w:sz w:val="21"/>
          <w:szCs w:val="21"/>
        </w:rPr>
        <w:t>5.1.1《环境目标、指标和管理方案》</w:t>
      </w:r>
    </w:p>
    <w:p>
      <w:pPr>
        <w:pStyle w:val="14"/>
        <w:spacing w:line="360" w:lineRule="exact"/>
        <w:ind w:firstLine="525" w:firstLineChars="250"/>
        <w:rPr>
          <w:rFonts w:hint="eastAsia" w:hAnsi="宋体" w:eastAsia="宋体"/>
          <w:sz w:val="21"/>
          <w:szCs w:val="21"/>
        </w:rPr>
      </w:pPr>
      <w:r>
        <w:rPr>
          <w:rFonts w:hint="eastAsia" w:hAnsi="宋体" w:eastAsia="宋体"/>
          <w:sz w:val="21"/>
          <w:szCs w:val="21"/>
        </w:rPr>
        <w:t>5.1.2《职业健康安全目标和管理方案》</w:t>
      </w:r>
    </w:p>
    <w:p>
      <w:pPr>
        <w:pStyle w:val="14"/>
        <w:spacing w:line="360" w:lineRule="exact"/>
        <w:ind w:firstLine="422"/>
        <w:rPr>
          <w:rFonts w:hint="eastAsia" w:hAnsi="宋体" w:eastAsia="宋体"/>
          <w:b/>
          <w:sz w:val="21"/>
          <w:szCs w:val="21"/>
        </w:rPr>
      </w:pPr>
      <w:r>
        <w:rPr>
          <w:rFonts w:hint="eastAsia" w:hAnsi="宋体" w:eastAsia="宋体"/>
          <w:b/>
          <w:sz w:val="21"/>
          <w:szCs w:val="21"/>
        </w:rPr>
        <w:t>5.2相关记录</w:t>
      </w:r>
    </w:p>
    <w:p>
      <w:pPr>
        <w:pStyle w:val="14"/>
        <w:spacing w:line="360" w:lineRule="exact"/>
        <w:ind w:firstLine="525" w:firstLineChars="250"/>
        <w:rPr>
          <w:rFonts w:hint="eastAsia" w:hAnsi="宋体" w:eastAsia="宋体"/>
          <w:sz w:val="21"/>
          <w:szCs w:val="21"/>
        </w:rPr>
      </w:pPr>
      <w:r>
        <w:rPr>
          <w:rFonts w:hint="eastAsia" w:hAnsi="宋体" w:eastAsia="宋体"/>
          <w:sz w:val="21"/>
          <w:szCs w:val="21"/>
        </w:rPr>
        <w:t>5.2.1质量目标展开书</w:t>
      </w:r>
    </w:p>
    <w:p>
      <w:pPr>
        <w:pStyle w:val="14"/>
        <w:spacing w:line="360" w:lineRule="exact"/>
        <w:ind w:firstLine="525" w:firstLineChars="250"/>
        <w:rPr>
          <w:rFonts w:hint="eastAsia" w:hAnsi="宋体" w:eastAsia="宋体"/>
          <w:sz w:val="21"/>
          <w:szCs w:val="21"/>
        </w:rPr>
      </w:pPr>
      <w:r>
        <w:rPr>
          <w:rFonts w:hint="eastAsia" w:hAnsi="宋体" w:eastAsia="宋体"/>
          <w:sz w:val="21"/>
          <w:szCs w:val="21"/>
        </w:rPr>
        <w:t>5.2.2质量目标考核表</w:t>
      </w:r>
    </w:p>
    <w:p>
      <w:pPr>
        <w:pStyle w:val="14"/>
        <w:spacing w:line="360" w:lineRule="exact"/>
        <w:ind w:firstLine="525" w:firstLineChars="250"/>
        <w:rPr>
          <w:rFonts w:hint="eastAsia" w:hAnsi="宋体" w:eastAsia="宋体"/>
          <w:color w:val="000000"/>
          <w:sz w:val="21"/>
          <w:szCs w:val="21"/>
        </w:rPr>
      </w:pPr>
      <w:r>
        <w:rPr>
          <w:rFonts w:hint="eastAsia" w:hAnsi="宋体" w:eastAsia="宋体"/>
          <w:sz w:val="21"/>
          <w:szCs w:val="21"/>
        </w:rPr>
        <w:t xml:space="preserve">5.2.3环境目标、指标和管理方案检查表                </w:t>
      </w:r>
    </w:p>
    <w:p>
      <w:pPr>
        <w:pStyle w:val="14"/>
        <w:spacing w:line="360" w:lineRule="exact"/>
        <w:ind w:firstLine="525" w:firstLineChars="250"/>
        <w:rPr>
          <w:rFonts w:hint="eastAsia" w:hAnsi="宋体" w:eastAsia="宋体"/>
          <w:sz w:val="21"/>
          <w:szCs w:val="21"/>
        </w:rPr>
        <w:sectPr>
          <w:headerReference r:id="rId43" w:type="first"/>
          <w:headerReference r:id="rId42" w:type="default"/>
          <w:footerReference r:id="rId44" w:type="default"/>
          <w:footerReference r:id="rId45" w:type="even"/>
          <w:pgSz w:w="11907" w:h="16840"/>
          <w:pgMar w:top="1418" w:right="1531" w:bottom="1134" w:left="1531" w:header="851" w:footer="851" w:gutter="0"/>
          <w:pgNumType w:fmt="decimal" w:start="1"/>
          <w:cols w:space="720" w:num="1"/>
          <w:docGrid w:linePitch="462" w:charSpace="0"/>
        </w:sectPr>
      </w:pPr>
      <w:r>
        <w:rPr>
          <w:rFonts w:hint="eastAsia" w:hAnsi="宋体" w:eastAsia="宋体"/>
          <w:sz w:val="21"/>
          <w:szCs w:val="21"/>
        </w:rPr>
        <w:t xml:space="preserve">5.2.4职业健康安全目标和管理方案检查表       </w:t>
      </w:r>
    </w:p>
    <w:p>
      <w:pPr>
        <w:spacing w:line="360" w:lineRule="exact"/>
        <w:rPr>
          <w:rFonts w:hint="eastAsia"/>
          <w:b/>
          <w:sz w:val="21"/>
          <w:szCs w:val="21"/>
        </w:rPr>
      </w:pPr>
      <w:r>
        <w:rPr>
          <w:rFonts w:hint="eastAsia"/>
          <w:b/>
          <w:sz w:val="21"/>
          <w:szCs w:val="21"/>
        </w:rPr>
        <w:t>1  评价目的</w:t>
      </w:r>
    </w:p>
    <w:p>
      <w:pPr>
        <w:spacing w:line="360" w:lineRule="exact"/>
        <w:ind w:left="130" w:leftChars="62" w:firstLine="420" w:firstLineChars="200"/>
        <w:rPr>
          <w:rFonts w:hint="eastAsia"/>
          <w:sz w:val="21"/>
          <w:szCs w:val="21"/>
        </w:rPr>
      </w:pPr>
      <w:r>
        <w:rPr>
          <w:rFonts w:hint="eastAsia"/>
          <w:sz w:val="21"/>
          <w:szCs w:val="21"/>
        </w:rPr>
        <w:t>危害辨识评价是职业健康安全管理体系建立过程中核心内容之一，也是体系策划和设计、体系文件编写的基础。为使公司建立的职业健康安全管理体系充分有效，必须对生产或其他活动中存在的危害进行全面的辨识评价，实现对公司职业健康安全危险系统全面的管理和控制。</w:t>
      </w:r>
    </w:p>
    <w:p>
      <w:pPr>
        <w:spacing w:line="360" w:lineRule="exact"/>
        <w:rPr>
          <w:rFonts w:hint="eastAsia"/>
          <w:b/>
          <w:sz w:val="21"/>
          <w:szCs w:val="21"/>
        </w:rPr>
      </w:pPr>
      <w:r>
        <w:rPr>
          <w:rFonts w:hint="eastAsia"/>
          <w:b/>
          <w:sz w:val="21"/>
          <w:szCs w:val="21"/>
        </w:rPr>
        <w:t>2  评价范围</w:t>
      </w:r>
    </w:p>
    <w:p>
      <w:pPr>
        <w:spacing w:line="360" w:lineRule="exact"/>
        <w:ind w:firstLine="420" w:firstLineChars="200"/>
        <w:rPr>
          <w:rFonts w:hint="eastAsia"/>
          <w:sz w:val="21"/>
          <w:szCs w:val="21"/>
        </w:rPr>
      </w:pPr>
      <w:r>
        <w:rPr>
          <w:rFonts w:hint="eastAsia"/>
          <w:sz w:val="21"/>
          <w:szCs w:val="21"/>
        </w:rPr>
        <w:t>公司范围内的各有关部门、场所及活动。</w:t>
      </w:r>
    </w:p>
    <w:p>
      <w:pPr>
        <w:spacing w:line="360" w:lineRule="exact"/>
        <w:rPr>
          <w:rFonts w:hint="eastAsia"/>
          <w:b/>
          <w:sz w:val="21"/>
          <w:szCs w:val="21"/>
        </w:rPr>
      </w:pPr>
      <w:r>
        <w:rPr>
          <w:rFonts w:hint="eastAsia"/>
          <w:b/>
          <w:sz w:val="21"/>
          <w:szCs w:val="21"/>
        </w:rPr>
        <w:t>3  实施评价的基本程序</w:t>
      </w:r>
    </w:p>
    <w:p>
      <w:pPr>
        <w:spacing w:line="360" w:lineRule="exact"/>
        <w:ind w:firstLine="105" w:firstLineChars="50"/>
        <w:rPr>
          <w:rFonts w:hint="eastAsia"/>
          <w:b/>
          <w:sz w:val="21"/>
          <w:szCs w:val="21"/>
        </w:rPr>
      </w:pPr>
      <w:r>
        <w:rPr>
          <w:rFonts w:hint="eastAsia"/>
          <w:b/>
          <w:sz w:val="21"/>
          <w:szCs w:val="21"/>
        </w:rPr>
        <w:t>3.1 成立评价领导小组</w:t>
      </w:r>
    </w:p>
    <w:p>
      <w:pPr>
        <w:spacing w:line="360" w:lineRule="exact"/>
        <w:ind w:left="260" w:leftChars="124" w:firstLine="420" w:firstLineChars="200"/>
        <w:rPr>
          <w:rFonts w:hint="eastAsia"/>
          <w:sz w:val="21"/>
          <w:szCs w:val="21"/>
        </w:rPr>
      </w:pPr>
      <w:r>
        <w:rPr>
          <w:rFonts w:hint="eastAsia"/>
          <w:sz w:val="21"/>
          <w:szCs w:val="21"/>
        </w:rPr>
        <w:t xml:space="preserve">为评价进行有效的组织和管理，决定成立评价领导小组，由管理者代表全权负责，小组成员由部门的领导和有关人员组成。 </w:t>
      </w:r>
    </w:p>
    <w:p>
      <w:pPr>
        <w:spacing w:line="360" w:lineRule="exact"/>
        <w:ind w:firstLine="315" w:firstLineChars="150"/>
        <w:rPr>
          <w:rFonts w:hint="eastAsia"/>
          <w:sz w:val="21"/>
          <w:szCs w:val="21"/>
        </w:rPr>
      </w:pPr>
      <w:r>
        <w:rPr>
          <w:rFonts w:hint="eastAsia"/>
          <w:sz w:val="21"/>
          <w:szCs w:val="21"/>
        </w:rPr>
        <w:t>领导小组的职责是：</w:t>
      </w:r>
    </w:p>
    <w:p>
      <w:pPr>
        <w:spacing w:line="360" w:lineRule="exact"/>
        <w:ind w:firstLine="424" w:firstLineChars="202"/>
        <w:rPr>
          <w:rFonts w:hint="eastAsia"/>
          <w:sz w:val="21"/>
          <w:szCs w:val="21"/>
        </w:rPr>
      </w:pPr>
      <w:r>
        <w:rPr>
          <w:rFonts w:hint="eastAsia"/>
          <w:sz w:val="21"/>
          <w:szCs w:val="21"/>
        </w:rPr>
        <w:t>a)对整个危害辨识评价过程进行策划和管理；</w:t>
      </w:r>
    </w:p>
    <w:p>
      <w:pPr>
        <w:spacing w:line="360" w:lineRule="exact"/>
        <w:ind w:firstLine="424" w:firstLineChars="202"/>
        <w:rPr>
          <w:rFonts w:hint="eastAsia"/>
          <w:sz w:val="21"/>
          <w:szCs w:val="21"/>
        </w:rPr>
      </w:pPr>
      <w:r>
        <w:rPr>
          <w:rFonts w:hint="eastAsia"/>
          <w:sz w:val="21"/>
          <w:szCs w:val="21"/>
        </w:rPr>
        <w:t>b)对各单位的危害辨识评价工作进行指导和质量监督；</w:t>
      </w:r>
    </w:p>
    <w:p>
      <w:pPr>
        <w:spacing w:line="360" w:lineRule="exact"/>
        <w:ind w:firstLine="424" w:firstLineChars="202"/>
        <w:rPr>
          <w:rFonts w:hint="eastAsia"/>
          <w:sz w:val="21"/>
          <w:szCs w:val="21"/>
        </w:rPr>
      </w:pPr>
      <w:r>
        <w:rPr>
          <w:rFonts w:hint="eastAsia"/>
          <w:sz w:val="21"/>
          <w:szCs w:val="21"/>
        </w:rPr>
        <w:t>c)对整个公司的危害辨识评价工作进行总结。</w:t>
      </w:r>
    </w:p>
    <w:p>
      <w:pPr>
        <w:spacing w:line="360" w:lineRule="exact"/>
        <w:ind w:left="195" w:leftChars="93" w:firstLine="525" w:firstLineChars="250"/>
        <w:rPr>
          <w:rFonts w:hint="eastAsia"/>
          <w:sz w:val="21"/>
          <w:szCs w:val="21"/>
        </w:rPr>
      </w:pPr>
      <w:r>
        <w:rPr>
          <w:rFonts w:hint="eastAsia"/>
          <w:sz w:val="21"/>
          <w:szCs w:val="21"/>
        </w:rPr>
        <w:t>各部门应成立危害辨识评价专业小组，小组成员一般为三人，成员挑选时应尽量考虑熟悉现场生产安全和设备管理的人员参加，并应接受过危害辨识与危险评价的培训。各部门负责本部门的危险辨识评价工作，并负责填写本部门的《危害辨识与危险评价调查表》。</w:t>
      </w:r>
    </w:p>
    <w:p>
      <w:pPr>
        <w:spacing w:line="360" w:lineRule="exact"/>
        <w:rPr>
          <w:rFonts w:hint="eastAsia"/>
          <w:b/>
          <w:sz w:val="21"/>
          <w:szCs w:val="21"/>
        </w:rPr>
      </w:pPr>
      <w:r>
        <w:rPr>
          <w:rFonts w:hint="eastAsia"/>
          <w:b/>
          <w:sz w:val="21"/>
          <w:szCs w:val="21"/>
        </w:rPr>
        <w:t>3.2 危害辨识评价汇总</w:t>
      </w:r>
    </w:p>
    <w:p>
      <w:pPr>
        <w:spacing w:line="360" w:lineRule="exact"/>
        <w:ind w:left="130" w:leftChars="62" w:firstLine="420" w:firstLineChars="200"/>
        <w:rPr>
          <w:rFonts w:hint="eastAsia"/>
          <w:sz w:val="21"/>
          <w:szCs w:val="21"/>
        </w:rPr>
      </w:pPr>
      <w:r>
        <w:rPr>
          <w:rFonts w:hint="eastAsia"/>
          <w:sz w:val="21"/>
          <w:szCs w:val="21"/>
        </w:rPr>
        <w:t>各部门按公司要求将辨识评价结果上报给评价领导小组，领导小组对整个评价工作进行汇总、分析和整理，并制定出公司的《危害辨识与危险评价结果一览表》和《不可接受风险因素及其控制计划清单》。</w:t>
      </w:r>
    </w:p>
    <w:p>
      <w:pPr>
        <w:spacing w:line="360" w:lineRule="exact"/>
        <w:rPr>
          <w:rFonts w:hint="eastAsia"/>
          <w:b/>
          <w:sz w:val="21"/>
          <w:szCs w:val="21"/>
        </w:rPr>
      </w:pPr>
      <w:r>
        <w:rPr>
          <w:rFonts w:hint="eastAsia"/>
          <w:b/>
          <w:sz w:val="21"/>
          <w:szCs w:val="21"/>
        </w:rPr>
        <w:t>4  危害辨识评价的方法</w:t>
      </w:r>
    </w:p>
    <w:p>
      <w:pPr>
        <w:spacing w:line="360" w:lineRule="exact"/>
        <w:ind w:firstLine="105" w:firstLineChars="50"/>
        <w:rPr>
          <w:rFonts w:hint="eastAsia"/>
          <w:b/>
          <w:sz w:val="21"/>
          <w:szCs w:val="21"/>
        </w:rPr>
      </w:pPr>
      <w:r>
        <w:rPr>
          <w:rFonts w:hint="eastAsia"/>
          <w:b/>
          <w:sz w:val="21"/>
          <w:szCs w:val="21"/>
        </w:rPr>
        <w:t>4.1 工作步骤</w:t>
      </w:r>
    </w:p>
    <w:p>
      <w:pPr>
        <w:spacing w:line="360" w:lineRule="exact"/>
        <w:ind w:firstLine="210" w:firstLineChars="100"/>
        <w:rPr>
          <w:rFonts w:hint="eastAsia"/>
          <w:sz w:val="21"/>
          <w:szCs w:val="21"/>
        </w:rPr>
      </w:pPr>
      <w:r>
        <w:rPr>
          <w:rFonts w:hint="eastAsia"/>
          <w:sz w:val="21"/>
          <w:szCs w:val="21"/>
        </w:rPr>
        <w:t>危害辨识与危险评价安以下步骤进行：</w:t>
      </w:r>
    </w:p>
    <w:p>
      <w:pPr>
        <w:spacing w:line="360" w:lineRule="exact"/>
        <w:ind w:firstLine="283" w:firstLineChars="135"/>
        <w:rPr>
          <w:rFonts w:hint="eastAsia"/>
          <w:sz w:val="21"/>
          <w:szCs w:val="21"/>
        </w:rPr>
      </w:pPr>
      <w:r>
        <w:rPr>
          <w:rFonts w:hint="eastAsia"/>
          <w:sz w:val="21"/>
          <w:szCs w:val="21"/>
        </w:rPr>
        <w:t>a)分单位选择生产（作业）活动或设备；</w:t>
      </w:r>
      <w:r>
        <w:rPr>
          <w:rFonts w:hint="eastAsia" w:hAnsi="宋体" w:cs="宋体"/>
          <w:sz w:val="21"/>
          <w:szCs w:val="21"/>
        </w:rPr>
        <w:t>􁵜􁸷􀟶􁈶􀧏􁸷􀟶</w:t>
      </w:r>
    </w:p>
    <w:p>
      <w:pPr>
        <w:spacing w:line="360" w:lineRule="exact"/>
        <w:ind w:firstLine="283" w:firstLineChars="135"/>
        <w:rPr>
          <w:rFonts w:hint="eastAsia"/>
          <w:sz w:val="21"/>
          <w:szCs w:val="21"/>
        </w:rPr>
      </w:pPr>
      <w:r>
        <w:rPr>
          <w:rFonts w:hint="eastAsia"/>
          <w:sz w:val="21"/>
          <w:szCs w:val="21"/>
        </w:rPr>
        <w:t>b)</w:t>
      </w:r>
      <w:r>
        <w:rPr>
          <w:rFonts w:hint="eastAsia"/>
        </w:rPr>
        <w:t xml:space="preserve"> </w:t>
      </w:r>
      <w:r>
        <w:rPr>
          <w:rFonts w:hint="eastAsia"/>
          <w:sz w:val="21"/>
          <w:szCs w:val="21"/>
        </w:rPr>
        <w:t>要考虑到：</w:t>
      </w:r>
    </w:p>
    <w:p>
      <w:pPr>
        <w:spacing w:line="360" w:lineRule="exact"/>
        <w:ind w:firstLine="386" w:firstLineChars="184"/>
        <w:rPr>
          <w:rFonts w:hint="eastAsia"/>
          <w:sz w:val="21"/>
          <w:szCs w:val="21"/>
        </w:rPr>
      </w:pPr>
      <w:r>
        <w:rPr>
          <w:rFonts w:hint="eastAsia"/>
          <w:sz w:val="21"/>
          <w:szCs w:val="21"/>
        </w:rPr>
        <w:t>所有进入工作场所的人员（包括承包方人员和访问者）的活动；</w:t>
      </w:r>
    </w:p>
    <w:p>
      <w:pPr>
        <w:spacing w:line="360" w:lineRule="exact"/>
        <w:ind w:firstLine="489" w:firstLineChars="233"/>
        <w:rPr>
          <w:rFonts w:hint="eastAsia"/>
          <w:sz w:val="21"/>
          <w:szCs w:val="21"/>
        </w:rPr>
      </w:pPr>
      <w:r>
        <w:rPr>
          <w:rFonts w:hint="eastAsia"/>
          <w:sz w:val="21"/>
          <w:szCs w:val="21"/>
        </w:rPr>
        <w:t>人的行为、能力和其他人为因素；</w:t>
      </w:r>
    </w:p>
    <w:p>
      <w:pPr>
        <w:spacing w:line="360" w:lineRule="exact"/>
        <w:ind w:right="-88" w:rightChars="-42" w:firstLine="463" w:firstLineChars="233"/>
        <w:rPr>
          <w:rFonts w:hint="eastAsia"/>
          <w:w w:val="95"/>
          <w:sz w:val="21"/>
          <w:szCs w:val="21"/>
        </w:rPr>
      </w:pPr>
      <w:r>
        <w:rPr>
          <w:rFonts w:hint="eastAsia"/>
          <w:w w:val="95"/>
          <w:sz w:val="21"/>
          <w:szCs w:val="21"/>
        </w:rPr>
        <w:t>已识别的源于工作场所外，能够对工作场所内组织控制下的人员的健康安全产生不利影响的危险源；</w:t>
      </w:r>
    </w:p>
    <w:p>
      <w:pPr>
        <w:spacing w:line="360" w:lineRule="exact"/>
        <w:ind w:firstLine="489" w:firstLineChars="233"/>
        <w:rPr>
          <w:rFonts w:hint="eastAsia"/>
          <w:sz w:val="21"/>
          <w:szCs w:val="21"/>
        </w:rPr>
      </w:pPr>
      <w:r>
        <w:rPr>
          <w:rFonts w:hint="eastAsia"/>
          <w:sz w:val="21"/>
          <w:szCs w:val="21"/>
        </w:rPr>
        <w:t>在工作场所附近，由组织控制下的工作相关活动所产生的危险源；</w:t>
      </w:r>
    </w:p>
    <w:p>
      <w:pPr>
        <w:spacing w:line="360" w:lineRule="exact"/>
        <w:ind w:firstLine="489" w:firstLineChars="233"/>
        <w:rPr>
          <w:rFonts w:hint="eastAsia"/>
          <w:sz w:val="21"/>
          <w:szCs w:val="21"/>
        </w:rPr>
      </w:pPr>
      <w:r>
        <w:rPr>
          <w:rFonts w:hint="eastAsia"/>
          <w:sz w:val="21"/>
          <w:szCs w:val="21"/>
        </w:rPr>
        <w:t>由本组织或外界所提供的工作场所的基础设施、设备和材料；</w:t>
      </w:r>
    </w:p>
    <w:p>
      <w:pPr>
        <w:spacing w:line="360" w:lineRule="exact"/>
        <w:ind w:firstLine="489" w:firstLineChars="233"/>
        <w:rPr>
          <w:rFonts w:hint="eastAsia"/>
          <w:sz w:val="21"/>
          <w:szCs w:val="21"/>
        </w:rPr>
      </w:pPr>
      <w:r>
        <w:rPr>
          <w:rFonts w:hint="eastAsia"/>
          <w:sz w:val="21"/>
          <w:szCs w:val="21"/>
        </w:rPr>
        <w:t>组织及其活动、材料的变更，或计划的变更；</w:t>
      </w:r>
    </w:p>
    <w:p>
      <w:pPr>
        <w:spacing w:line="360" w:lineRule="exact"/>
        <w:ind w:firstLine="525" w:firstLineChars="250"/>
        <w:rPr>
          <w:rFonts w:hint="eastAsia"/>
          <w:sz w:val="21"/>
          <w:szCs w:val="21"/>
        </w:rPr>
      </w:pPr>
      <w:r>
        <w:rPr>
          <w:rFonts w:hint="eastAsia"/>
          <w:sz w:val="21"/>
          <w:szCs w:val="21"/>
        </w:rPr>
        <w:t>职业健康安全管理体系的更改包括临时性变更等，及其对运行、过程和活动的影响；</w:t>
      </w:r>
    </w:p>
    <w:p>
      <w:pPr>
        <w:spacing w:line="360" w:lineRule="exact"/>
        <w:ind w:left="237" w:leftChars="113" w:firstLine="105" w:firstLineChars="50"/>
        <w:rPr>
          <w:rFonts w:hint="eastAsia"/>
          <w:sz w:val="21"/>
          <w:szCs w:val="21"/>
        </w:rPr>
      </w:pPr>
      <w:r>
        <w:rPr>
          <w:rFonts w:hint="eastAsia"/>
          <w:sz w:val="21"/>
          <w:szCs w:val="21"/>
        </w:rPr>
        <w:t>对工作区域、过程、装置、机器和（或）设备、操作程序和工作组织的设计，包括其对人的能力的适应性。</w:t>
      </w:r>
    </w:p>
    <w:p>
      <w:pPr>
        <w:spacing w:line="360" w:lineRule="exact"/>
        <w:ind w:firstLine="420" w:firstLineChars="200"/>
        <w:rPr>
          <w:rFonts w:hint="eastAsia"/>
          <w:sz w:val="21"/>
          <w:szCs w:val="21"/>
        </w:rPr>
      </w:pPr>
      <w:r>
        <w:rPr>
          <w:rFonts w:hint="eastAsia"/>
          <w:sz w:val="21"/>
          <w:szCs w:val="21"/>
        </w:rPr>
        <w:t>c)</w:t>
      </w:r>
      <w:r>
        <w:rPr>
          <w:rFonts w:hint="eastAsia"/>
          <w:sz w:val="21"/>
          <w:szCs w:val="21"/>
        </w:rPr>
        <w:tab/>
      </w:r>
      <w:r>
        <w:rPr>
          <w:rFonts w:hint="eastAsia"/>
          <w:sz w:val="21"/>
          <w:szCs w:val="21"/>
        </w:rPr>
        <w:t>危险的定性和定量评价；</w:t>
      </w:r>
    </w:p>
    <w:p>
      <w:pPr>
        <w:spacing w:line="360" w:lineRule="exact"/>
        <w:ind w:firstLine="420" w:firstLineChars="200"/>
        <w:rPr>
          <w:rFonts w:hint="eastAsia"/>
          <w:sz w:val="21"/>
          <w:szCs w:val="21"/>
        </w:rPr>
      </w:pPr>
      <w:r>
        <w:rPr>
          <w:rFonts w:hint="eastAsia"/>
          <w:sz w:val="21"/>
          <w:szCs w:val="21"/>
        </w:rPr>
        <w:t>d)</w:t>
      </w:r>
      <w:r>
        <w:rPr>
          <w:rFonts w:hint="eastAsia"/>
          <w:sz w:val="21"/>
          <w:szCs w:val="21"/>
        </w:rPr>
        <w:tab/>
      </w:r>
      <w:r>
        <w:rPr>
          <w:rFonts w:hint="eastAsia"/>
          <w:sz w:val="21"/>
          <w:szCs w:val="21"/>
        </w:rPr>
        <w:t>确定不可接受风险</w:t>
      </w:r>
    </w:p>
    <w:p>
      <w:pPr>
        <w:spacing w:line="360" w:lineRule="exact"/>
        <w:rPr>
          <w:rFonts w:hint="eastAsia"/>
          <w:b/>
          <w:sz w:val="21"/>
          <w:szCs w:val="21"/>
        </w:rPr>
      </w:pPr>
      <w:r>
        <w:rPr>
          <w:rFonts w:hint="eastAsia"/>
          <w:b/>
          <w:sz w:val="21"/>
          <w:szCs w:val="21"/>
        </w:rPr>
        <w:t>4.2 危害的识别</w:t>
      </w:r>
    </w:p>
    <w:p>
      <w:pPr>
        <w:spacing w:line="360" w:lineRule="exact"/>
        <w:ind w:firstLine="105" w:firstLineChars="50"/>
        <w:rPr>
          <w:rFonts w:hint="eastAsia"/>
          <w:b/>
          <w:sz w:val="21"/>
          <w:szCs w:val="21"/>
        </w:rPr>
      </w:pPr>
      <w:r>
        <w:rPr>
          <w:rFonts w:hint="eastAsia"/>
          <w:b/>
          <w:sz w:val="21"/>
          <w:szCs w:val="21"/>
        </w:rPr>
        <w:t>4.2.1 危害的分类</w:t>
      </w:r>
    </w:p>
    <w:p>
      <w:pPr>
        <w:spacing w:line="360" w:lineRule="exact"/>
        <w:rPr>
          <w:rFonts w:hint="eastAsia"/>
          <w:sz w:val="21"/>
          <w:szCs w:val="21"/>
        </w:rPr>
      </w:pPr>
      <w:r>
        <w:rPr>
          <w:rFonts w:hint="eastAsia"/>
          <w:sz w:val="21"/>
          <w:szCs w:val="21"/>
        </w:rPr>
        <w:t xml:space="preserve">      对公司内的危害可分为五大类，即物理性、化学性、生物性、行为性和其他类别。</w:t>
      </w:r>
    </w:p>
    <w:p>
      <w:pPr>
        <w:spacing w:line="360" w:lineRule="exact"/>
        <w:ind w:firstLine="211" w:firstLineChars="100"/>
        <w:rPr>
          <w:rFonts w:hint="eastAsia"/>
          <w:b/>
          <w:sz w:val="21"/>
          <w:szCs w:val="21"/>
        </w:rPr>
      </w:pPr>
      <w:r>
        <w:rPr>
          <w:rFonts w:hint="eastAsia"/>
          <w:b/>
          <w:sz w:val="21"/>
          <w:szCs w:val="21"/>
        </w:rPr>
        <w:t>4.2.2 危害识别的方法</w:t>
      </w:r>
    </w:p>
    <w:p>
      <w:pPr>
        <w:spacing w:line="360" w:lineRule="exact"/>
        <w:ind w:firstLine="283" w:firstLineChars="135"/>
        <w:rPr>
          <w:rFonts w:hint="eastAsia"/>
          <w:sz w:val="21"/>
          <w:szCs w:val="21"/>
        </w:rPr>
      </w:pPr>
      <w:r>
        <w:rPr>
          <w:rFonts w:hint="eastAsia"/>
          <w:sz w:val="21"/>
          <w:szCs w:val="21"/>
        </w:rPr>
        <w:t>a) 询问和交流；</w:t>
      </w:r>
    </w:p>
    <w:p>
      <w:pPr>
        <w:spacing w:line="360" w:lineRule="exact"/>
        <w:ind w:firstLine="283" w:firstLineChars="135"/>
        <w:rPr>
          <w:rFonts w:hint="eastAsia"/>
          <w:sz w:val="21"/>
          <w:szCs w:val="21"/>
        </w:rPr>
      </w:pPr>
      <w:r>
        <w:rPr>
          <w:rFonts w:hint="eastAsia"/>
          <w:sz w:val="21"/>
          <w:szCs w:val="21"/>
        </w:rPr>
        <w:t>b) 现场观察；</w:t>
      </w:r>
    </w:p>
    <w:p>
      <w:pPr>
        <w:spacing w:line="360" w:lineRule="exact"/>
        <w:ind w:firstLine="283" w:firstLineChars="135"/>
        <w:rPr>
          <w:rFonts w:hint="eastAsia"/>
          <w:sz w:val="21"/>
          <w:szCs w:val="21"/>
        </w:rPr>
      </w:pPr>
      <w:r>
        <w:rPr>
          <w:rFonts w:hint="eastAsia"/>
          <w:sz w:val="21"/>
          <w:szCs w:val="21"/>
        </w:rPr>
        <w:t>c) 查阅有关记录；</w:t>
      </w:r>
    </w:p>
    <w:p>
      <w:pPr>
        <w:spacing w:line="360" w:lineRule="exact"/>
        <w:ind w:firstLine="283" w:firstLineChars="135"/>
        <w:rPr>
          <w:rFonts w:hint="eastAsia"/>
          <w:sz w:val="21"/>
          <w:szCs w:val="21"/>
        </w:rPr>
      </w:pPr>
      <w:r>
        <w:rPr>
          <w:rFonts w:hint="eastAsia"/>
          <w:sz w:val="21"/>
          <w:szCs w:val="21"/>
        </w:rPr>
        <w:t>d) 获取外部信息；</w:t>
      </w:r>
    </w:p>
    <w:p>
      <w:pPr>
        <w:spacing w:line="360" w:lineRule="exact"/>
        <w:ind w:firstLine="283" w:firstLineChars="135"/>
        <w:rPr>
          <w:rFonts w:hint="eastAsia"/>
          <w:sz w:val="21"/>
          <w:szCs w:val="21"/>
        </w:rPr>
      </w:pPr>
      <w:r>
        <w:rPr>
          <w:rFonts w:hint="eastAsia"/>
          <w:sz w:val="21"/>
          <w:szCs w:val="21"/>
        </w:rPr>
        <w:t>e) 工作任务分析；</w:t>
      </w:r>
    </w:p>
    <w:p>
      <w:pPr>
        <w:spacing w:line="360" w:lineRule="exact"/>
        <w:ind w:firstLine="283" w:firstLineChars="135"/>
        <w:rPr>
          <w:rFonts w:hint="eastAsia"/>
          <w:sz w:val="21"/>
          <w:szCs w:val="21"/>
        </w:rPr>
      </w:pPr>
      <w:r>
        <w:rPr>
          <w:rFonts w:hint="eastAsia"/>
          <w:sz w:val="21"/>
          <w:szCs w:val="21"/>
        </w:rPr>
        <w:t>f) 安全检查表；</w:t>
      </w:r>
    </w:p>
    <w:p>
      <w:pPr>
        <w:spacing w:line="360" w:lineRule="exact"/>
        <w:ind w:firstLine="103" w:firstLineChars="49"/>
        <w:rPr>
          <w:rFonts w:hint="eastAsia"/>
          <w:b/>
          <w:sz w:val="21"/>
          <w:szCs w:val="21"/>
        </w:rPr>
      </w:pPr>
      <w:r>
        <w:rPr>
          <w:rFonts w:hint="eastAsia"/>
          <w:b/>
          <w:sz w:val="21"/>
          <w:szCs w:val="21"/>
        </w:rPr>
        <w:t>4.2.3 危险评价</w:t>
      </w:r>
    </w:p>
    <w:p>
      <w:pPr>
        <w:spacing w:line="360" w:lineRule="exact"/>
        <w:ind w:left="130" w:leftChars="62" w:firstLine="420" w:firstLineChars="200"/>
        <w:rPr>
          <w:rFonts w:hint="eastAsia"/>
          <w:sz w:val="21"/>
          <w:szCs w:val="21"/>
        </w:rPr>
      </w:pPr>
      <w:r>
        <w:rPr>
          <w:rFonts w:hint="eastAsia"/>
          <w:sz w:val="21"/>
          <w:szCs w:val="21"/>
        </w:rPr>
        <w:t>进行危险评价时要考虑三种时态（过去、现在和将来）、三种状态（正常、异常和紧急）情况下的危险，通过定量评价法分析危害导致危险事件发生的可能性和后果，确定危险的大小。定量评价主要采取作业条件危险评价法。</w:t>
      </w:r>
    </w:p>
    <w:p>
      <w:pPr>
        <w:spacing w:line="360" w:lineRule="exact"/>
        <w:ind w:left="195" w:leftChars="93" w:firstLine="315" w:firstLineChars="150"/>
        <w:rPr>
          <w:rFonts w:hint="eastAsia"/>
          <w:sz w:val="21"/>
          <w:szCs w:val="21"/>
        </w:rPr>
      </w:pPr>
      <w:r>
        <w:rPr>
          <w:rFonts w:hint="eastAsia"/>
          <w:sz w:val="21"/>
          <w:szCs w:val="21"/>
        </w:rPr>
        <w:t>作业条件危险评价法用与系统危险性有关的三种因素指标值之积来评价系统人员伤亡危险的大小，这三种因素是：</w:t>
      </w:r>
    </w:p>
    <w:p>
      <w:pPr>
        <w:spacing w:line="360" w:lineRule="exact"/>
        <w:ind w:firstLine="315" w:firstLineChars="150"/>
        <w:rPr>
          <w:rFonts w:hint="eastAsia"/>
          <w:sz w:val="21"/>
          <w:szCs w:val="21"/>
        </w:rPr>
      </w:pPr>
      <w:r>
        <w:rPr>
          <w:rFonts w:hint="eastAsia"/>
          <w:sz w:val="21"/>
          <w:szCs w:val="21"/>
        </w:rPr>
        <w:t>L—发生事故的可能性大小；</w:t>
      </w:r>
    </w:p>
    <w:p>
      <w:pPr>
        <w:spacing w:line="360" w:lineRule="exact"/>
        <w:ind w:firstLine="315" w:firstLineChars="150"/>
        <w:rPr>
          <w:rFonts w:hint="eastAsia"/>
          <w:sz w:val="21"/>
          <w:szCs w:val="21"/>
        </w:rPr>
      </w:pPr>
      <w:r>
        <w:rPr>
          <w:rFonts w:hint="eastAsia"/>
          <w:sz w:val="21"/>
          <w:szCs w:val="21"/>
        </w:rPr>
        <w:t>E—人体暴露在这种危险环境中的频繁程度；</w:t>
      </w:r>
    </w:p>
    <w:p>
      <w:pPr>
        <w:spacing w:line="360" w:lineRule="exact"/>
        <w:ind w:firstLine="315" w:firstLineChars="150"/>
        <w:rPr>
          <w:rFonts w:hint="eastAsia"/>
          <w:sz w:val="21"/>
          <w:szCs w:val="21"/>
        </w:rPr>
      </w:pPr>
      <w:r>
        <w:rPr>
          <w:rFonts w:hint="eastAsia"/>
          <w:sz w:val="21"/>
          <w:szCs w:val="21"/>
        </w:rPr>
        <w:t>C—一旦发生事故会造成的损失后果。</w:t>
      </w:r>
    </w:p>
    <w:p>
      <w:pPr>
        <w:spacing w:line="360" w:lineRule="exact"/>
        <w:ind w:firstLine="315" w:firstLineChars="150"/>
        <w:rPr>
          <w:rFonts w:hint="eastAsia"/>
          <w:sz w:val="21"/>
          <w:szCs w:val="21"/>
        </w:rPr>
      </w:pPr>
      <w:r>
        <w:rPr>
          <w:rFonts w:hint="eastAsia"/>
          <w:sz w:val="21"/>
          <w:szCs w:val="21"/>
        </w:rPr>
        <w:t>其简化公式是：D=LEC</w:t>
      </w:r>
    </w:p>
    <w:p>
      <w:pPr>
        <w:spacing w:line="360" w:lineRule="exact"/>
        <w:ind w:firstLine="105" w:firstLineChars="50"/>
        <w:rPr>
          <w:rFonts w:hint="eastAsia"/>
          <w:sz w:val="21"/>
          <w:szCs w:val="21"/>
        </w:rPr>
      </w:pPr>
      <w:r>
        <w:rPr>
          <w:rFonts w:hint="eastAsia"/>
          <w:sz w:val="21"/>
          <w:szCs w:val="21"/>
        </w:rPr>
        <w:t>a. L—发生事故的可能性大小</w:t>
      </w:r>
    </w:p>
    <w:p>
      <w:pPr>
        <w:spacing w:line="360" w:lineRule="exact"/>
        <w:ind w:left="65" w:leftChars="31" w:firstLine="420" w:firstLineChars="200"/>
        <w:rPr>
          <w:rFonts w:hint="eastAsia"/>
          <w:sz w:val="21"/>
          <w:szCs w:val="21"/>
        </w:rPr>
      </w:pPr>
      <w:r>
        <w:rPr>
          <w:rFonts w:hint="eastAsia"/>
          <w:sz w:val="21"/>
          <w:szCs w:val="21"/>
        </w:rPr>
        <w:t>生产或危险时间发生的可能性大小，当用概率来表示时，绝对不可能的事件发生的概率为0；而必然发生的事件的概率为1，但在作系统安全考虑时，绝对不发</w:t>
      </w:r>
    </w:p>
    <w:p>
      <w:pPr>
        <w:spacing w:line="360" w:lineRule="exact"/>
        <w:ind w:firstLine="105" w:firstLineChars="50"/>
        <w:rPr>
          <w:rFonts w:hint="eastAsia"/>
          <w:sz w:val="21"/>
          <w:szCs w:val="21"/>
        </w:rPr>
      </w:pPr>
      <w:r>
        <w:rPr>
          <w:rFonts w:hint="eastAsia"/>
          <w:sz w:val="21"/>
          <w:szCs w:val="21"/>
        </w:rPr>
        <w:t>生事故时不可能的。所以人为地将“发生事故可能性极小”的分数定为0.1，而必然要发生的事件的分数定为10。介于这两种情况之间的情况指定了若干个中间值，如表1所示。</w:t>
      </w:r>
    </w:p>
    <w:p>
      <w:pPr>
        <w:spacing w:before="120" w:beforeLines="50"/>
        <w:jc w:val="center"/>
        <w:rPr>
          <w:rFonts w:hint="eastAsia"/>
          <w:sz w:val="21"/>
          <w:szCs w:val="21"/>
        </w:rPr>
      </w:pPr>
      <w:r>
        <w:rPr>
          <w:rFonts w:hint="eastAsia"/>
          <w:sz w:val="21"/>
          <w:szCs w:val="21"/>
        </w:rPr>
        <w:t>表1 发生事故的可能性（L）</w:t>
      </w:r>
    </w:p>
    <w:tbl>
      <w:tblPr>
        <w:tblStyle w:val="23"/>
        <w:tblW w:w="0" w:type="auto"/>
        <w:tblInd w:w="136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893"/>
        <w:gridCol w:w="426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893" w:type="dxa"/>
            <w:tcBorders>
              <w:top w:val="single" w:color="auto" w:sz="4" w:space="0"/>
              <w:left w:val="single" w:color="auto" w:sz="4" w:space="0"/>
              <w:bottom w:val="single" w:color="auto" w:sz="4" w:space="0"/>
              <w:right w:val="single" w:color="auto" w:sz="4" w:space="0"/>
            </w:tcBorders>
            <w:noWrap w:val="0"/>
            <w:vAlign w:val="top"/>
          </w:tcPr>
          <w:p>
            <w:pPr>
              <w:snapToGrid w:val="0"/>
              <w:spacing w:line="400" w:lineRule="exact"/>
              <w:jc w:val="center"/>
              <w:rPr>
                <w:rFonts w:hAnsi="宋体"/>
                <w:color w:val="000000"/>
                <w:sz w:val="24"/>
              </w:rPr>
            </w:pPr>
            <w:r>
              <w:rPr>
                <w:rFonts w:hint="eastAsia" w:hAnsi="宋体"/>
                <w:color w:val="000000"/>
                <w:sz w:val="24"/>
              </w:rPr>
              <w:t>分数值</w:t>
            </w:r>
          </w:p>
        </w:tc>
        <w:tc>
          <w:tcPr>
            <w:tcW w:w="4261" w:type="dxa"/>
            <w:tcBorders>
              <w:top w:val="single" w:color="auto" w:sz="4" w:space="0"/>
              <w:left w:val="single" w:color="auto" w:sz="4" w:space="0"/>
              <w:bottom w:val="single" w:color="auto" w:sz="4" w:space="0"/>
              <w:right w:val="single" w:color="auto" w:sz="4" w:space="0"/>
            </w:tcBorders>
            <w:noWrap w:val="0"/>
            <w:vAlign w:val="top"/>
          </w:tcPr>
          <w:p>
            <w:pPr>
              <w:snapToGrid w:val="0"/>
              <w:spacing w:line="400" w:lineRule="exact"/>
              <w:jc w:val="center"/>
              <w:rPr>
                <w:rFonts w:hAnsi="宋体"/>
                <w:color w:val="000000"/>
                <w:sz w:val="24"/>
              </w:rPr>
            </w:pPr>
            <w:r>
              <w:rPr>
                <w:rFonts w:hint="eastAsia" w:hAnsi="宋体"/>
                <w:color w:val="000000"/>
                <w:sz w:val="24"/>
              </w:rPr>
              <w:t>事故发生的可能性</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25" w:hRule="atLeast"/>
        </w:trPr>
        <w:tc>
          <w:tcPr>
            <w:tcW w:w="2893"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exact"/>
              <w:jc w:val="center"/>
              <w:rPr>
                <w:rFonts w:hAnsi="宋体"/>
                <w:color w:val="000000"/>
                <w:sz w:val="21"/>
                <w:szCs w:val="21"/>
              </w:rPr>
            </w:pPr>
            <w:r>
              <w:rPr>
                <w:rFonts w:hAnsi="宋体"/>
                <w:color w:val="000000"/>
                <w:sz w:val="21"/>
                <w:szCs w:val="21"/>
              </w:rPr>
              <w:t>10</w:t>
            </w:r>
          </w:p>
        </w:tc>
        <w:tc>
          <w:tcPr>
            <w:tcW w:w="4261"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exact"/>
              <w:jc w:val="center"/>
              <w:rPr>
                <w:rFonts w:hAnsi="宋体"/>
                <w:color w:val="000000"/>
                <w:sz w:val="21"/>
                <w:szCs w:val="21"/>
              </w:rPr>
            </w:pPr>
            <w:r>
              <w:rPr>
                <w:rFonts w:hint="eastAsia" w:hAnsi="宋体"/>
                <w:color w:val="000000"/>
                <w:sz w:val="21"/>
                <w:szCs w:val="21"/>
              </w:rPr>
              <w:t>完全可能</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25" w:hRule="atLeast"/>
        </w:trPr>
        <w:tc>
          <w:tcPr>
            <w:tcW w:w="2893"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exact"/>
              <w:jc w:val="center"/>
              <w:rPr>
                <w:rFonts w:hAnsi="宋体"/>
                <w:color w:val="000000"/>
                <w:sz w:val="21"/>
                <w:szCs w:val="21"/>
              </w:rPr>
            </w:pPr>
            <w:r>
              <w:rPr>
                <w:rFonts w:hAnsi="宋体"/>
                <w:color w:val="000000"/>
                <w:sz w:val="21"/>
                <w:szCs w:val="21"/>
              </w:rPr>
              <w:t>6</w:t>
            </w:r>
          </w:p>
        </w:tc>
        <w:tc>
          <w:tcPr>
            <w:tcW w:w="4261"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exact"/>
              <w:jc w:val="center"/>
              <w:rPr>
                <w:rFonts w:hint="eastAsia" w:hAnsi="宋体"/>
                <w:color w:val="000000"/>
                <w:sz w:val="21"/>
                <w:szCs w:val="21"/>
              </w:rPr>
            </w:pPr>
            <w:r>
              <w:rPr>
                <w:rFonts w:hint="eastAsia" w:hAnsi="宋体"/>
                <w:color w:val="000000"/>
                <w:sz w:val="21"/>
                <w:szCs w:val="21"/>
              </w:rPr>
              <w:t>相当可能</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893"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exact"/>
              <w:jc w:val="center"/>
              <w:rPr>
                <w:rFonts w:hAnsi="宋体"/>
                <w:color w:val="000000"/>
                <w:sz w:val="21"/>
                <w:szCs w:val="21"/>
              </w:rPr>
            </w:pPr>
            <w:r>
              <w:rPr>
                <w:rFonts w:hAnsi="宋体"/>
                <w:color w:val="000000"/>
                <w:sz w:val="21"/>
                <w:szCs w:val="21"/>
              </w:rPr>
              <w:t>3</w:t>
            </w:r>
          </w:p>
        </w:tc>
        <w:tc>
          <w:tcPr>
            <w:tcW w:w="4261"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exact"/>
              <w:jc w:val="center"/>
              <w:rPr>
                <w:rFonts w:hint="eastAsia" w:hAnsi="宋体"/>
                <w:color w:val="000000"/>
                <w:sz w:val="21"/>
                <w:szCs w:val="21"/>
              </w:rPr>
            </w:pPr>
            <w:r>
              <w:rPr>
                <w:rFonts w:hint="eastAsia" w:hAnsi="宋体"/>
                <w:color w:val="000000"/>
                <w:sz w:val="21"/>
                <w:szCs w:val="21"/>
              </w:rPr>
              <w:t>可能，但不经常</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25" w:hRule="atLeast"/>
        </w:trPr>
        <w:tc>
          <w:tcPr>
            <w:tcW w:w="2893"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exact"/>
              <w:jc w:val="center"/>
              <w:rPr>
                <w:rFonts w:hAnsi="宋体"/>
                <w:color w:val="000000"/>
                <w:sz w:val="21"/>
                <w:szCs w:val="21"/>
              </w:rPr>
            </w:pPr>
            <w:r>
              <w:rPr>
                <w:rFonts w:hAnsi="宋体"/>
                <w:color w:val="000000"/>
                <w:sz w:val="21"/>
                <w:szCs w:val="21"/>
              </w:rPr>
              <w:t>1</w:t>
            </w:r>
          </w:p>
        </w:tc>
        <w:tc>
          <w:tcPr>
            <w:tcW w:w="4261"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exact"/>
              <w:jc w:val="center"/>
              <w:rPr>
                <w:rFonts w:hint="eastAsia" w:hAnsi="宋体"/>
                <w:color w:val="000000"/>
                <w:sz w:val="21"/>
                <w:szCs w:val="21"/>
              </w:rPr>
            </w:pPr>
            <w:r>
              <w:rPr>
                <w:rFonts w:hint="eastAsia" w:hAnsi="宋体"/>
                <w:color w:val="000000"/>
                <w:sz w:val="21"/>
                <w:szCs w:val="21"/>
              </w:rPr>
              <w:t>可能性小，完全意外</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6" w:hRule="atLeast"/>
        </w:trPr>
        <w:tc>
          <w:tcPr>
            <w:tcW w:w="2893"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exact"/>
              <w:jc w:val="center"/>
              <w:rPr>
                <w:rFonts w:hAnsi="宋体"/>
                <w:color w:val="000000"/>
                <w:sz w:val="21"/>
                <w:szCs w:val="21"/>
              </w:rPr>
            </w:pPr>
            <w:r>
              <w:rPr>
                <w:rFonts w:hAnsi="宋体"/>
                <w:color w:val="000000"/>
                <w:sz w:val="21"/>
                <w:szCs w:val="21"/>
              </w:rPr>
              <w:t>0.5</w:t>
            </w:r>
          </w:p>
        </w:tc>
        <w:tc>
          <w:tcPr>
            <w:tcW w:w="4261"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exact"/>
              <w:jc w:val="center"/>
              <w:rPr>
                <w:rFonts w:hint="eastAsia" w:hAnsi="宋体"/>
                <w:color w:val="000000"/>
                <w:sz w:val="21"/>
                <w:szCs w:val="21"/>
              </w:rPr>
            </w:pPr>
            <w:r>
              <w:rPr>
                <w:rFonts w:hint="eastAsia" w:hAnsi="宋体"/>
                <w:color w:val="000000"/>
                <w:sz w:val="21"/>
                <w:szCs w:val="21"/>
              </w:rPr>
              <w:t>很不可能，可以设想</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44" w:hRule="atLeast"/>
        </w:trPr>
        <w:tc>
          <w:tcPr>
            <w:tcW w:w="2893"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exact"/>
              <w:jc w:val="center"/>
              <w:rPr>
                <w:rFonts w:hAnsi="宋体"/>
                <w:color w:val="000000"/>
                <w:sz w:val="21"/>
                <w:szCs w:val="21"/>
              </w:rPr>
            </w:pPr>
            <w:r>
              <w:rPr>
                <w:rFonts w:hAnsi="宋体"/>
                <w:color w:val="000000"/>
                <w:sz w:val="21"/>
                <w:szCs w:val="21"/>
              </w:rPr>
              <w:t>0.2</w:t>
            </w:r>
          </w:p>
        </w:tc>
        <w:tc>
          <w:tcPr>
            <w:tcW w:w="4261"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exact"/>
              <w:jc w:val="center"/>
              <w:rPr>
                <w:rFonts w:hint="eastAsia" w:hAnsi="宋体"/>
                <w:color w:val="000000"/>
                <w:sz w:val="21"/>
                <w:szCs w:val="21"/>
              </w:rPr>
            </w:pPr>
            <w:r>
              <w:rPr>
                <w:rFonts w:hint="eastAsia" w:hAnsi="宋体"/>
                <w:color w:val="000000"/>
                <w:sz w:val="21"/>
                <w:szCs w:val="21"/>
              </w:rPr>
              <w:t>极不可能</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3" w:hRule="atLeast"/>
        </w:trPr>
        <w:tc>
          <w:tcPr>
            <w:tcW w:w="2893"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exact"/>
              <w:jc w:val="center"/>
              <w:rPr>
                <w:rFonts w:hAnsi="宋体"/>
                <w:color w:val="000000"/>
                <w:sz w:val="21"/>
                <w:szCs w:val="21"/>
              </w:rPr>
            </w:pPr>
            <w:r>
              <w:rPr>
                <w:rFonts w:hAnsi="宋体"/>
                <w:color w:val="000000"/>
                <w:sz w:val="21"/>
                <w:szCs w:val="21"/>
              </w:rPr>
              <w:t>0.1</w:t>
            </w:r>
          </w:p>
        </w:tc>
        <w:tc>
          <w:tcPr>
            <w:tcW w:w="4261"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exact"/>
              <w:jc w:val="center"/>
              <w:rPr>
                <w:rFonts w:hint="eastAsia" w:hAnsi="宋体"/>
                <w:color w:val="000000"/>
                <w:sz w:val="21"/>
                <w:szCs w:val="21"/>
              </w:rPr>
            </w:pPr>
            <w:r>
              <w:rPr>
                <w:rFonts w:hint="eastAsia" w:hAnsi="宋体"/>
                <w:color w:val="000000"/>
                <w:sz w:val="21"/>
                <w:szCs w:val="21"/>
              </w:rPr>
              <w:t>实际不可能</w:t>
            </w:r>
          </w:p>
        </w:tc>
      </w:tr>
    </w:tbl>
    <w:p>
      <w:pPr>
        <w:spacing w:line="360" w:lineRule="exact"/>
        <w:rPr>
          <w:rFonts w:hint="eastAsia"/>
          <w:sz w:val="21"/>
          <w:szCs w:val="21"/>
        </w:rPr>
      </w:pPr>
      <w:r>
        <w:rPr>
          <w:rFonts w:hint="eastAsia"/>
          <w:sz w:val="21"/>
          <w:szCs w:val="21"/>
        </w:rPr>
        <w:t>b. E—人体暴露于危险环境的频繁程度</w:t>
      </w:r>
    </w:p>
    <w:p>
      <w:pPr>
        <w:spacing w:line="360" w:lineRule="exact"/>
        <w:ind w:firstLine="315" w:firstLineChars="150"/>
        <w:rPr>
          <w:rFonts w:hint="eastAsia"/>
          <w:sz w:val="21"/>
          <w:szCs w:val="21"/>
        </w:rPr>
      </w:pPr>
      <w:r>
        <w:rPr>
          <w:rFonts w:hint="eastAsia"/>
          <w:sz w:val="21"/>
          <w:szCs w:val="21"/>
        </w:rPr>
        <w:t>人员或设备出现在危险环境中的事件越多，则危险性越大。规定连续暴露在此危险环境的情况定为10 ，而非常罕见地出现在危险环境中定为0.5。同样，将介于两者之间的各种情况规定若干个中间值，如表2所示。</w:t>
      </w:r>
    </w:p>
    <w:p>
      <w:pPr>
        <w:jc w:val="center"/>
        <w:rPr>
          <w:rFonts w:hint="eastAsia"/>
          <w:b/>
          <w:sz w:val="21"/>
          <w:szCs w:val="21"/>
        </w:rPr>
      </w:pPr>
      <w:r>
        <w:rPr>
          <w:rFonts w:hint="eastAsia"/>
          <w:b/>
          <w:sz w:val="21"/>
          <w:szCs w:val="21"/>
        </w:rPr>
        <w:t>表2  暴露于危险环境的频繁程度（E）</w:t>
      </w:r>
    </w:p>
    <w:p>
      <w:pPr>
        <w:rPr>
          <w:sz w:val="21"/>
          <w:szCs w:val="21"/>
        </w:rPr>
      </w:pPr>
      <w:r>
        <w:rPr>
          <w:rFonts w:hint="eastAsia"/>
          <w:sz w:val="21"/>
          <w:szCs w:val="21"/>
        </w:rPr>
        <w:t xml:space="preserve"> </w:t>
      </w:r>
    </w:p>
    <w:tbl>
      <w:tblPr>
        <w:tblStyle w:val="23"/>
        <w:tblW w:w="0" w:type="auto"/>
        <w:tblInd w:w="118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073"/>
        <w:gridCol w:w="426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3073" w:type="dxa"/>
            <w:tcBorders>
              <w:top w:val="single" w:color="auto" w:sz="4" w:space="0"/>
              <w:left w:val="single" w:color="auto" w:sz="4" w:space="0"/>
              <w:bottom w:val="single" w:color="auto" w:sz="4" w:space="0"/>
              <w:right w:val="single" w:color="auto" w:sz="4" w:space="0"/>
            </w:tcBorders>
            <w:noWrap w:val="0"/>
            <w:vAlign w:val="top"/>
          </w:tcPr>
          <w:p>
            <w:pPr>
              <w:snapToGrid w:val="0"/>
              <w:spacing w:line="480" w:lineRule="atLeast"/>
              <w:jc w:val="center"/>
              <w:rPr>
                <w:rFonts w:hAnsi="宋体"/>
                <w:color w:val="000000"/>
                <w:sz w:val="24"/>
              </w:rPr>
            </w:pPr>
            <w:r>
              <w:rPr>
                <w:rFonts w:hint="eastAsia" w:hAnsi="宋体"/>
                <w:color w:val="000000"/>
                <w:sz w:val="24"/>
              </w:rPr>
              <w:t>分数值</w:t>
            </w:r>
          </w:p>
        </w:tc>
        <w:tc>
          <w:tcPr>
            <w:tcW w:w="4261" w:type="dxa"/>
            <w:tcBorders>
              <w:top w:val="single" w:color="auto" w:sz="4" w:space="0"/>
              <w:left w:val="single" w:color="auto" w:sz="4" w:space="0"/>
              <w:bottom w:val="single" w:color="auto" w:sz="4" w:space="0"/>
              <w:right w:val="single" w:color="auto" w:sz="4" w:space="0"/>
            </w:tcBorders>
            <w:noWrap w:val="0"/>
            <w:vAlign w:val="top"/>
          </w:tcPr>
          <w:p>
            <w:pPr>
              <w:snapToGrid w:val="0"/>
              <w:spacing w:line="480" w:lineRule="atLeast"/>
              <w:jc w:val="center"/>
              <w:rPr>
                <w:rFonts w:hAnsi="宋体"/>
                <w:color w:val="000000"/>
                <w:sz w:val="24"/>
              </w:rPr>
            </w:pPr>
            <w:r>
              <w:rPr>
                <w:rFonts w:hint="eastAsia" w:hAnsi="宋体"/>
                <w:color w:val="000000"/>
                <w:sz w:val="24"/>
              </w:rPr>
              <w:t>暴露于危险环境的频繁程度</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3073" w:type="dxa"/>
            <w:tcBorders>
              <w:top w:val="single" w:color="auto" w:sz="4" w:space="0"/>
              <w:left w:val="single" w:color="auto" w:sz="4" w:space="0"/>
              <w:bottom w:val="single" w:color="auto" w:sz="4" w:space="0"/>
              <w:right w:val="single" w:color="auto" w:sz="4" w:space="0"/>
            </w:tcBorders>
            <w:noWrap w:val="0"/>
            <w:vAlign w:val="top"/>
          </w:tcPr>
          <w:p>
            <w:pPr>
              <w:snapToGrid w:val="0"/>
              <w:spacing w:line="380" w:lineRule="atLeast"/>
              <w:jc w:val="center"/>
              <w:rPr>
                <w:rFonts w:hAnsi="宋体"/>
                <w:color w:val="000000"/>
                <w:sz w:val="21"/>
                <w:szCs w:val="21"/>
              </w:rPr>
            </w:pPr>
            <w:r>
              <w:rPr>
                <w:rFonts w:hAnsi="宋体"/>
                <w:color w:val="000000"/>
                <w:sz w:val="21"/>
                <w:szCs w:val="21"/>
              </w:rPr>
              <w:t>10</w:t>
            </w:r>
          </w:p>
        </w:tc>
        <w:tc>
          <w:tcPr>
            <w:tcW w:w="4261" w:type="dxa"/>
            <w:tcBorders>
              <w:top w:val="single" w:color="auto" w:sz="4" w:space="0"/>
              <w:left w:val="single" w:color="auto" w:sz="4" w:space="0"/>
              <w:bottom w:val="single" w:color="auto" w:sz="4" w:space="0"/>
              <w:right w:val="single" w:color="auto" w:sz="4" w:space="0"/>
            </w:tcBorders>
            <w:noWrap w:val="0"/>
            <w:vAlign w:val="top"/>
          </w:tcPr>
          <w:p>
            <w:pPr>
              <w:snapToGrid w:val="0"/>
              <w:spacing w:line="380" w:lineRule="atLeast"/>
              <w:jc w:val="center"/>
              <w:rPr>
                <w:rFonts w:hAnsi="宋体"/>
                <w:color w:val="000000"/>
                <w:sz w:val="21"/>
                <w:szCs w:val="21"/>
              </w:rPr>
            </w:pPr>
            <w:r>
              <w:rPr>
                <w:rFonts w:hint="eastAsia" w:hAnsi="宋体"/>
                <w:color w:val="000000"/>
                <w:sz w:val="21"/>
                <w:szCs w:val="21"/>
              </w:rPr>
              <w:t>连续暴露</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9" w:hRule="atLeast"/>
        </w:trPr>
        <w:tc>
          <w:tcPr>
            <w:tcW w:w="3073" w:type="dxa"/>
            <w:tcBorders>
              <w:top w:val="single" w:color="auto" w:sz="4" w:space="0"/>
              <w:left w:val="single" w:color="auto" w:sz="4" w:space="0"/>
              <w:bottom w:val="single" w:color="auto" w:sz="4" w:space="0"/>
              <w:right w:val="single" w:color="auto" w:sz="4" w:space="0"/>
            </w:tcBorders>
            <w:noWrap w:val="0"/>
            <w:vAlign w:val="top"/>
          </w:tcPr>
          <w:p>
            <w:pPr>
              <w:snapToGrid w:val="0"/>
              <w:spacing w:line="380" w:lineRule="atLeast"/>
              <w:jc w:val="center"/>
              <w:rPr>
                <w:rFonts w:hAnsi="宋体"/>
                <w:color w:val="000000"/>
                <w:sz w:val="21"/>
                <w:szCs w:val="21"/>
              </w:rPr>
            </w:pPr>
            <w:r>
              <w:rPr>
                <w:rFonts w:hAnsi="宋体"/>
                <w:color w:val="000000"/>
                <w:sz w:val="21"/>
                <w:szCs w:val="21"/>
              </w:rPr>
              <w:t>6</w:t>
            </w:r>
          </w:p>
        </w:tc>
        <w:tc>
          <w:tcPr>
            <w:tcW w:w="4261" w:type="dxa"/>
            <w:tcBorders>
              <w:top w:val="single" w:color="auto" w:sz="4" w:space="0"/>
              <w:left w:val="single" w:color="auto" w:sz="4" w:space="0"/>
              <w:bottom w:val="single" w:color="auto" w:sz="4" w:space="0"/>
              <w:right w:val="single" w:color="auto" w:sz="4" w:space="0"/>
            </w:tcBorders>
            <w:noWrap w:val="0"/>
            <w:vAlign w:val="top"/>
          </w:tcPr>
          <w:p>
            <w:pPr>
              <w:snapToGrid w:val="0"/>
              <w:spacing w:line="380" w:lineRule="atLeast"/>
              <w:jc w:val="center"/>
              <w:rPr>
                <w:rFonts w:hint="eastAsia" w:hAnsi="宋体"/>
                <w:color w:val="000000"/>
                <w:sz w:val="21"/>
                <w:szCs w:val="21"/>
              </w:rPr>
            </w:pPr>
            <w:r>
              <w:rPr>
                <w:rFonts w:hint="eastAsia" w:hAnsi="宋体"/>
                <w:color w:val="000000"/>
                <w:sz w:val="21"/>
                <w:szCs w:val="21"/>
              </w:rPr>
              <w:t>每天工作时间内暴露</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18" w:hRule="atLeast"/>
        </w:trPr>
        <w:tc>
          <w:tcPr>
            <w:tcW w:w="3073" w:type="dxa"/>
            <w:tcBorders>
              <w:top w:val="single" w:color="auto" w:sz="4" w:space="0"/>
              <w:left w:val="single" w:color="auto" w:sz="4" w:space="0"/>
              <w:bottom w:val="single" w:color="auto" w:sz="4" w:space="0"/>
              <w:right w:val="single" w:color="auto" w:sz="4" w:space="0"/>
            </w:tcBorders>
            <w:noWrap w:val="0"/>
            <w:vAlign w:val="top"/>
          </w:tcPr>
          <w:p>
            <w:pPr>
              <w:snapToGrid w:val="0"/>
              <w:spacing w:line="380" w:lineRule="atLeast"/>
              <w:jc w:val="center"/>
              <w:rPr>
                <w:rFonts w:hAnsi="宋体"/>
                <w:color w:val="000000"/>
                <w:sz w:val="21"/>
                <w:szCs w:val="21"/>
              </w:rPr>
            </w:pPr>
            <w:r>
              <w:rPr>
                <w:rFonts w:hAnsi="宋体"/>
                <w:color w:val="000000"/>
                <w:sz w:val="21"/>
                <w:szCs w:val="21"/>
              </w:rPr>
              <w:t>3</w:t>
            </w:r>
          </w:p>
        </w:tc>
        <w:tc>
          <w:tcPr>
            <w:tcW w:w="4261" w:type="dxa"/>
            <w:tcBorders>
              <w:top w:val="single" w:color="auto" w:sz="4" w:space="0"/>
              <w:left w:val="single" w:color="auto" w:sz="4" w:space="0"/>
              <w:bottom w:val="single" w:color="auto" w:sz="4" w:space="0"/>
              <w:right w:val="single" w:color="auto" w:sz="4" w:space="0"/>
            </w:tcBorders>
            <w:noWrap w:val="0"/>
            <w:vAlign w:val="top"/>
          </w:tcPr>
          <w:p>
            <w:pPr>
              <w:snapToGrid w:val="0"/>
              <w:spacing w:line="380" w:lineRule="atLeast"/>
              <w:jc w:val="center"/>
              <w:rPr>
                <w:rFonts w:hint="eastAsia" w:hAnsi="宋体"/>
                <w:color w:val="000000"/>
                <w:sz w:val="21"/>
                <w:szCs w:val="21"/>
              </w:rPr>
            </w:pPr>
            <w:r>
              <w:rPr>
                <w:rFonts w:hint="eastAsia" w:hAnsi="宋体"/>
                <w:color w:val="000000"/>
                <w:sz w:val="21"/>
                <w:szCs w:val="21"/>
              </w:rPr>
              <w:t>每周一次，或偶然暴露</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1" w:hRule="atLeast"/>
        </w:trPr>
        <w:tc>
          <w:tcPr>
            <w:tcW w:w="3073" w:type="dxa"/>
            <w:tcBorders>
              <w:top w:val="single" w:color="auto" w:sz="4" w:space="0"/>
              <w:left w:val="single" w:color="auto" w:sz="4" w:space="0"/>
              <w:bottom w:val="single" w:color="auto" w:sz="4" w:space="0"/>
              <w:right w:val="single" w:color="auto" w:sz="4" w:space="0"/>
            </w:tcBorders>
            <w:noWrap w:val="0"/>
            <w:vAlign w:val="top"/>
          </w:tcPr>
          <w:p>
            <w:pPr>
              <w:snapToGrid w:val="0"/>
              <w:spacing w:line="380" w:lineRule="atLeast"/>
              <w:jc w:val="center"/>
              <w:rPr>
                <w:rFonts w:hAnsi="宋体"/>
                <w:color w:val="000000"/>
                <w:sz w:val="21"/>
                <w:szCs w:val="21"/>
              </w:rPr>
            </w:pPr>
            <w:r>
              <w:rPr>
                <w:rFonts w:hAnsi="宋体"/>
                <w:color w:val="000000"/>
                <w:sz w:val="21"/>
                <w:szCs w:val="21"/>
              </w:rPr>
              <w:t>2</w:t>
            </w:r>
          </w:p>
        </w:tc>
        <w:tc>
          <w:tcPr>
            <w:tcW w:w="4261" w:type="dxa"/>
            <w:tcBorders>
              <w:top w:val="single" w:color="auto" w:sz="4" w:space="0"/>
              <w:left w:val="single" w:color="auto" w:sz="4" w:space="0"/>
              <w:bottom w:val="single" w:color="auto" w:sz="4" w:space="0"/>
              <w:right w:val="single" w:color="auto" w:sz="4" w:space="0"/>
            </w:tcBorders>
            <w:noWrap w:val="0"/>
            <w:vAlign w:val="top"/>
          </w:tcPr>
          <w:p>
            <w:pPr>
              <w:snapToGrid w:val="0"/>
              <w:spacing w:line="380" w:lineRule="atLeast"/>
              <w:jc w:val="center"/>
              <w:rPr>
                <w:rFonts w:hint="eastAsia" w:hAnsi="宋体"/>
                <w:color w:val="000000"/>
                <w:sz w:val="21"/>
                <w:szCs w:val="21"/>
              </w:rPr>
            </w:pPr>
            <w:r>
              <w:rPr>
                <w:rFonts w:hint="eastAsia" w:hAnsi="宋体"/>
                <w:color w:val="000000"/>
                <w:sz w:val="21"/>
                <w:szCs w:val="21"/>
              </w:rPr>
              <w:t>每月一次暴露</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3073" w:type="dxa"/>
            <w:tcBorders>
              <w:top w:val="single" w:color="auto" w:sz="4" w:space="0"/>
              <w:left w:val="single" w:color="auto" w:sz="4" w:space="0"/>
              <w:bottom w:val="single" w:color="auto" w:sz="4" w:space="0"/>
              <w:right w:val="single" w:color="auto" w:sz="4" w:space="0"/>
            </w:tcBorders>
            <w:noWrap w:val="0"/>
            <w:vAlign w:val="top"/>
          </w:tcPr>
          <w:p>
            <w:pPr>
              <w:snapToGrid w:val="0"/>
              <w:spacing w:line="380" w:lineRule="atLeast"/>
              <w:jc w:val="center"/>
              <w:rPr>
                <w:rFonts w:hAnsi="宋体"/>
                <w:color w:val="000000"/>
                <w:sz w:val="21"/>
                <w:szCs w:val="21"/>
              </w:rPr>
            </w:pPr>
            <w:r>
              <w:rPr>
                <w:rFonts w:hAnsi="宋体"/>
                <w:color w:val="000000"/>
                <w:sz w:val="21"/>
                <w:szCs w:val="21"/>
              </w:rPr>
              <w:t>1</w:t>
            </w:r>
          </w:p>
        </w:tc>
        <w:tc>
          <w:tcPr>
            <w:tcW w:w="4261" w:type="dxa"/>
            <w:tcBorders>
              <w:top w:val="single" w:color="auto" w:sz="4" w:space="0"/>
              <w:left w:val="single" w:color="auto" w:sz="4" w:space="0"/>
              <w:bottom w:val="single" w:color="auto" w:sz="4" w:space="0"/>
              <w:right w:val="single" w:color="auto" w:sz="4" w:space="0"/>
            </w:tcBorders>
            <w:noWrap w:val="0"/>
            <w:vAlign w:val="top"/>
          </w:tcPr>
          <w:p>
            <w:pPr>
              <w:snapToGrid w:val="0"/>
              <w:spacing w:line="380" w:lineRule="atLeast"/>
              <w:jc w:val="center"/>
              <w:rPr>
                <w:rFonts w:hint="eastAsia" w:hAnsi="宋体"/>
                <w:color w:val="000000"/>
                <w:sz w:val="21"/>
                <w:szCs w:val="21"/>
              </w:rPr>
            </w:pPr>
            <w:r>
              <w:rPr>
                <w:rFonts w:hint="eastAsia" w:hAnsi="宋体"/>
                <w:color w:val="000000"/>
                <w:sz w:val="21"/>
                <w:szCs w:val="21"/>
              </w:rPr>
              <w:t>每年几次暴露</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3073" w:type="dxa"/>
            <w:tcBorders>
              <w:top w:val="single" w:color="auto" w:sz="4" w:space="0"/>
              <w:left w:val="single" w:color="auto" w:sz="4" w:space="0"/>
              <w:bottom w:val="single" w:color="auto" w:sz="4" w:space="0"/>
              <w:right w:val="single" w:color="auto" w:sz="4" w:space="0"/>
            </w:tcBorders>
            <w:noWrap w:val="0"/>
            <w:vAlign w:val="top"/>
          </w:tcPr>
          <w:p>
            <w:pPr>
              <w:snapToGrid w:val="0"/>
              <w:spacing w:line="380" w:lineRule="atLeast"/>
              <w:jc w:val="center"/>
              <w:rPr>
                <w:rFonts w:hAnsi="宋体"/>
                <w:color w:val="000000"/>
                <w:sz w:val="21"/>
                <w:szCs w:val="21"/>
              </w:rPr>
            </w:pPr>
            <w:r>
              <w:rPr>
                <w:rFonts w:hAnsi="宋体"/>
                <w:color w:val="000000"/>
                <w:sz w:val="21"/>
                <w:szCs w:val="21"/>
              </w:rPr>
              <w:t>0.5</w:t>
            </w:r>
          </w:p>
        </w:tc>
        <w:tc>
          <w:tcPr>
            <w:tcW w:w="4261" w:type="dxa"/>
            <w:tcBorders>
              <w:top w:val="single" w:color="auto" w:sz="4" w:space="0"/>
              <w:left w:val="single" w:color="auto" w:sz="4" w:space="0"/>
              <w:bottom w:val="single" w:color="auto" w:sz="4" w:space="0"/>
              <w:right w:val="single" w:color="auto" w:sz="4" w:space="0"/>
            </w:tcBorders>
            <w:noWrap w:val="0"/>
            <w:vAlign w:val="top"/>
          </w:tcPr>
          <w:p>
            <w:pPr>
              <w:snapToGrid w:val="0"/>
              <w:spacing w:line="380" w:lineRule="atLeast"/>
              <w:jc w:val="center"/>
              <w:rPr>
                <w:rFonts w:hint="eastAsia" w:hAnsi="宋体"/>
                <w:color w:val="000000"/>
                <w:sz w:val="21"/>
                <w:szCs w:val="21"/>
              </w:rPr>
            </w:pPr>
            <w:r>
              <w:rPr>
                <w:rFonts w:hint="eastAsia" w:hAnsi="宋体"/>
                <w:color w:val="000000"/>
                <w:sz w:val="21"/>
                <w:szCs w:val="21"/>
              </w:rPr>
              <w:t>非常罕见地暴露</w:t>
            </w:r>
          </w:p>
        </w:tc>
      </w:tr>
    </w:tbl>
    <w:p>
      <w:pPr>
        <w:rPr>
          <w:rFonts w:hint="eastAsia"/>
          <w:sz w:val="21"/>
          <w:szCs w:val="21"/>
        </w:rPr>
      </w:pPr>
    </w:p>
    <w:p>
      <w:pPr>
        <w:spacing w:line="360" w:lineRule="exact"/>
        <w:rPr>
          <w:rFonts w:hint="eastAsia"/>
          <w:b/>
          <w:sz w:val="21"/>
          <w:szCs w:val="21"/>
        </w:rPr>
      </w:pPr>
      <w:r>
        <w:rPr>
          <w:rFonts w:hint="eastAsia"/>
          <w:b/>
          <w:sz w:val="21"/>
          <w:szCs w:val="21"/>
        </w:rPr>
        <w:t>c.  事故发生可能造成的后果</w:t>
      </w:r>
    </w:p>
    <w:p>
      <w:pPr>
        <w:spacing w:line="360" w:lineRule="exact"/>
        <w:ind w:firstLine="315" w:firstLineChars="150"/>
        <w:rPr>
          <w:rFonts w:hint="eastAsia"/>
          <w:sz w:val="21"/>
          <w:szCs w:val="21"/>
        </w:rPr>
      </w:pPr>
      <w:r>
        <w:rPr>
          <w:rFonts w:hint="eastAsia"/>
          <w:sz w:val="21"/>
          <w:szCs w:val="21"/>
        </w:rPr>
        <w:t>事故造成的人身伤害变化范围很大，对伤亡事故来说，可从极小的轻伤直到多人死亡的严重后果。由于范围广阔，所以规定分数值为1～100，轻伤规定分</w:t>
      </w:r>
    </w:p>
    <w:p>
      <w:pPr>
        <w:spacing w:line="360" w:lineRule="exact"/>
        <w:rPr>
          <w:sz w:val="21"/>
          <w:szCs w:val="21"/>
        </w:rPr>
      </w:pPr>
      <w:r>
        <w:rPr>
          <w:rFonts w:hint="eastAsia"/>
          <w:sz w:val="21"/>
          <w:szCs w:val="21"/>
        </w:rPr>
        <w:t>数为1，把造成十人以上死亡的可能性分数规定为100，其他情况的数值均在1于100之间，如表3所示。</w:t>
      </w:r>
    </w:p>
    <w:p>
      <w:pPr>
        <w:snapToGrid w:val="0"/>
        <w:spacing w:before="120" w:beforeLines="50" w:after="120" w:afterLines="50" w:line="560" w:lineRule="atLeast"/>
        <w:jc w:val="center"/>
        <w:rPr>
          <w:rFonts w:hAnsi="宋体"/>
          <w:b/>
          <w:bCs/>
          <w:color w:val="000000"/>
          <w:sz w:val="24"/>
        </w:rPr>
      </w:pPr>
      <w:r>
        <w:rPr>
          <w:rFonts w:hint="eastAsia" w:hAnsi="宋体"/>
          <w:b/>
          <w:bCs/>
          <w:color w:val="000000"/>
          <w:sz w:val="24"/>
        </w:rPr>
        <w:t>表</w:t>
      </w:r>
      <w:r>
        <w:rPr>
          <w:rFonts w:hAnsi="宋体"/>
          <w:b/>
          <w:bCs/>
          <w:color w:val="000000"/>
          <w:sz w:val="24"/>
        </w:rPr>
        <w:t>3发生事故产生的后果（C）</w:t>
      </w:r>
    </w:p>
    <w:tbl>
      <w:tblPr>
        <w:tblStyle w:val="23"/>
        <w:tblW w:w="0" w:type="auto"/>
        <w:tblInd w:w="136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893"/>
        <w:gridCol w:w="426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893" w:type="dxa"/>
            <w:tcBorders>
              <w:top w:val="single" w:color="auto" w:sz="4" w:space="0"/>
              <w:left w:val="single" w:color="auto" w:sz="4" w:space="0"/>
              <w:bottom w:val="single" w:color="auto" w:sz="4" w:space="0"/>
              <w:right w:val="single" w:color="auto" w:sz="4" w:space="0"/>
            </w:tcBorders>
            <w:noWrap w:val="0"/>
            <w:vAlign w:val="top"/>
          </w:tcPr>
          <w:p>
            <w:pPr>
              <w:snapToGrid w:val="0"/>
              <w:spacing w:line="500" w:lineRule="atLeast"/>
              <w:jc w:val="center"/>
              <w:rPr>
                <w:rFonts w:hAnsi="宋体"/>
                <w:color w:val="000000"/>
                <w:sz w:val="24"/>
              </w:rPr>
            </w:pPr>
            <w:r>
              <w:rPr>
                <w:rFonts w:hint="eastAsia" w:hAnsi="宋体"/>
                <w:color w:val="000000"/>
                <w:sz w:val="24"/>
              </w:rPr>
              <w:t>分数值</w:t>
            </w:r>
          </w:p>
        </w:tc>
        <w:tc>
          <w:tcPr>
            <w:tcW w:w="4261" w:type="dxa"/>
            <w:tcBorders>
              <w:top w:val="single" w:color="auto" w:sz="4" w:space="0"/>
              <w:left w:val="single" w:color="auto" w:sz="4" w:space="0"/>
              <w:bottom w:val="single" w:color="auto" w:sz="4" w:space="0"/>
              <w:right w:val="single" w:color="auto" w:sz="4" w:space="0"/>
            </w:tcBorders>
            <w:noWrap w:val="0"/>
            <w:vAlign w:val="top"/>
          </w:tcPr>
          <w:p>
            <w:pPr>
              <w:snapToGrid w:val="0"/>
              <w:spacing w:line="500" w:lineRule="atLeast"/>
              <w:jc w:val="center"/>
              <w:rPr>
                <w:rFonts w:hAnsi="宋体"/>
                <w:color w:val="000000"/>
                <w:sz w:val="24"/>
              </w:rPr>
            </w:pPr>
            <w:r>
              <w:rPr>
                <w:rFonts w:hint="eastAsia" w:hAnsi="宋体"/>
                <w:color w:val="000000"/>
                <w:sz w:val="24"/>
              </w:rPr>
              <w:t>发生事故产生的后果</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893"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color w:val="000000"/>
                <w:sz w:val="21"/>
                <w:szCs w:val="21"/>
              </w:rPr>
            </w:pPr>
            <w:r>
              <w:rPr>
                <w:rFonts w:hAnsi="宋体"/>
                <w:color w:val="000000"/>
                <w:sz w:val="21"/>
                <w:szCs w:val="21"/>
              </w:rPr>
              <w:t>100</w:t>
            </w:r>
          </w:p>
        </w:tc>
        <w:tc>
          <w:tcPr>
            <w:tcW w:w="4261"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color w:val="000000"/>
                <w:sz w:val="21"/>
                <w:szCs w:val="21"/>
              </w:rPr>
            </w:pPr>
            <w:r>
              <w:rPr>
                <w:rFonts w:hAnsi="宋体"/>
                <w:color w:val="000000"/>
                <w:sz w:val="21"/>
                <w:szCs w:val="21"/>
              </w:rPr>
              <w:t>10人以上死亡</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35" w:hRule="atLeast"/>
        </w:trPr>
        <w:tc>
          <w:tcPr>
            <w:tcW w:w="2893"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color w:val="000000"/>
                <w:sz w:val="21"/>
                <w:szCs w:val="21"/>
              </w:rPr>
            </w:pPr>
            <w:r>
              <w:rPr>
                <w:rFonts w:hAnsi="宋体"/>
                <w:color w:val="000000"/>
                <w:sz w:val="21"/>
                <w:szCs w:val="21"/>
              </w:rPr>
              <w:t>40</w:t>
            </w:r>
          </w:p>
        </w:tc>
        <w:tc>
          <w:tcPr>
            <w:tcW w:w="4261"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color w:val="000000"/>
                <w:sz w:val="21"/>
                <w:szCs w:val="21"/>
              </w:rPr>
            </w:pPr>
            <w:r>
              <w:rPr>
                <w:rFonts w:hAnsi="宋体"/>
                <w:color w:val="000000"/>
                <w:sz w:val="21"/>
                <w:szCs w:val="21"/>
              </w:rPr>
              <w:t>2～9人死亡</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25" w:hRule="atLeast"/>
        </w:trPr>
        <w:tc>
          <w:tcPr>
            <w:tcW w:w="2893"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color w:val="000000"/>
                <w:sz w:val="21"/>
                <w:szCs w:val="21"/>
              </w:rPr>
            </w:pPr>
            <w:r>
              <w:rPr>
                <w:rFonts w:hAnsi="宋体"/>
                <w:color w:val="000000"/>
                <w:sz w:val="21"/>
                <w:szCs w:val="21"/>
              </w:rPr>
              <w:t>15</w:t>
            </w:r>
          </w:p>
        </w:tc>
        <w:tc>
          <w:tcPr>
            <w:tcW w:w="4261"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color w:val="000000"/>
                <w:sz w:val="21"/>
                <w:szCs w:val="21"/>
              </w:rPr>
            </w:pPr>
            <w:r>
              <w:rPr>
                <w:rFonts w:hAnsi="宋体"/>
                <w:color w:val="000000"/>
                <w:sz w:val="21"/>
                <w:szCs w:val="21"/>
              </w:rPr>
              <w:t>1人死亡</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91" w:hRule="atLeast"/>
        </w:trPr>
        <w:tc>
          <w:tcPr>
            <w:tcW w:w="2893"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color w:val="000000"/>
                <w:sz w:val="21"/>
                <w:szCs w:val="21"/>
              </w:rPr>
            </w:pPr>
            <w:r>
              <w:rPr>
                <w:rFonts w:hAnsi="宋体"/>
                <w:color w:val="000000"/>
                <w:sz w:val="21"/>
                <w:szCs w:val="21"/>
              </w:rPr>
              <w:t>7</w:t>
            </w:r>
          </w:p>
        </w:tc>
        <w:tc>
          <w:tcPr>
            <w:tcW w:w="4261"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color w:val="000000"/>
                <w:sz w:val="21"/>
                <w:szCs w:val="21"/>
              </w:rPr>
            </w:pPr>
            <w:r>
              <w:rPr>
                <w:rFonts w:hint="eastAsia" w:hAnsi="宋体"/>
                <w:color w:val="000000"/>
                <w:sz w:val="21"/>
                <w:szCs w:val="21"/>
              </w:rPr>
              <w:t>伤残</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75" w:hRule="atLeast"/>
        </w:trPr>
        <w:tc>
          <w:tcPr>
            <w:tcW w:w="2893"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color w:val="000000"/>
                <w:sz w:val="21"/>
                <w:szCs w:val="21"/>
              </w:rPr>
            </w:pPr>
            <w:r>
              <w:rPr>
                <w:rFonts w:hAnsi="宋体"/>
                <w:color w:val="000000"/>
                <w:sz w:val="21"/>
                <w:szCs w:val="21"/>
              </w:rPr>
              <w:t>3</w:t>
            </w:r>
          </w:p>
        </w:tc>
        <w:tc>
          <w:tcPr>
            <w:tcW w:w="4261"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int="eastAsia" w:hAnsi="宋体"/>
                <w:color w:val="000000"/>
                <w:sz w:val="21"/>
                <w:szCs w:val="21"/>
              </w:rPr>
            </w:pPr>
            <w:r>
              <w:rPr>
                <w:rFonts w:hint="eastAsia" w:hAnsi="宋体"/>
                <w:color w:val="000000"/>
                <w:sz w:val="21"/>
                <w:szCs w:val="21"/>
              </w:rPr>
              <w:t>重伤</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2" w:hRule="atLeast"/>
        </w:trPr>
        <w:tc>
          <w:tcPr>
            <w:tcW w:w="2893"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color w:val="000000"/>
                <w:sz w:val="21"/>
                <w:szCs w:val="21"/>
              </w:rPr>
            </w:pPr>
            <w:r>
              <w:rPr>
                <w:rFonts w:hAnsi="宋体"/>
                <w:color w:val="000000"/>
                <w:sz w:val="21"/>
                <w:szCs w:val="21"/>
              </w:rPr>
              <w:t>1</w:t>
            </w:r>
          </w:p>
        </w:tc>
        <w:tc>
          <w:tcPr>
            <w:tcW w:w="4261"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int="eastAsia" w:hAnsi="宋体"/>
                <w:color w:val="000000"/>
                <w:sz w:val="21"/>
                <w:szCs w:val="21"/>
              </w:rPr>
            </w:pPr>
            <w:r>
              <w:rPr>
                <w:rFonts w:hint="eastAsia" w:hAnsi="宋体"/>
                <w:color w:val="000000"/>
                <w:sz w:val="21"/>
                <w:szCs w:val="21"/>
              </w:rPr>
              <w:t>轻伤</w:t>
            </w:r>
          </w:p>
        </w:tc>
      </w:tr>
    </w:tbl>
    <w:p>
      <w:pPr>
        <w:rPr>
          <w:rFonts w:hint="eastAsia"/>
          <w:sz w:val="21"/>
          <w:szCs w:val="21"/>
        </w:rPr>
      </w:pPr>
    </w:p>
    <w:p>
      <w:pPr>
        <w:spacing w:line="360" w:lineRule="exact"/>
        <w:rPr>
          <w:rFonts w:hint="eastAsia"/>
          <w:b/>
          <w:sz w:val="21"/>
          <w:szCs w:val="21"/>
        </w:rPr>
      </w:pPr>
      <w:r>
        <w:rPr>
          <w:rFonts w:hint="eastAsia"/>
          <w:b/>
          <w:sz w:val="21"/>
          <w:szCs w:val="21"/>
        </w:rPr>
        <w:t>d. D—危险性分值</w:t>
      </w:r>
    </w:p>
    <w:p>
      <w:pPr>
        <w:spacing w:line="360" w:lineRule="exact"/>
        <w:ind w:firstLine="315" w:firstLineChars="150"/>
        <w:rPr>
          <w:rFonts w:hint="eastAsia"/>
          <w:sz w:val="21"/>
          <w:szCs w:val="21"/>
        </w:rPr>
      </w:pPr>
      <w:r>
        <w:rPr>
          <w:rFonts w:hint="eastAsia"/>
          <w:sz w:val="21"/>
          <w:szCs w:val="21"/>
        </w:rPr>
        <w:t>根据公式就可以计算作业的危险程度，但关键是如何确定各个分值和总分的评价。根据经验，可参照表4方法进行危险等级的划分，但应注意危险等级的划分是凭经验判断，难免带有局限性，不可能认为是普遍适用的，应用时需要根据实际情况予以修正。</w:t>
      </w:r>
    </w:p>
    <w:p>
      <w:pPr>
        <w:spacing w:line="360" w:lineRule="exact"/>
        <w:rPr>
          <w:rFonts w:hint="eastAsia"/>
          <w:sz w:val="21"/>
          <w:szCs w:val="21"/>
        </w:rPr>
      </w:pPr>
    </w:p>
    <w:p>
      <w:pPr>
        <w:spacing w:line="360" w:lineRule="exact"/>
        <w:rPr>
          <w:rFonts w:hint="eastAsia"/>
          <w:sz w:val="21"/>
          <w:szCs w:val="21"/>
        </w:rPr>
      </w:pPr>
    </w:p>
    <w:p>
      <w:pPr>
        <w:spacing w:line="360" w:lineRule="exact"/>
        <w:rPr>
          <w:sz w:val="21"/>
          <w:szCs w:val="21"/>
        </w:rPr>
      </w:pPr>
    </w:p>
    <w:p>
      <w:pPr>
        <w:snapToGrid w:val="0"/>
        <w:spacing w:before="120" w:beforeLines="50" w:after="120" w:afterLines="50" w:line="560" w:lineRule="atLeast"/>
        <w:jc w:val="center"/>
        <w:rPr>
          <w:rFonts w:hAnsi="宋体"/>
          <w:b/>
          <w:bCs/>
          <w:color w:val="000000"/>
          <w:sz w:val="24"/>
        </w:rPr>
      </w:pPr>
      <w:r>
        <w:rPr>
          <w:rFonts w:hint="eastAsia" w:hAnsi="宋体"/>
          <w:b/>
          <w:bCs/>
          <w:color w:val="000000"/>
          <w:sz w:val="24"/>
        </w:rPr>
        <w:t>表</w:t>
      </w:r>
      <w:r>
        <w:rPr>
          <w:rFonts w:hAnsi="宋体"/>
          <w:b/>
          <w:bCs/>
          <w:color w:val="000000"/>
          <w:sz w:val="24"/>
        </w:rPr>
        <w:t>4 危险等级划分（D）</w:t>
      </w:r>
    </w:p>
    <w:tbl>
      <w:tblPr>
        <w:tblStyle w:val="23"/>
        <w:tblW w:w="0" w:type="auto"/>
        <w:tblInd w:w="118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444"/>
        <w:gridCol w:w="2445"/>
        <w:gridCol w:w="244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444"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b/>
                <w:color w:val="000000"/>
                <w:sz w:val="21"/>
                <w:szCs w:val="21"/>
              </w:rPr>
            </w:pPr>
            <w:r>
              <w:rPr>
                <w:rFonts w:hAnsi="宋体"/>
                <w:b/>
                <w:color w:val="000000"/>
                <w:sz w:val="21"/>
                <w:szCs w:val="21"/>
              </w:rPr>
              <w:t>D值</w:t>
            </w:r>
          </w:p>
        </w:tc>
        <w:tc>
          <w:tcPr>
            <w:tcW w:w="2445"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b/>
                <w:color w:val="000000"/>
                <w:sz w:val="21"/>
                <w:szCs w:val="21"/>
              </w:rPr>
            </w:pPr>
            <w:r>
              <w:rPr>
                <w:rFonts w:hint="eastAsia" w:hAnsi="宋体"/>
                <w:b/>
                <w:color w:val="000000"/>
                <w:sz w:val="21"/>
                <w:szCs w:val="21"/>
              </w:rPr>
              <w:t>危险程度</w:t>
            </w:r>
          </w:p>
        </w:tc>
        <w:tc>
          <w:tcPr>
            <w:tcW w:w="2445"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b/>
                <w:color w:val="000000"/>
                <w:sz w:val="21"/>
                <w:szCs w:val="21"/>
              </w:rPr>
            </w:pPr>
            <w:r>
              <w:rPr>
                <w:rFonts w:hint="eastAsia" w:hAnsi="宋体"/>
                <w:b/>
                <w:color w:val="000000"/>
                <w:sz w:val="21"/>
                <w:szCs w:val="21"/>
              </w:rPr>
              <w:t>危险等级</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444"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color w:val="000000"/>
                <w:sz w:val="21"/>
                <w:szCs w:val="21"/>
              </w:rPr>
            </w:pPr>
            <w:r>
              <w:rPr>
                <w:rFonts w:hint="eastAsia" w:hAnsi="宋体"/>
                <w:color w:val="000000"/>
                <w:sz w:val="21"/>
                <w:szCs w:val="21"/>
              </w:rPr>
              <w:t>＞</w:t>
            </w:r>
            <w:r>
              <w:rPr>
                <w:rFonts w:hAnsi="宋体"/>
                <w:color w:val="000000"/>
                <w:sz w:val="21"/>
                <w:szCs w:val="21"/>
              </w:rPr>
              <w:t>320</w:t>
            </w:r>
          </w:p>
        </w:tc>
        <w:tc>
          <w:tcPr>
            <w:tcW w:w="2445"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color w:val="000000"/>
                <w:sz w:val="21"/>
                <w:szCs w:val="21"/>
              </w:rPr>
            </w:pPr>
            <w:r>
              <w:rPr>
                <w:rFonts w:hint="eastAsia" w:hAnsi="宋体"/>
                <w:color w:val="000000"/>
                <w:sz w:val="21"/>
                <w:szCs w:val="21"/>
              </w:rPr>
              <w:t>极其危险</w:t>
            </w:r>
          </w:p>
        </w:tc>
        <w:tc>
          <w:tcPr>
            <w:tcW w:w="2445"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color w:val="000000"/>
                <w:sz w:val="21"/>
                <w:szCs w:val="21"/>
              </w:rPr>
            </w:pPr>
            <w:r>
              <w:rPr>
                <w:rFonts w:hAnsi="宋体"/>
                <w:color w:val="000000"/>
                <w:sz w:val="21"/>
                <w:szCs w:val="21"/>
              </w:rPr>
              <w:t>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444"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color w:val="000000"/>
                <w:sz w:val="21"/>
                <w:szCs w:val="21"/>
              </w:rPr>
            </w:pPr>
            <w:r>
              <w:rPr>
                <w:rFonts w:hAnsi="宋体"/>
                <w:color w:val="000000"/>
                <w:sz w:val="21"/>
                <w:szCs w:val="21"/>
              </w:rPr>
              <w:t>160～320</w:t>
            </w:r>
          </w:p>
        </w:tc>
        <w:tc>
          <w:tcPr>
            <w:tcW w:w="2445"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color w:val="000000"/>
                <w:sz w:val="21"/>
                <w:szCs w:val="21"/>
              </w:rPr>
            </w:pPr>
            <w:r>
              <w:rPr>
                <w:rFonts w:hint="eastAsia" w:hAnsi="宋体"/>
                <w:color w:val="000000"/>
                <w:sz w:val="21"/>
                <w:szCs w:val="21"/>
              </w:rPr>
              <w:t>高度危险</w:t>
            </w:r>
          </w:p>
        </w:tc>
        <w:tc>
          <w:tcPr>
            <w:tcW w:w="2445"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color w:val="000000"/>
                <w:sz w:val="21"/>
                <w:szCs w:val="21"/>
              </w:rPr>
            </w:pPr>
            <w:r>
              <w:rPr>
                <w:rFonts w:hAnsi="宋体"/>
                <w:color w:val="000000"/>
                <w:sz w:val="21"/>
                <w:szCs w:val="21"/>
              </w:rPr>
              <w:t>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444"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color w:val="000000"/>
                <w:sz w:val="21"/>
                <w:szCs w:val="21"/>
              </w:rPr>
            </w:pPr>
            <w:r>
              <w:rPr>
                <w:rFonts w:hAnsi="宋体"/>
                <w:color w:val="000000"/>
                <w:sz w:val="21"/>
                <w:szCs w:val="21"/>
              </w:rPr>
              <w:t>70～160</w:t>
            </w:r>
          </w:p>
        </w:tc>
        <w:tc>
          <w:tcPr>
            <w:tcW w:w="2445"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color w:val="000000"/>
                <w:sz w:val="21"/>
                <w:szCs w:val="21"/>
              </w:rPr>
            </w:pPr>
            <w:r>
              <w:rPr>
                <w:rFonts w:hint="eastAsia" w:hAnsi="宋体"/>
                <w:color w:val="000000"/>
                <w:sz w:val="21"/>
                <w:szCs w:val="21"/>
              </w:rPr>
              <w:t>显著危险</w:t>
            </w:r>
          </w:p>
        </w:tc>
        <w:tc>
          <w:tcPr>
            <w:tcW w:w="2445"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color w:val="000000"/>
                <w:sz w:val="21"/>
                <w:szCs w:val="21"/>
              </w:rPr>
            </w:pPr>
            <w:r>
              <w:rPr>
                <w:rFonts w:hAnsi="宋体"/>
                <w:color w:val="000000"/>
                <w:sz w:val="21"/>
                <w:szCs w:val="21"/>
              </w:rPr>
              <w:t>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43" w:hRule="atLeast"/>
        </w:trPr>
        <w:tc>
          <w:tcPr>
            <w:tcW w:w="2444"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color w:val="000000"/>
                <w:sz w:val="21"/>
                <w:szCs w:val="21"/>
              </w:rPr>
            </w:pPr>
            <w:r>
              <w:rPr>
                <w:rFonts w:hAnsi="宋体"/>
                <w:color w:val="000000"/>
                <w:sz w:val="21"/>
                <w:szCs w:val="21"/>
              </w:rPr>
              <w:t>20～70</w:t>
            </w:r>
          </w:p>
        </w:tc>
        <w:tc>
          <w:tcPr>
            <w:tcW w:w="2445"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color w:val="000000"/>
                <w:sz w:val="21"/>
                <w:szCs w:val="21"/>
              </w:rPr>
            </w:pPr>
            <w:r>
              <w:rPr>
                <w:rFonts w:hint="eastAsia" w:hAnsi="宋体"/>
                <w:color w:val="000000"/>
                <w:sz w:val="21"/>
                <w:szCs w:val="21"/>
              </w:rPr>
              <w:t>一般危险</w:t>
            </w:r>
          </w:p>
        </w:tc>
        <w:tc>
          <w:tcPr>
            <w:tcW w:w="2445"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color w:val="000000"/>
                <w:sz w:val="21"/>
                <w:szCs w:val="21"/>
              </w:rPr>
            </w:pPr>
            <w:r>
              <w:rPr>
                <w:rFonts w:hAnsi="宋体"/>
                <w:color w:val="000000"/>
                <w:sz w:val="21"/>
                <w:szCs w:val="21"/>
              </w:rPr>
              <w:t>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444"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color w:val="000000"/>
                <w:sz w:val="24"/>
              </w:rPr>
            </w:pPr>
            <w:r>
              <w:rPr>
                <w:rFonts w:hint="eastAsia" w:hAnsi="宋体"/>
                <w:color w:val="000000"/>
                <w:sz w:val="24"/>
              </w:rPr>
              <w:t>＜</w:t>
            </w:r>
            <w:r>
              <w:rPr>
                <w:rFonts w:hAnsi="宋体"/>
                <w:color w:val="000000"/>
                <w:sz w:val="24"/>
              </w:rPr>
              <w:t>20</w:t>
            </w:r>
          </w:p>
        </w:tc>
        <w:tc>
          <w:tcPr>
            <w:tcW w:w="2445"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color w:val="000000"/>
                <w:sz w:val="24"/>
              </w:rPr>
            </w:pPr>
            <w:r>
              <w:rPr>
                <w:rFonts w:hint="eastAsia" w:hAnsi="宋体"/>
                <w:color w:val="000000"/>
                <w:sz w:val="24"/>
              </w:rPr>
              <w:t>稍有危险</w:t>
            </w:r>
          </w:p>
        </w:tc>
        <w:tc>
          <w:tcPr>
            <w:tcW w:w="2445"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color w:val="000000"/>
                <w:sz w:val="24"/>
              </w:rPr>
            </w:pPr>
            <w:r>
              <w:rPr>
                <w:rFonts w:hAnsi="宋体"/>
                <w:color w:val="000000"/>
                <w:sz w:val="24"/>
              </w:rPr>
              <w:t>1</w:t>
            </w:r>
          </w:p>
        </w:tc>
      </w:tr>
    </w:tbl>
    <w:p>
      <w:pPr>
        <w:rPr>
          <w:rFonts w:hint="eastAsia"/>
          <w:sz w:val="21"/>
          <w:szCs w:val="21"/>
        </w:rPr>
      </w:pPr>
      <w:r>
        <w:rPr>
          <w:rFonts w:hint="eastAsia"/>
          <w:sz w:val="21"/>
          <w:szCs w:val="21"/>
        </w:rPr>
        <w:t xml:space="preserve"> </w:t>
      </w:r>
    </w:p>
    <w:p>
      <w:pPr>
        <w:spacing w:line="360" w:lineRule="exact"/>
        <w:rPr>
          <w:rFonts w:hint="eastAsia"/>
          <w:b/>
          <w:sz w:val="21"/>
          <w:szCs w:val="21"/>
        </w:rPr>
      </w:pPr>
      <w:r>
        <w:rPr>
          <w:rFonts w:hint="eastAsia"/>
          <w:b/>
          <w:sz w:val="21"/>
          <w:szCs w:val="21"/>
        </w:rPr>
        <w:t>5  确定不可接受风险</w:t>
      </w:r>
    </w:p>
    <w:p>
      <w:pPr>
        <w:spacing w:line="360" w:lineRule="exact"/>
        <w:ind w:left="315" w:hanging="315" w:hangingChars="150"/>
        <w:rPr>
          <w:rFonts w:hint="eastAsia"/>
          <w:sz w:val="21"/>
          <w:szCs w:val="21"/>
        </w:rPr>
      </w:pPr>
      <w:r>
        <w:rPr>
          <w:rFonts w:hint="eastAsia"/>
          <w:sz w:val="21"/>
          <w:szCs w:val="21"/>
        </w:rPr>
        <w:t xml:space="preserve">       不可接受风险的鉴别和评价公司制定职业安全健康目标的基础，可从以下两个方面来确定不可接受风险：</w:t>
      </w:r>
    </w:p>
    <w:p>
      <w:pPr>
        <w:spacing w:line="360" w:lineRule="exact"/>
        <w:ind w:firstLine="105" w:firstLineChars="50"/>
        <w:rPr>
          <w:rFonts w:hint="eastAsia"/>
          <w:sz w:val="21"/>
          <w:szCs w:val="21"/>
        </w:rPr>
      </w:pPr>
      <w:r>
        <w:rPr>
          <w:rFonts w:hint="eastAsia"/>
          <w:sz w:val="21"/>
          <w:szCs w:val="21"/>
        </w:rPr>
        <w:t>5.1 评价人员的定性判断，凡具备以下条件的均应判定为不可接受风险：</w:t>
      </w:r>
    </w:p>
    <w:p>
      <w:pPr>
        <w:spacing w:line="360" w:lineRule="exact"/>
        <w:ind w:firstLine="283" w:firstLineChars="135"/>
        <w:rPr>
          <w:rFonts w:hint="eastAsia"/>
          <w:sz w:val="21"/>
          <w:szCs w:val="21"/>
        </w:rPr>
      </w:pPr>
      <w:r>
        <w:rPr>
          <w:rFonts w:hint="eastAsia"/>
          <w:sz w:val="21"/>
          <w:szCs w:val="21"/>
        </w:rPr>
        <w:t>（1）不符合法律、法规和其他要求的；</w:t>
      </w:r>
    </w:p>
    <w:p>
      <w:pPr>
        <w:spacing w:line="360" w:lineRule="exact"/>
        <w:ind w:firstLine="283" w:firstLineChars="135"/>
        <w:rPr>
          <w:rFonts w:hint="eastAsia"/>
          <w:sz w:val="21"/>
          <w:szCs w:val="21"/>
        </w:rPr>
      </w:pPr>
      <w:r>
        <w:rPr>
          <w:rFonts w:hint="eastAsia"/>
          <w:sz w:val="21"/>
          <w:szCs w:val="21"/>
        </w:rPr>
        <w:t>（2）相关方有合理抱怨和要求的；</w:t>
      </w:r>
    </w:p>
    <w:p>
      <w:pPr>
        <w:spacing w:line="360" w:lineRule="exact"/>
        <w:ind w:firstLine="283" w:firstLineChars="135"/>
        <w:rPr>
          <w:rFonts w:hint="eastAsia"/>
          <w:sz w:val="21"/>
          <w:szCs w:val="21"/>
        </w:rPr>
      </w:pPr>
      <w:r>
        <w:rPr>
          <w:rFonts w:hint="eastAsia"/>
          <w:sz w:val="21"/>
          <w:szCs w:val="21"/>
        </w:rPr>
        <w:t>（3）曾经发生过事故，且未有采取有效防范、控制措施的；</w:t>
      </w:r>
    </w:p>
    <w:p>
      <w:pPr>
        <w:spacing w:line="360" w:lineRule="exact"/>
        <w:ind w:firstLine="283" w:firstLineChars="135"/>
        <w:rPr>
          <w:rFonts w:hint="eastAsia"/>
          <w:sz w:val="21"/>
          <w:szCs w:val="21"/>
        </w:rPr>
      </w:pPr>
      <w:r>
        <w:rPr>
          <w:rFonts w:hint="eastAsia"/>
          <w:sz w:val="21"/>
          <w:szCs w:val="21"/>
        </w:rPr>
        <w:t>（4）直接观察到可能导致事故的危险，且无适当控制措施的。</w:t>
      </w:r>
    </w:p>
    <w:p>
      <w:pPr>
        <w:spacing w:line="360" w:lineRule="exact"/>
        <w:ind w:firstLine="105" w:firstLineChars="50"/>
        <w:rPr>
          <w:rFonts w:hint="eastAsia"/>
          <w:sz w:val="21"/>
          <w:szCs w:val="21"/>
        </w:rPr>
        <w:sectPr>
          <w:headerReference r:id="rId47" w:type="first"/>
          <w:headerReference r:id="rId46" w:type="default"/>
          <w:footerReference r:id="rId48" w:type="default"/>
          <w:footerReference r:id="rId49" w:type="even"/>
          <w:pgSz w:w="11907" w:h="16840"/>
          <w:pgMar w:top="907" w:right="964" w:bottom="851" w:left="1531" w:header="851" w:footer="851" w:gutter="0"/>
          <w:pgNumType w:fmt="decimal" w:start="1"/>
          <w:cols w:space="720" w:num="1"/>
          <w:docGrid w:linePitch="462" w:charSpace="0"/>
        </w:sectPr>
      </w:pPr>
      <w:r>
        <w:rPr>
          <w:rFonts w:hint="eastAsia"/>
          <w:sz w:val="21"/>
          <w:szCs w:val="21"/>
        </w:rPr>
        <w:t>5.2 依据作业条件危险性评价的结果，属于显著危险以上级别的危险。</w:t>
      </w:r>
    </w:p>
    <w:p>
      <w:pPr>
        <w:pStyle w:val="12"/>
        <w:spacing w:before="50" w:after="50"/>
        <w:rPr>
          <w:rFonts w:hAnsi="宋体" w:cs="Times New Roman"/>
          <w:b/>
        </w:rPr>
      </w:pPr>
      <w:r>
        <w:rPr>
          <w:rFonts w:hint="eastAsia" w:hAnsi="宋体" w:cs="Times New Roman"/>
          <w:b/>
          <w:bCs/>
        </w:rPr>
        <w:t>1</w:t>
      </w:r>
      <w:r>
        <w:rPr>
          <w:rFonts w:hint="eastAsia" w:hAnsi="宋体" w:cs="Times New Roman"/>
          <w:b/>
        </w:rPr>
        <w:t xml:space="preserve"> 目的</w:t>
      </w:r>
    </w:p>
    <w:p>
      <w:pPr>
        <w:snapToGrid w:val="0"/>
        <w:spacing w:before="60" w:line="360" w:lineRule="exact"/>
        <w:ind w:left="130" w:leftChars="62" w:right="284" w:firstLine="525" w:firstLineChars="250"/>
        <w:rPr>
          <w:rFonts w:hAnsi="宋体"/>
          <w:sz w:val="21"/>
          <w:szCs w:val="21"/>
        </w:rPr>
      </w:pPr>
      <w:r>
        <w:rPr>
          <w:rFonts w:hint="eastAsia" w:hAnsi="宋体"/>
          <w:sz w:val="21"/>
          <w:szCs w:val="21"/>
        </w:rPr>
        <w:t>确认因公司的生产活动及服务而产生的环境因素并评估各环境因素对环境造成的影响，评定重大环境因素，以便有利于环境管理的执行。</w:t>
      </w:r>
    </w:p>
    <w:p>
      <w:pPr>
        <w:pStyle w:val="12"/>
        <w:spacing w:before="50" w:after="50" w:line="360" w:lineRule="exact"/>
        <w:rPr>
          <w:rFonts w:hAnsi="宋体" w:cs="Times New Roman"/>
          <w:b/>
        </w:rPr>
      </w:pPr>
      <w:r>
        <w:rPr>
          <w:rFonts w:hint="eastAsia" w:hAnsi="宋体" w:cs="Times New Roman"/>
          <w:b/>
        </w:rPr>
        <w:t>2 范围</w:t>
      </w:r>
    </w:p>
    <w:p>
      <w:pPr>
        <w:snapToGrid w:val="0"/>
        <w:spacing w:before="60" w:line="360" w:lineRule="exact"/>
        <w:ind w:left="136" w:leftChars="65" w:right="284" w:firstLine="420" w:firstLineChars="200"/>
        <w:rPr>
          <w:rFonts w:hAnsi="宋体"/>
          <w:sz w:val="21"/>
          <w:szCs w:val="21"/>
        </w:rPr>
      </w:pPr>
      <w:r>
        <w:rPr>
          <w:rFonts w:hint="eastAsia" w:hAnsi="宋体"/>
          <w:sz w:val="21"/>
          <w:szCs w:val="21"/>
        </w:rPr>
        <w:t>本程序适用于本公司所从事的活动、产品、服务中所有相关环境因素之鉴定和本公司可施加影响的承包商及供应商之制程、运输等相关因素的分析，特别是承包商、供应商在公司范围内进行的活动所产生的环境影响。</w:t>
      </w:r>
    </w:p>
    <w:p>
      <w:pPr>
        <w:pStyle w:val="12"/>
        <w:spacing w:before="50" w:after="50" w:line="360" w:lineRule="exact"/>
        <w:rPr>
          <w:rFonts w:hAnsi="宋体" w:cs="Times New Roman"/>
          <w:b/>
        </w:rPr>
      </w:pPr>
      <w:r>
        <w:rPr>
          <w:rFonts w:hint="eastAsia" w:hAnsi="宋体" w:cs="Times New Roman"/>
          <w:b/>
        </w:rPr>
        <w:t>3 职责</w:t>
      </w:r>
    </w:p>
    <w:p>
      <w:pPr>
        <w:snapToGrid w:val="0"/>
        <w:spacing w:before="60" w:line="360" w:lineRule="exact"/>
        <w:ind w:left="630" w:leftChars="100" w:right="176" w:rightChars="84" w:hanging="420" w:hangingChars="200"/>
        <w:rPr>
          <w:rFonts w:hAnsi="宋体"/>
          <w:sz w:val="21"/>
          <w:szCs w:val="21"/>
        </w:rPr>
      </w:pPr>
      <w:r>
        <w:rPr>
          <w:rFonts w:hint="eastAsia" w:hAnsi="宋体"/>
          <w:sz w:val="21"/>
          <w:szCs w:val="21"/>
        </w:rPr>
        <w:t>3</w:t>
      </w:r>
      <w:r>
        <w:rPr>
          <w:rFonts w:hAnsi="宋体"/>
          <w:sz w:val="21"/>
          <w:szCs w:val="21"/>
        </w:rPr>
        <w:t>.1</w:t>
      </w:r>
      <w:r>
        <w:rPr>
          <w:rFonts w:hint="eastAsia" w:hAnsi="宋体"/>
          <w:sz w:val="21"/>
          <w:szCs w:val="21"/>
        </w:rPr>
        <w:t xml:space="preserve"> </w:t>
      </w:r>
      <w:r>
        <w:rPr>
          <w:rFonts w:hint="eastAsia" w:hAnsi="宋体"/>
          <w:sz w:val="21"/>
          <w:szCs w:val="21"/>
          <w:lang w:eastAsia="zh-CN"/>
        </w:rPr>
        <w:t>__行政部门__</w:t>
      </w:r>
      <w:r>
        <w:rPr>
          <w:rFonts w:hint="eastAsia" w:hAnsi="宋体"/>
          <w:sz w:val="21"/>
          <w:szCs w:val="21"/>
        </w:rPr>
        <w:t>负责组织各个部门识别本部门环境因素，汇总登录、编号并制作环境因素识别与评价一览表；并组织确认重大环境因素识别与评价一览表。</w:t>
      </w:r>
    </w:p>
    <w:p>
      <w:pPr>
        <w:snapToGrid w:val="0"/>
        <w:spacing w:before="60" w:line="360" w:lineRule="exact"/>
        <w:ind w:left="210" w:leftChars="100" w:right="176" w:rightChars="84"/>
        <w:rPr>
          <w:rFonts w:hAnsi="宋体"/>
          <w:sz w:val="21"/>
          <w:szCs w:val="21"/>
        </w:rPr>
      </w:pPr>
      <w:r>
        <w:rPr>
          <w:rFonts w:hint="eastAsia" w:hAnsi="宋体"/>
          <w:sz w:val="21"/>
          <w:szCs w:val="21"/>
        </w:rPr>
        <w:t>3</w:t>
      </w:r>
      <w:r>
        <w:rPr>
          <w:rFonts w:hAnsi="宋体"/>
          <w:sz w:val="21"/>
          <w:szCs w:val="21"/>
        </w:rPr>
        <w:t>.</w:t>
      </w:r>
      <w:r>
        <w:rPr>
          <w:rFonts w:hint="eastAsia" w:hAnsi="宋体"/>
          <w:sz w:val="21"/>
          <w:szCs w:val="21"/>
        </w:rPr>
        <w:t>2 管理者代表负责重大环境因素的鉴定；</w:t>
      </w:r>
    </w:p>
    <w:p>
      <w:pPr>
        <w:spacing w:line="360" w:lineRule="exact"/>
        <w:ind w:left="210" w:leftChars="100"/>
        <w:rPr>
          <w:rFonts w:hAnsi="宋体"/>
          <w:sz w:val="21"/>
          <w:szCs w:val="21"/>
        </w:rPr>
      </w:pPr>
      <w:r>
        <w:rPr>
          <w:rFonts w:hint="eastAsia" w:hAnsi="宋体"/>
          <w:sz w:val="21"/>
          <w:szCs w:val="21"/>
        </w:rPr>
        <w:t>3</w:t>
      </w:r>
      <w:r>
        <w:rPr>
          <w:rFonts w:hAnsi="宋体"/>
          <w:sz w:val="21"/>
          <w:szCs w:val="21"/>
        </w:rPr>
        <w:t>.</w:t>
      </w:r>
      <w:r>
        <w:rPr>
          <w:rFonts w:hint="eastAsia" w:hAnsi="宋体"/>
          <w:sz w:val="21"/>
          <w:szCs w:val="21"/>
        </w:rPr>
        <w:t>3 总经理负责重大环境因素的批准。</w:t>
      </w:r>
    </w:p>
    <w:p>
      <w:pPr>
        <w:pStyle w:val="12"/>
        <w:spacing w:before="50" w:after="50" w:line="360" w:lineRule="exact"/>
        <w:rPr>
          <w:rFonts w:hAnsi="宋体" w:cs="Times New Roman"/>
          <w:b/>
        </w:rPr>
      </w:pPr>
      <w:r>
        <w:rPr>
          <w:rFonts w:hint="eastAsia" w:hAnsi="宋体" w:cs="Times New Roman"/>
          <w:b/>
        </w:rPr>
        <w:t>4 定义</w:t>
      </w:r>
    </w:p>
    <w:p>
      <w:pPr>
        <w:snapToGrid w:val="0"/>
        <w:spacing w:before="60" w:line="360" w:lineRule="exact"/>
        <w:ind w:left="630" w:leftChars="100" w:right="176" w:rightChars="84" w:hanging="420" w:hangingChars="200"/>
        <w:rPr>
          <w:rFonts w:hAnsi="宋体"/>
          <w:sz w:val="21"/>
          <w:szCs w:val="21"/>
        </w:rPr>
      </w:pPr>
      <w:r>
        <w:rPr>
          <w:rFonts w:hint="eastAsia" w:hAnsi="宋体"/>
          <w:sz w:val="21"/>
          <w:szCs w:val="21"/>
        </w:rPr>
        <w:t>4</w:t>
      </w:r>
      <w:r>
        <w:rPr>
          <w:rFonts w:hAnsi="宋体"/>
          <w:sz w:val="21"/>
          <w:szCs w:val="21"/>
        </w:rPr>
        <w:t>.1</w:t>
      </w:r>
      <w:r>
        <w:rPr>
          <w:rFonts w:hint="eastAsia" w:hAnsi="宋体"/>
          <w:sz w:val="21"/>
          <w:szCs w:val="21"/>
        </w:rPr>
        <w:t xml:space="preserve"> 环境因素：一个组织的活动、产品或服务中能与环境发生相互作用的要素；</w:t>
      </w:r>
    </w:p>
    <w:p>
      <w:pPr>
        <w:snapToGrid w:val="0"/>
        <w:spacing w:before="60" w:line="360" w:lineRule="exact"/>
        <w:ind w:left="210" w:leftChars="100" w:right="176" w:rightChars="84"/>
        <w:rPr>
          <w:rFonts w:hAnsi="宋体"/>
          <w:sz w:val="21"/>
          <w:szCs w:val="21"/>
        </w:rPr>
      </w:pPr>
      <w:r>
        <w:rPr>
          <w:rFonts w:hint="eastAsia" w:hAnsi="宋体"/>
          <w:sz w:val="21"/>
          <w:szCs w:val="21"/>
        </w:rPr>
        <w:t>4</w:t>
      </w:r>
      <w:r>
        <w:rPr>
          <w:rFonts w:hAnsi="宋体"/>
          <w:sz w:val="21"/>
          <w:szCs w:val="21"/>
        </w:rPr>
        <w:t>.2</w:t>
      </w:r>
      <w:r>
        <w:rPr>
          <w:rFonts w:hint="eastAsia" w:hAnsi="宋体"/>
          <w:sz w:val="21"/>
          <w:szCs w:val="21"/>
        </w:rPr>
        <w:t xml:space="preserve"> 重大环境因素：具有或能够具有重大环境影响的环境因素；</w:t>
      </w:r>
    </w:p>
    <w:p>
      <w:pPr>
        <w:snapToGrid w:val="0"/>
        <w:spacing w:before="60" w:line="360" w:lineRule="exact"/>
        <w:ind w:left="210" w:leftChars="100" w:right="176" w:rightChars="84"/>
        <w:rPr>
          <w:rFonts w:hAnsi="宋体"/>
          <w:sz w:val="21"/>
          <w:szCs w:val="21"/>
        </w:rPr>
      </w:pPr>
      <w:r>
        <w:rPr>
          <w:rFonts w:hint="eastAsia" w:hAnsi="宋体"/>
          <w:sz w:val="21"/>
          <w:szCs w:val="21"/>
        </w:rPr>
        <w:t>4</w:t>
      </w:r>
      <w:r>
        <w:rPr>
          <w:rFonts w:hAnsi="宋体"/>
          <w:sz w:val="21"/>
          <w:szCs w:val="21"/>
        </w:rPr>
        <w:t>.3</w:t>
      </w:r>
      <w:r>
        <w:rPr>
          <w:rFonts w:hint="eastAsia" w:hAnsi="宋体"/>
          <w:sz w:val="21"/>
          <w:szCs w:val="21"/>
        </w:rPr>
        <w:t xml:space="preserve"> 三种状态：正常、异常和紧急；</w:t>
      </w:r>
    </w:p>
    <w:p>
      <w:pPr>
        <w:snapToGrid w:val="0"/>
        <w:spacing w:before="60" w:line="360" w:lineRule="exact"/>
        <w:ind w:left="210" w:leftChars="100" w:right="176" w:rightChars="84"/>
        <w:rPr>
          <w:rFonts w:hAnsi="宋体"/>
          <w:sz w:val="21"/>
          <w:szCs w:val="21"/>
        </w:rPr>
      </w:pPr>
      <w:r>
        <w:rPr>
          <w:rFonts w:hint="eastAsia" w:hAnsi="宋体"/>
          <w:sz w:val="21"/>
          <w:szCs w:val="21"/>
        </w:rPr>
        <w:t>4</w:t>
      </w:r>
      <w:r>
        <w:rPr>
          <w:rFonts w:hAnsi="宋体"/>
          <w:sz w:val="21"/>
          <w:szCs w:val="21"/>
        </w:rPr>
        <w:t>.</w:t>
      </w:r>
      <w:r>
        <w:rPr>
          <w:rFonts w:hint="eastAsia" w:hAnsi="宋体"/>
          <w:sz w:val="21"/>
          <w:szCs w:val="21"/>
        </w:rPr>
        <w:t>4 三种时态：过去、现在和将来。</w:t>
      </w:r>
    </w:p>
    <w:p>
      <w:pPr>
        <w:pStyle w:val="12"/>
        <w:spacing w:before="50" w:after="50" w:line="360" w:lineRule="exact"/>
        <w:rPr>
          <w:rFonts w:hAnsi="宋体" w:cs="Times New Roman"/>
          <w:b/>
        </w:rPr>
      </w:pPr>
      <w:r>
        <w:rPr>
          <w:rFonts w:hint="eastAsia" w:hAnsi="宋体" w:cs="Times New Roman"/>
          <w:b/>
        </w:rPr>
        <w:t>5 工作流程</w:t>
      </w:r>
    </w:p>
    <w:p>
      <w:pPr>
        <w:spacing w:line="360" w:lineRule="exact"/>
        <w:ind w:left="210" w:leftChars="100"/>
        <w:rPr>
          <w:rFonts w:hAnsi="宋体"/>
          <w:b/>
          <w:sz w:val="21"/>
          <w:szCs w:val="21"/>
        </w:rPr>
      </w:pPr>
      <w:r>
        <w:rPr>
          <w:rFonts w:hint="eastAsia" w:hAnsi="宋体"/>
          <w:b/>
          <w:sz w:val="21"/>
          <w:szCs w:val="21"/>
        </w:rPr>
        <w:t>5.1环境因素识别</w:t>
      </w:r>
    </w:p>
    <w:p>
      <w:pPr>
        <w:spacing w:line="360" w:lineRule="exact"/>
        <w:ind w:left="1050" w:leftChars="200" w:hanging="630" w:hangingChars="300"/>
        <w:rPr>
          <w:rFonts w:hAnsi="宋体"/>
          <w:sz w:val="21"/>
          <w:szCs w:val="21"/>
        </w:rPr>
      </w:pPr>
      <w:r>
        <w:rPr>
          <w:rFonts w:hint="eastAsia" w:hAnsi="宋体"/>
          <w:sz w:val="21"/>
          <w:szCs w:val="21"/>
        </w:rPr>
        <w:t>5.1.1作为评价和控制环境风险或危害的手段，必须明确对下列内容的环境影响</w:t>
      </w:r>
      <w:r>
        <w:rPr>
          <w:rFonts w:hAnsi="宋体"/>
          <w:sz w:val="21"/>
          <w:szCs w:val="21"/>
        </w:rPr>
        <w:t>:</w:t>
      </w:r>
    </w:p>
    <w:p>
      <w:pPr>
        <w:spacing w:line="360" w:lineRule="exact"/>
        <w:ind w:left="840" w:leftChars="400"/>
        <w:rPr>
          <w:rFonts w:hAnsi="宋体"/>
          <w:sz w:val="21"/>
          <w:szCs w:val="21"/>
        </w:rPr>
      </w:pPr>
      <w:r>
        <w:rPr>
          <w:rFonts w:hint="eastAsia" w:hAnsi="宋体"/>
          <w:sz w:val="21"/>
          <w:szCs w:val="21"/>
        </w:rPr>
        <w:t xml:space="preserve">1) 设计和开发； </w:t>
      </w:r>
    </w:p>
    <w:p>
      <w:pPr>
        <w:spacing w:line="360" w:lineRule="exact"/>
        <w:ind w:left="840" w:leftChars="400"/>
        <w:rPr>
          <w:rFonts w:hAnsi="宋体"/>
          <w:sz w:val="21"/>
          <w:szCs w:val="21"/>
        </w:rPr>
      </w:pPr>
      <w:r>
        <w:rPr>
          <w:rFonts w:hint="eastAsia" w:hAnsi="宋体"/>
          <w:sz w:val="21"/>
          <w:szCs w:val="21"/>
        </w:rPr>
        <w:t xml:space="preserve">2) 制造过程； </w:t>
      </w:r>
    </w:p>
    <w:p>
      <w:pPr>
        <w:spacing w:line="360" w:lineRule="exact"/>
        <w:ind w:left="840" w:leftChars="400"/>
        <w:rPr>
          <w:rFonts w:hAnsi="宋体"/>
          <w:sz w:val="21"/>
          <w:szCs w:val="21"/>
        </w:rPr>
      </w:pPr>
      <w:r>
        <w:rPr>
          <w:rFonts w:hint="eastAsia" w:hAnsi="宋体"/>
          <w:sz w:val="21"/>
          <w:szCs w:val="21"/>
        </w:rPr>
        <w:t>3) 包装、贮存和运输；</w:t>
      </w:r>
    </w:p>
    <w:p>
      <w:pPr>
        <w:spacing w:line="360" w:lineRule="exact"/>
        <w:ind w:left="840" w:leftChars="400"/>
        <w:rPr>
          <w:rFonts w:hAnsi="宋体"/>
          <w:sz w:val="21"/>
          <w:szCs w:val="21"/>
        </w:rPr>
      </w:pPr>
      <w:r>
        <w:rPr>
          <w:rFonts w:hint="eastAsia" w:hAnsi="宋体"/>
          <w:sz w:val="21"/>
          <w:szCs w:val="21"/>
        </w:rPr>
        <w:t xml:space="preserve">4) 外协方和供方的环境表现（行为）及作法； </w:t>
      </w:r>
    </w:p>
    <w:p>
      <w:pPr>
        <w:spacing w:line="360" w:lineRule="exact"/>
        <w:ind w:left="840" w:leftChars="400"/>
        <w:rPr>
          <w:rFonts w:hAnsi="宋体"/>
          <w:sz w:val="21"/>
          <w:szCs w:val="21"/>
        </w:rPr>
      </w:pPr>
      <w:r>
        <w:rPr>
          <w:rFonts w:hint="eastAsia" w:hAnsi="宋体"/>
          <w:sz w:val="21"/>
          <w:szCs w:val="21"/>
        </w:rPr>
        <w:t xml:space="preserve">5) 废物管理； </w:t>
      </w:r>
    </w:p>
    <w:p>
      <w:pPr>
        <w:spacing w:line="360" w:lineRule="exact"/>
        <w:ind w:left="840" w:leftChars="400"/>
        <w:rPr>
          <w:rFonts w:hAnsi="宋体"/>
          <w:sz w:val="21"/>
          <w:szCs w:val="21"/>
        </w:rPr>
      </w:pPr>
      <w:r>
        <w:rPr>
          <w:rFonts w:hint="eastAsia" w:hAnsi="宋体"/>
          <w:sz w:val="21"/>
          <w:szCs w:val="21"/>
        </w:rPr>
        <w:t xml:space="preserve">6) 原材料和自然资源的获取和分配； </w:t>
      </w:r>
    </w:p>
    <w:p>
      <w:pPr>
        <w:spacing w:line="360" w:lineRule="exact"/>
        <w:ind w:left="840" w:leftChars="400"/>
        <w:rPr>
          <w:rFonts w:hAnsi="宋体"/>
          <w:sz w:val="21"/>
          <w:szCs w:val="21"/>
        </w:rPr>
      </w:pPr>
      <w:r>
        <w:rPr>
          <w:rFonts w:hint="eastAsia" w:hAnsi="宋体"/>
          <w:sz w:val="21"/>
          <w:szCs w:val="21"/>
        </w:rPr>
        <w:t xml:space="preserve">7) 产品的分销、使用和报废； </w:t>
      </w:r>
    </w:p>
    <w:p>
      <w:pPr>
        <w:spacing w:line="360" w:lineRule="exact"/>
        <w:ind w:left="840" w:leftChars="400"/>
        <w:rPr>
          <w:rFonts w:hAnsi="宋体"/>
          <w:sz w:val="21"/>
          <w:szCs w:val="21"/>
        </w:rPr>
      </w:pPr>
      <w:r>
        <w:rPr>
          <w:rFonts w:hint="eastAsia" w:hAnsi="宋体"/>
          <w:sz w:val="21"/>
          <w:szCs w:val="21"/>
        </w:rPr>
        <w:t>8) 日常工作和生活。</w:t>
      </w:r>
    </w:p>
    <w:p>
      <w:pPr>
        <w:spacing w:line="360" w:lineRule="exact"/>
        <w:ind w:left="420" w:leftChars="200"/>
        <w:rPr>
          <w:rFonts w:hAnsi="宋体"/>
          <w:sz w:val="21"/>
          <w:szCs w:val="21"/>
        </w:rPr>
      </w:pPr>
      <w:r>
        <w:rPr>
          <w:rFonts w:hint="eastAsia" w:hAnsi="宋体"/>
          <w:sz w:val="21"/>
          <w:szCs w:val="21"/>
        </w:rPr>
        <w:t>5.1.2公司能控制环境因素的活动包括</w:t>
      </w:r>
      <w:r>
        <w:rPr>
          <w:rFonts w:hAnsi="宋体"/>
          <w:sz w:val="21"/>
          <w:szCs w:val="21"/>
        </w:rPr>
        <w:t>:</w:t>
      </w:r>
    </w:p>
    <w:p>
      <w:pPr>
        <w:spacing w:line="360" w:lineRule="exact"/>
        <w:ind w:left="1440"/>
        <w:rPr>
          <w:rFonts w:hAnsi="宋体"/>
          <w:sz w:val="21"/>
          <w:szCs w:val="21"/>
        </w:rPr>
      </w:pPr>
      <w:r>
        <w:rPr>
          <w:rFonts w:hint="eastAsia" w:hAnsi="宋体"/>
          <w:sz w:val="21"/>
          <w:szCs w:val="21"/>
        </w:rPr>
        <w:t>1) 公司资产范围内本公司员工执行的所有活动</w:t>
      </w:r>
      <w:r>
        <w:rPr>
          <w:rFonts w:hAnsi="宋体"/>
          <w:sz w:val="21"/>
          <w:szCs w:val="21"/>
        </w:rPr>
        <w:t>;</w:t>
      </w:r>
    </w:p>
    <w:p>
      <w:pPr>
        <w:spacing w:line="360" w:lineRule="exact"/>
        <w:ind w:left="1440"/>
        <w:rPr>
          <w:rFonts w:hAnsi="宋体"/>
          <w:sz w:val="21"/>
          <w:szCs w:val="21"/>
        </w:rPr>
      </w:pPr>
      <w:r>
        <w:rPr>
          <w:rFonts w:hint="eastAsia" w:hAnsi="宋体"/>
          <w:sz w:val="21"/>
          <w:szCs w:val="21"/>
        </w:rPr>
        <w:t>2) 公司资产范围内非本公司员工执行的所有活动</w:t>
      </w:r>
      <w:r>
        <w:rPr>
          <w:rFonts w:hAnsi="宋体"/>
          <w:sz w:val="21"/>
          <w:szCs w:val="21"/>
        </w:rPr>
        <w:t xml:space="preserve">; </w:t>
      </w:r>
    </w:p>
    <w:p>
      <w:pPr>
        <w:spacing w:line="360" w:lineRule="exact"/>
        <w:ind w:left="1440"/>
        <w:rPr>
          <w:rFonts w:hAnsi="宋体"/>
          <w:sz w:val="21"/>
          <w:szCs w:val="21"/>
        </w:rPr>
      </w:pPr>
      <w:r>
        <w:rPr>
          <w:rFonts w:hint="eastAsia" w:hAnsi="宋体"/>
          <w:sz w:val="21"/>
          <w:szCs w:val="21"/>
        </w:rPr>
        <w:t xml:space="preserve">3) 现场有害废物运输和储存; </w:t>
      </w:r>
    </w:p>
    <w:p>
      <w:pPr>
        <w:spacing w:line="360" w:lineRule="exact"/>
        <w:ind w:left="1440"/>
        <w:rPr>
          <w:rFonts w:hAnsi="宋体"/>
          <w:sz w:val="21"/>
          <w:szCs w:val="21"/>
        </w:rPr>
      </w:pPr>
      <w:r>
        <w:rPr>
          <w:rFonts w:hint="eastAsia" w:hAnsi="宋体"/>
          <w:sz w:val="21"/>
          <w:szCs w:val="21"/>
        </w:rPr>
        <w:t>4) 非公司现场的有害废物运输，存储和处置。</w:t>
      </w:r>
    </w:p>
    <w:p>
      <w:pPr>
        <w:spacing w:line="360" w:lineRule="exact"/>
        <w:ind w:left="420" w:leftChars="200"/>
        <w:rPr>
          <w:rFonts w:hAnsi="宋体"/>
          <w:sz w:val="21"/>
          <w:szCs w:val="21"/>
        </w:rPr>
      </w:pPr>
      <w:r>
        <w:rPr>
          <w:rFonts w:hint="eastAsia" w:hAnsi="宋体"/>
          <w:sz w:val="21"/>
          <w:szCs w:val="21"/>
        </w:rPr>
        <w:t>5.1.3公司能对环境因素施加影响的活动包括</w:t>
      </w:r>
      <w:r>
        <w:rPr>
          <w:rFonts w:hAnsi="宋体"/>
          <w:sz w:val="21"/>
          <w:szCs w:val="21"/>
        </w:rPr>
        <w:t>:</w:t>
      </w:r>
    </w:p>
    <w:p>
      <w:pPr>
        <w:spacing w:line="360" w:lineRule="exact"/>
        <w:ind w:left="1428"/>
        <w:rPr>
          <w:rFonts w:hAnsi="宋体"/>
          <w:sz w:val="21"/>
          <w:szCs w:val="21"/>
        </w:rPr>
      </w:pPr>
      <w:r>
        <w:rPr>
          <w:rFonts w:hint="eastAsia" w:hAnsi="宋体"/>
          <w:sz w:val="21"/>
          <w:szCs w:val="21"/>
        </w:rPr>
        <w:t>1) 公司外化学品和物料的运输</w:t>
      </w:r>
      <w:r>
        <w:rPr>
          <w:rFonts w:hAnsi="宋体"/>
          <w:sz w:val="21"/>
          <w:szCs w:val="21"/>
        </w:rPr>
        <w:t xml:space="preserve">; </w:t>
      </w:r>
    </w:p>
    <w:p>
      <w:pPr>
        <w:spacing w:line="360" w:lineRule="exact"/>
        <w:ind w:left="1428"/>
        <w:rPr>
          <w:rFonts w:hAnsi="宋体"/>
          <w:sz w:val="21"/>
          <w:szCs w:val="21"/>
        </w:rPr>
      </w:pPr>
      <w:r>
        <w:rPr>
          <w:rFonts w:hint="eastAsia" w:hAnsi="宋体"/>
          <w:sz w:val="21"/>
          <w:szCs w:val="21"/>
        </w:rPr>
        <w:t xml:space="preserve">2) 供应商对化学品容器的标签; </w:t>
      </w:r>
    </w:p>
    <w:p>
      <w:pPr>
        <w:spacing w:line="360" w:lineRule="exact"/>
        <w:ind w:left="1428"/>
        <w:rPr>
          <w:rFonts w:hAnsi="宋体"/>
          <w:sz w:val="21"/>
          <w:szCs w:val="21"/>
        </w:rPr>
      </w:pPr>
      <w:r>
        <w:rPr>
          <w:rFonts w:hint="eastAsia" w:hAnsi="宋体"/>
          <w:sz w:val="21"/>
          <w:szCs w:val="21"/>
        </w:rPr>
        <w:t>3) 公司外有害或危险废弃物的运输和储存。</w:t>
      </w:r>
    </w:p>
    <w:p>
      <w:pPr>
        <w:spacing w:line="360" w:lineRule="exact"/>
        <w:ind w:left="420" w:leftChars="200"/>
        <w:rPr>
          <w:rFonts w:hAnsi="宋体"/>
          <w:sz w:val="21"/>
          <w:szCs w:val="21"/>
        </w:rPr>
      </w:pPr>
      <w:r>
        <w:rPr>
          <w:rFonts w:hint="eastAsia" w:hAnsi="宋体"/>
          <w:sz w:val="21"/>
          <w:szCs w:val="21"/>
        </w:rPr>
        <w:t>5.1.4环境的影响划分为如下几种</w:t>
      </w:r>
      <w:r>
        <w:rPr>
          <w:rFonts w:hAnsi="宋体"/>
          <w:sz w:val="21"/>
          <w:szCs w:val="21"/>
        </w:rPr>
        <w:t>:</w:t>
      </w:r>
    </w:p>
    <w:p>
      <w:pPr>
        <w:pStyle w:val="37"/>
        <w:widowControl w:val="0"/>
        <w:autoSpaceDE w:val="0"/>
        <w:autoSpaceDN w:val="0"/>
        <w:adjustRightInd w:val="0"/>
        <w:spacing w:before="0" w:beforeAutospacing="0" w:after="0" w:afterAutospacing="0" w:line="360" w:lineRule="exact"/>
        <w:ind w:left="630" w:leftChars="300"/>
        <w:textAlignment w:val="baseline"/>
        <w:rPr>
          <w:rFonts w:hint="default"/>
          <w:sz w:val="21"/>
          <w:szCs w:val="21"/>
        </w:rPr>
      </w:pPr>
      <w:r>
        <w:rPr>
          <w:sz w:val="21"/>
          <w:szCs w:val="21"/>
        </w:rPr>
        <w:t>5.1.4.1大气污染</w:t>
      </w:r>
    </w:p>
    <w:p>
      <w:pPr>
        <w:spacing w:line="360" w:lineRule="exact"/>
        <w:ind w:left="630" w:leftChars="300"/>
        <w:rPr>
          <w:rFonts w:hAnsi="宋体"/>
          <w:sz w:val="21"/>
          <w:szCs w:val="21"/>
        </w:rPr>
      </w:pPr>
      <w:r>
        <w:rPr>
          <w:rFonts w:hint="eastAsia" w:hAnsi="宋体"/>
          <w:sz w:val="21"/>
          <w:szCs w:val="21"/>
        </w:rPr>
        <w:t>5.1.4.2水体污染</w:t>
      </w:r>
    </w:p>
    <w:p>
      <w:pPr>
        <w:spacing w:line="360" w:lineRule="exact"/>
        <w:ind w:left="630" w:leftChars="300"/>
        <w:rPr>
          <w:rFonts w:hAnsi="宋体"/>
          <w:sz w:val="21"/>
          <w:szCs w:val="21"/>
        </w:rPr>
      </w:pPr>
      <w:r>
        <w:rPr>
          <w:rFonts w:hint="eastAsia" w:hAnsi="宋体"/>
          <w:sz w:val="21"/>
          <w:szCs w:val="21"/>
        </w:rPr>
        <w:t>5.1.4.3土地和地下水污染</w:t>
      </w:r>
    </w:p>
    <w:p>
      <w:pPr>
        <w:spacing w:line="360" w:lineRule="exact"/>
        <w:ind w:left="630" w:leftChars="300"/>
        <w:rPr>
          <w:rFonts w:hAnsi="宋体"/>
          <w:sz w:val="21"/>
          <w:szCs w:val="21"/>
        </w:rPr>
      </w:pPr>
      <w:r>
        <w:rPr>
          <w:rFonts w:hint="eastAsia" w:hAnsi="宋体"/>
          <w:sz w:val="21"/>
          <w:szCs w:val="21"/>
        </w:rPr>
        <w:t>5.1.4.4废弃物污染</w:t>
      </w:r>
    </w:p>
    <w:p>
      <w:pPr>
        <w:spacing w:line="360" w:lineRule="exact"/>
        <w:ind w:left="630" w:leftChars="300"/>
        <w:rPr>
          <w:rFonts w:hAnsi="宋体"/>
          <w:sz w:val="21"/>
          <w:szCs w:val="21"/>
        </w:rPr>
      </w:pPr>
      <w:r>
        <w:rPr>
          <w:rFonts w:hint="eastAsia" w:hAnsi="宋体"/>
          <w:sz w:val="21"/>
          <w:szCs w:val="21"/>
        </w:rPr>
        <w:t>5.1.4.5公害问题，例如噪声、气味、粉尘、大气层破坏物质等</w:t>
      </w:r>
    </w:p>
    <w:p>
      <w:pPr>
        <w:spacing w:line="360" w:lineRule="exact"/>
        <w:ind w:left="630" w:leftChars="300"/>
        <w:rPr>
          <w:rFonts w:hAnsi="宋体"/>
          <w:sz w:val="21"/>
          <w:szCs w:val="21"/>
        </w:rPr>
      </w:pPr>
      <w:r>
        <w:rPr>
          <w:rFonts w:hint="eastAsia" w:hAnsi="宋体"/>
          <w:sz w:val="21"/>
          <w:szCs w:val="21"/>
        </w:rPr>
        <w:t>5.1.4.6物料、能源和自然资源的消耗</w:t>
      </w:r>
    </w:p>
    <w:p>
      <w:pPr>
        <w:spacing w:line="360" w:lineRule="exact"/>
        <w:ind w:left="630" w:leftChars="300"/>
        <w:rPr>
          <w:rFonts w:hAnsi="宋体"/>
          <w:sz w:val="21"/>
          <w:szCs w:val="21"/>
        </w:rPr>
      </w:pPr>
      <w:r>
        <w:rPr>
          <w:rFonts w:hint="eastAsia" w:hAnsi="宋体"/>
          <w:sz w:val="21"/>
          <w:szCs w:val="21"/>
        </w:rPr>
        <w:t>5.1.4.7其他当地环境和社会问题</w:t>
      </w:r>
    </w:p>
    <w:p>
      <w:pPr>
        <w:spacing w:line="360" w:lineRule="exact"/>
        <w:ind w:left="630" w:leftChars="300"/>
        <w:rPr>
          <w:rFonts w:hAnsi="宋体"/>
          <w:sz w:val="21"/>
          <w:szCs w:val="21"/>
        </w:rPr>
      </w:pPr>
      <w:r>
        <w:rPr>
          <w:rFonts w:hint="eastAsia" w:hAnsi="宋体"/>
          <w:sz w:val="21"/>
          <w:szCs w:val="21"/>
        </w:rPr>
        <w:t>5.1.4.8识别的环境因素应记录在《环境因素识别与评价一览表》上。</w:t>
      </w:r>
    </w:p>
    <w:p>
      <w:pPr>
        <w:spacing w:line="360" w:lineRule="exact"/>
        <w:ind w:left="630" w:leftChars="300"/>
        <w:rPr>
          <w:rFonts w:hAnsi="宋体"/>
          <w:sz w:val="21"/>
          <w:szCs w:val="21"/>
        </w:rPr>
      </w:pPr>
      <w:r>
        <w:rPr>
          <w:rFonts w:hint="eastAsia" w:hAnsi="宋体"/>
          <w:sz w:val="21"/>
          <w:szCs w:val="21"/>
        </w:rPr>
        <w:t>5.1.4.9环境因素识别只限于公司能控制或能施加影响的活动之中。</w:t>
      </w:r>
      <w:bookmarkStart w:id="1" w:name="_Toc62639728"/>
    </w:p>
    <w:p>
      <w:pPr>
        <w:spacing w:line="360" w:lineRule="exact"/>
        <w:ind w:left="210" w:leftChars="100"/>
        <w:rPr>
          <w:rFonts w:hAnsi="宋体"/>
          <w:b/>
          <w:sz w:val="21"/>
          <w:szCs w:val="21"/>
        </w:rPr>
      </w:pPr>
      <w:r>
        <w:rPr>
          <w:rFonts w:hint="eastAsia" w:hAnsi="宋体"/>
          <w:b/>
          <w:sz w:val="21"/>
          <w:szCs w:val="21"/>
        </w:rPr>
        <w:t>5.2重大因素评价</w:t>
      </w:r>
      <w:bookmarkEnd w:id="1"/>
    </w:p>
    <w:p>
      <w:pPr>
        <w:spacing w:line="360" w:lineRule="exact"/>
        <w:ind w:left="420" w:leftChars="200"/>
        <w:rPr>
          <w:rFonts w:hAnsi="宋体"/>
          <w:sz w:val="21"/>
          <w:szCs w:val="21"/>
        </w:rPr>
      </w:pPr>
      <w:r>
        <w:rPr>
          <w:rFonts w:hint="eastAsia" w:hAnsi="宋体"/>
          <w:sz w:val="21"/>
          <w:szCs w:val="21"/>
        </w:rPr>
        <w:t>5.2.1重大因素评价的方法见下表：</w:t>
      </w:r>
    </w:p>
    <w:p>
      <w:pPr>
        <w:ind w:left="420" w:leftChars="200"/>
        <w:rPr>
          <w:rFonts w:hAnsi="宋体"/>
          <w:sz w:val="21"/>
          <w:szCs w:val="21"/>
        </w:rPr>
      </w:pPr>
    </w:p>
    <w:tbl>
      <w:tblPr>
        <w:tblStyle w:val="23"/>
        <w:tblW w:w="0" w:type="auto"/>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2093"/>
        <w:gridCol w:w="2284"/>
        <w:gridCol w:w="2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blHeader/>
        </w:trPr>
        <w:tc>
          <w:tcPr>
            <w:tcW w:w="1559" w:type="dxa"/>
            <w:shd w:val="pct10" w:color="auto" w:fill="auto"/>
          </w:tcPr>
          <w:p>
            <w:pPr>
              <w:jc w:val="center"/>
              <w:rPr>
                <w:rFonts w:hAnsi="宋体"/>
                <w:sz w:val="21"/>
                <w:szCs w:val="21"/>
              </w:rPr>
            </w:pPr>
            <w:r>
              <w:rPr>
                <w:rFonts w:hint="eastAsia" w:hAnsi="宋体"/>
                <w:sz w:val="21"/>
                <w:szCs w:val="21"/>
              </w:rPr>
              <w:t>评价得分</w:t>
            </w:r>
          </w:p>
        </w:tc>
        <w:tc>
          <w:tcPr>
            <w:tcW w:w="2093" w:type="dxa"/>
            <w:shd w:val="pct10" w:color="auto" w:fill="auto"/>
          </w:tcPr>
          <w:p>
            <w:pPr>
              <w:jc w:val="center"/>
              <w:rPr>
                <w:rFonts w:hAnsi="宋体"/>
                <w:sz w:val="21"/>
                <w:szCs w:val="21"/>
              </w:rPr>
            </w:pPr>
            <w:r>
              <w:rPr>
                <w:rFonts w:hint="eastAsia" w:hAnsi="宋体"/>
                <w:sz w:val="21"/>
                <w:szCs w:val="21"/>
              </w:rPr>
              <w:t>属性</w:t>
            </w:r>
          </w:p>
        </w:tc>
        <w:tc>
          <w:tcPr>
            <w:tcW w:w="4569" w:type="dxa"/>
            <w:gridSpan w:val="2"/>
            <w:shd w:val="pct10" w:color="auto" w:fill="auto"/>
          </w:tcPr>
          <w:p>
            <w:pPr>
              <w:jc w:val="center"/>
              <w:rPr>
                <w:rFonts w:hAnsi="宋体"/>
                <w:sz w:val="21"/>
                <w:szCs w:val="21"/>
              </w:rPr>
            </w:pPr>
            <w:r>
              <w:rPr>
                <w:rFonts w:hint="eastAsia" w:hAnsi="宋体"/>
                <w:sz w:val="21"/>
                <w:szCs w:val="21"/>
              </w:rPr>
              <w:t>得分分级说明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0" w:hRule="atLeast"/>
        </w:trPr>
        <w:tc>
          <w:tcPr>
            <w:tcW w:w="1559" w:type="dxa"/>
            <w:vAlign w:val="center"/>
          </w:tcPr>
          <w:p>
            <w:pPr>
              <w:jc w:val="center"/>
              <w:rPr>
                <w:rFonts w:hAnsi="宋体"/>
                <w:sz w:val="21"/>
                <w:szCs w:val="21"/>
              </w:rPr>
            </w:pPr>
            <w:r>
              <w:rPr>
                <w:rFonts w:hint="eastAsia" w:hAnsi="宋体"/>
                <w:sz w:val="21"/>
                <w:szCs w:val="21"/>
              </w:rPr>
              <w:t>3</w:t>
            </w:r>
          </w:p>
        </w:tc>
        <w:tc>
          <w:tcPr>
            <w:tcW w:w="2093" w:type="dxa"/>
            <w:vMerge w:val="restart"/>
          </w:tcPr>
          <w:p>
            <w:pPr>
              <w:rPr>
                <w:rFonts w:hAnsi="宋体"/>
                <w:sz w:val="21"/>
                <w:szCs w:val="21"/>
              </w:rPr>
            </w:pPr>
            <w:r>
              <w:rPr>
                <w:rFonts w:hint="eastAsia" w:hAnsi="宋体"/>
                <w:sz w:val="21"/>
                <w:szCs w:val="21"/>
              </w:rPr>
              <w:t>环境的影响度(I)</w:t>
            </w:r>
          </w:p>
        </w:tc>
        <w:tc>
          <w:tcPr>
            <w:tcW w:w="2284" w:type="dxa"/>
            <w:vMerge w:val="restart"/>
          </w:tcPr>
          <w:p>
            <w:pPr>
              <w:rPr>
                <w:rFonts w:hAnsi="宋体"/>
                <w:sz w:val="21"/>
                <w:szCs w:val="21"/>
              </w:rPr>
            </w:pPr>
            <w:r>
              <w:rPr>
                <w:rFonts w:hint="eastAsia" w:hAnsi="宋体"/>
                <w:sz w:val="21"/>
                <w:szCs w:val="21"/>
              </w:rPr>
              <w:t>大</w:t>
            </w:r>
            <w:r>
              <w:rPr>
                <w:rFonts w:hAnsi="宋体"/>
                <w:sz w:val="21"/>
                <w:szCs w:val="21"/>
              </w:rPr>
              <w:t xml:space="preserve">: </w:t>
            </w:r>
            <w:r>
              <w:rPr>
                <w:rFonts w:hint="eastAsia" w:hAnsi="宋体"/>
                <w:sz w:val="21"/>
                <w:szCs w:val="21"/>
              </w:rPr>
              <w:t>急性剧烈的</w:t>
            </w:r>
          </w:p>
          <w:p>
            <w:pPr>
              <w:rPr>
                <w:rFonts w:hAnsi="宋体"/>
                <w:sz w:val="21"/>
                <w:szCs w:val="21"/>
              </w:rPr>
            </w:pPr>
            <w:r>
              <w:rPr>
                <w:rFonts w:hint="eastAsia" w:hAnsi="宋体"/>
                <w:sz w:val="21"/>
                <w:szCs w:val="21"/>
              </w:rPr>
              <w:t>中</w:t>
            </w:r>
            <w:r>
              <w:rPr>
                <w:rFonts w:hAnsi="宋体"/>
                <w:sz w:val="21"/>
                <w:szCs w:val="21"/>
              </w:rPr>
              <w:t xml:space="preserve">: </w:t>
            </w:r>
            <w:r>
              <w:rPr>
                <w:rFonts w:hint="eastAsia" w:hAnsi="宋体"/>
                <w:sz w:val="21"/>
                <w:szCs w:val="21"/>
              </w:rPr>
              <w:t>慢性的</w:t>
            </w:r>
          </w:p>
          <w:p>
            <w:pPr>
              <w:rPr>
                <w:rFonts w:hAnsi="宋体"/>
                <w:sz w:val="21"/>
                <w:szCs w:val="21"/>
              </w:rPr>
            </w:pPr>
            <w:r>
              <w:rPr>
                <w:rFonts w:hint="eastAsia" w:hAnsi="宋体"/>
                <w:sz w:val="21"/>
                <w:szCs w:val="21"/>
              </w:rPr>
              <w:t>小</w:t>
            </w:r>
            <w:r>
              <w:rPr>
                <w:rFonts w:hAnsi="宋体"/>
                <w:sz w:val="21"/>
                <w:szCs w:val="21"/>
              </w:rPr>
              <w:t xml:space="preserve">: </w:t>
            </w:r>
            <w:r>
              <w:rPr>
                <w:rFonts w:hint="eastAsia" w:hAnsi="宋体"/>
                <w:sz w:val="21"/>
                <w:szCs w:val="21"/>
              </w:rPr>
              <w:t>无法测量的</w:t>
            </w:r>
          </w:p>
        </w:tc>
        <w:tc>
          <w:tcPr>
            <w:tcW w:w="2285" w:type="dxa"/>
            <w:vMerge w:val="restart"/>
          </w:tcPr>
          <w:p>
            <w:pPr>
              <w:rPr>
                <w:rFonts w:hAnsi="宋体"/>
                <w:sz w:val="21"/>
                <w:szCs w:val="21"/>
              </w:rPr>
            </w:pPr>
            <w:r>
              <w:rPr>
                <w:rFonts w:hint="eastAsia" w:hAnsi="宋体"/>
                <w:sz w:val="21"/>
                <w:szCs w:val="21"/>
              </w:rPr>
              <w:t>大</w:t>
            </w:r>
            <w:r>
              <w:rPr>
                <w:rFonts w:hAnsi="宋体"/>
                <w:sz w:val="21"/>
                <w:szCs w:val="21"/>
              </w:rPr>
              <w:t xml:space="preserve">: </w:t>
            </w:r>
            <w:r>
              <w:rPr>
                <w:rFonts w:hint="eastAsia" w:hAnsi="宋体"/>
                <w:sz w:val="21"/>
                <w:szCs w:val="21"/>
              </w:rPr>
              <w:t>毒性I、II物质</w:t>
            </w:r>
          </w:p>
          <w:p>
            <w:pPr>
              <w:rPr>
                <w:rFonts w:hAnsi="宋体"/>
                <w:sz w:val="21"/>
                <w:szCs w:val="21"/>
              </w:rPr>
            </w:pPr>
            <w:r>
              <w:rPr>
                <w:rFonts w:hint="eastAsia" w:hAnsi="宋体"/>
                <w:sz w:val="21"/>
                <w:szCs w:val="21"/>
              </w:rPr>
              <w:t>中</w:t>
            </w:r>
            <w:r>
              <w:rPr>
                <w:rFonts w:hAnsi="宋体"/>
                <w:sz w:val="21"/>
                <w:szCs w:val="21"/>
              </w:rPr>
              <w:t xml:space="preserve">: </w:t>
            </w:r>
            <w:r>
              <w:rPr>
                <w:rFonts w:hint="eastAsia" w:hAnsi="宋体"/>
                <w:sz w:val="21"/>
                <w:szCs w:val="21"/>
              </w:rPr>
              <w:t>毒性III物质</w:t>
            </w:r>
          </w:p>
          <w:p>
            <w:pPr>
              <w:rPr>
                <w:rFonts w:hAnsi="宋体"/>
                <w:sz w:val="21"/>
                <w:szCs w:val="21"/>
              </w:rPr>
            </w:pPr>
            <w:r>
              <w:rPr>
                <w:rFonts w:hint="eastAsia" w:hAnsi="宋体"/>
                <w:sz w:val="21"/>
                <w:szCs w:val="21"/>
              </w:rPr>
              <w:t>小</w:t>
            </w:r>
            <w:r>
              <w:rPr>
                <w:rFonts w:hAnsi="宋体"/>
                <w:sz w:val="21"/>
                <w:szCs w:val="21"/>
              </w:rPr>
              <w:t xml:space="preserve">: </w:t>
            </w:r>
            <w:r>
              <w:rPr>
                <w:rFonts w:hint="eastAsia" w:hAnsi="宋体"/>
                <w:sz w:val="21"/>
                <w:szCs w:val="21"/>
              </w:rPr>
              <w:t>毒性IV物质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0" w:hRule="atLeast"/>
        </w:trPr>
        <w:tc>
          <w:tcPr>
            <w:tcW w:w="1559" w:type="dxa"/>
            <w:vAlign w:val="center"/>
          </w:tcPr>
          <w:p>
            <w:pPr>
              <w:jc w:val="center"/>
              <w:rPr>
                <w:rFonts w:hAnsi="宋体"/>
                <w:sz w:val="21"/>
                <w:szCs w:val="21"/>
              </w:rPr>
            </w:pPr>
            <w:r>
              <w:rPr>
                <w:rFonts w:hint="eastAsia" w:hAnsi="宋体"/>
                <w:sz w:val="21"/>
                <w:szCs w:val="21"/>
              </w:rPr>
              <w:t>2</w:t>
            </w:r>
          </w:p>
        </w:tc>
        <w:tc>
          <w:tcPr>
            <w:tcW w:w="2093" w:type="dxa"/>
            <w:vMerge w:val="continue"/>
          </w:tcPr>
          <w:p>
            <w:pPr>
              <w:rPr>
                <w:rFonts w:hAnsi="宋体"/>
                <w:sz w:val="21"/>
                <w:szCs w:val="21"/>
              </w:rPr>
            </w:pPr>
          </w:p>
        </w:tc>
        <w:tc>
          <w:tcPr>
            <w:tcW w:w="2284" w:type="dxa"/>
            <w:vMerge w:val="continue"/>
          </w:tcPr>
          <w:p>
            <w:pPr>
              <w:rPr>
                <w:rFonts w:hAnsi="宋体"/>
                <w:sz w:val="21"/>
                <w:szCs w:val="21"/>
              </w:rPr>
            </w:pPr>
          </w:p>
        </w:tc>
        <w:tc>
          <w:tcPr>
            <w:tcW w:w="2285" w:type="dxa"/>
            <w:vMerge w:val="continue"/>
          </w:tcPr>
          <w:p>
            <w:pPr>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0" w:hRule="atLeast"/>
        </w:trPr>
        <w:tc>
          <w:tcPr>
            <w:tcW w:w="1559" w:type="dxa"/>
            <w:vAlign w:val="center"/>
          </w:tcPr>
          <w:p>
            <w:pPr>
              <w:jc w:val="center"/>
              <w:rPr>
                <w:rFonts w:hAnsi="宋体"/>
                <w:sz w:val="21"/>
                <w:szCs w:val="21"/>
              </w:rPr>
            </w:pPr>
            <w:r>
              <w:rPr>
                <w:rFonts w:hint="eastAsia" w:hAnsi="宋体"/>
                <w:sz w:val="21"/>
                <w:szCs w:val="21"/>
              </w:rPr>
              <w:t>1</w:t>
            </w:r>
          </w:p>
        </w:tc>
        <w:tc>
          <w:tcPr>
            <w:tcW w:w="2093" w:type="dxa"/>
            <w:vMerge w:val="continue"/>
          </w:tcPr>
          <w:p>
            <w:pPr>
              <w:rPr>
                <w:rFonts w:hAnsi="宋体"/>
                <w:sz w:val="21"/>
                <w:szCs w:val="21"/>
              </w:rPr>
            </w:pPr>
          </w:p>
        </w:tc>
        <w:tc>
          <w:tcPr>
            <w:tcW w:w="2284" w:type="dxa"/>
            <w:vMerge w:val="continue"/>
          </w:tcPr>
          <w:p>
            <w:pPr>
              <w:rPr>
                <w:rFonts w:hAnsi="宋体"/>
                <w:sz w:val="21"/>
                <w:szCs w:val="21"/>
              </w:rPr>
            </w:pPr>
          </w:p>
        </w:tc>
        <w:tc>
          <w:tcPr>
            <w:tcW w:w="2285" w:type="dxa"/>
            <w:vMerge w:val="continue"/>
          </w:tcPr>
          <w:p>
            <w:pPr>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5" w:hRule="atLeast"/>
        </w:trPr>
        <w:tc>
          <w:tcPr>
            <w:tcW w:w="1559" w:type="dxa"/>
            <w:vAlign w:val="center"/>
          </w:tcPr>
          <w:p>
            <w:pPr>
              <w:jc w:val="center"/>
              <w:rPr>
                <w:rFonts w:hAnsi="宋体"/>
                <w:sz w:val="21"/>
                <w:szCs w:val="21"/>
              </w:rPr>
            </w:pPr>
            <w:r>
              <w:rPr>
                <w:rFonts w:hint="eastAsia" w:hAnsi="宋体"/>
                <w:sz w:val="21"/>
                <w:szCs w:val="21"/>
              </w:rPr>
              <w:t>3</w:t>
            </w:r>
          </w:p>
        </w:tc>
        <w:tc>
          <w:tcPr>
            <w:tcW w:w="2093" w:type="dxa"/>
            <w:vMerge w:val="restart"/>
          </w:tcPr>
          <w:p>
            <w:pPr>
              <w:rPr>
                <w:rFonts w:hAnsi="宋体"/>
                <w:sz w:val="21"/>
                <w:szCs w:val="21"/>
              </w:rPr>
            </w:pPr>
            <w:r>
              <w:rPr>
                <w:rFonts w:hint="eastAsia" w:hAnsi="宋体"/>
                <w:sz w:val="21"/>
                <w:szCs w:val="21"/>
              </w:rPr>
              <w:t>频率(F)</w:t>
            </w:r>
          </w:p>
        </w:tc>
        <w:tc>
          <w:tcPr>
            <w:tcW w:w="4569" w:type="dxa"/>
            <w:gridSpan w:val="2"/>
            <w:vMerge w:val="restart"/>
          </w:tcPr>
          <w:p>
            <w:pPr>
              <w:rPr>
                <w:rFonts w:hAnsi="宋体"/>
                <w:sz w:val="21"/>
                <w:szCs w:val="21"/>
              </w:rPr>
            </w:pPr>
            <w:r>
              <w:rPr>
                <w:rFonts w:hint="eastAsia" w:hAnsi="宋体"/>
                <w:sz w:val="21"/>
                <w:szCs w:val="21"/>
              </w:rPr>
              <w:t>高</w:t>
            </w:r>
            <w:r>
              <w:rPr>
                <w:rFonts w:hAnsi="宋体"/>
                <w:sz w:val="21"/>
                <w:szCs w:val="21"/>
              </w:rPr>
              <w:t>: &gt;</w:t>
            </w:r>
            <w:r>
              <w:rPr>
                <w:rFonts w:hint="eastAsia" w:hAnsi="宋体"/>
                <w:sz w:val="21"/>
                <w:szCs w:val="21"/>
              </w:rPr>
              <w:t>一周一次以上或连续</w:t>
            </w:r>
          </w:p>
          <w:p>
            <w:pPr>
              <w:rPr>
                <w:rFonts w:hAnsi="宋体"/>
                <w:sz w:val="21"/>
                <w:szCs w:val="21"/>
              </w:rPr>
            </w:pPr>
            <w:r>
              <w:rPr>
                <w:rFonts w:hint="eastAsia" w:hAnsi="宋体"/>
                <w:sz w:val="21"/>
                <w:szCs w:val="21"/>
              </w:rPr>
              <w:t>中</w:t>
            </w:r>
            <w:r>
              <w:rPr>
                <w:rFonts w:hAnsi="宋体"/>
                <w:sz w:val="21"/>
                <w:szCs w:val="21"/>
              </w:rPr>
              <w:t>: &lt;</w:t>
            </w:r>
            <w:r>
              <w:rPr>
                <w:rFonts w:hint="eastAsia" w:hAnsi="宋体"/>
                <w:sz w:val="21"/>
                <w:szCs w:val="21"/>
              </w:rPr>
              <w:t>一周一次并</w:t>
            </w:r>
            <w:r>
              <w:rPr>
                <w:rFonts w:hAnsi="宋体"/>
                <w:sz w:val="21"/>
                <w:szCs w:val="21"/>
              </w:rPr>
              <w:t>&gt;</w:t>
            </w:r>
            <w:r>
              <w:rPr>
                <w:rFonts w:hint="eastAsia" w:hAnsi="宋体"/>
                <w:sz w:val="21"/>
                <w:szCs w:val="21"/>
              </w:rPr>
              <w:t>一月一次</w:t>
            </w:r>
          </w:p>
          <w:p>
            <w:pPr>
              <w:rPr>
                <w:rFonts w:hAnsi="宋体"/>
                <w:sz w:val="21"/>
                <w:szCs w:val="21"/>
              </w:rPr>
            </w:pPr>
            <w:r>
              <w:rPr>
                <w:rFonts w:hint="eastAsia" w:hAnsi="宋体"/>
                <w:sz w:val="21"/>
                <w:szCs w:val="21"/>
              </w:rPr>
              <w:t>低</w:t>
            </w:r>
            <w:r>
              <w:rPr>
                <w:rFonts w:hAnsi="宋体"/>
                <w:sz w:val="21"/>
                <w:szCs w:val="21"/>
              </w:rPr>
              <w:t>: &lt;</w:t>
            </w:r>
            <w:r>
              <w:rPr>
                <w:rFonts w:hint="eastAsia" w:hAnsi="宋体"/>
                <w:sz w:val="21"/>
                <w:szCs w:val="21"/>
              </w:rPr>
              <w:t>一月一次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5" w:hRule="atLeast"/>
        </w:trPr>
        <w:tc>
          <w:tcPr>
            <w:tcW w:w="1559" w:type="dxa"/>
            <w:vAlign w:val="center"/>
          </w:tcPr>
          <w:p>
            <w:pPr>
              <w:jc w:val="center"/>
              <w:rPr>
                <w:rFonts w:hAnsi="宋体"/>
                <w:sz w:val="21"/>
                <w:szCs w:val="21"/>
              </w:rPr>
            </w:pPr>
            <w:r>
              <w:rPr>
                <w:rFonts w:hint="eastAsia" w:hAnsi="宋体"/>
                <w:sz w:val="21"/>
                <w:szCs w:val="21"/>
              </w:rPr>
              <w:t>２</w:t>
            </w:r>
          </w:p>
        </w:tc>
        <w:tc>
          <w:tcPr>
            <w:tcW w:w="2093" w:type="dxa"/>
            <w:vMerge w:val="continue"/>
          </w:tcPr>
          <w:p>
            <w:pPr>
              <w:rPr>
                <w:rFonts w:hAnsi="宋体"/>
                <w:sz w:val="21"/>
                <w:szCs w:val="21"/>
              </w:rPr>
            </w:pPr>
          </w:p>
        </w:tc>
        <w:tc>
          <w:tcPr>
            <w:tcW w:w="4569" w:type="dxa"/>
            <w:gridSpan w:val="2"/>
            <w:vMerge w:val="continue"/>
          </w:tcPr>
          <w:p>
            <w:pPr>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5" w:hRule="atLeast"/>
        </w:trPr>
        <w:tc>
          <w:tcPr>
            <w:tcW w:w="1559" w:type="dxa"/>
            <w:vAlign w:val="center"/>
          </w:tcPr>
          <w:p>
            <w:pPr>
              <w:jc w:val="center"/>
              <w:rPr>
                <w:rFonts w:hAnsi="宋体"/>
                <w:sz w:val="21"/>
                <w:szCs w:val="21"/>
              </w:rPr>
            </w:pPr>
            <w:r>
              <w:rPr>
                <w:rFonts w:hint="eastAsia" w:hAnsi="宋体"/>
                <w:sz w:val="21"/>
                <w:szCs w:val="21"/>
              </w:rPr>
              <w:t>1</w:t>
            </w:r>
          </w:p>
        </w:tc>
        <w:tc>
          <w:tcPr>
            <w:tcW w:w="2093" w:type="dxa"/>
            <w:vMerge w:val="continue"/>
          </w:tcPr>
          <w:p>
            <w:pPr>
              <w:rPr>
                <w:rFonts w:hAnsi="宋体"/>
                <w:sz w:val="21"/>
                <w:szCs w:val="21"/>
              </w:rPr>
            </w:pPr>
          </w:p>
        </w:tc>
        <w:tc>
          <w:tcPr>
            <w:tcW w:w="4569" w:type="dxa"/>
            <w:gridSpan w:val="2"/>
            <w:vMerge w:val="continue"/>
          </w:tcPr>
          <w:p>
            <w:pPr>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5" w:hRule="atLeast"/>
        </w:trPr>
        <w:tc>
          <w:tcPr>
            <w:tcW w:w="1559" w:type="dxa"/>
            <w:vAlign w:val="center"/>
          </w:tcPr>
          <w:p>
            <w:pPr>
              <w:jc w:val="center"/>
              <w:rPr>
                <w:rFonts w:hAnsi="宋体"/>
                <w:sz w:val="21"/>
                <w:szCs w:val="21"/>
              </w:rPr>
            </w:pPr>
            <w:r>
              <w:rPr>
                <w:rFonts w:hint="eastAsia" w:hAnsi="宋体"/>
                <w:sz w:val="21"/>
                <w:szCs w:val="21"/>
              </w:rPr>
              <w:t>３</w:t>
            </w:r>
          </w:p>
        </w:tc>
        <w:tc>
          <w:tcPr>
            <w:tcW w:w="2093" w:type="dxa"/>
            <w:vMerge w:val="restart"/>
          </w:tcPr>
          <w:p>
            <w:pPr>
              <w:rPr>
                <w:rFonts w:hAnsi="宋体"/>
                <w:sz w:val="21"/>
                <w:szCs w:val="21"/>
              </w:rPr>
            </w:pPr>
            <w:r>
              <w:rPr>
                <w:rFonts w:hint="eastAsia" w:hAnsi="宋体"/>
                <w:sz w:val="21"/>
                <w:szCs w:val="21"/>
              </w:rPr>
              <w:t>受影响范围(S)</w:t>
            </w:r>
          </w:p>
        </w:tc>
        <w:tc>
          <w:tcPr>
            <w:tcW w:w="4569" w:type="dxa"/>
            <w:gridSpan w:val="2"/>
            <w:vMerge w:val="restart"/>
          </w:tcPr>
          <w:p>
            <w:pPr>
              <w:rPr>
                <w:rFonts w:hAnsi="宋体"/>
                <w:sz w:val="21"/>
                <w:szCs w:val="21"/>
              </w:rPr>
            </w:pPr>
            <w:r>
              <w:rPr>
                <w:rFonts w:hint="eastAsia" w:hAnsi="宋体"/>
                <w:sz w:val="21"/>
                <w:szCs w:val="21"/>
              </w:rPr>
              <w:t>大</w:t>
            </w:r>
            <w:r>
              <w:rPr>
                <w:rFonts w:hAnsi="宋体"/>
                <w:sz w:val="21"/>
                <w:szCs w:val="21"/>
              </w:rPr>
              <w:t>: &gt;</w:t>
            </w:r>
            <w:r>
              <w:rPr>
                <w:rFonts w:hint="eastAsia" w:hAnsi="宋体"/>
                <w:sz w:val="21"/>
                <w:szCs w:val="21"/>
              </w:rPr>
              <w:t>厂界以外</w:t>
            </w:r>
            <w:r>
              <w:rPr>
                <w:rFonts w:hAnsi="宋体"/>
                <w:sz w:val="21"/>
                <w:szCs w:val="21"/>
              </w:rPr>
              <w:t>100</w:t>
            </w:r>
            <w:r>
              <w:rPr>
                <w:rFonts w:hint="eastAsia" w:hAnsi="宋体"/>
                <w:sz w:val="21"/>
                <w:szCs w:val="21"/>
              </w:rPr>
              <w:t>米</w:t>
            </w:r>
          </w:p>
          <w:p>
            <w:pPr>
              <w:rPr>
                <w:rFonts w:hAnsi="宋体"/>
                <w:sz w:val="21"/>
                <w:szCs w:val="21"/>
              </w:rPr>
            </w:pPr>
            <w:r>
              <w:rPr>
                <w:rFonts w:hint="eastAsia" w:hAnsi="宋体"/>
                <w:sz w:val="21"/>
                <w:szCs w:val="21"/>
              </w:rPr>
              <w:t>中</w:t>
            </w:r>
            <w:r>
              <w:rPr>
                <w:rFonts w:hAnsi="宋体"/>
                <w:sz w:val="21"/>
                <w:szCs w:val="21"/>
              </w:rPr>
              <w:t xml:space="preserve">: </w:t>
            </w:r>
            <w:r>
              <w:rPr>
                <w:rFonts w:hint="eastAsia" w:hAnsi="宋体"/>
                <w:sz w:val="21"/>
                <w:szCs w:val="21"/>
              </w:rPr>
              <w:t>厂界5</w:t>
            </w:r>
            <w:r>
              <w:rPr>
                <w:rFonts w:hAnsi="宋体"/>
                <w:sz w:val="21"/>
                <w:szCs w:val="21"/>
              </w:rPr>
              <w:t>-100</w:t>
            </w:r>
            <w:r>
              <w:rPr>
                <w:rFonts w:hint="eastAsia" w:hAnsi="宋体"/>
                <w:sz w:val="21"/>
                <w:szCs w:val="21"/>
              </w:rPr>
              <w:t>米</w:t>
            </w:r>
          </w:p>
          <w:p>
            <w:pPr>
              <w:rPr>
                <w:rFonts w:hAnsi="宋体"/>
                <w:sz w:val="21"/>
                <w:szCs w:val="21"/>
              </w:rPr>
            </w:pPr>
            <w:r>
              <w:rPr>
                <w:rFonts w:hint="eastAsia" w:hAnsi="宋体"/>
                <w:sz w:val="21"/>
                <w:szCs w:val="21"/>
              </w:rPr>
              <w:t>小</w:t>
            </w:r>
            <w:r>
              <w:rPr>
                <w:rFonts w:hAnsi="宋体"/>
                <w:sz w:val="21"/>
                <w:szCs w:val="21"/>
              </w:rPr>
              <w:t>: &lt;</w:t>
            </w:r>
            <w:r>
              <w:rPr>
                <w:rFonts w:hint="eastAsia" w:hAnsi="宋体"/>
                <w:sz w:val="21"/>
                <w:szCs w:val="21"/>
              </w:rPr>
              <w:t>小于厂界</w:t>
            </w:r>
            <w:r>
              <w:rPr>
                <w:rFonts w:hAnsi="宋体"/>
                <w:sz w:val="21"/>
                <w:szCs w:val="21"/>
              </w:rPr>
              <w:t>5</w:t>
            </w:r>
            <w:r>
              <w:rPr>
                <w:rFonts w:hint="eastAsia" w:hAnsi="宋体"/>
                <w:sz w:val="21"/>
                <w:szCs w:val="21"/>
              </w:rPr>
              <w:t>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5" w:hRule="atLeast"/>
        </w:trPr>
        <w:tc>
          <w:tcPr>
            <w:tcW w:w="1559" w:type="dxa"/>
            <w:vAlign w:val="center"/>
          </w:tcPr>
          <w:p>
            <w:pPr>
              <w:jc w:val="center"/>
              <w:rPr>
                <w:rFonts w:hAnsi="宋体"/>
                <w:sz w:val="21"/>
                <w:szCs w:val="21"/>
              </w:rPr>
            </w:pPr>
            <w:r>
              <w:rPr>
                <w:rFonts w:hint="eastAsia" w:hAnsi="宋体"/>
                <w:sz w:val="21"/>
                <w:szCs w:val="21"/>
              </w:rPr>
              <w:t>2</w:t>
            </w:r>
          </w:p>
        </w:tc>
        <w:tc>
          <w:tcPr>
            <w:tcW w:w="2093" w:type="dxa"/>
            <w:vMerge w:val="continue"/>
          </w:tcPr>
          <w:p>
            <w:pPr>
              <w:rPr>
                <w:rFonts w:hAnsi="宋体"/>
                <w:sz w:val="21"/>
                <w:szCs w:val="21"/>
              </w:rPr>
            </w:pPr>
          </w:p>
        </w:tc>
        <w:tc>
          <w:tcPr>
            <w:tcW w:w="4569" w:type="dxa"/>
            <w:gridSpan w:val="2"/>
            <w:vMerge w:val="continue"/>
          </w:tcPr>
          <w:p>
            <w:pPr>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5" w:hRule="atLeast"/>
        </w:trPr>
        <w:tc>
          <w:tcPr>
            <w:tcW w:w="1559" w:type="dxa"/>
            <w:vAlign w:val="center"/>
          </w:tcPr>
          <w:p>
            <w:pPr>
              <w:jc w:val="center"/>
              <w:rPr>
                <w:rFonts w:hAnsi="宋体"/>
                <w:sz w:val="21"/>
                <w:szCs w:val="21"/>
              </w:rPr>
            </w:pPr>
            <w:r>
              <w:rPr>
                <w:rFonts w:hint="eastAsia" w:hAnsi="宋体"/>
                <w:sz w:val="21"/>
                <w:szCs w:val="21"/>
              </w:rPr>
              <w:t>1</w:t>
            </w:r>
          </w:p>
        </w:tc>
        <w:tc>
          <w:tcPr>
            <w:tcW w:w="2093" w:type="dxa"/>
            <w:vMerge w:val="continue"/>
          </w:tcPr>
          <w:p>
            <w:pPr>
              <w:rPr>
                <w:rFonts w:hAnsi="宋体"/>
                <w:sz w:val="21"/>
                <w:szCs w:val="21"/>
              </w:rPr>
            </w:pPr>
          </w:p>
        </w:tc>
        <w:tc>
          <w:tcPr>
            <w:tcW w:w="4569" w:type="dxa"/>
            <w:gridSpan w:val="2"/>
            <w:vMerge w:val="continue"/>
          </w:tcPr>
          <w:p>
            <w:pPr>
              <w:rPr>
                <w:rFonts w:hAnsi="宋体"/>
                <w:sz w:val="21"/>
                <w:szCs w:val="21"/>
              </w:rPr>
            </w:pPr>
          </w:p>
        </w:tc>
      </w:tr>
    </w:tbl>
    <w:p>
      <w:pPr>
        <w:rPr>
          <w:rFonts w:hAnsi="宋体"/>
          <w:sz w:val="21"/>
          <w:szCs w:val="21"/>
        </w:rPr>
      </w:pPr>
    </w:p>
    <w:p>
      <w:pPr>
        <w:spacing w:line="360" w:lineRule="exact"/>
        <w:ind w:left="441" w:leftChars="210"/>
        <w:rPr>
          <w:rFonts w:hAnsi="宋体"/>
          <w:sz w:val="21"/>
          <w:szCs w:val="21"/>
        </w:rPr>
      </w:pPr>
      <w:r>
        <w:rPr>
          <w:rFonts w:hint="eastAsia" w:hAnsi="宋体"/>
          <w:sz w:val="21"/>
          <w:szCs w:val="21"/>
        </w:rPr>
        <w:t>重大程度(Q)= 环境的影响度(I)ｘ（频率(F)＋受影响范围(S)）；最高分为：18分。</w:t>
      </w:r>
    </w:p>
    <w:p>
      <w:pPr>
        <w:spacing w:line="360" w:lineRule="exact"/>
        <w:ind w:left="441" w:leftChars="210"/>
        <w:rPr>
          <w:rFonts w:hAnsi="宋体"/>
          <w:sz w:val="21"/>
          <w:szCs w:val="21"/>
        </w:rPr>
      </w:pPr>
      <w:r>
        <w:rPr>
          <w:rFonts w:hint="eastAsia" w:hAnsi="宋体"/>
          <w:sz w:val="21"/>
          <w:szCs w:val="21"/>
        </w:rPr>
        <w:t>一般可考虑将Ｑ得分在9分或大于9分以上的环境因素列为重大环境因素。</w:t>
      </w:r>
    </w:p>
    <w:p>
      <w:pPr>
        <w:spacing w:line="360" w:lineRule="exact"/>
        <w:ind w:left="1029" w:leftChars="190" w:hanging="630" w:hangingChars="300"/>
        <w:rPr>
          <w:rFonts w:hAnsi="宋体"/>
          <w:sz w:val="21"/>
          <w:szCs w:val="21"/>
        </w:rPr>
      </w:pPr>
      <w:r>
        <w:rPr>
          <w:rFonts w:hint="eastAsia" w:hAnsi="宋体"/>
          <w:sz w:val="21"/>
          <w:szCs w:val="21"/>
        </w:rPr>
        <w:t>5.2.2 识别和评价的环境因素应依据《法律法规和其他要求管理程序》与相关法律法规和其他要求之间建立对应联系。</w:t>
      </w:r>
    </w:p>
    <w:p>
      <w:pPr>
        <w:spacing w:line="360" w:lineRule="exact"/>
        <w:ind w:left="420" w:leftChars="200"/>
        <w:rPr>
          <w:rFonts w:hAnsi="宋体"/>
          <w:sz w:val="21"/>
          <w:szCs w:val="21"/>
        </w:rPr>
      </w:pPr>
      <w:r>
        <w:rPr>
          <w:rFonts w:hint="eastAsia" w:hAnsi="宋体"/>
          <w:sz w:val="21"/>
          <w:szCs w:val="21"/>
        </w:rPr>
        <w:t>5.2.3</w:t>
      </w:r>
      <w:bookmarkStart w:id="2" w:name="_Toc62639730"/>
      <w:r>
        <w:rPr>
          <w:rFonts w:hint="eastAsia" w:hAnsi="宋体"/>
          <w:sz w:val="21"/>
          <w:szCs w:val="21"/>
        </w:rPr>
        <w:t>重大环境因素的标准</w:t>
      </w:r>
      <w:bookmarkEnd w:id="2"/>
    </w:p>
    <w:p>
      <w:pPr>
        <w:spacing w:line="360" w:lineRule="exact"/>
        <w:ind w:left="840" w:leftChars="400"/>
        <w:rPr>
          <w:rFonts w:hAnsi="宋体"/>
          <w:sz w:val="21"/>
          <w:szCs w:val="21"/>
        </w:rPr>
      </w:pPr>
      <w:r>
        <w:rPr>
          <w:rFonts w:hint="eastAsia" w:hAnsi="宋体"/>
          <w:sz w:val="21"/>
          <w:szCs w:val="21"/>
        </w:rPr>
        <w:t>任何满足下列一条或多条时即可判定重大环境因素</w:t>
      </w:r>
      <w:r>
        <w:rPr>
          <w:rFonts w:hAnsi="宋体"/>
          <w:sz w:val="21"/>
          <w:szCs w:val="21"/>
        </w:rPr>
        <w:t>:</w:t>
      </w:r>
    </w:p>
    <w:p>
      <w:pPr>
        <w:numPr>
          <w:ilvl w:val="0"/>
          <w:numId w:val="14"/>
        </w:numPr>
        <w:spacing w:line="360" w:lineRule="exact"/>
        <w:rPr>
          <w:rFonts w:hAnsi="宋体"/>
          <w:sz w:val="21"/>
          <w:szCs w:val="21"/>
        </w:rPr>
      </w:pPr>
      <w:r>
        <w:rPr>
          <w:rFonts w:hint="eastAsia" w:hAnsi="宋体"/>
          <w:sz w:val="21"/>
          <w:szCs w:val="21"/>
        </w:rPr>
        <w:t>Ａ：相关环境法律法规规定；</w:t>
      </w:r>
    </w:p>
    <w:p>
      <w:pPr>
        <w:numPr>
          <w:ilvl w:val="0"/>
          <w:numId w:val="14"/>
        </w:numPr>
        <w:spacing w:line="360" w:lineRule="exact"/>
        <w:rPr>
          <w:rFonts w:hAnsi="宋体"/>
          <w:sz w:val="21"/>
          <w:szCs w:val="21"/>
        </w:rPr>
      </w:pPr>
      <w:r>
        <w:rPr>
          <w:rFonts w:hint="eastAsia" w:hAnsi="宋体"/>
          <w:sz w:val="21"/>
          <w:szCs w:val="21"/>
        </w:rPr>
        <w:t>Ｂ：公司总部所规定的</w:t>
      </w:r>
      <w:r>
        <w:rPr>
          <w:rFonts w:hAnsi="宋体"/>
          <w:sz w:val="21"/>
          <w:szCs w:val="21"/>
        </w:rPr>
        <w:t>;</w:t>
      </w:r>
    </w:p>
    <w:p>
      <w:pPr>
        <w:numPr>
          <w:ilvl w:val="0"/>
          <w:numId w:val="14"/>
        </w:numPr>
        <w:spacing w:line="360" w:lineRule="exact"/>
        <w:rPr>
          <w:rFonts w:hAnsi="宋体"/>
          <w:sz w:val="21"/>
          <w:szCs w:val="21"/>
        </w:rPr>
      </w:pPr>
      <w:r>
        <w:rPr>
          <w:rFonts w:hint="eastAsia" w:hAnsi="宋体"/>
          <w:sz w:val="21"/>
          <w:szCs w:val="21"/>
        </w:rPr>
        <w:t>Ｃ：相关方有特别要求的</w:t>
      </w:r>
      <w:r>
        <w:rPr>
          <w:rFonts w:hAnsi="宋体"/>
          <w:sz w:val="21"/>
          <w:szCs w:val="21"/>
        </w:rPr>
        <w:t xml:space="preserve">; </w:t>
      </w:r>
    </w:p>
    <w:p>
      <w:pPr>
        <w:numPr>
          <w:ilvl w:val="0"/>
          <w:numId w:val="14"/>
        </w:numPr>
        <w:spacing w:line="360" w:lineRule="exact"/>
        <w:rPr>
          <w:rFonts w:hAnsi="宋体"/>
          <w:sz w:val="21"/>
          <w:szCs w:val="21"/>
        </w:rPr>
      </w:pPr>
      <w:r>
        <w:rPr>
          <w:rFonts w:hint="eastAsia" w:hAnsi="宋体"/>
          <w:sz w:val="21"/>
          <w:szCs w:val="21"/>
        </w:rPr>
        <w:t>Ｄ：公司认为需要重点控制的应作为重大环境因素管理的因素。</w:t>
      </w:r>
      <w:bookmarkStart w:id="3" w:name="_Toc62639731"/>
    </w:p>
    <w:p>
      <w:pPr>
        <w:numPr>
          <w:ilvl w:val="0"/>
          <w:numId w:val="14"/>
        </w:numPr>
        <w:tabs>
          <w:tab w:val="left" w:pos="1768"/>
          <w:tab w:val="clear" w:pos="1720"/>
        </w:tabs>
        <w:spacing w:line="360" w:lineRule="exact"/>
        <w:rPr>
          <w:rFonts w:hAnsi="宋体"/>
          <w:sz w:val="21"/>
          <w:szCs w:val="21"/>
        </w:rPr>
      </w:pPr>
      <w:r>
        <w:rPr>
          <w:rFonts w:hint="eastAsia" w:hAnsi="宋体"/>
          <w:sz w:val="21"/>
          <w:szCs w:val="21"/>
        </w:rPr>
        <w:t>E：Ｑ得分在9分或大于9分以上</w:t>
      </w:r>
    </w:p>
    <w:p>
      <w:pPr>
        <w:numPr>
          <w:ilvl w:val="0"/>
          <w:numId w:val="14"/>
        </w:numPr>
        <w:tabs>
          <w:tab w:val="left" w:pos="1768"/>
          <w:tab w:val="clear" w:pos="1720"/>
        </w:tabs>
        <w:spacing w:line="360" w:lineRule="exact"/>
        <w:rPr>
          <w:rFonts w:hAnsi="宋体"/>
          <w:sz w:val="21"/>
          <w:szCs w:val="21"/>
        </w:rPr>
      </w:pPr>
      <w:r>
        <w:rPr>
          <w:rFonts w:hint="eastAsia" w:hAnsi="宋体"/>
          <w:sz w:val="21"/>
          <w:szCs w:val="21"/>
        </w:rPr>
        <w:t>F：造成公众伤害。</w:t>
      </w:r>
    </w:p>
    <w:p>
      <w:pPr>
        <w:spacing w:line="360" w:lineRule="exact"/>
        <w:ind w:left="632" w:leftChars="100" w:hanging="422" w:hangingChars="200"/>
        <w:rPr>
          <w:rFonts w:hAnsi="宋体"/>
          <w:sz w:val="21"/>
          <w:szCs w:val="21"/>
        </w:rPr>
      </w:pPr>
      <w:r>
        <w:rPr>
          <w:rFonts w:hint="eastAsia" w:hAnsi="宋体"/>
          <w:b/>
          <w:sz w:val="21"/>
          <w:szCs w:val="21"/>
        </w:rPr>
        <w:t>5.3</w:t>
      </w:r>
      <w:bookmarkEnd w:id="3"/>
      <w:r>
        <w:rPr>
          <w:rFonts w:hAnsi="宋体"/>
          <w:b/>
          <w:sz w:val="21"/>
          <w:szCs w:val="21"/>
        </w:rPr>
        <w:t xml:space="preserve"> </w:t>
      </w:r>
      <w:r>
        <w:rPr>
          <w:rFonts w:hint="eastAsia" w:hAnsi="宋体"/>
          <w:sz w:val="21"/>
          <w:szCs w:val="21"/>
        </w:rPr>
        <w:t>对已识别出的重大环境因素，公司应通过建立环境目标方案、程序和应急方案加以控制。识别重大环境因素可以帮助公司建立对总体环境风险更好的管理，降低对环境的负面影响。</w:t>
      </w:r>
      <w:bookmarkStart w:id="4" w:name="_Toc62639733"/>
    </w:p>
    <w:p>
      <w:pPr>
        <w:spacing w:line="360" w:lineRule="exact"/>
        <w:ind w:left="210" w:leftChars="100"/>
        <w:rPr>
          <w:rFonts w:hAnsi="宋体"/>
          <w:b/>
          <w:sz w:val="21"/>
          <w:szCs w:val="21"/>
        </w:rPr>
      </w:pPr>
      <w:r>
        <w:rPr>
          <w:rFonts w:hint="eastAsia" w:hAnsi="宋体"/>
          <w:b/>
          <w:sz w:val="21"/>
          <w:szCs w:val="21"/>
        </w:rPr>
        <w:t>5.4 评审并更新环境健康安全因素</w:t>
      </w:r>
      <w:bookmarkEnd w:id="4"/>
    </w:p>
    <w:p>
      <w:pPr>
        <w:spacing w:line="360" w:lineRule="exact"/>
        <w:ind w:left="945" w:leftChars="200" w:hanging="525" w:hangingChars="250"/>
        <w:rPr>
          <w:rFonts w:hAnsi="宋体"/>
          <w:sz w:val="21"/>
          <w:szCs w:val="21"/>
        </w:rPr>
      </w:pPr>
      <w:r>
        <w:rPr>
          <w:rFonts w:hint="eastAsia" w:hAnsi="宋体"/>
          <w:sz w:val="21"/>
          <w:szCs w:val="21"/>
        </w:rPr>
        <w:t>5.4.1作为环境管理体系不断发展的一个要素，环境因素必须定期评审并加以重新评价。管理者代表负责组织相关人员对</w:t>
      </w:r>
      <w:r>
        <w:rPr>
          <w:rFonts w:hAnsi="宋体"/>
          <w:sz w:val="21"/>
          <w:szCs w:val="21"/>
        </w:rPr>
        <w:t>公司</w:t>
      </w:r>
      <w:r>
        <w:rPr>
          <w:rFonts w:hint="eastAsia" w:hAnsi="宋体"/>
          <w:sz w:val="21"/>
          <w:szCs w:val="21"/>
        </w:rPr>
        <w:t>的环境因素进行评审。</w:t>
      </w:r>
    </w:p>
    <w:p>
      <w:pPr>
        <w:spacing w:line="360" w:lineRule="exact"/>
        <w:ind w:left="420" w:leftChars="200"/>
        <w:rPr>
          <w:rFonts w:hAnsi="宋体"/>
          <w:sz w:val="21"/>
          <w:szCs w:val="21"/>
        </w:rPr>
      </w:pPr>
      <w:r>
        <w:rPr>
          <w:rFonts w:hint="eastAsia" w:hAnsi="宋体"/>
          <w:sz w:val="21"/>
          <w:szCs w:val="21"/>
        </w:rPr>
        <w:t>5.4.2在下列情况下应对环境因素更新进行评审</w:t>
      </w:r>
      <w:r>
        <w:rPr>
          <w:rFonts w:hAnsi="宋体"/>
          <w:sz w:val="21"/>
          <w:szCs w:val="21"/>
        </w:rPr>
        <w:t>:</w:t>
      </w:r>
    </w:p>
    <w:p>
      <w:pPr>
        <w:pStyle w:val="38"/>
        <w:numPr>
          <w:ilvl w:val="0"/>
          <w:numId w:val="15"/>
        </w:numPr>
        <w:tabs>
          <w:tab w:val="left" w:pos="1380"/>
          <w:tab w:val="clear" w:pos="360"/>
        </w:tabs>
        <w:spacing w:before="0" w:after="0" w:line="360" w:lineRule="exact"/>
        <w:ind w:left="990" w:leftChars="300"/>
        <w:rPr>
          <w:rFonts w:ascii="宋体" w:hAnsi="宋体"/>
          <w:sz w:val="21"/>
          <w:szCs w:val="21"/>
        </w:rPr>
      </w:pPr>
      <w:r>
        <w:rPr>
          <w:rFonts w:hint="eastAsia" w:ascii="宋体" w:hAnsi="宋体"/>
          <w:sz w:val="21"/>
          <w:szCs w:val="21"/>
        </w:rPr>
        <w:t>距离前次评审一年后</w:t>
      </w:r>
      <w:r>
        <w:rPr>
          <w:rFonts w:ascii="宋体" w:hAnsi="宋体"/>
          <w:sz w:val="21"/>
          <w:szCs w:val="21"/>
        </w:rPr>
        <w:t>;</w:t>
      </w:r>
    </w:p>
    <w:p>
      <w:pPr>
        <w:numPr>
          <w:ilvl w:val="0"/>
          <w:numId w:val="15"/>
        </w:numPr>
        <w:tabs>
          <w:tab w:val="left" w:pos="1380"/>
          <w:tab w:val="clear" w:pos="360"/>
        </w:tabs>
        <w:spacing w:line="360" w:lineRule="exact"/>
        <w:ind w:left="630" w:leftChars="300"/>
        <w:rPr>
          <w:rFonts w:hAnsi="宋体"/>
          <w:sz w:val="21"/>
          <w:szCs w:val="21"/>
        </w:rPr>
      </w:pPr>
      <w:r>
        <w:rPr>
          <w:rFonts w:hint="eastAsia" w:hAnsi="宋体"/>
          <w:sz w:val="21"/>
          <w:szCs w:val="21"/>
        </w:rPr>
        <w:t>对现存设施、生产活动作新建或扩建</w:t>
      </w:r>
      <w:r>
        <w:rPr>
          <w:rFonts w:hAnsi="宋体"/>
          <w:sz w:val="21"/>
          <w:szCs w:val="21"/>
        </w:rPr>
        <w:t>;</w:t>
      </w:r>
    </w:p>
    <w:p>
      <w:pPr>
        <w:numPr>
          <w:ilvl w:val="0"/>
          <w:numId w:val="15"/>
        </w:numPr>
        <w:tabs>
          <w:tab w:val="left" w:pos="1380"/>
          <w:tab w:val="clear" w:pos="360"/>
        </w:tabs>
        <w:spacing w:line="360" w:lineRule="exact"/>
        <w:ind w:left="630" w:leftChars="300"/>
        <w:rPr>
          <w:rFonts w:hAnsi="宋体"/>
          <w:sz w:val="21"/>
          <w:szCs w:val="21"/>
        </w:rPr>
      </w:pPr>
      <w:r>
        <w:rPr>
          <w:rFonts w:hint="eastAsia" w:hAnsi="宋体"/>
          <w:sz w:val="21"/>
          <w:szCs w:val="21"/>
        </w:rPr>
        <w:t>生产工艺、活动发生重大改变</w:t>
      </w:r>
      <w:r>
        <w:rPr>
          <w:rFonts w:hAnsi="宋体"/>
          <w:sz w:val="21"/>
          <w:szCs w:val="21"/>
        </w:rPr>
        <w:t>;</w:t>
      </w:r>
    </w:p>
    <w:p>
      <w:pPr>
        <w:numPr>
          <w:ilvl w:val="0"/>
          <w:numId w:val="15"/>
        </w:numPr>
        <w:tabs>
          <w:tab w:val="left" w:pos="1380"/>
          <w:tab w:val="clear" w:pos="360"/>
        </w:tabs>
        <w:spacing w:line="360" w:lineRule="exact"/>
        <w:ind w:left="630" w:leftChars="300"/>
        <w:rPr>
          <w:rFonts w:hAnsi="宋体"/>
          <w:sz w:val="21"/>
          <w:szCs w:val="21"/>
        </w:rPr>
      </w:pPr>
      <w:r>
        <w:rPr>
          <w:rFonts w:hint="eastAsia" w:hAnsi="宋体"/>
          <w:sz w:val="21"/>
          <w:szCs w:val="21"/>
        </w:rPr>
        <w:t>当选择新的承包商或供应商</w:t>
      </w:r>
      <w:r>
        <w:rPr>
          <w:rFonts w:hAnsi="宋体"/>
          <w:sz w:val="21"/>
          <w:szCs w:val="21"/>
        </w:rPr>
        <w:t>;</w:t>
      </w:r>
    </w:p>
    <w:p>
      <w:pPr>
        <w:numPr>
          <w:ilvl w:val="0"/>
          <w:numId w:val="15"/>
        </w:numPr>
        <w:tabs>
          <w:tab w:val="left" w:pos="1380"/>
          <w:tab w:val="clear" w:pos="360"/>
        </w:tabs>
        <w:spacing w:line="360" w:lineRule="exact"/>
        <w:ind w:left="630" w:leftChars="300"/>
        <w:rPr>
          <w:rFonts w:hAnsi="宋体"/>
          <w:sz w:val="21"/>
          <w:szCs w:val="21"/>
        </w:rPr>
      </w:pPr>
      <w:r>
        <w:rPr>
          <w:rFonts w:hint="eastAsia" w:hAnsi="宋体"/>
          <w:sz w:val="21"/>
          <w:szCs w:val="21"/>
        </w:rPr>
        <w:t>当法律法规，公司要求，或公众意识发生改变，导致需要修改环境因素登记表或环境因素的重要性程度</w:t>
      </w:r>
      <w:r>
        <w:rPr>
          <w:rFonts w:hAnsi="宋体"/>
          <w:sz w:val="21"/>
          <w:szCs w:val="21"/>
        </w:rPr>
        <w:t xml:space="preserve">; </w:t>
      </w:r>
    </w:p>
    <w:p>
      <w:pPr>
        <w:numPr>
          <w:ilvl w:val="0"/>
          <w:numId w:val="15"/>
        </w:numPr>
        <w:tabs>
          <w:tab w:val="left" w:pos="1380"/>
          <w:tab w:val="clear" w:pos="360"/>
        </w:tabs>
        <w:spacing w:line="360" w:lineRule="exact"/>
        <w:ind w:left="630" w:leftChars="300"/>
        <w:rPr>
          <w:rFonts w:hAnsi="宋体"/>
          <w:sz w:val="21"/>
          <w:szCs w:val="21"/>
        </w:rPr>
      </w:pPr>
      <w:r>
        <w:rPr>
          <w:rFonts w:hint="eastAsia" w:hAnsi="宋体"/>
          <w:sz w:val="21"/>
          <w:szCs w:val="21"/>
        </w:rPr>
        <w:t>当检查，审计或评审发现没有识别的环境因素或者重大环境因素需要修改。</w:t>
      </w:r>
    </w:p>
    <w:p>
      <w:pPr>
        <w:spacing w:line="360" w:lineRule="exact"/>
        <w:ind w:left="1050" w:leftChars="200" w:hanging="630" w:hangingChars="300"/>
        <w:rPr>
          <w:rFonts w:hAnsi="宋体"/>
          <w:sz w:val="21"/>
          <w:szCs w:val="21"/>
        </w:rPr>
      </w:pPr>
      <w:r>
        <w:rPr>
          <w:rFonts w:hint="eastAsia" w:hAnsi="宋体"/>
          <w:sz w:val="21"/>
          <w:szCs w:val="21"/>
        </w:rPr>
        <w:t>5.4.3 当重大环境因素发生改变应考虑评审和修改整个环境管理体系。包括但不限于以下行动</w:t>
      </w:r>
      <w:r>
        <w:rPr>
          <w:rFonts w:hAnsi="宋体"/>
          <w:sz w:val="21"/>
          <w:szCs w:val="21"/>
        </w:rPr>
        <w:t>:</w:t>
      </w:r>
    </w:p>
    <w:p>
      <w:pPr>
        <w:numPr>
          <w:ilvl w:val="0"/>
          <w:numId w:val="16"/>
        </w:numPr>
        <w:tabs>
          <w:tab w:val="left" w:pos="1380"/>
          <w:tab w:val="clear" w:pos="360"/>
        </w:tabs>
        <w:spacing w:line="360" w:lineRule="exact"/>
        <w:ind w:left="630" w:leftChars="300"/>
        <w:rPr>
          <w:rFonts w:hAnsi="宋体"/>
          <w:sz w:val="21"/>
          <w:szCs w:val="21"/>
        </w:rPr>
      </w:pPr>
      <w:r>
        <w:rPr>
          <w:rFonts w:hint="eastAsia" w:hAnsi="宋体"/>
          <w:sz w:val="21"/>
          <w:szCs w:val="21"/>
        </w:rPr>
        <w:t>对环境方针作必要的评审和更新</w:t>
      </w:r>
      <w:r>
        <w:rPr>
          <w:rFonts w:hAnsi="宋体"/>
          <w:sz w:val="21"/>
          <w:szCs w:val="21"/>
        </w:rPr>
        <w:t>;</w:t>
      </w:r>
    </w:p>
    <w:p>
      <w:pPr>
        <w:numPr>
          <w:ilvl w:val="0"/>
          <w:numId w:val="16"/>
        </w:numPr>
        <w:tabs>
          <w:tab w:val="left" w:pos="1380"/>
          <w:tab w:val="clear" w:pos="360"/>
        </w:tabs>
        <w:spacing w:line="360" w:lineRule="exact"/>
        <w:ind w:left="630" w:leftChars="300"/>
        <w:rPr>
          <w:rFonts w:hAnsi="宋体"/>
          <w:sz w:val="21"/>
          <w:szCs w:val="21"/>
        </w:rPr>
      </w:pPr>
      <w:r>
        <w:rPr>
          <w:rFonts w:hint="eastAsia" w:hAnsi="宋体"/>
          <w:sz w:val="21"/>
          <w:szCs w:val="21"/>
        </w:rPr>
        <w:t>设立新的环境目标和指标来改进该重大环境因素的影响</w:t>
      </w:r>
      <w:r>
        <w:rPr>
          <w:rFonts w:hAnsi="宋体"/>
          <w:sz w:val="21"/>
          <w:szCs w:val="21"/>
        </w:rPr>
        <w:t xml:space="preserve">; </w:t>
      </w:r>
    </w:p>
    <w:p>
      <w:pPr>
        <w:numPr>
          <w:ilvl w:val="0"/>
          <w:numId w:val="16"/>
        </w:numPr>
        <w:tabs>
          <w:tab w:val="left" w:pos="1380"/>
          <w:tab w:val="clear" w:pos="360"/>
        </w:tabs>
        <w:spacing w:line="360" w:lineRule="exact"/>
        <w:ind w:left="630" w:leftChars="300"/>
        <w:rPr>
          <w:rFonts w:hAnsi="宋体"/>
          <w:sz w:val="21"/>
          <w:szCs w:val="21"/>
        </w:rPr>
      </w:pPr>
      <w:r>
        <w:rPr>
          <w:rFonts w:hint="eastAsia" w:hAnsi="宋体"/>
          <w:sz w:val="21"/>
          <w:szCs w:val="21"/>
        </w:rPr>
        <w:t>为新的重大环境因素增加运行控制。</w:t>
      </w:r>
      <w:bookmarkStart w:id="5" w:name="_Toc62639734"/>
    </w:p>
    <w:p>
      <w:pPr>
        <w:spacing w:line="360" w:lineRule="exact"/>
        <w:ind w:left="210" w:leftChars="100"/>
        <w:rPr>
          <w:rFonts w:hAnsi="宋体"/>
          <w:b/>
          <w:sz w:val="21"/>
          <w:szCs w:val="21"/>
        </w:rPr>
      </w:pPr>
      <w:r>
        <w:rPr>
          <w:rFonts w:hint="eastAsia" w:hAnsi="宋体"/>
          <w:b/>
          <w:sz w:val="21"/>
          <w:szCs w:val="21"/>
        </w:rPr>
        <w:t>5.5 信息沟通</w:t>
      </w:r>
      <w:bookmarkEnd w:id="5"/>
    </w:p>
    <w:p>
      <w:pPr>
        <w:spacing w:line="360" w:lineRule="exact"/>
        <w:ind w:left="1050" w:leftChars="200" w:hanging="630" w:hangingChars="300"/>
        <w:rPr>
          <w:rFonts w:hAnsi="宋体"/>
          <w:sz w:val="21"/>
          <w:szCs w:val="21"/>
        </w:rPr>
      </w:pPr>
      <w:r>
        <w:rPr>
          <w:rFonts w:hint="eastAsia" w:hAnsi="宋体"/>
          <w:sz w:val="21"/>
          <w:szCs w:val="21"/>
        </w:rPr>
        <w:t>5.5.1 内外部信息沟通均依据《内部沟通及信息交流控制程序》进行</w:t>
      </w:r>
    </w:p>
    <w:p>
      <w:pPr>
        <w:spacing w:line="360" w:lineRule="exact"/>
        <w:ind w:left="1050" w:leftChars="200" w:hanging="630" w:hangingChars="300"/>
        <w:rPr>
          <w:rFonts w:hAnsi="宋体"/>
          <w:sz w:val="21"/>
          <w:szCs w:val="21"/>
        </w:rPr>
      </w:pPr>
      <w:r>
        <w:rPr>
          <w:rFonts w:hint="eastAsia" w:hAnsi="宋体"/>
          <w:sz w:val="21"/>
          <w:szCs w:val="21"/>
        </w:rPr>
        <w:t>5.5.2 应就环境因素和重大环境因素向所有有关的员工和承包商人员进行信息沟通。</w:t>
      </w:r>
    </w:p>
    <w:p>
      <w:pPr>
        <w:spacing w:line="360" w:lineRule="exact"/>
        <w:ind w:left="1050" w:leftChars="200" w:hanging="630" w:hangingChars="300"/>
        <w:rPr>
          <w:rFonts w:hAnsi="宋体"/>
          <w:sz w:val="21"/>
          <w:szCs w:val="21"/>
        </w:rPr>
      </w:pPr>
      <w:r>
        <w:rPr>
          <w:rFonts w:hint="eastAsia" w:hAnsi="宋体"/>
          <w:sz w:val="21"/>
          <w:szCs w:val="21"/>
        </w:rPr>
        <w:t>5.5.3 应在公司内部局域网页上和保存一份最新的环境因素登记表。</w:t>
      </w:r>
    </w:p>
    <w:p>
      <w:pPr>
        <w:spacing w:line="360" w:lineRule="exact"/>
        <w:ind w:left="1050" w:leftChars="200" w:hanging="630" w:hangingChars="300"/>
        <w:rPr>
          <w:rFonts w:hAnsi="宋体"/>
          <w:sz w:val="21"/>
          <w:szCs w:val="21"/>
        </w:rPr>
      </w:pPr>
      <w:r>
        <w:rPr>
          <w:rFonts w:hint="eastAsia" w:hAnsi="宋体"/>
          <w:sz w:val="21"/>
          <w:szCs w:val="21"/>
        </w:rPr>
        <w:t>5.5.4 任何关于重大环境因素的外部询问都应该转交给综合服务部。</w:t>
      </w:r>
    </w:p>
    <w:p>
      <w:pPr>
        <w:pStyle w:val="12"/>
        <w:spacing w:before="50" w:after="50" w:line="360" w:lineRule="exact"/>
        <w:rPr>
          <w:rFonts w:hAnsi="宋体" w:cs="Times New Roman"/>
          <w:b/>
        </w:rPr>
      </w:pPr>
      <w:r>
        <w:rPr>
          <w:rFonts w:hint="eastAsia" w:hAnsi="宋体" w:cs="Times New Roman"/>
          <w:b/>
        </w:rPr>
        <w:t>6</w:t>
      </w:r>
      <w:r>
        <w:rPr>
          <w:rFonts w:hint="eastAsia" w:hAnsi="宋体"/>
          <w:b/>
        </w:rPr>
        <w:t>.</w:t>
      </w:r>
      <w:r>
        <w:rPr>
          <w:rFonts w:hint="eastAsia" w:hAnsi="宋体" w:cs="Times New Roman"/>
          <w:b/>
        </w:rPr>
        <w:t xml:space="preserve"> 相关文件和记录</w:t>
      </w:r>
    </w:p>
    <w:p>
      <w:pPr>
        <w:spacing w:line="360" w:lineRule="exact"/>
        <w:ind w:left="210" w:leftChars="100"/>
        <w:rPr>
          <w:rFonts w:hAnsi="宋体"/>
          <w:b/>
          <w:sz w:val="21"/>
          <w:szCs w:val="21"/>
        </w:rPr>
      </w:pPr>
      <w:r>
        <w:rPr>
          <w:rFonts w:hint="eastAsia" w:hAnsi="宋体"/>
          <w:b/>
          <w:sz w:val="21"/>
          <w:szCs w:val="21"/>
        </w:rPr>
        <w:t>6.1 相关文件</w:t>
      </w:r>
    </w:p>
    <w:p>
      <w:pPr>
        <w:spacing w:line="360" w:lineRule="exact"/>
        <w:ind w:left="420" w:leftChars="200"/>
        <w:rPr>
          <w:rFonts w:hAnsi="宋体"/>
          <w:sz w:val="21"/>
          <w:szCs w:val="21"/>
        </w:rPr>
      </w:pPr>
      <w:r>
        <w:rPr>
          <w:rFonts w:hint="eastAsia" w:hAnsi="宋体"/>
          <w:sz w:val="21"/>
          <w:szCs w:val="21"/>
        </w:rPr>
        <w:t>6.1.1《内部沟通及信息交流控制程序》</w:t>
      </w:r>
    </w:p>
    <w:p>
      <w:pPr>
        <w:spacing w:line="360" w:lineRule="exact"/>
        <w:ind w:left="420" w:leftChars="200"/>
        <w:rPr>
          <w:rFonts w:hAnsi="宋体"/>
          <w:sz w:val="21"/>
          <w:szCs w:val="21"/>
        </w:rPr>
      </w:pPr>
      <w:r>
        <w:rPr>
          <w:rFonts w:hint="eastAsia" w:hAnsi="宋体"/>
          <w:sz w:val="21"/>
          <w:szCs w:val="21"/>
        </w:rPr>
        <w:t>6.1.2《法律法规和其他要求管理程序》</w:t>
      </w:r>
    </w:p>
    <w:p>
      <w:pPr>
        <w:spacing w:line="360" w:lineRule="exact"/>
        <w:ind w:left="420" w:leftChars="200"/>
        <w:rPr>
          <w:rFonts w:hAnsi="宋体"/>
          <w:sz w:val="21"/>
          <w:szCs w:val="21"/>
        </w:rPr>
      </w:pPr>
      <w:r>
        <w:rPr>
          <w:rFonts w:hint="eastAsia" w:hAnsi="宋体"/>
          <w:sz w:val="21"/>
          <w:szCs w:val="21"/>
        </w:rPr>
        <w:t>6.1.3《文件控制程序》</w:t>
      </w:r>
    </w:p>
    <w:p>
      <w:pPr>
        <w:spacing w:line="360" w:lineRule="exact"/>
        <w:ind w:left="420" w:leftChars="200"/>
        <w:rPr>
          <w:rFonts w:hAnsi="宋体"/>
          <w:sz w:val="21"/>
          <w:szCs w:val="21"/>
        </w:rPr>
      </w:pPr>
      <w:r>
        <w:rPr>
          <w:rFonts w:hint="eastAsia" w:hAnsi="宋体"/>
          <w:sz w:val="21"/>
          <w:szCs w:val="21"/>
        </w:rPr>
        <w:t>6.1.4《记录控制程序》</w:t>
      </w:r>
    </w:p>
    <w:p>
      <w:pPr>
        <w:spacing w:line="360" w:lineRule="exact"/>
        <w:ind w:left="210" w:leftChars="100"/>
        <w:rPr>
          <w:rFonts w:hAnsi="宋体"/>
          <w:b/>
          <w:sz w:val="21"/>
          <w:szCs w:val="21"/>
        </w:rPr>
      </w:pPr>
      <w:r>
        <w:rPr>
          <w:rFonts w:hint="eastAsia" w:hAnsi="宋体"/>
          <w:b/>
          <w:sz w:val="21"/>
          <w:szCs w:val="21"/>
        </w:rPr>
        <w:t>6.2 相关记录</w:t>
      </w:r>
    </w:p>
    <w:p>
      <w:pPr>
        <w:spacing w:line="360" w:lineRule="exact"/>
        <w:ind w:left="420" w:leftChars="200"/>
        <w:rPr>
          <w:rFonts w:hAnsi="宋体"/>
          <w:sz w:val="21"/>
          <w:szCs w:val="21"/>
        </w:rPr>
      </w:pPr>
      <w:r>
        <w:rPr>
          <w:rFonts w:hint="eastAsia" w:hAnsi="宋体"/>
          <w:sz w:val="21"/>
          <w:szCs w:val="21"/>
        </w:rPr>
        <w:t>6.2.1《重大环境因素识别与评价一览表》</w:t>
      </w:r>
    </w:p>
    <w:p>
      <w:pPr>
        <w:spacing w:line="360" w:lineRule="exact"/>
        <w:ind w:left="420" w:leftChars="200"/>
        <w:rPr>
          <w:rFonts w:hint="eastAsia" w:hAnsi="宋体"/>
          <w:sz w:val="21"/>
          <w:szCs w:val="21"/>
        </w:rPr>
        <w:sectPr>
          <w:headerReference r:id="rId51" w:type="first"/>
          <w:headerReference r:id="rId50" w:type="default"/>
          <w:footerReference r:id="rId52" w:type="default"/>
          <w:footerReference r:id="rId53" w:type="even"/>
          <w:pgSz w:w="11907" w:h="16840"/>
          <w:pgMar w:top="907" w:right="964" w:bottom="851" w:left="1531" w:header="851" w:footer="851" w:gutter="0"/>
          <w:pgNumType w:fmt="decimal" w:start="1"/>
          <w:cols w:space="720" w:num="1"/>
          <w:docGrid w:linePitch="462" w:charSpace="0"/>
        </w:sectPr>
      </w:pPr>
      <w:r>
        <w:rPr>
          <w:rFonts w:hint="eastAsia" w:hAnsi="宋体"/>
          <w:sz w:val="21"/>
          <w:szCs w:val="21"/>
        </w:rPr>
        <w:t>6.2.2《</w:t>
      </w:r>
      <w:r>
        <w:rPr>
          <w:rFonts w:hint="eastAsia" w:hAnsi="宋体"/>
          <w:color w:val="000000"/>
          <w:sz w:val="21"/>
          <w:szCs w:val="21"/>
        </w:rPr>
        <w:t>环境因素识别与评价一览表</w:t>
      </w:r>
      <w:r>
        <w:rPr>
          <w:rFonts w:hint="eastAsia" w:hAnsi="宋体"/>
          <w:sz w:val="21"/>
          <w:szCs w:val="21"/>
        </w:rPr>
        <w:t xml:space="preserve">》 </w:t>
      </w:r>
    </w:p>
    <w:p>
      <w:pPr>
        <w:numPr>
          <w:ilvl w:val="0"/>
          <w:numId w:val="17"/>
        </w:numPr>
        <w:spacing w:line="360" w:lineRule="exact"/>
        <w:rPr>
          <w:rFonts w:hint="eastAsia"/>
          <w:b/>
        </w:rPr>
      </w:pPr>
      <w:r>
        <w:rPr>
          <w:rFonts w:hint="eastAsia"/>
          <w:b/>
        </w:rPr>
        <w:t>目的</w:t>
      </w:r>
    </w:p>
    <w:p>
      <w:pPr>
        <w:spacing w:line="360" w:lineRule="exact"/>
        <w:ind w:left="359" w:leftChars="171" w:firstLine="514" w:firstLineChars="245"/>
        <w:rPr>
          <w:rFonts w:hint="eastAsia"/>
        </w:rPr>
      </w:pPr>
      <w:r>
        <w:rPr>
          <w:rFonts w:hint="eastAsia"/>
        </w:rPr>
        <w:t>减少环境因素对环境的不良影响和危险源对职业健康安全，根据公司的方针、目标和指标识别和策划与重要环境因素和重大危险源有关的运行和活动进行有效的控制，从而确保其符合环境方针、目标与指标及职业健康安全方针、目标的要求，以实现不断改进。</w:t>
      </w:r>
    </w:p>
    <w:p>
      <w:pPr>
        <w:spacing w:line="360" w:lineRule="exact"/>
        <w:ind w:left="727" w:hanging="724" w:hangingChars="345"/>
        <w:rPr>
          <w:rFonts w:hint="eastAsia" w:ascii="宋体" w:hAnsi="宋体"/>
          <w:color w:val="000000"/>
          <w:szCs w:val="21"/>
        </w:rPr>
      </w:pPr>
      <w:r>
        <w:rPr>
          <w:rFonts w:ascii="宋体" w:hAnsi="宋体"/>
          <w:b/>
          <w:color w:val="000000"/>
          <w:szCs w:val="21"/>
        </w:rPr>
        <w:t>2</w:t>
      </w:r>
      <w:r>
        <w:rPr>
          <w:rFonts w:hint="eastAsia" w:ascii="宋体" w:hAnsi="宋体"/>
          <w:b/>
          <w:color w:val="000000"/>
          <w:szCs w:val="21"/>
        </w:rPr>
        <w:t>.</w:t>
      </w:r>
      <w:r>
        <w:rPr>
          <w:rFonts w:ascii="宋体" w:hAnsi="宋体"/>
          <w:b/>
          <w:color w:val="000000"/>
          <w:szCs w:val="21"/>
        </w:rPr>
        <w:t>适用范围</w:t>
      </w:r>
      <w:r>
        <w:rPr>
          <w:rFonts w:ascii="宋体" w:hAnsi="宋体"/>
          <w:color w:val="000000"/>
          <w:szCs w:val="21"/>
        </w:rPr>
        <w:br w:type="textWrapping"/>
      </w:r>
      <w:r>
        <w:rPr>
          <w:rFonts w:hint="eastAsia" w:ascii="宋体" w:hAnsi="宋体"/>
          <w:color w:val="000000"/>
          <w:szCs w:val="21"/>
        </w:rPr>
        <w:t>适用于公司环境、职业健康安全管理体系运行过程的控制。</w:t>
      </w:r>
    </w:p>
    <w:p>
      <w:pPr>
        <w:spacing w:line="360" w:lineRule="exact"/>
        <w:rPr>
          <w:rFonts w:hint="eastAsia" w:ascii="宋体" w:hAnsi="宋体"/>
          <w:b/>
          <w:color w:val="000000"/>
          <w:szCs w:val="21"/>
        </w:rPr>
      </w:pPr>
      <w:r>
        <w:rPr>
          <w:rFonts w:ascii="宋体" w:hAnsi="宋体"/>
          <w:b/>
          <w:color w:val="000000"/>
          <w:szCs w:val="21"/>
        </w:rPr>
        <w:t>3</w:t>
      </w:r>
      <w:r>
        <w:rPr>
          <w:rFonts w:hint="eastAsia" w:ascii="宋体" w:hAnsi="宋体"/>
          <w:b/>
          <w:color w:val="000000"/>
          <w:szCs w:val="21"/>
        </w:rPr>
        <w:t>.</w:t>
      </w:r>
      <w:r>
        <w:rPr>
          <w:rFonts w:ascii="宋体" w:hAnsi="宋体"/>
          <w:b/>
          <w:color w:val="000000"/>
          <w:szCs w:val="21"/>
        </w:rPr>
        <w:t>职责</w:t>
      </w:r>
    </w:p>
    <w:p>
      <w:pPr>
        <w:spacing w:line="360" w:lineRule="exact"/>
        <w:ind w:left="630" w:leftChars="100" w:hanging="420" w:hangingChars="200"/>
        <w:rPr>
          <w:rFonts w:hint="eastAsia" w:ascii="宋体" w:hAnsi="宋体"/>
          <w:color w:val="000000"/>
          <w:szCs w:val="21"/>
        </w:rPr>
      </w:pPr>
      <w:r>
        <w:rPr>
          <w:rFonts w:ascii="宋体" w:hAnsi="宋体"/>
          <w:color w:val="000000"/>
          <w:szCs w:val="21"/>
        </w:rPr>
        <w:t xml:space="preserve">3.1 </w:t>
      </w:r>
      <w:r>
        <w:rPr>
          <w:rFonts w:hint="eastAsia" w:ascii="宋体" w:hAnsi="宋体"/>
          <w:color w:val="000000"/>
          <w:szCs w:val="21"/>
          <w:lang w:eastAsia="zh-CN"/>
        </w:rPr>
        <w:t>__行政部门__</w:t>
      </w:r>
      <w:r>
        <w:rPr>
          <w:rFonts w:hint="eastAsia" w:ascii="宋体" w:hAnsi="宋体"/>
          <w:color w:val="000000"/>
          <w:szCs w:val="21"/>
        </w:rPr>
        <w:t>负责成本核算，确保环境、职业健康安全管理方案所需资金到位。</w:t>
      </w:r>
    </w:p>
    <w:p>
      <w:pPr>
        <w:spacing w:line="360" w:lineRule="exact"/>
        <w:ind w:left="630" w:leftChars="100" w:hanging="420" w:hangingChars="200"/>
        <w:rPr>
          <w:rFonts w:hint="eastAsia" w:ascii="宋体" w:hAnsi="宋体"/>
          <w:color w:val="000000"/>
          <w:szCs w:val="21"/>
        </w:rPr>
      </w:pPr>
      <w:r>
        <w:rPr>
          <w:rFonts w:ascii="宋体" w:hAnsi="宋体"/>
          <w:color w:val="000000"/>
          <w:szCs w:val="21"/>
        </w:rPr>
        <w:t>3.</w:t>
      </w:r>
      <w:r>
        <w:rPr>
          <w:rFonts w:hint="eastAsia" w:ascii="宋体" w:hAnsi="宋体"/>
          <w:color w:val="000000"/>
          <w:szCs w:val="21"/>
        </w:rPr>
        <w:t>2</w:t>
      </w:r>
      <w:r>
        <w:rPr>
          <w:rFonts w:hint="eastAsia" w:ascii="宋体" w:hAnsi="宋体"/>
          <w:color w:val="000000"/>
          <w:szCs w:val="21"/>
          <w:lang w:eastAsia="zh-CN"/>
        </w:rPr>
        <w:t>__生产部门__</w:t>
      </w:r>
      <w:r>
        <w:rPr>
          <w:rFonts w:ascii="宋体" w:hAnsi="宋体"/>
          <w:color w:val="000000"/>
          <w:szCs w:val="21"/>
        </w:rPr>
        <w:t>负责本公司各部门水、电、汽的消耗进行控制以及节能工作</w:t>
      </w:r>
      <w:r>
        <w:rPr>
          <w:rFonts w:hint="eastAsia" w:ascii="宋体" w:hAnsi="宋体"/>
          <w:color w:val="000000"/>
          <w:szCs w:val="21"/>
        </w:rPr>
        <w:t>；</w:t>
      </w:r>
      <w:r>
        <w:rPr>
          <w:rFonts w:ascii="宋体" w:hAnsi="宋体"/>
          <w:color w:val="000000"/>
          <w:szCs w:val="21"/>
        </w:rPr>
        <w:t>负责</w:t>
      </w:r>
      <w:r>
        <w:rPr>
          <w:rFonts w:hint="eastAsia" w:ascii="宋体" w:hAnsi="宋体"/>
          <w:color w:val="000000"/>
          <w:szCs w:val="21"/>
        </w:rPr>
        <w:t>本部门</w:t>
      </w:r>
      <w:r>
        <w:rPr>
          <w:rFonts w:ascii="宋体" w:hAnsi="宋体"/>
          <w:color w:val="000000"/>
          <w:szCs w:val="21"/>
        </w:rPr>
        <w:t>工艺的改进，确保工艺活动符合公司环境</w:t>
      </w:r>
      <w:r>
        <w:rPr>
          <w:rFonts w:hint="eastAsia" w:ascii="宋体" w:hAnsi="宋体"/>
          <w:color w:val="000000"/>
          <w:szCs w:val="21"/>
        </w:rPr>
        <w:t>、职业健康安全</w:t>
      </w:r>
      <w:r>
        <w:rPr>
          <w:rFonts w:ascii="宋体" w:hAnsi="宋体"/>
          <w:color w:val="000000"/>
          <w:szCs w:val="21"/>
        </w:rPr>
        <w:t>方针</w:t>
      </w:r>
      <w:r>
        <w:rPr>
          <w:rFonts w:hint="eastAsia" w:ascii="宋体" w:hAnsi="宋体"/>
          <w:color w:val="000000"/>
          <w:szCs w:val="21"/>
        </w:rPr>
        <w:t>。</w:t>
      </w:r>
    </w:p>
    <w:p>
      <w:pPr>
        <w:spacing w:line="360" w:lineRule="exact"/>
        <w:ind w:left="630" w:leftChars="100" w:hanging="420" w:hangingChars="200"/>
        <w:rPr>
          <w:rFonts w:hint="eastAsia" w:ascii="宋体" w:hAnsi="宋体"/>
          <w:color w:val="000000"/>
          <w:szCs w:val="21"/>
        </w:rPr>
      </w:pPr>
      <w:r>
        <w:rPr>
          <w:rFonts w:ascii="宋体" w:hAnsi="宋体"/>
          <w:color w:val="000000"/>
          <w:szCs w:val="21"/>
        </w:rPr>
        <w:t>3.</w:t>
      </w:r>
      <w:r>
        <w:rPr>
          <w:rFonts w:hint="eastAsia" w:ascii="宋体" w:hAnsi="宋体"/>
          <w:color w:val="000000"/>
          <w:szCs w:val="21"/>
        </w:rPr>
        <w:t xml:space="preserve">3 </w:t>
      </w:r>
      <w:r>
        <w:rPr>
          <w:rFonts w:hint="eastAsia" w:ascii="宋体" w:hAnsi="宋体"/>
          <w:color w:val="000000"/>
          <w:szCs w:val="21"/>
          <w:lang w:eastAsia="zh-CN"/>
        </w:rPr>
        <w:t>__生产部门__</w:t>
      </w:r>
      <w:r>
        <w:rPr>
          <w:rFonts w:ascii="宋体" w:hAnsi="宋体"/>
          <w:color w:val="000000"/>
          <w:szCs w:val="21"/>
        </w:rPr>
        <w:t>负责新、改、扩建项目的管理、环评及三同时验收工作，并向工程承包方施加影响</w:t>
      </w:r>
      <w:r>
        <w:rPr>
          <w:rFonts w:hint="eastAsia" w:ascii="宋体" w:hAnsi="宋体"/>
          <w:color w:val="000000"/>
          <w:szCs w:val="21"/>
        </w:rPr>
        <w:t>；</w:t>
      </w:r>
    </w:p>
    <w:p>
      <w:pPr>
        <w:spacing w:line="360" w:lineRule="exact"/>
        <w:ind w:left="630" w:leftChars="100" w:hanging="420" w:hangingChars="200"/>
        <w:rPr>
          <w:rFonts w:hint="eastAsia" w:ascii="宋体" w:hAnsi="宋体"/>
          <w:color w:val="000000"/>
          <w:szCs w:val="21"/>
        </w:rPr>
      </w:pPr>
      <w:r>
        <w:rPr>
          <w:rFonts w:ascii="宋体" w:hAnsi="宋体"/>
          <w:color w:val="000000"/>
          <w:szCs w:val="21"/>
        </w:rPr>
        <w:t>3.</w:t>
      </w:r>
      <w:r>
        <w:rPr>
          <w:rFonts w:hint="eastAsia" w:ascii="宋体" w:hAnsi="宋体"/>
          <w:color w:val="000000"/>
          <w:szCs w:val="21"/>
        </w:rPr>
        <w:t>4</w:t>
      </w:r>
      <w:r>
        <w:rPr>
          <w:rFonts w:hint="eastAsia" w:ascii="宋体" w:hAnsi="宋体"/>
          <w:color w:val="000000"/>
          <w:szCs w:val="21"/>
          <w:lang w:eastAsia="zh-CN"/>
        </w:rPr>
        <w:t>__行政部门__</w:t>
      </w:r>
      <w:r>
        <w:rPr>
          <w:rFonts w:ascii="宋体" w:hAnsi="宋体"/>
          <w:color w:val="000000"/>
          <w:szCs w:val="21"/>
        </w:rPr>
        <w:t>负责本公司各部门水、电、汽的消耗考核工作</w:t>
      </w:r>
      <w:r>
        <w:rPr>
          <w:rFonts w:hint="eastAsia" w:ascii="宋体" w:hAnsi="宋体"/>
          <w:color w:val="000000"/>
          <w:szCs w:val="21"/>
        </w:rPr>
        <w:t>。</w:t>
      </w:r>
    </w:p>
    <w:p>
      <w:pPr>
        <w:spacing w:line="360" w:lineRule="exact"/>
        <w:ind w:left="630" w:leftChars="100" w:hanging="420" w:hangingChars="200"/>
        <w:rPr>
          <w:rFonts w:hint="eastAsia" w:ascii="宋体" w:hAnsi="宋体"/>
          <w:color w:val="000000"/>
          <w:szCs w:val="21"/>
        </w:rPr>
      </w:pPr>
      <w:r>
        <w:rPr>
          <w:rFonts w:ascii="宋体" w:hAnsi="宋体"/>
          <w:color w:val="000000"/>
          <w:szCs w:val="21"/>
        </w:rPr>
        <w:t>3.</w:t>
      </w:r>
      <w:r>
        <w:rPr>
          <w:rFonts w:hint="eastAsia" w:ascii="宋体" w:hAnsi="宋体"/>
          <w:color w:val="000000"/>
          <w:szCs w:val="21"/>
        </w:rPr>
        <w:t>5</w:t>
      </w:r>
      <w:r>
        <w:rPr>
          <w:rFonts w:hint="eastAsia" w:ascii="宋体" w:hAnsi="宋体"/>
          <w:color w:val="000000"/>
          <w:szCs w:val="21"/>
          <w:lang w:eastAsia="zh-CN"/>
        </w:rPr>
        <w:t>__行政部门__</w:t>
      </w:r>
      <w:r>
        <w:rPr>
          <w:rFonts w:hint="eastAsia" w:ascii="宋体" w:hAnsi="宋体"/>
          <w:color w:val="000000"/>
          <w:szCs w:val="21"/>
        </w:rPr>
        <w:t>负责编制公司年度培训计划和组织相关部门实施培训工作，负责安全、保卫和后勤工作。</w:t>
      </w:r>
    </w:p>
    <w:p>
      <w:pPr>
        <w:adjustRightInd w:val="0"/>
        <w:spacing w:line="360" w:lineRule="exact"/>
        <w:ind w:left="525" w:leftChars="100" w:hanging="315" w:hangingChars="150"/>
        <w:rPr>
          <w:rFonts w:hint="eastAsia" w:ascii="宋体" w:hAnsi="宋体"/>
          <w:szCs w:val="21"/>
        </w:rPr>
      </w:pPr>
      <w:r>
        <w:rPr>
          <w:rFonts w:hint="eastAsia" w:ascii="宋体" w:hAnsi="宋体"/>
          <w:szCs w:val="21"/>
        </w:rPr>
        <w:t>3.6</w:t>
      </w:r>
      <w:r>
        <w:rPr>
          <w:rFonts w:hint="eastAsia" w:ascii="宋体" w:hAnsi="宋体" w:cs="宋体"/>
          <w:szCs w:val="21"/>
        </w:rPr>
        <w:t>公司</w:t>
      </w:r>
      <w:r>
        <w:rPr>
          <w:rFonts w:hint="eastAsia" w:ascii="宋体" w:hAnsi="宋体" w:cs="宋体"/>
          <w:szCs w:val="21"/>
          <w:lang w:eastAsia="zh-CN"/>
        </w:rPr>
        <w:t>__行政部门__</w:t>
      </w:r>
      <w:r>
        <w:rPr>
          <w:rFonts w:hint="eastAsia" w:ascii="宋体" w:hAnsi="宋体"/>
          <w:szCs w:val="21"/>
        </w:rPr>
        <w:t>负责职业健康安全管理体系运行控制的日常管理，监督生产过程及职业健康安全设施、个人劳动防护用品的使用。</w:t>
      </w:r>
    </w:p>
    <w:p>
      <w:pPr>
        <w:spacing w:line="360" w:lineRule="exact"/>
        <w:ind w:left="630" w:leftChars="100" w:hanging="420" w:hangingChars="200"/>
        <w:rPr>
          <w:rFonts w:hint="eastAsia" w:ascii="宋体" w:hAnsi="宋体"/>
          <w:color w:val="000000"/>
          <w:szCs w:val="21"/>
        </w:rPr>
      </w:pPr>
      <w:r>
        <w:rPr>
          <w:rFonts w:ascii="宋体" w:hAnsi="宋体"/>
          <w:color w:val="000000"/>
          <w:szCs w:val="21"/>
        </w:rPr>
        <w:t>3.</w:t>
      </w:r>
      <w:r>
        <w:rPr>
          <w:rFonts w:hint="eastAsia" w:ascii="宋体" w:hAnsi="宋体"/>
          <w:color w:val="000000"/>
          <w:szCs w:val="21"/>
        </w:rPr>
        <w:t>7</w:t>
      </w:r>
      <w:r>
        <w:rPr>
          <w:rFonts w:hint="eastAsia" w:ascii="宋体" w:hAnsi="宋体"/>
          <w:color w:val="000000"/>
          <w:szCs w:val="21"/>
          <w:lang w:eastAsia="zh-CN"/>
        </w:rPr>
        <w:t>__生产部门__</w:t>
      </w:r>
      <w:r>
        <w:rPr>
          <w:rFonts w:ascii="宋体" w:hAnsi="宋体"/>
          <w:color w:val="000000"/>
          <w:szCs w:val="21"/>
        </w:rPr>
        <w:t>负责生产所需的物资供应工作以及采购、仓储的归口管理。负责</w:t>
      </w:r>
      <w:r>
        <w:rPr>
          <w:rFonts w:hint="eastAsia" w:ascii="宋体" w:hAnsi="宋体"/>
          <w:color w:val="000000"/>
          <w:szCs w:val="21"/>
        </w:rPr>
        <w:t>产品交付过程</w:t>
      </w:r>
      <w:r>
        <w:rPr>
          <w:rFonts w:ascii="宋体" w:hAnsi="宋体"/>
          <w:color w:val="000000"/>
          <w:szCs w:val="21"/>
        </w:rPr>
        <w:t>的环境管理，并对相关方施加影响。</w:t>
      </w:r>
      <w:r>
        <w:rPr>
          <w:rFonts w:hint="eastAsia" w:ascii="宋体" w:hAnsi="宋体"/>
          <w:color w:val="000000"/>
          <w:szCs w:val="21"/>
          <w:lang w:eastAsia="zh-CN"/>
        </w:rPr>
        <w:t>__采购部门__</w:t>
      </w:r>
      <w:r>
        <w:rPr>
          <w:rFonts w:ascii="宋体" w:hAnsi="宋体"/>
          <w:color w:val="000000"/>
          <w:szCs w:val="21"/>
        </w:rPr>
        <w:t>对采购过程的环境影响进行控制，</w:t>
      </w:r>
      <w:r>
        <w:rPr>
          <w:rFonts w:ascii="宋体" w:hAnsi="宋体"/>
          <w:szCs w:val="21"/>
        </w:rPr>
        <w:t>并负责固废的收集和处置</w:t>
      </w:r>
      <w:r>
        <w:rPr>
          <w:rFonts w:ascii="宋体" w:hAnsi="宋体"/>
          <w:color w:val="000000"/>
          <w:szCs w:val="21"/>
        </w:rPr>
        <w:t>。</w:t>
      </w:r>
    </w:p>
    <w:p>
      <w:pPr>
        <w:spacing w:line="360" w:lineRule="exact"/>
        <w:ind w:firstLine="210" w:firstLineChars="100"/>
        <w:rPr>
          <w:rFonts w:hint="eastAsia" w:ascii="宋体" w:hAnsi="宋体"/>
          <w:color w:val="000000"/>
          <w:szCs w:val="21"/>
        </w:rPr>
      </w:pPr>
      <w:r>
        <w:rPr>
          <w:rFonts w:ascii="宋体" w:hAnsi="宋体"/>
          <w:color w:val="000000"/>
          <w:szCs w:val="21"/>
        </w:rPr>
        <w:t>3.</w:t>
      </w:r>
      <w:r>
        <w:rPr>
          <w:rFonts w:hint="eastAsia" w:ascii="宋体" w:hAnsi="宋体"/>
          <w:color w:val="000000"/>
          <w:szCs w:val="21"/>
        </w:rPr>
        <w:t>8</w:t>
      </w:r>
      <w:r>
        <w:rPr>
          <w:rFonts w:ascii="宋体" w:hAnsi="宋体"/>
          <w:color w:val="000000"/>
          <w:szCs w:val="21"/>
        </w:rPr>
        <w:t>各部门按相关程序的具体要求负责具体实施。</w:t>
      </w:r>
    </w:p>
    <w:p>
      <w:pPr>
        <w:spacing w:line="360" w:lineRule="exact"/>
        <w:ind w:left="63" w:leftChars="30"/>
        <w:rPr>
          <w:rFonts w:hint="eastAsia" w:ascii="宋体" w:hAnsi="宋体"/>
          <w:b/>
          <w:color w:val="000000"/>
          <w:szCs w:val="21"/>
        </w:rPr>
      </w:pPr>
      <w:r>
        <w:rPr>
          <w:rFonts w:hint="eastAsia" w:ascii="宋体" w:hAnsi="宋体"/>
          <w:b/>
          <w:color w:val="000000"/>
          <w:szCs w:val="21"/>
        </w:rPr>
        <w:t>4.工作</w:t>
      </w:r>
      <w:r>
        <w:rPr>
          <w:rFonts w:ascii="宋体" w:hAnsi="宋体"/>
          <w:b/>
          <w:color w:val="000000"/>
          <w:szCs w:val="21"/>
        </w:rPr>
        <w:t>程序</w:t>
      </w:r>
    </w:p>
    <w:p>
      <w:pPr>
        <w:spacing w:line="360" w:lineRule="exact"/>
        <w:ind w:left="693" w:leftChars="130" w:hanging="420" w:hangingChars="200"/>
        <w:rPr>
          <w:rFonts w:hint="eastAsia" w:ascii="宋体" w:hAnsi="宋体"/>
          <w:color w:val="000000"/>
          <w:szCs w:val="21"/>
        </w:rPr>
      </w:pPr>
      <w:r>
        <w:rPr>
          <w:rFonts w:ascii="宋体" w:hAnsi="宋体"/>
          <w:color w:val="000000"/>
          <w:szCs w:val="21"/>
        </w:rPr>
        <w:t xml:space="preserve">4.1 </w:t>
      </w:r>
      <w:r>
        <w:rPr>
          <w:rFonts w:hint="eastAsia" w:ascii="宋体" w:hAnsi="宋体"/>
          <w:color w:val="000000"/>
          <w:szCs w:val="21"/>
        </w:rPr>
        <w:t>公司在日常的环境、职业健康安全管理中，对与重要环境和重大危险源因素相关的运行与活动进行重点控制，对其中可能造成重大环境、职业健康安全影响的作业点，由</w:t>
      </w:r>
      <w:r>
        <w:rPr>
          <w:rFonts w:hint="eastAsia" w:ascii="宋体" w:hAnsi="宋体"/>
          <w:color w:val="000000"/>
          <w:szCs w:val="21"/>
          <w:lang w:eastAsia="zh-CN"/>
        </w:rPr>
        <w:t>__生产部门__</w:t>
      </w:r>
      <w:r>
        <w:rPr>
          <w:rFonts w:hint="eastAsia" w:ascii="宋体" w:hAnsi="宋体"/>
          <w:color w:val="000000"/>
          <w:szCs w:val="21"/>
        </w:rPr>
        <w:t>负责明确控制的要求。</w:t>
      </w:r>
    </w:p>
    <w:p>
      <w:pPr>
        <w:spacing w:line="360" w:lineRule="exact"/>
        <w:ind w:left="902" w:leftChars="230" w:hanging="420" w:hangingChars="200"/>
        <w:rPr>
          <w:rFonts w:hint="eastAsia" w:ascii="宋体" w:hAnsi="宋体"/>
          <w:color w:val="000000"/>
          <w:szCs w:val="21"/>
        </w:rPr>
      </w:pPr>
      <w:r>
        <w:rPr>
          <w:rFonts w:ascii="宋体" w:hAnsi="宋体"/>
          <w:color w:val="000000"/>
          <w:szCs w:val="21"/>
        </w:rPr>
        <w:t>4.1.1</w:t>
      </w:r>
      <w:r>
        <w:rPr>
          <w:rFonts w:hint="eastAsia" w:ascii="宋体" w:hAnsi="宋体"/>
          <w:color w:val="000000"/>
          <w:szCs w:val="21"/>
          <w:lang w:eastAsia="zh-CN"/>
        </w:rPr>
        <w:t>__生产部门__</w:t>
      </w:r>
      <w:r>
        <w:rPr>
          <w:rFonts w:ascii="宋体" w:hAnsi="宋体"/>
          <w:color w:val="000000"/>
          <w:szCs w:val="21"/>
        </w:rPr>
        <w:t>在工艺设计过程中应充分考虑减少环境污染、节约资源和能源等有关问题；在</w:t>
      </w:r>
      <w:r>
        <w:rPr>
          <w:rFonts w:hint="eastAsia" w:ascii="宋体" w:hAnsi="宋体"/>
          <w:color w:val="000000"/>
          <w:szCs w:val="21"/>
        </w:rPr>
        <w:t>产品形成的各个</w:t>
      </w:r>
      <w:r>
        <w:rPr>
          <w:rFonts w:ascii="宋体" w:hAnsi="宋体"/>
          <w:color w:val="000000"/>
          <w:szCs w:val="21"/>
        </w:rPr>
        <w:t>阶段，需对原材料的使用或生产工艺可能引起的污染等环境影响进行评审；提倡使用无害的材料、技术；从计划、采购、工艺、包装等方面进行考虑，给出建议</w:t>
      </w:r>
      <w:r>
        <w:rPr>
          <w:rFonts w:hint="eastAsia" w:ascii="宋体" w:hAnsi="宋体"/>
          <w:color w:val="000000"/>
          <w:szCs w:val="21"/>
        </w:rPr>
        <w:t>。</w:t>
      </w:r>
    </w:p>
    <w:p>
      <w:pPr>
        <w:spacing w:line="360" w:lineRule="exact"/>
        <w:ind w:left="797" w:leftChars="230" w:hanging="315" w:hangingChars="150"/>
        <w:rPr>
          <w:rFonts w:hint="eastAsia" w:ascii="宋体" w:hAnsi="宋体"/>
          <w:color w:val="000000"/>
          <w:szCs w:val="21"/>
        </w:rPr>
      </w:pPr>
      <w:r>
        <w:rPr>
          <w:rFonts w:ascii="宋体" w:hAnsi="宋体"/>
          <w:color w:val="000000"/>
          <w:szCs w:val="21"/>
        </w:rPr>
        <w:t>4.1.2车间严格按照相应的工艺规程和作业指导书的要求进行生产，对生产过程中产生的废水、废气、噪声和固废</w:t>
      </w:r>
      <w:r>
        <w:rPr>
          <w:rFonts w:hint="eastAsia" w:ascii="宋体" w:hAnsi="宋体"/>
          <w:color w:val="000000"/>
          <w:szCs w:val="21"/>
        </w:rPr>
        <w:t>及危废</w:t>
      </w:r>
      <w:r>
        <w:rPr>
          <w:rFonts w:ascii="宋体" w:hAnsi="宋体"/>
          <w:color w:val="000000"/>
          <w:szCs w:val="21"/>
        </w:rPr>
        <w:t>加强控制，并采取相应措施减少排放量和环境影响；详见</w:t>
      </w:r>
      <w:r>
        <w:rPr>
          <w:rFonts w:hint="eastAsia" w:ascii="宋体" w:hAnsi="宋体"/>
          <w:color w:val="000000"/>
          <w:szCs w:val="21"/>
        </w:rPr>
        <w:t>《水污染管理规程》、《大气污染管理规程》、《噪声管理规程》、《废弃物管理规程》、《化学品、油品管理规程》。</w:t>
      </w:r>
    </w:p>
    <w:p>
      <w:pPr>
        <w:adjustRightInd w:val="0"/>
        <w:spacing w:line="360" w:lineRule="exact"/>
        <w:ind w:firstLine="420" w:firstLineChars="200"/>
        <w:rPr>
          <w:rFonts w:hint="eastAsia" w:ascii="宋体" w:hAnsi="宋体"/>
          <w:szCs w:val="21"/>
        </w:rPr>
      </w:pPr>
      <w:r>
        <w:rPr>
          <w:rFonts w:hint="eastAsia" w:ascii="宋体" w:hAnsi="宋体"/>
          <w:szCs w:val="21"/>
        </w:rPr>
        <w:t xml:space="preserve">4.1.3 </w:t>
      </w:r>
      <w:r>
        <w:rPr>
          <w:rFonts w:hint="eastAsia" w:ascii="宋体" w:hAnsi="宋体"/>
          <w:szCs w:val="21"/>
          <w:lang w:eastAsia="zh-CN"/>
        </w:rPr>
        <w:t>__行政部门__</w:t>
      </w:r>
      <w:r>
        <w:rPr>
          <w:rFonts w:hint="eastAsia" w:ascii="宋体" w:hAnsi="宋体"/>
          <w:szCs w:val="21"/>
        </w:rPr>
        <w:t>负责确保职工的职业健康安全，公司严禁录用童工和未成年工。</w:t>
      </w:r>
    </w:p>
    <w:p>
      <w:pPr>
        <w:adjustRightInd w:val="0"/>
        <w:spacing w:line="360" w:lineRule="exact"/>
        <w:ind w:left="840" w:leftChars="200" w:hanging="420" w:hangingChars="200"/>
        <w:rPr>
          <w:rFonts w:hint="eastAsia" w:ascii="宋体" w:hAnsi="宋体"/>
          <w:szCs w:val="21"/>
        </w:rPr>
      </w:pPr>
      <w:r>
        <w:rPr>
          <w:rFonts w:hint="eastAsia" w:ascii="宋体" w:hAnsi="宋体"/>
          <w:szCs w:val="21"/>
        </w:rPr>
        <w:t xml:space="preserve">4.1.4 </w:t>
      </w:r>
      <w:r>
        <w:rPr>
          <w:rFonts w:hint="eastAsia" w:ascii="宋体" w:hAnsi="宋体" w:cs="宋体"/>
          <w:szCs w:val="21"/>
          <w:lang w:eastAsia="zh-CN"/>
        </w:rPr>
        <w:t>__行政部门__</w:t>
      </w:r>
      <w:r>
        <w:rPr>
          <w:rFonts w:hint="eastAsia" w:ascii="宋体" w:hAnsi="宋体"/>
          <w:szCs w:val="21"/>
        </w:rPr>
        <w:t>负责控制劳动防护用品的配置及正确使用，保证生产操作人员的职业健康安全，并每年一次对操作人员进行健康检查。</w:t>
      </w:r>
    </w:p>
    <w:p>
      <w:pPr>
        <w:spacing w:line="360" w:lineRule="exact"/>
        <w:ind w:left="1007" w:leftChars="230" w:hanging="525" w:hangingChars="250"/>
        <w:rPr>
          <w:rFonts w:hint="eastAsia" w:ascii="宋体" w:hAnsi="宋体"/>
          <w:color w:val="000000"/>
          <w:szCs w:val="21"/>
        </w:rPr>
      </w:pPr>
      <w:r>
        <w:rPr>
          <w:rFonts w:ascii="宋体" w:hAnsi="宋体"/>
          <w:color w:val="000000"/>
          <w:szCs w:val="21"/>
        </w:rPr>
        <w:t>4.1.</w:t>
      </w:r>
      <w:r>
        <w:rPr>
          <w:rFonts w:hint="eastAsia" w:ascii="宋体" w:hAnsi="宋体"/>
          <w:color w:val="000000"/>
          <w:szCs w:val="21"/>
        </w:rPr>
        <w:t>5公司</w:t>
      </w:r>
      <w:r>
        <w:rPr>
          <w:rFonts w:ascii="宋体" w:hAnsi="宋体"/>
          <w:color w:val="000000"/>
          <w:szCs w:val="21"/>
        </w:rPr>
        <w:t>在购买设备、材料，应尽可能采取低耗、低噪声、低污染的设备，材料应尽可能减少</w:t>
      </w:r>
    </w:p>
    <w:p>
      <w:pPr>
        <w:spacing w:line="360" w:lineRule="exact"/>
        <w:ind w:firstLine="840" w:firstLineChars="400"/>
        <w:rPr>
          <w:rFonts w:hint="eastAsia" w:ascii="宋体" w:hAnsi="宋体"/>
          <w:color w:val="000000"/>
          <w:szCs w:val="21"/>
        </w:rPr>
      </w:pPr>
      <w:r>
        <w:rPr>
          <w:rFonts w:hint="eastAsia" w:ascii="宋体" w:hAnsi="宋体"/>
          <w:szCs w:val="21"/>
        </w:rPr>
        <w:t>环境</w:t>
      </w:r>
      <w:r>
        <w:rPr>
          <w:rFonts w:ascii="宋体" w:hAnsi="宋体"/>
          <w:color w:val="000000"/>
          <w:szCs w:val="21"/>
        </w:rPr>
        <w:t>污染。</w:t>
      </w:r>
    </w:p>
    <w:p>
      <w:pPr>
        <w:spacing w:line="360" w:lineRule="exact"/>
        <w:ind w:left="902" w:leftChars="230" w:hanging="420" w:hangingChars="200"/>
        <w:rPr>
          <w:rFonts w:hint="eastAsia" w:ascii="宋体" w:hAnsi="宋体"/>
          <w:color w:val="000000"/>
          <w:szCs w:val="21"/>
        </w:rPr>
      </w:pPr>
      <w:r>
        <w:rPr>
          <w:rFonts w:ascii="宋体" w:hAnsi="宋体"/>
          <w:color w:val="000000"/>
          <w:szCs w:val="21"/>
        </w:rPr>
        <w:t>4.1.</w:t>
      </w:r>
      <w:r>
        <w:rPr>
          <w:rFonts w:hint="eastAsia" w:ascii="宋体" w:hAnsi="宋体"/>
          <w:color w:val="000000"/>
          <w:szCs w:val="21"/>
        </w:rPr>
        <w:t>6仓库</w:t>
      </w:r>
      <w:r>
        <w:rPr>
          <w:rFonts w:ascii="宋体" w:hAnsi="宋体"/>
          <w:color w:val="000000"/>
          <w:szCs w:val="21"/>
        </w:rPr>
        <w:t>在</w:t>
      </w:r>
      <w:r>
        <w:rPr>
          <w:rFonts w:hint="eastAsia" w:ascii="宋体" w:hAnsi="宋体"/>
          <w:color w:val="000000"/>
          <w:szCs w:val="21"/>
        </w:rPr>
        <w:t>危险品</w:t>
      </w:r>
      <w:r>
        <w:rPr>
          <w:rFonts w:ascii="宋体" w:hAnsi="宋体"/>
          <w:color w:val="000000"/>
          <w:szCs w:val="21"/>
        </w:rPr>
        <w:t>的仓储、运输过程中，应</w:t>
      </w:r>
      <w:r>
        <w:rPr>
          <w:rFonts w:hint="eastAsia" w:ascii="宋体" w:hAnsi="宋体"/>
          <w:color w:val="000000"/>
          <w:szCs w:val="21"/>
        </w:rPr>
        <w:t>积极准备</w:t>
      </w:r>
      <w:r>
        <w:rPr>
          <w:rFonts w:ascii="宋体" w:hAnsi="宋体"/>
          <w:color w:val="000000"/>
          <w:szCs w:val="21"/>
        </w:rPr>
        <w:t>防止化学危险品的倾倒、泄漏</w:t>
      </w:r>
      <w:r>
        <w:rPr>
          <w:rFonts w:hint="eastAsia" w:ascii="宋体" w:hAnsi="宋体"/>
          <w:color w:val="000000"/>
          <w:szCs w:val="21"/>
        </w:rPr>
        <w:t>的设施，避免</w:t>
      </w:r>
      <w:r>
        <w:rPr>
          <w:rFonts w:ascii="宋体" w:hAnsi="宋体"/>
          <w:color w:val="000000"/>
          <w:szCs w:val="21"/>
        </w:rPr>
        <w:t>异常现象；详见《应急准备和响应</w:t>
      </w:r>
      <w:r>
        <w:rPr>
          <w:rFonts w:hint="eastAsia" w:ascii="宋体" w:hAnsi="宋体"/>
          <w:color w:val="000000"/>
          <w:szCs w:val="21"/>
        </w:rPr>
        <w:t>控制</w:t>
      </w:r>
      <w:r>
        <w:rPr>
          <w:rFonts w:ascii="宋体" w:hAnsi="宋体"/>
          <w:color w:val="000000"/>
          <w:szCs w:val="21"/>
        </w:rPr>
        <w:t>程序》。</w:t>
      </w:r>
    </w:p>
    <w:p>
      <w:pPr>
        <w:spacing w:line="360" w:lineRule="exact"/>
        <w:ind w:left="902" w:leftChars="230" w:hanging="420" w:hangingChars="200"/>
        <w:rPr>
          <w:rFonts w:hint="eastAsia" w:ascii="宋体" w:hAnsi="宋体"/>
          <w:color w:val="000000"/>
          <w:szCs w:val="21"/>
        </w:rPr>
      </w:pPr>
      <w:r>
        <w:rPr>
          <w:rFonts w:ascii="宋体" w:hAnsi="宋体"/>
          <w:color w:val="000000"/>
          <w:szCs w:val="21"/>
        </w:rPr>
        <w:t>4.1.</w:t>
      </w:r>
      <w:r>
        <w:rPr>
          <w:rFonts w:hint="eastAsia" w:ascii="宋体" w:hAnsi="宋体"/>
          <w:color w:val="000000"/>
          <w:szCs w:val="21"/>
        </w:rPr>
        <w:t>7</w:t>
      </w:r>
      <w:r>
        <w:rPr>
          <w:rFonts w:hint="eastAsia" w:ascii="宋体" w:hAnsi="宋体"/>
          <w:color w:val="000000"/>
          <w:szCs w:val="21"/>
          <w:lang w:eastAsia="zh-CN"/>
        </w:rPr>
        <w:t>__生产部门__</w:t>
      </w:r>
      <w:r>
        <w:rPr>
          <w:rFonts w:ascii="宋体" w:hAnsi="宋体"/>
          <w:color w:val="000000"/>
          <w:szCs w:val="21"/>
        </w:rPr>
        <w:t>负责公司水、电、汽等能源的规划管理，增设必要的能源计量仪表，对主要耗能设备进行重点管理，以确保能源充分有效利用，降低能源消耗；详见《能</w:t>
      </w:r>
      <w:r>
        <w:rPr>
          <w:rFonts w:hint="eastAsia" w:ascii="宋体" w:hAnsi="宋体"/>
          <w:color w:val="000000"/>
          <w:szCs w:val="21"/>
        </w:rPr>
        <w:t>源</w:t>
      </w:r>
      <w:r>
        <w:rPr>
          <w:rFonts w:ascii="宋体" w:hAnsi="宋体"/>
          <w:color w:val="000000"/>
          <w:szCs w:val="21"/>
        </w:rPr>
        <w:t>资源管理</w:t>
      </w:r>
      <w:r>
        <w:rPr>
          <w:rFonts w:hint="eastAsia" w:ascii="宋体" w:hAnsi="宋体"/>
          <w:color w:val="000000"/>
          <w:szCs w:val="21"/>
        </w:rPr>
        <w:t>规程</w:t>
      </w:r>
      <w:r>
        <w:rPr>
          <w:rFonts w:ascii="宋体" w:hAnsi="宋体"/>
          <w:color w:val="000000"/>
          <w:szCs w:val="21"/>
        </w:rPr>
        <w:t>》。</w:t>
      </w:r>
    </w:p>
    <w:p>
      <w:pPr>
        <w:spacing w:line="360" w:lineRule="exact"/>
        <w:ind w:left="902" w:leftChars="230" w:hanging="420" w:hangingChars="200"/>
        <w:rPr>
          <w:rFonts w:hint="eastAsia" w:ascii="宋体" w:hAnsi="宋体"/>
          <w:color w:val="000000"/>
          <w:szCs w:val="21"/>
        </w:rPr>
      </w:pPr>
      <w:r>
        <w:rPr>
          <w:rFonts w:ascii="宋体" w:hAnsi="宋体"/>
          <w:color w:val="000000"/>
          <w:szCs w:val="21"/>
        </w:rPr>
        <w:t>4.1.</w:t>
      </w:r>
      <w:r>
        <w:rPr>
          <w:rFonts w:hint="eastAsia" w:ascii="宋体" w:hAnsi="宋体"/>
          <w:color w:val="000000"/>
          <w:szCs w:val="21"/>
        </w:rPr>
        <w:t>8</w:t>
      </w:r>
      <w:r>
        <w:rPr>
          <w:rFonts w:ascii="宋体" w:hAnsi="宋体"/>
          <w:color w:val="000000"/>
          <w:szCs w:val="21"/>
        </w:rPr>
        <w:t>各部门应严格依据以上描述和相应程序的要求，开展工作，并做好记录，当出现不符合情况，参照《纠正</w:t>
      </w:r>
      <w:r>
        <w:rPr>
          <w:rFonts w:hint="eastAsia" w:ascii="宋体" w:hAnsi="宋体"/>
          <w:color w:val="000000"/>
          <w:szCs w:val="21"/>
        </w:rPr>
        <w:t>和</w:t>
      </w:r>
      <w:r>
        <w:rPr>
          <w:rFonts w:ascii="宋体" w:hAnsi="宋体"/>
          <w:color w:val="000000"/>
          <w:szCs w:val="21"/>
        </w:rPr>
        <w:t>预防</w:t>
      </w:r>
      <w:r>
        <w:rPr>
          <w:rFonts w:hint="eastAsia" w:ascii="宋体" w:hAnsi="宋体"/>
          <w:color w:val="000000"/>
          <w:szCs w:val="21"/>
        </w:rPr>
        <w:t>措施管理</w:t>
      </w:r>
      <w:r>
        <w:rPr>
          <w:rFonts w:ascii="宋体" w:hAnsi="宋体"/>
          <w:color w:val="000000"/>
          <w:szCs w:val="21"/>
        </w:rPr>
        <w:t>程序》。</w:t>
      </w:r>
    </w:p>
    <w:p>
      <w:pPr>
        <w:spacing w:line="360" w:lineRule="exact"/>
        <w:ind w:left="693" w:leftChars="130" w:hanging="420" w:hangingChars="200"/>
        <w:rPr>
          <w:rFonts w:hint="eastAsia" w:ascii="宋体" w:hAnsi="宋体"/>
          <w:color w:val="000000"/>
          <w:szCs w:val="21"/>
        </w:rPr>
      </w:pPr>
      <w:r>
        <w:rPr>
          <w:rFonts w:ascii="宋体" w:hAnsi="宋体"/>
          <w:color w:val="000000"/>
          <w:szCs w:val="21"/>
        </w:rPr>
        <w:t xml:space="preserve">4.2 </w:t>
      </w:r>
      <w:r>
        <w:rPr>
          <w:rFonts w:hint="eastAsia" w:ascii="宋体" w:hAnsi="宋体"/>
          <w:color w:val="000000"/>
          <w:szCs w:val="21"/>
        </w:rPr>
        <w:t>对于所提供产品或服务中涉及重要环境、职业健康安全因素的相关方，依据《相关方管理规程》对其施加影响，使之符合程序要求。</w:t>
      </w:r>
    </w:p>
    <w:p>
      <w:pPr>
        <w:spacing w:line="360" w:lineRule="exact"/>
        <w:ind w:left="693" w:leftChars="130" w:hanging="420" w:hangingChars="200"/>
        <w:rPr>
          <w:rFonts w:hint="eastAsia" w:ascii="宋体" w:hAnsi="宋体"/>
          <w:color w:val="000000"/>
          <w:szCs w:val="21"/>
        </w:rPr>
      </w:pPr>
      <w:r>
        <w:rPr>
          <w:rFonts w:ascii="宋体" w:hAnsi="宋体"/>
          <w:color w:val="000000"/>
          <w:szCs w:val="21"/>
        </w:rPr>
        <w:t xml:space="preserve">4.3 </w:t>
      </w:r>
      <w:r>
        <w:rPr>
          <w:rFonts w:hint="eastAsia" w:ascii="宋体" w:hAnsi="宋体"/>
          <w:color w:val="000000"/>
          <w:szCs w:val="21"/>
        </w:rPr>
        <w:t>对于紧急情况处理详见《应急准备和响应控制程序》。</w:t>
      </w:r>
    </w:p>
    <w:p>
      <w:pPr>
        <w:spacing w:line="360" w:lineRule="exact"/>
        <w:ind w:left="693" w:leftChars="130" w:hanging="420" w:hangingChars="200"/>
        <w:rPr>
          <w:rFonts w:hint="eastAsia" w:ascii="宋体" w:hAnsi="宋体"/>
          <w:color w:val="000000"/>
          <w:szCs w:val="21"/>
        </w:rPr>
      </w:pPr>
      <w:r>
        <w:rPr>
          <w:rFonts w:ascii="宋体" w:hAnsi="宋体"/>
          <w:color w:val="000000"/>
          <w:szCs w:val="21"/>
        </w:rPr>
        <w:t>4.4 体系运行过程中所有环境</w:t>
      </w:r>
      <w:r>
        <w:rPr>
          <w:rFonts w:hint="eastAsia" w:ascii="宋体" w:hAnsi="宋体"/>
          <w:color w:val="000000"/>
          <w:szCs w:val="21"/>
        </w:rPr>
        <w:t>、职业健康安全</w:t>
      </w:r>
      <w:r>
        <w:rPr>
          <w:rFonts w:ascii="宋体" w:hAnsi="宋体"/>
          <w:color w:val="000000"/>
          <w:szCs w:val="21"/>
        </w:rPr>
        <w:t>信息的交流、传递与处理详见《内部沟通及信息交流控制程序》。</w:t>
      </w:r>
    </w:p>
    <w:p>
      <w:pPr>
        <w:spacing w:line="360" w:lineRule="exact"/>
        <w:ind w:left="693" w:leftChars="130" w:hanging="420" w:hangingChars="200"/>
        <w:rPr>
          <w:rFonts w:hint="eastAsia" w:ascii="宋体" w:hAnsi="宋体"/>
          <w:color w:val="000000"/>
          <w:szCs w:val="21"/>
        </w:rPr>
      </w:pPr>
      <w:r>
        <w:rPr>
          <w:rFonts w:ascii="宋体" w:hAnsi="宋体"/>
          <w:color w:val="000000"/>
          <w:szCs w:val="21"/>
        </w:rPr>
        <w:t>4.</w:t>
      </w:r>
      <w:r>
        <w:rPr>
          <w:rFonts w:hint="eastAsia" w:ascii="宋体" w:hAnsi="宋体"/>
          <w:color w:val="000000"/>
          <w:szCs w:val="21"/>
        </w:rPr>
        <w:t>5</w:t>
      </w:r>
      <w:r>
        <w:rPr>
          <w:rFonts w:ascii="宋体" w:hAnsi="宋体"/>
          <w:color w:val="000000"/>
          <w:szCs w:val="21"/>
        </w:rPr>
        <w:t xml:space="preserve"> </w:t>
      </w:r>
      <w:r>
        <w:rPr>
          <w:rFonts w:hint="eastAsia" w:ascii="宋体" w:hAnsi="宋体"/>
          <w:color w:val="000000"/>
          <w:szCs w:val="21"/>
        </w:rPr>
        <w:t>全公司运行控制过程应按《记录控制程序》进行记录与管理。</w:t>
      </w:r>
    </w:p>
    <w:p>
      <w:pPr>
        <w:spacing w:line="360" w:lineRule="exact"/>
        <w:ind w:left="98" w:leftChars="47"/>
        <w:rPr>
          <w:rFonts w:hint="eastAsia" w:ascii="宋体" w:hAnsi="宋体"/>
          <w:b/>
          <w:color w:val="000000"/>
          <w:szCs w:val="21"/>
        </w:rPr>
      </w:pPr>
      <w:r>
        <w:rPr>
          <w:rFonts w:hint="eastAsia" w:ascii="宋体" w:hAnsi="宋体"/>
          <w:b/>
          <w:color w:val="000000"/>
          <w:szCs w:val="21"/>
        </w:rPr>
        <w:t>5.</w:t>
      </w:r>
      <w:r>
        <w:rPr>
          <w:rFonts w:ascii="宋体" w:hAnsi="宋体"/>
          <w:b/>
          <w:color w:val="000000"/>
          <w:szCs w:val="21"/>
        </w:rPr>
        <w:t>相关文件</w:t>
      </w:r>
      <w:r>
        <w:rPr>
          <w:rFonts w:hint="eastAsia" w:ascii="宋体" w:hAnsi="宋体"/>
          <w:b/>
          <w:color w:val="000000"/>
          <w:szCs w:val="21"/>
        </w:rPr>
        <w:t>和记录</w:t>
      </w:r>
    </w:p>
    <w:p>
      <w:pPr>
        <w:spacing w:line="360" w:lineRule="exact"/>
        <w:ind w:left="308" w:leftChars="147"/>
        <w:rPr>
          <w:rFonts w:hint="eastAsia" w:ascii="宋体" w:hAnsi="宋体"/>
          <w:b/>
          <w:color w:val="000000"/>
          <w:szCs w:val="21"/>
        </w:rPr>
      </w:pPr>
      <w:r>
        <w:rPr>
          <w:rFonts w:hint="eastAsia" w:ascii="宋体" w:hAnsi="宋体"/>
          <w:b/>
          <w:color w:val="000000"/>
          <w:szCs w:val="21"/>
        </w:rPr>
        <w:t>5</w:t>
      </w:r>
      <w:r>
        <w:rPr>
          <w:rFonts w:ascii="宋体" w:hAnsi="宋体"/>
          <w:b/>
          <w:color w:val="000000"/>
          <w:szCs w:val="21"/>
        </w:rPr>
        <w:t>.1相关文件</w:t>
      </w:r>
    </w:p>
    <w:p>
      <w:pPr>
        <w:spacing w:line="360" w:lineRule="exact"/>
        <w:ind w:left="518" w:leftChars="247"/>
        <w:rPr>
          <w:rFonts w:hint="eastAsia" w:ascii="宋体" w:hAnsi="宋体"/>
          <w:color w:val="000000"/>
          <w:szCs w:val="21"/>
        </w:rPr>
      </w:pPr>
      <w:r>
        <w:rPr>
          <w:rFonts w:hint="eastAsia" w:ascii="宋体" w:hAnsi="宋体"/>
          <w:color w:val="000000"/>
          <w:szCs w:val="21"/>
        </w:rPr>
        <w:t>5</w:t>
      </w:r>
      <w:r>
        <w:rPr>
          <w:rFonts w:ascii="宋体" w:hAnsi="宋体"/>
          <w:color w:val="000000"/>
          <w:szCs w:val="21"/>
        </w:rPr>
        <w:t>.1.1《内部沟通及信息交流控制程序》</w:t>
      </w:r>
    </w:p>
    <w:p>
      <w:pPr>
        <w:spacing w:line="360" w:lineRule="exact"/>
        <w:ind w:left="518" w:leftChars="247"/>
        <w:rPr>
          <w:rFonts w:hint="eastAsia" w:ascii="宋体" w:hAnsi="宋体"/>
          <w:color w:val="000000"/>
          <w:szCs w:val="21"/>
        </w:rPr>
      </w:pPr>
      <w:r>
        <w:rPr>
          <w:rFonts w:hint="eastAsia" w:ascii="宋体" w:hAnsi="宋体"/>
          <w:color w:val="000000"/>
          <w:szCs w:val="21"/>
        </w:rPr>
        <w:t>5</w:t>
      </w:r>
      <w:r>
        <w:rPr>
          <w:rFonts w:ascii="宋体" w:hAnsi="宋体"/>
          <w:color w:val="000000"/>
          <w:szCs w:val="21"/>
        </w:rPr>
        <w:t>.1.2</w:t>
      </w:r>
      <w:r>
        <w:rPr>
          <w:rFonts w:hint="eastAsia" w:ascii="宋体" w:hAnsi="宋体"/>
          <w:color w:val="000000"/>
          <w:szCs w:val="21"/>
        </w:rPr>
        <w:t>《文件控制程序》</w:t>
      </w:r>
    </w:p>
    <w:p>
      <w:pPr>
        <w:spacing w:line="360" w:lineRule="exact"/>
        <w:ind w:left="518" w:leftChars="247"/>
        <w:rPr>
          <w:rFonts w:hint="eastAsia" w:ascii="宋体" w:hAnsi="宋体"/>
          <w:color w:val="000000"/>
          <w:szCs w:val="21"/>
        </w:rPr>
      </w:pPr>
      <w:r>
        <w:rPr>
          <w:rFonts w:hint="eastAsia" w:ascii="宋体" w:hAnsi="宋体"/>
          <w:color w:val="000000"/>
          <w:szCs w:val="21"/>
        </w:rPr>
        <w:t>5</w:t>
      </w:r>
      <w:r>
        <w:rPr>
          <w:rFonts w:ascii="宋体" w:hAnsi="宋体"/>
          <w:color w:val="000000"/>
          <w:szCs w:val="21"/>
        </w:rPr>
        <w:t>.1.3《纠正和预防措施</w:t>
      </w:r>
      <w:r>
        <w:rPr>
          <w:rFonts w:hint="eastAsia" w:ascii="宋体" w:hAnsi="宋体"/>
          <w:color w:val="000000"/>
          <w:szCs w:val="21"/>
        </w:rPr>
        <w:t>管理</w:t>
      </w:r>
      <w:r>
        <w:rPr>
          <w:rFonts w:ascii="宋体" w:hAnsi="宋体"/>
          <w:color w:val="000000"/>
          <w:szCs w:val="21"/>
        </w:rPr>
        <w:t>程序》</w:t>
      </w:r>
    </w:p>
    <w:p>
      <w:pPr>
        <w:spacing w:line="360" w:lineRule="exact"/>
        <w:ind w:left="518" w:leftChars="247"/>
        <w:rPr>
          <w:rFonts w:hint="eastAsia" w:ascii="宋体" w:hAnsi="宋体"/>
          <w:color w:val="000000"/>
          <w:szCs w:val="21"/>
        </w:rPr>
      </w:pPr>
      <w:r>
        <w:rPr>
          <w:rFonts w:hint="eastAsia" w:ascii="宋体" w:hAnsi="宋体"/>
          <w:color w:val="000000"/>
          <w:szCs w:val="21"/>
        </w:rPr>
        <w:t>5</w:t>
      </w:r>
      <w:r>
        <w:rPr>
          <w:rFonts w:ascii="宋体" w:hAnsi="宋体"/>
          <w:color w:val="000000"/>
          <w:szCs w:val="21"/>
        </w:rPr>
        <w:t>.1.4《</w:t>
      </w:r>
      <w:r>
        <w:rPr>
          <w:rFonts w:hint="eastAsia" w:ascii="宋体" w:hAnsi="宋体"/>
          <w:color w:val="000000"/>
          <w:szCs w:val="21"/>
        </w:rPr>
        <w:t>水污染管理规程</w:t>
      </w:r>
      <w:r>
        <w:rPr>
          <w:rFonts w:ascii="宋体" w:hAnsi="宋体"/>
          <w:color w:val="000000"/>
          <w:szCs w:val="21"/>
        </w:rPr>
        <w:t>》</w:t>
      </w:r>
    </w:p>
    <w:p>
      <w:pPr>
        <w:spacing w:line="360" w:lineRule="exact"/>
        <w:ind w:left="518" w:leftChars="247"/>
        <w:rPr>
          <w:rFonts w:hint="eastAsia" w:ascii="宋体" w:hAnsi="宋体"/>
          <w:color w:val="000000"/>
          <w:szCs w:val="21"/>
        </w:rPr>
      </w:pPr>
      <w:r>
        <w:rPr>
          <w:rFonts w:hint="eastAsia" w:ascii="宋体" w:hAnsi="宋体"/>
          <w:color w:val="000000"/>
          <w:szCs w:val="21"/>
        </w:rPr>
        <w:t>5</w:t>
      </w:r>
      <w:r>
        <w:rPr>
          <w:rFonts w:ascii="宋体" w:hAnsi="宋体"/>
          <w:color w:val="000000"/>
          <w:szCs w:val="21"/>
        </w:rPr>
        <w:t>.1.</w:t>
      </w:r>
      <w:r>
        <w:rPr>
          <w:rFonts w:hint="eastAsia" w:ascii="宋体" w:hAnsi="宋体"/>
          <w:color w:val="000000"/>
          <w:szCs w:val="21"/>
        </w:rPr>
        <w:t>5《废弃物管理规程》</w:t>
      </w:r>
    </w:p>
    <w:p>
      <w:pPr>
        <w:spacing w:line="360" w:lineRule="exact"/>
        <w:ind w:left="518" w:leftChars="247"/>
        <w:rPr>
          <w:rFonts w:hint="eastAsia" w:ascii="宋体" w:hAnsi="宋体"/>
          <w:color w:val="000000"/>
          <w:szCs w:val="21"/>
        </w:rPr>
      </w:pPr>
      <w:r>
        <w:rPr>
          <w:rFonts w:hint="eastAsia" w:ascii="宋体" w:hAnsi="宋体"/>
          <w:color w:val="000000"/>
          <w:szCs w:val="21"/>
        </w:rPr>
        <w:t>5</w:t>
      </w:r>
      <w:r>
        <w:rPr>
          <w:rFonts w:ascii="宋体" w:hAnsi="宋体"/>
          <w:color w:val="000000"/>
          <w:szCs w:val="21"/>
        </w:rPr>
        <w:t>.1.</w:t>
      </w:r>
      <w:r>
        <w:rPr>
          <w:rFonts w:hint="eastAsia" w:ascii="宋体" w:hAnsi="宋体"/>
          <w:color w:val="000000"/>
          <w:szCs w:val="21"/>
        </w:rPr>
        <w:t>6</w:t>
      </w:r>
      <w:r>
        <w:rPr>
          <w:rFonts w:ascii="宋体" w:hAnsi="宋体"/>
          <w:color w:val="000000"/>
          <w:szCs w:val="21"/>
        </w:rPr>
        <w:t>《噪声管理</w:t>
      </w:r>
      <w:r>
        <w:rPr>
          <w:rFonts w:hint="eastAsia" w:ascii="宋体" w:hAnsi="宋体"/>
          <w:color w:val="000000"/>
          <w:szCs w:val="21"/>
        </w:rPr>
        <w:t>规程</w:t>
      </w:r>
      <w:r>
        <w:rPr>
          <w:rFonts w:ascii="宋体" w:hAnsi="宋体"/>
          <w:color w:val="000000"/>
          <w:szCs w:val="21"/>
        </w:rPr>
        <w:t>》</w:t>
      </w:r>
    </w:p>
    <w:p>
      <w:pPr>
        <w:spacing w:line="360" w:lineRule="exact"/>
        <w:ind w:left="518" w:leftChars="247"/>
        <w:rPr>
          <w:rFonts w:hint="eastAsia" w:ascii="宋体" w:hAnsi="宋体"/>
          <w:color w:val="000000"/>
          <w:szCs w:val="21"/>
        </w:rPr>
      </w:pPr>
      <w:r>
        <w:rPr>
          <w:rFonts w:hint="eastAsia" w:ascii="宋体" w:hAnsi="宋体"/>
          <w:color w:val="000000"/>
          <w:szCs w:val="21"/>
        </w:rPr>
        <w:t>5</w:t>
      </w:r>
      <w:r>
        <w:rPr>
          <w:rFonts w:ascii="宋体" w:hAnsi="宋体"/>
          <w:color w:val="000000"/>
          <w:szCs w:val="21"/>
        </w:rPr>
        <w:t>.1.7《能</w:t>
      </w:r>
      <w:r>
        <w:rPr>
          <w:rFonts w:hint="eastAsia" w:ascii="宋体" w:hAnsi="宋体"/>
          <w:color w:val="000000"/>
          <w:szCs w:val="21"/>
        </w:rPr>
        <w:t>源</w:t>
      </w:r>
      <w:r>
        <w:rPr>
          <w:rFonts w:ascii="宋体" w:hAnsi="宋体"/>
          <w:color w:val="000000"/>
          <w:szCs w:val="21"/>
        </w:rPr>
        <w:t>资源管理</w:t>
      </w:r>
      <w:r>
        <w:rPr>
          <w:rFonts w:hint="eastAsia" w:ascii="宋体" w:hAnsi="宋体"/>
          <w:color w:val="000000"/>
          <w:szCs w:val="21"/>
        </w:rPr>
        <w:t>规程</w:t>
      </w:r>
      <w:r>
        <w:rPr>
          <w:rFonts w:ascii="宋体" w:hAnsi="宋体"/>
          <w:color w:val="000000"/>
          <w:szCs w:val="21"/>
        </w:rPr>
        <w:t>》</w:t>
      </w:r>
    </w:p>
    <w:p>
      <w:pPr>
        <w:spacing w:line="360" w:lineRule="exact"/>
        <w:ind w:left="518" w:leftChars="247"/>
        <w:rPr>
          <w:rFonts w:hint="eastAsia" w:ascii="宋体" w:hAnsi="宋体"/>
          <w:color w:val="000000"/>
          <w:szCs w:val="21"/>
        </w:rPr>
      </w:pPr>
      <w:r>
        <w:rPr>
          <w:rFonts w:hint="eastAsia" w:ascii="宋体" w:hAnsi="宋体"/>
          <w:color w:val="000000"/>
          <w:szCs w:val="21"/>
        </w:rPr>
        <w:t>5</w:t>
      </w:r>
      <w:r>
        <w:rPr>
          <w:rFonts w:ascii="宋体" w:hAnsi="宋体"/>
          <w:color w:val="000000"/>
          <w:szCs w:val="21"/>
        </w:rPr>
        <w:t>.1.8</w:t>
      </w:r>
      <w:r>
        <w:rPr>
          <w:rFonts w:hint="eastAsia" w:ascii="宋体" w:hAnsi="宋体"/>
          <w:color w:val="000000"/>
          <w:szCs w:val="21"/>
        </w:rPr>
        <w:t>《化学品、油品管理规程》</w:t>
      </w:r>
    </w:p>
    <w:p>
      <w:pPr>
        <w:spacing w:line="360" w:lineRule="exact"/>
        <w:ind w:left="518" w:leftChars="247"/>
        <w:rPr>
          <w:rFonts w:hint="eastAsia" w:ascii="宋体" w:hAnsi="宋体"/>
          <w:color w:val="000000"/>
          <w:szCs w:val="21"/>
        </w:rPr>
      </w:pPr>
      <w:r>
        <w:rPr>
          <w:rFonts w:hint="eastAsia" w:ascii="宋体" w:hAnsi="宋体"/>
          <w:color w:val="000000"/>
          <w:szCs w:val="21"/>
        </w:rPr>
        <w:t>5</w:t>
      </w:r>
      <w:r>
        <w:rPr>
          <w:rFonts w:ascii="宋体" w:hAnsi="宋体"/>
          <w:color w:val="000000"/>
          <w:szCs w:val="21"/>
        </w:rPr>
        <w:t>.1.</w:t>
      </w:r>
      <w:r>
        <w:rPr>
          <w:rFonts w:hint="eastAsia" w:ascii="宋体" w:hAnsi="宋体"/>
          <w:color w:val="000000"/>
          <w:szCs w:val="21"/>
        </w:rPr>
        <w:t>9</w:t>
      </w:r>
      <w:r>
        <w:rPr>
          <w:rFonts w:ascii="宋体" w:hAnsi="宋体"/>
          <w:color w:val="000000"/>
          <w:szCs w:val="21"/>
        </w:rPr>
        <w:t>《相关方</w:t>
      </w:r>
      <w:r>
        <w:rPr>
          <w:rFonts w:hint="eastAsia" w:ascii="宋体" w:hAnsi="宋体"/>
          <w:color w:val="000000"/>
          <w:szCs w:val="21"/>
        </w:rPr>
        <w:t>管理规程</w:t>
      </w:r>
      <w:r>
        <w:rPr>
          <w:rFonts w:ascii="宋体" w:hAnsi="宋体"/>
          <w:color w:val="000000"/>
          <w:szCs w:val="21"/>
        </w:rPr>
        <w:t>》</w:t>
      </w:r>
    </w:p>
    <w:p>
      <w:pPr>
        <w:spacing w:line="360" w:lineRule="exact"/>
        <w:ind w:left="518" w:leftChars="247"/>
        <w:rPr>
          <w:rFonts w:hint="eastAsia" w:ascii="宋体" w:hAnsi="宋体"/>
          <w:color w:val="000000"/>
          <w:szCs w:val="21"/>
        </w:rPr>
      </w:pPr>
      <w:r>
        <w:rPr>
          <w:rFonts w:hint="eastAsia" w:ascii="宋体" w:hAnsi="宋体"/>
          <w:color w:val="000000"/>
          <w:szCs w:val="21"/>
        </w:rPr>
        <w:t>5</w:t>
      </w:r>
      <w:r>
        <w:rPr>
          <w:rFonts w:ascii="宋体" w:hAnsi="宋体"/>
          <w:color w:val="000000"/>
          <w:szCs w:val="21"/>
        </w:rPr>
        <w:t>.1.</w:t>
      </w:r>
      <w:r>
        <w:rPr>
          <w:rFonts w:hint="eastAsia" w:ascii="宋体" w:hAnsi="宋体"/>
          <w:color w:val="000000"/>
          <w:szCs w:val="21"/>
        </w:rPr>
        <w:t>10</w:t>
      </w:r>
      <w:r>
        <w:rPr>
          <w:rFonts w:ascii="宋体" w:hAnsi="宋体"/>
          <w:color w:val="000000"/>
          <w:szCs w:val="21"/>
        </w:rPr>
        <w:t>《记录控制程序》</w:t>
      </w:r>
    </w:p>
    <w:p>
      <w:pPr>
        <w:spacing w:line="360" w:lineRule="exact"/>
        <w:ind w:left="518" w:leftChars="247"/>
        <w:rPr>
          <w:rFonts w:hint="eastAsia" w:ascii="宋体" w:hAnsi="宋体"/>
          <w:color w:val="000000"/>
          <w:szCs w:val="21"/>
        </w:rPr>
      </w:pPr>
      <w:r>
        <w:rPr>
          <w:rFonts w:hint="eastAsia" w:ascii="宋体" w:hAnsi="宋体"/>
          <w:color w:val="000000"/>
          <w:szCs w:val="21"/>
        </w:rPr>
        <w:t>5</w:t>
      </w:r>
      <w:r>
        <w:rPr>
          <w:rFonts w:ascii="宋体" w:hAnsi="宋体"/>
          <w:color w:val="000000"/>
          <w:szCs w:val="21"/>
        </w:rPr>
        <w:t>.1.1</w:t>
      </w:r>
      <w:r>
        <w:rPr>
          <w:rFonts w:hint="eastAsia" w:ascii="宋体" w:hAnsi="宋体"/>
          <w:color w:val="000000"/>
          <w:szCs w:val="21"/>
        </w:rPr>
        <w:t>1</w:t>
      </w:r>
      <w:r>
        <w:rPr>
          <w:rFonts w:ascii="宋体" w:hAnsi="宋体"/>
          <w:color w:val="000000"/>
          <w:szCs w:val="21"/>
        </w:rPr>
        <w:t>《应急准备和响应控制程序》</w:t>
      </w:r>
    </w:p>
    <w:p>
      <w:pPr>
        <w:spacing w:line="360" w:lineRule="exact"/>
        <w:ind w:left="210" w:leftChars="100"/>
        <w:rPr>
          <w:rFonts w:hint="eastAsia" w:ascii="宋体" w:hAnsi="宋体"/>
          <w:b/>
          <w:color w:val="000000"/>
          <w:szCs w:val="21"/>
        </w:rPr>
      </w:pPr>
      <w:r>
        <w:rPr>
          <w:rFonts w:ascii="宋体" w:hAnsi="宋体"/>
          <w:b/>
          <w:color w:val="000000"/>
          <w:szCs w:val="21"/>
        </w:rPr>
        <w:t>5</w:t>
      </w:r>
      <w:r>
        <w:rPr>
          <w:rFonts w:hint="eastAsia" w:ascii="宋体" w:hAnsi="宋体"/>
          <w:b/>
          <w:color w:val="000000"/>
          <w:szCs w:val="21"/>
        </w:rPr>
        <w:t>.2相关记录</w:t>
      </w:r>
    </w:p>
    <w:p>
      <w:pPr>
        <w:spacing w:line="360" w:lineRule="exact"/>
        <w:ind w:firstLine="525" w:firstLineChars="250"/>
        <w:rPr>
          <w:rFonts w:hint="eastAsia" w:ascii="宋体" w:hAnsi="宋体"/>
          <w:color w:val="000000"/>
          <w:szCs w:val="21"/>
        </w:rPr>
      </w:pPr>
      <w:r>
        <w:rPr>
          <w:rFonts w:ascii="宋体" w:hAnsi="宋体"/>
          <w:color w:val="000000"/>
          <w:szCs w:val="21"/>
        </w:rPr>
        <w:t>5</w:t>
      </w:r>
      <w:r>
        <w:rPr>
          <w:rFonts w:hint="eastAsia" w:ascii="宋体" w:hAnsi="宋体"/>
          <w:color w:val="000000"/>
          <w:szCs w:val="21"/>
        </w:rPr>
        <w:t>.2</w:t>
      </w:r>
      <w:r>
        <w:rPr>
          <w:rFonts w:ascii="宋体" w:hAnsi="宋体"/>
          <w:color w:val="000000"/>
          <w:szCs w:val="21"/>
        </w:rPr>
        <w:t>.1</w:t>
      </w:r>
      <w:r>
        <w:rPr>
          <w:rFonts w:hint="eastAsia" w:ascii="宋体" w:hAnsi="宋体"/>
          <w:color w:val="000000"/>
          <w:szCs w:val="21"/>
        </w:rPr>
        <w:t>《</w:t>
      </w:r>
      <w:r>
        <w:rPr>
          <w:rFonts w:ascii="宋体" w:hAnsi="宋体"/>
          <w:color w:val="000000"/>
          <w:szCs w:val="21"/>
        </w:rPr>
        <w:t>废弃物清单</w:t>
      </w:r>
      <w:r>
        <w:rPr>
          <w:rFonts w:hint="eastAsia" w:ascii="宋体" w:hAnsi="宋体"/>
          <w:color w:val="000000"/>
          <w:szCs w:val="21"/>
        </w:rPr>
        <w:t>》</w:t>
      </w:r>
    </w:p>
    <w:p>
      <w:pPr>
        <w:spacing w:line="360" w:lineRule="exact"/>
        <w:ind w:firstLine="525" w:firstLineChars="250"/>
        <w:rPr>
          <w:rFonts w:hint="eastAsia" w:ascii="宋体" w:hAnsi="宋体"/>
          <w:color w:val="000000"/>
          <w:szCs w:val="21"/>
        </w:rPr>
      </w:pPr>
      <w:r>
        <w:rPr>
          <w:rFonts w:ascii="宋体" w:hAnsi="宋体"/>
          <w:color w:val="000000"/>
          <w:szCs w:val="21"/>
        </w:rPr>
        <w:t>5</w:t>
      </w:r>
      <w:r>
        <w:rPr>
          <w:rFonts w:hint="eastAsia" w:ascii="宋体" w:hAnsi="宋体"/>
          <w:color w:val="000000"/>
          <w:szCs w:val="21"/>
        </w:rPr>
        <w:t>.2</w:t>
      </w:r>
      <w:r>
        <w:rPr>
          <w:rFonts w:ascii="宋体" w:hAnsi="宋体"/>
          <w:color w:val="000000"/>
          <w:szCs w:val="21"/>
        </w:rPr>
        <w:t>.</w:t>
      </w:r>
      <w:r>
        <w:rPr>
          <w:rFonts w:hint="eastAsia" w:ascii="宋体" w:hAnsi="宋体"/>
          <w:color w:val="000000"/>
          <w:szCs w:val="21"/>
        </w:rPr>
        <w:t>2《化学品清单》</w:t>
      </w:r>
    </w:p>
    <w:p>
      <w:pPr>
        <w:spacing w:line="360" w:lineRule="exact"/>
        <w:ind w:firstLine="525" w:firstLineChars="250"/>
        <w:rPr>
          <w:rFonts w:hint="eastAsia" w:ascii="宋体" w:hAnsi="宋体"/>
          <w:bCs/>
          <w:szCs w:val="21"/>
        </w:rPr>
      </w:pPr>
      <w:r>
        <w:rPr>
          <w:rFonts w:ascii="宋体" w:hAnsi="宋体"/>
          <w:color w:val="000000"/>
          <w:szCs w:val="21"/>
        </w:rPr>
        <w:t>5</w:t>
      </w:r>
      <w:r>
        <w:rPr>
          <w:rFonts w:hint="eastAsia" w:ascii="宋体" w:hAnsi="宋体"/>
          <w:color w:val="000000"/>
          <w:szCs w:val="21"/>
        </w:rPr>
        <w:t>.2</w:t>
      </w:r>
      <w:r>
        <w:rPr>
          <w:rFonts w:ascii="宋体" w:hAnsi="宋体"/>
          <w:color w:val="000000"/>
          <w:szCs w:val="21"/>
        </w:rPr>
        <w:t>.</w:t>
      </w:r>
      <w:r>
        <w:rPr>
          <w:rFonts w:hint="eastAsia" w:ascii="宋体" w:hAnsi="宋体"/>
          <w:color w:val="000000"/>
          <w:szCs w:val="21"/>
        </w:rPr>
        <w:t>3《</w:t>
      </w:r>
      <w:r>
        <w:rPr>
          <w:rFonts w:hint="eastAsia" w:ascii="宋体" w:hAnsi="宋体"/>
          <w:bCs/>
          <w:szCs w:val="21"/>
        </w:rPr>
        <w:t>劳动保护用品发放登记表》</w:t>
      </w:r>
    </w:p>
    <w:p>
      <w:pPr>
        <w:spacing w:line="360" w:lineRule="exact"/>
        <w:ind w:firstLine="525" w:firstLineChars="250"/>
        <w:rPr>
          <w:rFonts w:hint="eastAsia" w:ascii="宋体" w:hAnsi="宋体"/>
          <w:bCs/>
          <w:szCs w:val="21"/>
        </w:rPr>
        <w:sectPr>
          <w:headerReference r:id="rId56" w:type="first"/>
          <w:footerReference r:id="rId59" w:type="first"/>
          <w:headerReference r:id="rId54" w:type="default"/>
          <w:footerReference r:id="rId57" w:type="default"/>
          <w:headerReference r:id="rId55" w:type="even"/>
          <w:footerReference r:id="rId58" w:type="even"/>
          <w:pgSz w:w="11906" w:h="16838"/>
          <w:pgMar w:top="851" w:right="1247" w:bottom="851" w:left="1247" w:header="851" w:footer="992" w:gutter="0"/>
          <w:pgNumType w:fmt="decimal" w:start="1"/>
          <w:cols w:space="720" w:num="1"/>
          <w:docGrid w:type="linesAndChars" w:linePitch="312" w:charSpace="0"/>
        </w:sectPr>
      </w:pPr>
      <w:r>
        <w:rPr>
          <w:rFonts w:ascii="宋体" w:hAnsi="宋体"/>
          <w:color w:val="000000"/>
          <w:szCs w:val="21"/>
        </w:rPr>
        <w:t>5</w:t>
      </w:r>
      <w:r>
        <w:rPr>
          <w:rFonts w:hint="eastAsia" w:ascii="宋体" w:hAnsi="宋体"/>
          <w:color w:val="000000"/>
          <w:szCs w:val="21"/>
        </w:rPr>
        <w:t>.2</w:t>
      </w:r>
      <w:r>
        <w:rPr>
          <w:rFonts w:ascii="宋体" w:hAnsi="宋体"/>
          <w:color w:val="000000"/>
          <w:szCs w:val="21"/>
        </w:rPr>
        <w:t>.</w:t>
      </w:r>
      <w:r>
        <w:rPr>
          <w:rFonts w:hint="eastAsia" w:ascii="宋体" w:hAnsi="宋体"/>
          <w:color w:val="000000"/>
          <w:szCs w:val="21"/>
        </w:rPr>
        <w:t>4</w:t>
      </w:r>
      <w:r>
        <w:rPr>
          <w:rFonts w:hint="eastAsia" w:ascii="宋体" w:hAnsi="宋体"/>
          <w:bCs/>
          <w:szCs w:val="21"/>
        </w:rPr>
        <w:t>《环境、安全检查记录》</w:t>
      </w:r>
    </w:p>
    <w:p>
      <w:pPr>
        <w:snapToGrid w:val="0"/>
        <w:spacing w:line="0" w:lineRule="atLeast"/>
        <w:rPr>
          <w:rFonts w:hint="eastAsia" w:hAnsi="宋体"/>
          <w:b/>
          <w:bCs/>
          <w:sz w:val="21"/>
          <w:szCs w:val="21"/>
        </w:rPr>
      </w:pPr>
      <w:r>
        <w:rPr>
          <w:rFonts w:hint="eastAsia" w:hAnsi="宋体"/>
          <w:b/>
          <w:bCs/>
          <w:sz w:val="21"/>
          <w:szCs w:val="21"/>
        </w:rPr>
        <w:t>1.目的</w:t>
      </w:r>
    </w:p>
    <w:p>
      <w:pPr>
        <w:snapToGrid w:val="0"/>
        <w:spacing w:line="360" w:lineRule="exact"/>
        <w:ind w:left="195" w:leftChars="93" w:firstLine="420" w:firstLineChars="200"/>
        <w:rPr>
          <w:rFonts w:hint="eastAsia" w:hAnsi="宋体"/>
          <w:sz w:val="21"/>
          <w:szCs w:val="21"/>
        </w:rPr>
      </w:pPr>
      <w:r>
        <w:rPr>
          <w:rFonts w:hint="eastAsia" w:hAnsi="宋体"/>
          <w:sz w:val="21"/>
          <w:szCs w:val="21"/>
        </w:rPr>
        <w:t>对本公司可能发生的事故或紧急情况及其环境、职业健康安全影响予以明确，</w:t>
      </w:r>
      <w:r>
        <w:rPr>
          <w:rFonts w:hint="eastAsia"/>
          <w:sz w:val="21"/>
          <w:szCs w:val="21"/>
        </w:rPr>
        <w:t>预先制定应急计划，</w:t>
      </w:r>
      <w:r>
        <w:rPr>
          <w:rFonts w:hint="eastAsia" w:hAnsi="宋体"/>
          <w:sz w:val="21"/>
          <w:szCs w:val="21"/>
        </w:rPr>
        <w:t>以便采取适当的预防和事后处置措施避免、减少负面影响。</w:t>
      </w:r>
    </w:p>
    <w:p>
      <w:pPr>
        <w:pStyle w:val="12"/>
        <w:spacing w:before="50" w:after="50" w:line="360" w:lineRule="exact"/>
        <w:rPr>
          <w:rFonts w:hint="eastAsia" w:hAnsi="宋体"/>
          <w:b/>
          <w:bCs/>
        </w:rPr>
      </w:pPr>
      <w:r>
        <w:rPr>
          <w:rFonts w:hint="eastAsia" w:hAnsi="宋体"/>
          <w:b/>
          <w:bCs/>
        </w:rPr>
        <w:t>2.范围</w:t>
      </w:r>
    </w:p>
    <w:p>
      <w:pPr>
        <w:pStyle w:val="12"/>
        <w:spacing w:before="50" w:after="50" w:line="360" w:lineRule="exact"/>
        <w:ind w:left="260" w:leftChars="124" w:firstLine="315" w:firstLineChars="150"/>
        <w:rPr>
          <w:rFonts w:hint="eastAsia" w:hAnsi="宋体"/>
          <w:bCs/>
        </w:rPr>
      </w:pPr>
      <w:r>
        <w:rPr>
          <w:rFonts w:hint="eastAsia" w:hAnsi="宋体" w:cs="Arial"/>
          <w:bCs/>
          <w:color w:val="000000"/>
        </w:rPr>
        <w:t>适用于公司区域内发生突发事故、外界发生的事故或自然灾害影响公司区域时的</w:t>
      </w:r>
      <w:r>
        <w:rPr>
          <w:rFonts w:hint="eastAsia" w:hAnsi="宋体"/>
          <w:bCs/>
        </w:rPr>
        <w:t>应急准备和响应的管理</w:t>
      </w:r>
      <w:r>
        <w:rPr>
          <w:rFonts w:hint="eastAsia" w:hAnsi="宋体" w:cs="Arial"/>
          <w:bCs/>
          <w:color w:val="000000"/>
        </w:rPr>
        <w:t>。</w:t>
      </w:r>
    </w:p>
    <w:p>
      <w:pPr>
        <w:tabs>
          <w:tab w:val="left" w:pos="510"/>
        </w:tabs>
        <w:spacing w:before="50" w:after="50" w:line="360" w:lineRule="exact"/>
        <w:rPr>
          <w:rFonts w:hint="eastAsia" w:hAnsi="宋体"/>
          <w:b/>
          <w:bCs/>
          <w:sz w:val="21"/>
          <w:szCs w:val="21"/>
        </w:rPr>
      </w:pPr>
      <w:r>
        <w:rPr>
          <w:rFonts w:hint="eastAsia" w:hAnsi="宋体"/>
          <w:b/>
          <w:bCs/>
          <w:sz w:val="21"/>
          <w:szCs w:val="21"/>
        </w:rPr>
        <w:t>3 职责</w:t>
      </w:r>
    </w:p>
    <w:p>
      <w:pPr>
        <w:pStyle w:val="2"/>
        <w:keepNext w:val="0"/>
        <w:tabs>
          <w:tab w:val="left" w:pos="0"/>
          <w:tab w:val="left" w:pos="5445"/>
        </w:tabs>
        <w:spacing w:line="360" w:lineRule="exact"/>
        <w:ind w:left="210" w:leftChars="100"/>
        <w:rPr>
          <w:rFonts w:hint="eastAsia" w:hAnsi="宋体"/>
          <w:bCs/>
          <w:sz w:val="21"/>
          <w:szCs w:val="21"/>
        </w:rPr>
      </w:pPr>
      <w:r>
        <w:rPr>
          <w:rFonts w:hint="eastAsia" w:hAnsi="宋体"/>
          <w:bCs/>
          <w:sz w:val="21"/>
          <w:szCs w:val="21"/>
        </w:rPr>
        <w:t>3.1</w:t>
      </w:r>
      <w:r>
        <w:rPr>
          <w:rFonts w:hint="eastAsia" w:hAnsi="宋体"/>
          <w:bCs/>
          <w:spacing w:val="0"/>
          <w:sz w:val="21"/>
          <w:szCs w:val="21"/>
          <w:lang w:eastAsia="zh-CN"/>
        </w:rPr>
        <w:t>__行政部门__</w:t>
      </w:r>
      <w:r>
        <w:rPr>
          <w:rFonts w:hAnsi="宋体"/>
          <w:bCs/>
          <w:sz w:val="21"/>
          <w:szCs w:val="21"/>
        </w:rPr>
        <w:tab/>
      </w:r>
    </w:p>
    <w:p>
      <w:pPr>
        <w:tabs>
          <w:tab w:val="left" w:pos="851"/>
        </w:tabs>
        <w:spacing w:line="360" w:lineRule="exact"/>
        <w:ind w:left="714"/>
        <w:rPr>
          <w:rFonts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1</w:t>
      </w:r>
      <w:r>
        <w:rPr>
          <w:rFonts w:hAnsi="宋体" w:cs="Arial"/>
          <w:bCs/>
          <w:color w:val="000000"/>
          <w:sz w:val="21"/>
          <w:szCs w:val="21"/>
        </w:rPr>
        <w:t>)</w:t>
      </w:r>
      <w:r>
        <w:rPr>
          <w:rFonts w:hint="eastAsia" w:hAnsi="宋体" w:cs="Arial"/>
          <w:bCs/>
          <w:color w:val="000000"/>
          <w:sz w:val="21"/>
          <w:szCs w:val="21"/>
        </w:rPr>
        <w:t>审核各部门和紧急救援小组的职责；</w:t>
      </w:r>
    </w:p>
    <w:p>
      <w:pPr>
        <w:tabs>
          <w:tab w:val="left" w:pos="851"/>
        </w:tabs>
        <w:spacing w:line="360" w:lineRule="exact"/>
        <w:ind w:left="714"/>
        <w:rPr>
          <w:rFonts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2</w:t>
      </w:r>
      <w:r>
        <w:rPr>
          <w:rFonts w:hAnsi="宋体" w:cs="Arial"/>
          <w:bCs/>
          <w:color w:val="000000"/>
          <w:sz w:val="21"/>
          <w:szCs w:val="21"/>
        </w:rPr>
        <w:t>)</w:t>
      </w:r>
      <w:r>
        <w:rPr>
          <w:rFonts w:hint="eastAsia" w:hAnsi="宋体" w:cs="Arial"/>
          <w:bCs/>
          <w:color w:val="000000"/>
          <w:sz w:val="21"/>
          <w:szCs w:val="21"/>
        </w:rPr>
        <w:t>审核应急状态下对外进行信息交流的职责和程序；</w:t>
      </w:r>
    </w:p>
    <w:p>
      <w:pPr>
        <w:tabs>
          <w:tab w:val="left" w:pos="851"/>
        </w:tabs>
        <w:spacing w:line="360" w:lineRule="exact"/>
        <w:ind w:left="777" w:leftChars="209" w:hanging="338" w:hangingChars="161"/>
        <w:rPr>
          <w:rFonts w:hint="eastAsia" w:hAnsi="宋体" w:cs="Arial"/>
          <w:bCs/>
          <w:color w:val="000000"/>
          <w:sz w:val="21"/>
          <w:szCs w:val="21"/>
        </w:rPr>
      </w:pPr>
      <w:r>
        <w:rPr>
          <w:rFonts w:hAnsi="宋体" w:cs="Arial"/>
          <w:bCs/>
          <w:color w:val="000000"/>
          <w:sz w:val="21"/>
          <w:szCs w:val="21"/>
        </w:rPr>
        <w:t>(3)</w:t>
      </w:r>
      <w:r>
        <w:rPr>
          <w:rFonts w:hint="eastAsia" w:hAnsi="宋体" w:cs="Arial"/>
          <w:bCs/>
          <w:color w:val="000000"/>
          <w:sz w:val="21"/>
          <w:szCs w:val="21"/>
        </w:rPr>
        <w:t>事故发生时，配合紧急救援小组，组织场外急救组，征用和调动车辆，实施现场急救和伤员转移；</w:t>
      </w:r>
    </w:p>
    <w:p>
      <w:pPr>
        <w:tabs>
          <w:tab w:val="left" w:pos="851"/>
        </w:tabs>
        <w:spacing w:line="360" w:lineRule="exact"/>
        <w:ind w:left="714"/>
        <w:rPr>
          <w:rFonts w:hint="eastAsia" w:hAnsi="宋体" w:cs="Arial"/>
          <w:bCs/>
          <w:color w:val="000000"/>
          <w:sz w:val="21"/>
          <w:szCs w:val="21"/>
        </w:rPr>
      </w:pPr>
      <w:r>
        <w:rPr>
          <w:rFonts w:hAnsi="宋体" w:cs="Arial"/>
          <w:bCs/>
          <w:color w:val="000000"/>
          <w:sz w:val="21"/>
          <w:szCs w:val="21"/>
        </w:rPr>
        <w:t>(4)</w:t>
      </w:r>
      <w:r>
        <w:rPr>
          <w:rFonts w:hint="eastAsia" w:hAnsi="宋体" w:cs="Arial"/>
          <w:bCs/>
          <w:color w:val="000000"/>
          <w:sz w:val="21"/>
          <w:szCs w:val="21"/>
        </w:rPr>
        <w:t>负责清点所有被疏散转移的人员，确保不漏一人，同时及时获得人员受伤的情况；</w:t>
      </w:r>
    </w:p>
    <w:p>
      <w:pPr>
        <w:tabs>
          <w:tab w:val="left" w:pos="851"/>
        </w:tabs>
        <w:spacing w:line="360" w:lineRule="exact"/>
        <w:ind w:left="714"/>
        <w:rPr>
          <w:rFonts w:hAnsi="宋体" w:cs="Arial"/>
          <w:bCs/>
          <w:color w:val="000000"/>
          <w:sz w:val="21"/>
          <w:szCs w:val="21"/>
        </w:rPr>
      </w:pPr>
      <w:r>
        <w:rPr>
          <w:rFonts w:hAnsi="宋体" w:cs="Arial"/>
          <w:bCs/>
          <w:color w:val="000000"/>
          <w:sz w:val="21"/>
          <w:szCs w:val="21"/>
        </w:rPr>
        <w:t>(5)</w:t>
      </w:r>
      <w:r>
        <w:rPr>
          <w:rFonts w:hint="eastAsia" w:hAnsi="宋体" w:cs="Arial"/>
          <w:bCs/>
          <w:color w:val="000000"/>
          <w:sz w:val="21"/>
          <w:szCs w:val="21"/>
        </w:rPr>
        <w:t>组建紧急救援小组；</w:t>
      </w:r>
    </w:p>
    <w:p>
      <w:pPr>
        <w:spacing w:line="360" w:lineRule="exact"/>
        <w:ind w:left="210" w:leftChars="100"/>
        <w:rPr>
          <w:rFonts w:hAnsi="宋体" w:cs="Arial"/>
          <w:b/>
          <w:bCs/>
          <w:sz w:val="21"/>
          <w:szCs w:val="21"/>
        </w:rPr>
      </w:pPr>
      <w:r>
        <w:rPr>
          <w:rFonts w:hint="eastAsia" w:hAnsi="宋体"/>
          <w:b/>
          <w:bCs/>
          <w:sz w:val="21"/>
          <w:szCs w:val="21"/>
        </w:rPr>
        <w:t>3.2</w:t>
      </w:r>
      <w:r>
        <w:rPr>
          <w:rFonts w:hint="eastAsia" w:hAnsi="宋体" w:cs="Arial"/>
          <w:b/>
          <w:bCs/>
          <w:color w:val="0000FF"/>
          <w:sz w:val="21"/>
          <w:szCs w:val="21"/>
        </w:rPr>
        <w:t xml:space="preserve"> </w:t>
      </w:r>
      <w:r>
        <w:rPr>
          <w:rFonts w:hint="eastAsia" w:hAnsi="宋体" w:cs="Arial"/>
          <w:b/>
          <w:bCs/>
          <w:sz w:val="21"/>
          <w:szCs w:val="21"/>
        </w:rPr>
        <w:t>总经理（应急总指挥）</w:t>
      </w:r>
    </w:p>
    <w:p>
      <w:pPr>
        <w:spacing w:line="360" w:lineRule="exact"/>
        <w:rPr>
          <w:rFonts w:hint="eastAsia" w:hAnsi="宋体" w:cs="Arial"/>
          <w:bCs/>
          <w:sz w:val="21"/>
          <w:szCs w:val="21"/>
        </w:rPr>
      </w:pPr>
      <w:r>
        <w:rPr>
          <w:rFonts w:hint="eastAsia" w:hAnsi="宋体" w:cs="Arial"/>
          <w:bCs/>
          <w:sz w:val="21"/>
          <w:szCs w:val="21"/>
        </w:rPr>
        <w:t xml:space="preserve">       所有紧急事件处理的最高决策者。</w:t>
      </w:r>
    </w:p>
    <w:p>
      <w:pPr>
        <w:spacing w:line="360" w:lineRule="exact"/>
        <w:rPr>
          <w:rFonts w:hint="eastAsia" w:hAnsi="宋体" w:eastAsia="宋体" w:cs="Arial"/>
          <w:b/>
          <w:sz w:val="21"/>
          <w:szCs w:val="21"/>
          <w:lang w:eastAsia="zh-CN"/>
        </w:rPr>
      </w:pPr>
      <w:r>
        <w:rPr>
          <w:rFonts w:hint="eastAsia" w:hAnsi="宋体" w:cs="Arial"/>
          <w:b/>
          <w:bCs/>
          <w:sz w:val="21"/>
          <w:szCs w:val="21"/>
        </w:rPr>
        <w:t xml:space="preserve">   3.3</w:t>
      </w:r>
      <w:r>
        <w:rPr>
          <w:rFonts w:hint="eastAsia" w:hAnsi="宋体" w:cs="Arial"/>
          <w:b/>
          <w:sz w:val="21"/>
          <w:szCs w:val="21"/>
        </w:rPr>
        <w:t xml:space="preserve"> </w:t>
      </w:r>
      <w:r>
        <w:rPr>
          <w:rFonts w:hint="eastAsia" w:hAnsi="宋体"/>
          <w:b/>
          <w:sz w:val="21"/>
          <w:szCs w:val="21"/>
          <w:lang w:eastAsia="zh-CN"/>
        </w:rPr>
        <w:t>__生产部门__</w:t>
      </w:r>
    </w:p>
    <w:p>
      <w:pPr>
        <w:tabs>
          <w:tab w:val="left" w:pos="851"/>
        </w:tabs>
        <w:spacing w:line="360" w:lineRule="exact"/>
        <w:ind w:left="714"/>
        <w:rPr>
          <w:rFonts w:hint="eastAsia" w:hAnsi="宋体" w:cs="Arial"/>
          <w:bCs/>
          <w:sz w:val="21"/>
          <w:szCs w:val="21"/>
        </w:rPr>
      </w:pPr>
      <w:r>
        <w:rPr>
          <w:rFonts w:hAnsi="宋体" w:cs="Arial"/>
          <w:bCs/>
          <w:color w:val="000000"/>
          <w:sz w:val="21"/>
          <w:szCs w:val="21"/>
        </w:rPr>
        <w:t>(</w:t>
      </w:r>
      <w:r>
        <w:rPr>
          <w:rFonts w:hint="eastAsia" w:hAnsi="宋体" w:cs="Arial"/>
          <w:bCs/>
          <w:color w:val="000000"/>
          <w:sz w:val="21"/>
          <w:szCs w:val="21"/>
        </w:rPr>
        <w:t>1</w:t>
      </w:r>
      <w:r>
        <w:rPr>
          <w:rFonts w:hAnsi="宋体" w:cs="Arial"/>
          <w:bCs/>
          <w:color w:val="000000"/>
          <w:sz w:val="21"/>
          <w:szCs w:val="21"/>
        </w:rPr>
        <w:t>)</w:t>
      </w:r>
      <w:r>
        <w:rPr>
          <w:rFonts w:hint="eastAsia" w:hAnsi="宋体" w:cs="Arial"/>
          <w:bCs/>
          <w:sz w:val="21"/>
          <w:szCs w:val="21"/>
        </w:rPr>
        <w:t>组织消防知识培训，负责消防器材的检查、维护；</w:t>
      </w:r>
    </w:p>
    <w:p>
      <w:pPr>
        <w:tabs>
          <w:tab w:val="left" w:pos="851"/>
        </w:tabs>
        <w:spacing w:line="360" w:lineRule="exact"/>
        <w:ind w:left="714"/>
        <w:rPr>
          <w:rFonts w:hint="eastAsia"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2</w:t>
      </w:r>
      <w:r>
        <w:rPr>
          <w:rFonts w:hAnsi="宋体" w:cs="Arial"/>
          <w:bCs/>
          <w:color w:val="000000"/>
          <w:sz w:val="21"/>
          <w:szCs w:val="21"/>
        </w:rPr>
        <w:t>)</w:t>
      </w:r>
      <w:r>
        <w:rPr>
          <w:rFonts w:hint="eastAsia" w:hAnsi="宋体" w:cs="Arial"/>
          <w:bCs/>
          <w:color w:val="000000"/>
          <w:sz w:val="21"/>
          <w:szCs w:val="21"/>
        </w:rPr>
        <w:t>组织应急准备和响应程序的培训；</w:t>
      </w:r>
    </w:p>
    <w:p>
      <w:pPr>
        <w:tabs>
          <w:tab w:val="left" w:pos="1985"/>
        </w:tabs>
        <w:spacing w:line="360" w:lineRule="exact"/>
        <w:ind w:left="714"/>
        <w:rPr>
          <w:rFonts w:hint="eastAsia" w:hAnsi="宋体"/>
          <w:bCs/>
          <w:sz w:val="21"/>
          <w:szCs w:val="21"/>
        </w:rPr>
      </w:pPr>
      <w:r>
        <w:rPr>
          <w:rFonts w:hAnsi="宋体" w:cs="Arial"/>
          <w:bCs/>
          <w:color w:val="000000"/>
          <w:sz w:val="21"/>
          <w:szCs w:val="21"/>
        </w:rPr>
        <w:t>(</w:t>
      </w:r>
      <w:r>
        <w:rPr>
          <w:rFonts w:hint="eastAsia" w:hAnsi="宋体" w:cs="Arial"/>
          <w:bCs/>
          <w:color w:val="000000"/>
          <w:sz w:val="21"/>
          <w:szCs w:val="21"/>
        </w:rPr>
        <w:t>3</w:t>
      </w:r>
      <w:r>
        <w:rPr>
          <w:rFonts w:hAnsi="宋体" w:cs="Arial"/>
          <w:bCs/>
          <w:color w:val="000000"/>
          <w:sz w:val="21"/>
          <w:szCs w:val="21"/>
        </w:rPr>
        <w:t>)</w:t>
      </w:r>
      <w:r>
        <w:rPr>
          <w:rFonts w:hint="eastAsia" w:hAnsi="宋体"/>
          <w:bCs/>
          <w:sz w:val="21"/>
          <w:szCs w:val="21"/>
        </w:rPr>
        <w:t>配置应急器材和抢险抢修器材；</w:t>
      </w:r>
    </w:p>
    <w:p>
      <w:pPr>
        <w:tabs>
          <w:tab w:val="left" w:pos="1985"/>
        </w:tabs>
        <w:spacing w:line="360" w:lineRule="exact"/>
        <w:ind w:left="714"/>
        <w:rPr>
          <w:rFonts w:hint="eastAsia" w:hAnsi="宋体"/>
          <w:bCs/>
          <w:sz w:val="21"/>
          <w:szCs w:val="21"/>
        </w:rPr>
      </w:pPr>
      <w:r>
        <w:rPr>
          <w:rFonts w:hAnsi="宋体" w:cs="Arial"/>
          <w:bCs/>
          <w:color w:val="000000"/>
          <w:sz w:val="21"/>
          <w:szCs w:val="21"/>
        </w:rPr>
        <w:t>(</w:t>
      </w:r>
      <w:r>
        <w:rPr>
          <w:rFonts w:hint="eastAsia" w:hAnsi="宋体" w:cs="Arial"/>
          <w:bCs/>
          <w:color w:val="000000"/>
          <w:sz w:val="21"/>
          <w:szCs w:val="21"/>
        </w:rPr>
        <w:t>4</w:t>
      </w:r>
      <w:r>
        <w:rPr>
          <w:rFonts w:hAnsi="宋体" w:cs="Arial"/>
          <w:bCs/>
          <w:color w:val="000000"/>
          <w:sz w:val="21"/>
          <w:szCs w:val="21"/>
        </w:rPr>
        <w:t>)</w:t>
      </w:r>
      <w:r>
        <w:rPr>
          <w:rFonts w:hint="eastAsia" w:hAnsi="宋体"/>
          <w:bCs/>
          <w:sz w:val="21"/>
          <w:szCs w:val="21"/>
        </w:rPr>
        <w:t>实施应急响应和抢险抢修的培训。</w:t>
      </w:r>
    </w:p>
    <w:p>
      <w:pPr>
        <w:pStyle w:val="9"/>
        <w:widowControl w:val="0"/>
        <w:spacing w:line="360" w:lineRule="exact"/>
        <w:ind w:left="210" w:leftChars="100"/>
        <w:rPr>
          <w:rFonts w:ascii="宋体" w:hAnsi="宋体" w:cs="Arial"/>
          <w:bCs/>
          <w:color w:val="000000"/>
          <w:sz w:val="21"/>
          <w:szCs w:val="21"/>
          <w:lang w:val="en-US" w:eastAsia="zh-CN"/>
        </w:rPr>
      </w:pPr>
      <w:r>
        <w:rPr>
          <w:rFonts w:hint="eastAsia" w:ascii="宋体" w:hAnsi="宋体" w:cs="Arial"/>
          <w:b/>
          <w:bCs/>
          <w:color w:val="000000"/>
          <w:sz w:val="21"/>
          <w:szCs w:val="21"/>
          <w:lang w:val="en-US" w:eastAsia="zh-CN"/>
        </w:rPr>
        <w:t>3.4</w:t>
      </w:r>
      <w:r>
        <w:rPr>
          <w:rFonts w:hint="eastAsia" w:ascii="宋体" w:hAnsi="宋体" w:cs="Arial"/>
          <w:b/>
          <w:bCs/>
          <w:sz w:val="21"/>
          <w:szCs w:val="21"/>
          <w:lang w:val="en-US" w:eastAsia="zh-CN"/>
        </w:rPr>
        <w:t>公司安全员</w:t>
      </w:r>
      <w:r>
        <w:rPr>
          <w:rFonts w:hint="eastAsia" w:ascii="宋体" w:hAnsi="宋体" w:cs="Arial"/>
          <w:b/>
          <w:bCs/>
          <w:color w:val="000000"/>
          <w:sz w:val="21"/>
          <w:szCs w:val="21"/>
          <w:lang w:val="en-US" w:eastAsia="zh-CN"/>
        </w:rPr>
        <w:t>担任抗险协调员，事故发生后</w:t>
      </w:r>
      <w:r>
        <w:rPr>
          <w:rFonts w:hint="eastAsia" w:ascii="宋体" w:hAnsi="宋体" w:cs="Arial"/>
          <w:bCs/>
          <w:color w:val="000000"/>
          <w:sz w:val="21"/>
          <w:szCs w:val="21"/>
          <w:lang w:val="en-US" w:eastAsia="zh-CN"/>
        </w:rPr>
        <w:t>：</w:t>
      </w:r>
    </w:p>
    <w:p>
      <w:pPr>
        <w:tabs>
          <w:tab w:val="left" w:pos="851"/>
        </w:tabs>
        <w:spacing w:line="360" w:lineRule="exact"/>
        <w:ind w:left="714"/>
        <w:rPr>
          <w:rFonts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1</w:t>
      </w:r>
      <w:r>
        <w:rPr>
          <w:rFonts w:hAnsi="宋体" w:cs="Arial"/>
          <w:bCs/>
          <w:color w:val="000000"/>
          <w:sz w:val="21"/>
          <w:szCs w:val="21"/>
        </w:rPr>
        <w:t>)</w:t>
      </w:r>
      <w:r>
        <w:rPr>
          <w:rFonts w:hint="eastAsia" w:hAnsi="宋体" w:cs="Arial"/>
          <w:bCs/>
          <w:color w:val="000000"/>
          <w:sz w:val="21"/>
          <w:szCs w:val="21"/>
        </w:rPr>
        <w:t>估计事故严重性，发布或解除实施“应急响应”命令；</w:t>
      </w:r>
    </w:p>
    <w:p>
      <w:pPr>
        <w:tabs>
          <w:tab w:val="left" w:pos="851"/>
        </w:tabs>
        <w:spacing w:line="360" w:lineRule="exact"/>
        <w:ind w:left="714"/>
        <w:rPr>
          <w:rFonts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2</w:t>
      </w:r>
      <w:r>
        <w:rPr>
          <w:rFonts w:hAnsi="宋体" w:cs="Arial"/>
          <w:bCs/>
          <w:color w:val="000000"/>
          <w:sz w:val="21"/>
          <w:szCs w:val="21"/>
        </w:rPr>
        <w:t>)</w:t>
      </w:r>
      <w:r>
        <w:rPr>
          <w:rFonts w:hint="eastAsia" w:hAnsi="宋体" w:cs="Arial"/>
          <w:bCs/>
          <w:color w:val="000000"/>
          <w:sz w:val="21"/>
          <w:szCs w:val="21"/>
        </w:rPr>
        <w:t>马上启动紧急救援小组；</w:t>
      </w:r>
    </w:p>
    <w:p>
      <w:pPr>
        <w:tabs>
          <w:tab w:val="left" w:pos="851"/>
        </w:tabs>
        <w:spacing w:line="360" w:lineRule="exact"/>
        <w:ind w:left="714"/>
        <w:rPr>
          <w:rFonts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3</w:t>
      </w:r>
      <w:r>
        <w:rPr>
          <w:rFonts w:hAnsi="宋体" w:cs="Arial"/>
          <w:bCs/>
          <w:color w:val="000000"/>
          <w:sz w:val="21"/>
          <w:szCs w:val="21"/>
        </w:rPr>
        <w:t>)</w:t>
      </w:r>
      <w:r>
        <w:rPr>
          <w:rFonts w:hint="eastAsia" w:hAnsi="宋体" w:cs="Arial"/>
          <w:bCs/>
          <w:color w:val="000000"/>
          <w:sz w:val="21"/>
          <w:szCs w:val="21"/>
        </w:rPr>
        <w:t>担任紧急救援小组组长，实施应急消防和抢险工作；</w:t>
      </w:r>
    </w:p>
    <w:p>
      <w:pPr>
        <w:tabs>
          <w:tab w:val="left" w:pos="851"/>
        </w:tabs>
        <w:spacing w:line="360" w:lineRule="exact"/>
        <w:ind w:left="714"/>
        <w:rPr>
          <w:rFonts w:hint="eastAsia"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4</w:t>
      </w:r>
      <w:r>
        <w:rPr>
          <w:rFonts w:hAnsi="宋体" w:cs="Arial"/>
          <w:bCs/>
          <w:color w:val="000000"/>
          <w:sz w:val="21"/>
          <w:szCs w:val="21"/>
        </w:rPr>
        <w:t>)</w:t>
      </w:r>
      <w:r>
        <w:rPr>
          <w:rFonts w:hint="eastAsia" w:hAnsi="宋体" w:cs="Arial"/>
          <w:bCs/>
          <w:color w:val="000000"/>
          <w:sz w:val="21"/>
          <w:szCs w:val="21"/>
        </w:rPr>
        <w:t>调动人力和抢救器材等资源，按现场需要分配。</w:t>
      </w:r>
    </w:p>
    <w:p>
      <w:pPr>
        <w:pStyle w:val="9"/>
        <w:widowControl w:val="0"/>
        <w:spacing w:line="360" w:lineRule="exact"/>
        <w:ind w:left="210" w:leftChars="100"/>
        <w:rPr>
          <w:rFonts w:ascii="宋体" w:hAnsi="宋体" w:cs="Arial"/>
          <w:b/>
          <w:bCs/>
          <w:color w:val="000000"/>
          <w:sz w:val="21"/>
          <w:szCs w:val="21"/>
          <w:lang w:val="en-US" w:eastAsia="zh-CN"/>
        </w:rPr>
      </w:pPr>
      <w:r>
        <w:rPr>
          <w:rFonts w:hint="eastAsia" w:ascii="宋体" w:hAnsi="宋体" w:cs="Arial"/>
          <w:b/>
          <w:bCs/>
          <w:color w:val="000000"/>
          <w:sz w:val="21"/>
          <w:szCs w:val="21"/>
          <w:lang w:val="en-US" w:eastAsia="zh-CN"/>
        </w:rPr>
        <w:t xml:space="preserve">3.5 </w:t>
      </w:r>
      <w:r>
        <w:rPr>
          <w:rFonts w:hint="eastAsia" w:ascii="宋体" w:hAnsi="宋体" w:cs="Arial"/>
          <w:b/>
          <w:bCs/>
          <w:sz w:val="21"/>
          <w:szCs w:val="21"/>
          <w:lang w:val="en-US" w:eastAsia="zh-CN"/>
        </w:rPr>
        <w:t>紧急救援小组</w:t>
      </w:r>
    </w:p>
    <w:p>
      <w:pPr>
        <w:tabs>
          <w:tab w:val="left" w:pos="851"/>
        </w:tabs>
        <w:spacing w:line="360" w:lineRule="exact"/>
        <w:ind w:left="714"/>
        <w:rPr>
          <w:rFonts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1</w:t>
      </w:r>
      <w:r>
        <w:rPr>
          <w:rFonts w:hAnsi="宋体" w:cs="Arial"/>
          <w:bCs/>
          <w:color w:val="000000"/>
          <w:sz w:val="21"/>
          <w:szCs w:val="21"/>
        </w:rPr>
        <w:t>)</w:t>
      </w:r>
      <w:r>
        <w:rPr>
          <w:rFonts w:hint="eastAsia" w:hAnsi="宋体" w:cs="Arial"/>
          <w:bCs/>
          <w:color w:val="000000"/>
          <w:sz w:val="21"/>
          <w:szCs w:val="21"/>
        </w:rPr>
        <w:t>执行抗险协调员的指令；</w:t>
      </w:r>
    </w:p>
    <w:p>
      <w:pPr>
        <w:tabs>
          <w:tab w:val="left" w:pos="851"/>
        </w:tabs>
        <w:spacing w:line="360" w:lineRule="exact"/>
        <w:ind w:left="714"/>
        <w:rPr>
          <w:rFonts w:hint="eastAsia"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2</w:t>
      </w:r>
      <w:r>
        <w:rPr>
          <w:rFonts w:hAnsi="宋体" w:cs="Arial"/>
          <w:bCs/>
          <w:color w:val="000000"/>
          <w:sz w:val="21"/>
          <w:szCs w:val="21"/>
        </w:rPr>
        <w:t>)</w:t>
      </w:r>
      <w:r>
        <w:rPr>
          <w:rFonts w:hint="eastAsia" w:hAnsi="宋体" w:cs="Arial"/>
          <w:bCs/>
          <w:color w:val="000000"/>
          <w:sz w:val="21"/>
          <w:szCs w:val="21"/>
        </w:rPr>
        <w:t>进行现场疏散和人员转移。</w:t>
      </w:r>
    </w:p>
    <w:p>
      <w:pPr>
        <w:pStyle w:val="9"/>
        <w:widowControl w:val="0"/>
        <w:spacing w:line="360" w:lineRule="exact"/>
        <w:ind w:left="210" w:leftChars="100"/>
        <w:rPr>
          <w:rFonts w:ascii="宋体" w:hAnsi="宋体" w:cs="Arial"/>
          <w:b/>
          <w:bCs/>
          <w:color w:val="000000"/>
          <w:sz w:val="21"/>
          <w:szCs w:val="21"/>
          <w:lang w:val="en-US" w:eastAsia="zh-CN"/>
        </w:rPr>
      </w:pPr>
      <w:r>
        <w:rPr>
          <w:rFonts w:hint="eastAsia" w:ascii="宋体" w:hAnsi="宋体" w:cs="Arial"/>
          <w:b/>
          <w:bCs/>
          <w:color w:val="000000"/>
          <w:sz w:val="21"/>
          <w:szCs w:val="21"/>
          <w:lang w:val="en-US" w:eastAsia="zh-CN"/>
        </w:rPr>
        <w:t xml:space="preserve">3.6  </w:t>
      </w:r>
      <w:r>
        <w:rPr>
          <w:rFonts w:hint="eastAsia" w:ascii="宋体" w:hAnsi="宋体" w:cs="Arial"/>
          <w:b/>
          <w:bCs/>
          <w:sz w:val="21"/>
          <w:szCs w:val="21"/>
          <w:lang w:val="en-US" w:eastAsia="zh-CN"/>
        </w:rPr>
        <w:t>其它各部门主管</w:t>
      </w:r>
    </w:p>
    <w:p>
      <w:pPr>
        <w:tabs>
          <w:tab w:val="left" w:pos="851"/>
        </w:tabs>
        <w:spacing w:line="360" w:lineRule="exact"/>
        <w:ind w:left="714"/>
        <w:rPr>
          <w:rFonts w:hint="eastAsia"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1</w:t>
      </w:r>
      <w:r>
        <w:rPr>
          <w:rFonts w:hAnsi="宋体" w:cs="Arial"/>
          <w:bCs/>
          <w:color w:val="000000"/>
          <w:sz w:val="21"/>
          <w:szCs w:val="21"/>
        </w:rPr>
        <w:t>)</w:t>
      </w:r>
      <w:r>
        <w:rPr>
          <w:rFonts w:hint="eastAsia" w:hAnsi="宋体" w:cs="Arial"/>
          <w:bCs/>
          <w:color w:val="000000"/>
          <w:sz w:val="21"/>
          <w:szCs w:val="21"/>
        </w:rPr>
        <w:t>事故、紧急情况发生可能性的预测分析，</w:t>
      </w:r>
      <w:r>
        <w:rPr>
          <w:rFonts w:hint="eastAsia"/>
          <w:sz w:val="21"/>
          <w:szCs w:val="21"/>
        </w:rPr>
        <w:t>制订相应的应急措施</w:t>
      </w:r>
      <w:r>
        <w:rPr>
          <w:rFonts w:hint="eastAsia" w:hAnsi="宋体" w:cs="Arial"/>
          <w:bCs/>
          <w:color w:val="000000"/>
          <w:sz w:val="21"/>
          <w:szCs w:val="21"/>
        </w:rPr>
        <w:t>；</w:t>
      </w:r>
    </w:p>
    <w:p>
      <w:pPr>
        <w:tabs>
          <w:tab w:val="left" w:pos="851"/>
        </w:tabs>
        <w:spacing w:line="360" w:lineRule="exact"/>
        <w:ind w:left="714"/>
        <w:rPr>
          <w:rFonts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2</w:t>
      </w:r>
      <w:r>
        <w:rPr>
          <w:rFonts w:hAnsi="宋体" w:cs="Arial"/>
          <w:bCs/>
          <w:color w:val="000000"/>
          <w:sz w:val="21"/>
          <w:szCs w:val="21"/>
        </w:rPr>
        <w:t>)</w:t>
      </w:r>
      <w:r>
        <w:rPr>
          <w:rFonts w:hint="eastAsia" w:hAnsi="宋体" w:cs="Arial"/>
          <w:bCs/>
          <w:color w:val="000000"/>
          <w:sz w:val="21"/>
          <w:szCs w:val="21"/>
        </w:rPr>
        <w:t>针对事故、</w:t>
      </w:r>
      <w:r>
        <w:rPr>
          <w:rFonts w:hint="eastAsia" w:hAnsi="宋体"/>
          <w:sz w:val="21"/>
          <w:szCs w:val="21"/>
        </w:rPr>
        <w:t>紧急情况的教育和模拟训练的实施；</w:t>
      </w:r>
    </w:p>
    <w:p>
      <w:pPr>
        <w:tabs>
          <w:tab w:val="left" w:pos="851"/>
        </w:tabs>
        <w:spacing w:line="360" w:lineRule="exact"/>
        <w:ind w:left="714"/>
        <w:rPr>
          <w:rFonts w:hint="eastAsia"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3</w:t>
      </w:r>
      <w:r>
        <w:rPr>
          <w:rFonts w:hAnsi="宋体" w:cs="Arial"/>
          <w:bCs/>
          <w:color w:val="000000"/>
          <w:sz w:val="21"/>
          <w:szCs w:val="21"/>
        </w:rPr>
        <w:t>)</w:t>
      </w:r>
      <w:r>
        <w:rPr>
          <w:rFonts w:hint="eastAsia"/>
          <w:sz w:val="21"/>
          <w:szCs w:val="21"/>
        </w:rPr>
        <w:t>负责本部门应急设施的检查、维护；</w:t>
      </w:r>
    </w:p>
    <w:p>
      <w:pPr>
        <w:tabs>
          <w:tab w:val="left" w:pos="851"/>
        </w:tabs>
        <w:spacing w:line="360" w:lineRule="exact"/>
        <w:ind w:left="714"/>
        <w:rPr>
          <w:rFonts w:hint="eastAsia"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4</w:t>
      </w:r>
      <w:r>
        <w:rPr>
          <w:rFonts w:hAnsi="宋体" w:cs="Arial"/>
          <w:bCs/>
          <w:color w:val="000000"/>
          <w:sz w:val="21"/>
          <w:szCs w:val="21"/>
        </w:rPr>
        <w:t>)</w:t>
      </w:r>
      <w:r>
        <w:rPr>
          <w:rFonts w:hint="eastAsia" w:hAnsi="宋体" w:cs="Arial"/>
          <w:bCs/>
          <w:color w:val="000000"/>
          <w:sz w:val="21"/>
          <w:szCs w:val="21"/>
        </w:rPr>
        <w:t>进行事故调查，向</w:t>
      </w:r>
      <w:r>
        <w:rPr>
          <w:rFonts w:hint="eastAsia" w:hAnsi="宋体" w:cs="Arial"/>
          <w:bCs/>
          <w:color w:val="000000"/>
          <w:sz w:val="21"/>
          <w:szCs w:val="21"/>
          <w:lang w:eastAsia="zh-CN"/>
        </w:rPr>
        <w:t>__行政部门__</w:t>
      </w:r>
      <w:r>
        <w:rPr>
          <w:rFonts w:hint="eastAsia" w:hAnsi="宋体" w:cs="Arial"/>
          <w:bCs/>
          <w:color w:val="000000"/>
          <w:sz w:val="21"/>
          <w:szCs w:val="21"/>
        </w:rPr>
        <w:t>递交调查报告。</w:t>
      </w:r>
    </w:p>
    <w:p>
      <w:pPr>
        <w:tabs>
          <w:tab w:val="left" w:pos="851"/>
        </w:tabs>
        <w:spacing w:line="360" w:lineRule="exact"/>
        <w:ind w:firstLine="316" w:firstLineChars="150"/>
        <w:rPr>
          <w:rFonts w:hint="eastAsia" w:hAnsi="宋体" w:cs="Arial"/>
          <w:b/>
          <w:bCs/>
          <w:color w:val="000000"/>
          <w:sz w:val="21"/>
          <w:szCs w:val="21"/>
        </w:rPr>
      </w:pPr>
      <w:r>
        <w:rPr>
          <w:rFonts w:hint="eastAsia" w:hAnsi="宋体" w:cs="Arial"/>
          <w:b/>
          <w:bCs/>
          <w:color w:val="000000"/>
          <w:sz w:val="21"/>
          <w:szCs w:val="21"/>
        </w:rPr>
        <w:t>3.7 值班人员/保安人员</w:t>
      </w:r>
    </w:p>
    <w:p>
      <w:pPr>
        <w:tabs>
          <w:tab w:val="left" w:pos="851"/>
        </w:tabs>
        <w:spacing w:line="360" w:lineRule="exact"/>
        <w:ind w:left="714"/>
        <w:rPr>
          <w:rFonts w:hAnsi="宋体" w:cs="Arial"/>
          <w:bCs/>
          <w:color w:val="000000"/>
          <w:sz w:val="21"/>
          <w:szCs w:val="21"/>
        </w:rPr>
      </w:pPr>
      <w:r>
        <w:rPr>
          <w:rFonts w:hint="eastAsia" w:hAnsi="宋体"/>
          <w:sz w:val="21"/>
          <w:szCs w:val="21"/>
        </w:rPr>
        <w:t>事故、紧急情况发生时的报告及根据有关规定紧急处置。</w:t>
      </w:r>
    </w:p>
    <w:p>
      <w:pPr>
        <w:pStyle w:val="12"/>
        <w:spacing w:before="50" w:after="50" w:line="360" w:lineRule="exact"/>
        <w:rPr>
          <w:rFonts w:hint="eastAsia" w:hAnsi="宋体"/>
          <w:b/>
          <w:bCs/>
        </w:rPr>
      </w:pPr>
      <w:r>
        <w:rPr>
          <w:rFonts w:hint="eastAsia" w:hAnsi="宋体"/>
          <w:b/>
          <w:bCs/>
        </w:rPr>
        <w:t>4 .定义</w:t>
      </w:r>
    </w:p>
    <w:p>
      <w:pPr>
        <w:spacing w:line="360" w:lineRule="exact"/>
        <w:ind w:left="777" w:leftChars="70" w:hanging="630" w:hangingChars="300"/>
        <w:rPr>
          <w:rFonts w:hAnsi="宋体" w:cs="Arial"/>
          <w:bCs/>
          <w:sz w:val="21"/>
          <w:szCs w:val="21"/>
        </w:rPr>
      </w:pPr>
      <w:r>
        <w:rPr>
          <w:rFonts w:hint="eastAsia" w:hAnsi="宋体" w:cs="Arial"/>
          <w:bCs/>
          <w:sz w:val="21"/>
          <w:szCs w:val="21"/>
        </w:rPr>
        <w:t>事故：本程序的事故包括着火、冒烟、水或压缩空气泄漏、化学品、油品爆炸、大量化学品泄漏、受伤、电源中断/泄漏、自然灾害、生产事故及其他会引起重大人员伤害、财产损失、环境</w:t>
      </w:r>
      <w:r>
        <w:rPr>
          <w:rFonts w:hint="eastAsia" w:hAnsi="宋体"/>
          <w:sz w:val="21"/>
          <w:szCs w:val="21"/>
        </w:rPr>
        <w:t>、职业健康安全</w:t>
      </w:r>
      <w:r>
        <w:rPr>
          <w:rFonts w:hint="eastAsia" w:hAnsi="宋体" w:cs="Arial"/>
          <w:bCs/>
          <w:sz w:val="21"/>
          <w:szCs w:val="21"/>
        </w:rPr>
        <w:t>危害的事件。如当公司发生如下事故时：</w:t>
      </w:r>
    </w:p>
    <w:p>
      <w:pPr>
        <w:spacing w:line="360" w:lineRule="exact"/>
        <w:ind w:firstLine="781" w:firstLineChars="372"/>
        <w:rPr>
          <w:rFonts w:hAnsi="宋体" w:cs="Arial"/>
          <w:bCs/>
          <w:sz w:val="21"/>
          <w:szCs w:val="21"/>
        </w:rPr>
      </w:pPr>
      <w:r>
        <w:rPr>
          <w:rFonts w:hint="eastAsia" w:hAnsi="宋体" w:cs="Arial"/>
          <w:bCs/>
          <w:vanish/>
          <w:color w:val="000000"/>
          <w:sz w:val="21"/>
          <w:szCs w:val="21"/>
        </w:rPr>
        <w:t>2       《环境因素和</w:t>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Ansi="宋体" w:cs="Arial"/>
          <w:bCs/>
          <w:color w:val="000000"/>
          <w:sz w:val="21"/>
          <w:szCs w:val="21"/>
        </w:rPr>
        <w:t>(</w:t>
      </w:r>
      <w:r>
        <w:rPr>
          <w:rFonts w:hint="eastAsia" w:hAnsi="宋体" w:cs="Arial"/>
          <w:bCs/>
          <w:color w:val="000000"/>
          <w:sz w:val="21"/>
          <w:szCs w:val="21"/>
        </w:rPr>
        <w:t>1</w:t>
      </w:r>
      <w:r>
        <w:rPr>
          <w:rFonts w:hAnsi="宋体" w:cs="Arial"/>
          <w:bCs/>
          <w:color w:val="000000"/>
          <w:sz w:val="21"/>
          <w:szCs w:val="21"/>
        </w:rPr>
        <w:t>)</w:t>
      </w:r>
      <w:r>
        <w:rPr>
          <w:rFonts w:hint="eastAsia" w:hAnsi="宋体" w:cs="Arial"/>
          <w:bCs/>
          <w:sz w:val="21"/>
          <w:szCs w:val="21"/>
        </w:rPr>
        <w:t>人员伤害，需作及时处理，如遇严重的，要医疗抢救；</w:t>
      </w:r>
    </w:p>
    <w:p>
      <w:pPr>
        <w:spacing w:line="360" w:lineRule="exact"/>
        <w:ind w:left="475" w:leftChars="226" w:firstLine="12" w:firstLineChars="6"/>
        <w:rPr>
          <w:rFonts w:hAnsi="宋体" w:cs="Arial"/>
          <w:bCs/>
          <w:sz w:val="21"/>
          <w:szCs w:val="21"/>
        </w:rPr>
      </w:pPr>
      <w:r>
        <w:rPr>
          <w:rFonts w:hAnsi="宋体" w:cs="Arial"/>
          <w:bCs/>
          <w:color w:val="000000"/>
          <w:sz w:val="21"/>
          <w:szCs w:val="21"/>
        </w:rPr>
        <w:t>(</w:t>
      </w:r>
      <w:r>
        <w:rPr>
          <w:rFonts w:hint="eastAsia" w:hAnsi="宋体" w:cs="Arial"/>
          <w:bCs/>
          <w:color w:val="000000"/>
          <w:sz w:val="21"/>
          <w:szCs w:val="21"/>
        </w:rPr>
        <w:t>2</w:t>
      </w:r>
      <w:r>
        <w:rPr>
          <w:rFonts w:hAnsi="宋体" w:cs="Arial"/>
          <w:bCs/>
          <w:color w:val="000000"/>
          <w:sz w:val="21"/>
          <w:szCs w:val="21"/>
        </w:rPr>
        <w:t>)</w:t>
      </w:r>
      <w:r>
        <w:rPr>
          <w:rFonts w:hint="eastAsia" w:hAnsi="宋体" w:cs="Arial"/>
          <w:bCs/>
          <w:sz w:val="21"/>
          <w:szCs w:val="21"/>
        </w:rPr>
        <w:t>火灾、化学品爆炸时，要组织人员疏散、抢救；</w:t>
      </w:r>
    </w:p>
    <w:p>
      <w:pPr>
        <w:tabs>
          <w:tab w:val="left" w:pos="510"/>
        </w:tabs>
        <w:spacing w:before="50" w:after="50" w:line="360" w:lineRule="exact"/>
        <w:ind w:firstLine="781" w:firstLineChars="372"/>
        <w:rPr>
          <w:rFonts w:hint="eastAsia" w:hAnsi="宋体" w:cs="Arial"/>
          <w:bCs/>
          <w:sz w:val="21"/>
          <w:szCs w:val="21"/>
        </w:rPr>
      </w:pPr>
      <w:r>
        <w:rPr>
          <w:rFonts w:hAnsi="宋体" w:cs="Arial"/>
          <w:bCs/>
          <w:color w:val="000000"/>
          <w:sz w:val="21"/>
          <w:szCs w:val="21"/>
        </w:rPr>
        <w:t>(</w:t>
      </w:r>
      <w:r>
        <w:rPr>
          <w:rFonts w:hint="eastAsia" w:hAnsi="宋体" w:cs="Arial"/>
          <w:bCs/>
          <w:color w:val="000000"/>
          <w:sz w:val="21"/>
          <w:szCs w:val="21"/>
        </w:rPr>
        <w:t>3</w:t>
      </w:r>
      <w:r>
        <w:rPr>
          <w:rFonts w:hAnsi="宋体" w:cs="Arial"/>
          <w:bCs/>
          <w:color w:val="000000"/>
          <w:sz w:val="21"/>
          <w:szCs w:val="21"/>
        </w:rPr>
        <w:t>)</w:t>
      </w:r>
      <w:r>
        <w:rPr>
          <w:rFonts w:hint="eastAsia" w:hAnsi="宋体" w:cs="Arial"/>
          <w:bCs/>
          <w:sz w:val="21"/>
          <w:szCs w:val="21"/>
        </w:rPr>
        <w:t>自然灾害对公司内部区域及外部区域造成的威胁；</w:t>
      </w:r>
    </w:p>
    <w:p>
      <w:pPr>
        <w:tabs>
          <w:tab w:val="left" w:pos="510"/>
        </w:tabs>
        <w:spacing w:before="50" w:after="50" w:line="360" w:lineRule="exact"/>
        <w:ind w:firstLine="814" w:firstLineChars="388"/>
        <w:rPr>
          <w:rFonts w:hint="eastAsia" w:hAnsi="宋体" w:cs="Arial"/>
          <w:bCs/>
          <w:sz w:val="21"/>
          <w:szCs w:val="21"/>
        </w:rPr>
      </w:pPr>
      <w:r>
        <w:rPr>
          <w:rFonts w:hAnsi="宋体" w:cs="Arial"/>
          <w:bCs/>
          <w:color w:val="000000"/>
          <w:sz w:val="21"/>
          <w:szCs w:val="21"/>
        </w:rPr>
        <w:t>(</w:t>
      </w:r>
      <w:r>
        <w:rPr>
          <w:rFonts w:hint="eastAsia" w:hAnsi="宋体" w:cs="Arial"/>
          <w:bCs/>
          <w:color w:val="000000"/>
          <w:sz w:val="21"/>
          <w:szCs w:val="21"/>
        </w:rPr>
        <w:t>4</w:t>
      </w:r>
      <w:r>
        <w:rPr>
          <w:rFonts w:hAnsi="宋体" w:cs="Arial"/>
          <w:bCs/>
          <w:color w:val="000000"/>
          <w:sz w:val="21"/>
          <w:szCs w:val="21"/>
        </w:rPr>
        <w:t>)</w:t>
      </w:r>
      <w:r>
        <w:rPr>
          <w:rFonts w:hint="eastAsia" w:hAnsi="宋体" w:cs="Arial"/>
          <w:bCs/>
          <w:sz w:val="21"/>
          <w:szCs w:val="21"/>
        </w:rPr>
        <w:t>其他事故及紧急情况。</w:t>
      </w:r>
    </w:p>
    <w:p>
      <w:pPr>
        <w:spacing w:line="360" w:lineRule="exact"/>
        <w:rPr>
          <w:rFonts w:hint="eastAsia" w:hAnsi="宋体"/>
          <w:b/>
          <w:bCs/>
          <w:sz w:val="21"/>
          <w:szCs w:val="21"/>
        </w:rPr>
      </w:pPr>
      <w:r>
        <w:rPr>
          <w:rFonts w:hint="eastAsia" w:hAnsi="宋体"/>
          <w:b/>
          <w:bCs/>
          <w:sz w:val="21"/>
          <w:szCs w:val="21"/>
        </w:rPr>
        <w:t>5</w:t>
      </w:r>
      <w:r>
        <w:rPr>
          <w:rFonts w:hint="eastAsia" w:hAnsi="宋体" w:cs="Arial"/>
          <w:b/>
          <w:bCs/>
          <w:color w:val="000000"/>
          <w:sz w:val="21"/>
          <w:szCs w:val="21"/>
          <w:lang w:val="en-GB"/>
        </w:rPr>
        <w:t>.</w:t>
      </w:r>
      <w:r>
        <w:rPr>
          <w:rFonts w:hint="eastAsia" w:hAnsi="宋体"/>
          <w:b/>
          <w:bCs/>
          <w:sz w:val="21"/>
          <w:szCs w:val="21"/>
        </w:rPr>
        <w:t>程序</w:t>
      </w:r>
    </w:p>
    <w:p>
      <w:pPr>
        <w:spacing w:line="360" w:lineRule="exact"/>
        <w:rPr>
          <w:rFonts w:hint="eastAsia" w:hAnsi="宋体"/>
          <w:b/>
          <w:bCs/>
          <w:sz w:val="21"/>
          <w:szCs w:val="21"/>
        </w:rPr>
      </w:pPr>
      <w:r>
        <w:rPr>
          <w:rFonts w:hint="eastAsia" w:hAnsi="宋体"/>
          <w:b/>
          <w:bCs/>
          <w:sz w:val="21"/>
          <w:szCs w:val="21"/>
        </w:rPr>
        <w:t xml:space="preserve"> 5.1预测、预防工作</w:t>
      </w:r>
    </w:p>
    <w:p>
      <w:pPr>
        <w:snapToGrid w:val="0"/>
        <w:spacing w:line="360" w:lineRule="exact"/>
        <w:ind w:left="777" w:leftChars="100" w:hanging="567" w:hangingChars="270"/>
        <w:rPr>
          <w:rFonts w:hint="eastAsia" w:hAnsi="宋体"/>
          <w:sz w:val="21"/>
          <w:szCs w:val="21"/>
        </w:rPr>
      </w:pPr>
      <w:r>
        <w:rPr>
          <w:rFonts w:hint="eastAsia" w:hAnsi="宋体"/>
          <w:bCs/>
          <w:sz w:val="21"/>
          <w:szCs w:val="21"/>
        </w:rPr>
        <w:t>5.1.1</w:t>
      </w:r>
      <w:r>
        <w:rPr>
          <w:rFonts w:hint="eastAsia" w:hAnsi="宋体"/>
          <w:sz w:val="21"/>
          <w:szCs w:val="21"/>
        </w:rPr>
        <w:t>各部门主管在依据《环境因素识别评价管理程序》识别环境因素和依据《危险源辨识与危险评价程序》识别危险源时，对事故和紧急情况发生的可能性及相应的环境、职业健康安全影响进行调查、预测和分析。</w:t>
      </w:r>
    </w:p>
    <w:p>
      <w:pPr>
        <w:snapToGrid w:val="0"/>
        <w:spacing w:line="360" w:lineRule="exact"/>
        <w:ind w:left="775" w:leftChars="69" w:hanging="630" w:hangingChars="300"/>
        <w:rPr>
          <w:rFonts w:hint="eastAsia" w:hAnsi="宋体"/>
          <w:sz w:val="21"/>
          <w:szCs w:val="21"/>
        </w:rPr>
      </w:pPr>
      <w:r>
        <w:rPr>
          <w:rFonts w:hint="eastAsia" w:hAnsi="宋体"/>
          <w:bCs/>
          <w:sz w:val="21"/>
          <w:szCs w:val="21"/>
        </w:rPr>
        <w:t xml:space="preserve"> 5.1.2</w:t>
      </w:r>
      <w:r>
        <w:rPr>
          <w:rFonts w:hint="eastAsia" w:hAnsi="宋体"/>
          <w:sz w:val="21"/>
          <w:szCs w:val="21"/>
          <w:lang w:eastAsia="zh-CN"/>
        </w:rPr>
        <w:t>__行政部门__</w:t>
      </w:r>
      <w:r>
        <w:rPr>
          <w:rFonts w:hint="eastAsia" w:hAnsi="宋体"/>
          <w:sz w:val="21"/>
          <w:szCs w:val="21"/>
        </w:rPr>
        <w:t>组织评价小组对各部门识别出内容进行评价并记录评价结果，明确事故或紧急情况发生时的环境、职业健康安全影响及可能导致事故发生的途径，如误操作、设备失修、腐蚀、工艺失控、物料不纯、泄漏等。</w:t>
      </w:r>
    </w:p>
    <w:p>
      <w:pPr>
        <w:spacing w:line="360" w:lineRule="exact"/>
        <w:ind w:left="745" w:leftChars="105" w:hanging="525" w:hangingChars="250"/>
        <w:rPr>
          <w:rFonts w:hint="eastAsia" w:hAnsi="宋体"/>
          <w:bCs/>
          <w:sz w:val="21"/>
          <w:szCs w:val="21"/>
        </w:rPr>
      </w:pPr>
      <w:r>
        <w:rPr>
          <w:rFonts w:hint="eastAsia" w:hAnsi="宋体"/>
          <w:bCs/>
          <w:sz w:val="21"/>
          <w:szCs w:val="21"/>
        </w:rPr>
        <w:t>5.1.3</w:t>
      </w:r>
      <w:r>
        <w:rPr>
          <w:rFonts w:hint="eastAsia" w:hAnsi="宋体"/>
          <w:sz w:val="21"/>
          <w:szCs w:val="21"/>
        </w:rPr>
        <w:t>责任部门主管为实施事故、紧急情况的预防及初期阶段的处置在各相关设备、工段等设置适当的备品、作业指导书等。如《物质安全数据表》（MSDS）、防护用品（护目镜、防毒面具、防护手套等）、防污染扩散器材（黄沙袋、吸收材料等）、消防器材（灭火器、消防栓等）。</w:t>
      </w:r>
    </w:p>
    <w:p>
      <w:pPr>
        <w:spacing w:line="360" w:lineRule="exact"/>
        <w:rPr>
          <w:rFonts w:hint="eastAsia" w:hAnsi="宋体"/>
          <w:b/>
          <w:bCs/>
          <w:sz w:val="21"/>
          <w:szCs w:val="21"/>
        </w:rPr>
      </w:pPr>
      <w:r>
        <w:rPr>
          <w:rFonts w:hint="eastAsia" w:hAnsi="宋体"/>
          <w:b/>
          <w:bCs/>
          <w:sz w:val="21"/>
          <w:szCs w:val="21"/>
        </w:rPr>
        <w:t>5.2部门级的培训和应急演习</w:t>
      </w:r>
    </w:p>
    <w:p>
      <w:pPr>
        <w:tabs>
          <w:tab w:val="left" w:pos="1080"/>
        </w:tabs>
        <w:spacing w:line="360" w:lineRule="exact"/>
        <w:ind w:firstLine="525" w:firstLineChars="250"/>
        <w:rPr>
          <w:rFonts w:hAnsi="宋体" w:cs="Arial"/>
          <w:bCs/>
          <w:color w:val="000000"/>
          <w:sz w:val="21"/>
          <w:szCs w:val="21"/>
        </w:rPr>
      </w:pPr>
      <w:r>
        <w:rPr>
          <w:rFonts w:hint="eastAsia" w:hAnsi="宋体"/>
          <w:sz w:val="21"/>
          <w:szCs w:val="21"/>
        </w:rPr>
        <w:t>1)</w:t>
      </w:r>
      <w:r>
        <w:rPr>
          <w:rFonts w:hint="eastAsia" w:hAnsi="宋体" w:cs="Arial"/>
          <w:bCs/>
          <w:color w:val="000000"/>
          <w:sz w:val="21"/>
          <w:szCs w:val="21"/>
        </w:rPr>
        <w:t>在</w:t>
      </w:r>
      <w:r>
        <w:rPr>
          <w:rFonts w:hint="eastAsia" w:hAnsi="宋体" w:cs="Arial"/>
          <w:bCs/>
          <w:color w:val="000000"/>
          <w:sz w:val="21"/>
          <w:szCs w:val="21"/>
          <w:lang w:val="en-US" w:eastAsia="zh-CN"/>
        </w:rPr>
        <w:t>__行政部门__</w:t>
      </w:r>
      <w:r>
        <w:rPr>
          <w:rFonts w:hint="eastAsia" w:hAnsi="宋体" w:cs="Arial"/>
          <w:bCs/>
          <w:color w:val="000000"/>
          <w:sz w:val="21"/>
          <w:szCs w:val="21"/>
        </w:rPr>
        <w:t>支持下，进行各车间、部门的培训和演习，由各部门主管负责实施。</w:t>
      </w:r>
    </w:p>
    <w:p>
      <w:pPr>
        <w:spacing w:line="360" w:lineRule="exact"/>
        <w:ind w:left="703" w:leftChars="35" w:hanging="630" w:hangingChars="300"/>
        <w:rPr>
          <w:rFonts w:hint="eastAsia"/>
          <w:sz w:val="21"/>
          <w:szCs w:val="21"/>
        </w:rPr>
      </w:pPr>
      <w:r>
        <w:rPr>
          <w:rFonts w:hint="eastAsia" w:hAnsi="宋体"/>
          <w:bCs/>
          <w:sz w:val="21"/>
          <w:szCs w:val="21"/>
        </w:rPr>
        <w:t xml:space="preserve">    </w:t>
      </w:r>
      <w:r>
        <w:rPr>
          <w:rFonts w:hint="eastAsia" w:hAnsi="宋体"/>
          <w:sz w:val="21"/>
          <w:szCs w:val="21"/>
        </w:rPr>
        <w:t>2)责任部门主管要从实际出发，针对危险目标可能发生的事故，每年进行1～2次</w:t>
      </w:r>
      <w:r>
        <w:rPr>
          <w:rFonts w:hint="eastAsia"/>
          <w:sz w:val="21"/>
          <w:szCs w:val="21"/>
        </w:rPr>
        <w:t>潜在事故、防火知识和技能的培训和</w:t>
      </w:r>
      <w:r>
        <w:rPr>
          <w:rFonts w:hint="eastAsia" w:hAnsi="宋体"/>
          <w:bCs/>
          <w:sz w:val="21"/>
          <w:szCs w:val="21"/>
        </w:rPr>
        <w:t>应急演习</w:t>
      </w:r>
      <w:r>
        <w:rPr>
          <w:rFonts w:hint="eastAsia"/>
          <w:sz w:val="21"/>
          <w:szCs w:val="21"/>
        </w:rPr>
        <w:t>。</w:t>
      </w:r>
    </w:p>
    <w:p>
      <w:pPr>
        <w:snapToGrid w:val="0"/>
        <w:spacing w:line="360" w:lineRule="exact"/>
        <w:ind w:left="210" w:leftChars="100" w:firstLine="210" w:firstLineChars="100"/>
        <w:rPr>
          <w:rFonts w:hint="eastAsia" w:hAnsi="宋体"/>
          <w:sz w:val="21"/>
          <w:szCs w:val="21"/>
        </w:rPr>
      </w:pPr>
      <w:r>
        <w:rPr>
          <w:rFonts w:hint="eastAsia" w:hAnsi="宋体"/>
          <w:sz w:val="21"/>
          <w:szCs w:val="21"/>
        </w:rPr>
        <w:t>3) 实施</w:t>
      </w:r>
      <w:r>
        <w:rPr>
          <w:rFonts w:hint="eastAsia" w:hAnsi="宋体"/>
          <w:bCs/>
          <w:sz w:val="21"/>
          <w:szCs w:val="21"/>
        </w:rPr>
        <w:t>应急演习</w:t>
      </w:r>
      <w:r>
        <w:rPr>
          <w:rFonts w:hint="eastAsia" w:hAnsi="宋体"/>
          <w:sz w:val="21"/>
          <w:szCs w:val="21"/>
        </w:rPr>
        <w:t>前必须事先确定以下项目:</w:t>
      </w:r>
    </w:p>
    <w:p>
      <w:pPr>
        <w:snapToGrid w:val="0"/>
        <w:spacing w:line="360" w:lineRule="exact"/>
        <w:ind w:left="315" w:leftChars="150" w:firstLine="210" w:firstLineChars="100"/>
        <w:rPr>
          <w:rFonts w:hint="eastAsia" w:hAnsi="宋体"/>
          <w:sz w:val="21"/>
          <w:szCs w:val="21"/>
        </w:rPr>
      </w:pPr>
      <w:r>
        <w:rPr>
          <w:rFonts w:hint="eastAsia" w:hAnsi="宋体"/>
          <w:sz w:val="21"/>
          <w:szCs w:val="21"/>
        </w:rPr>
        <w:t>a) 实施日程</w:t>
      </w:r>
    </w:p>
    <w:p>
      <w:pPr>
        <w:snapToGrid w:val="0"/>
        <w:spacing w:line="360" w:lineRule="exact"/>
        <w:ind w:left="315" w:leftChars="150" w:firstLine="210" w:firstLineChars="100"/>
        <w:rPr>
          <w:rFonts w:hint="eastAsia" w:hAnsi="宋体"/>
          <w:sz w:val="21"/>
          <w:szCs w:val="21"/>
        </w:rPr>
      </w:pPr>
      <w:r>
        <w:rPr>
          <w:rFonts w:hint="eastAsia" w:hAnsi="宋体"/>
          <w:sz w:val="21"/>
          <w:szCs w:val="21"/>
        </w:rPr>
        <w:t>b) 对象设施和设备</w:t>
      </w:r>
    </w:p>
    <w:p>
      <w:pPr>
        <w:snapToGrid w:val="0"/>
        <w:spacing w:line="360" w:lineRule="exact"/>
        <w:ind w:left="315" w:leftChars="150" w:firstLine="210" w:firstLineChars="100"/>
        <w:rPr>
          <w:rFonts w:hint="eastAsia" w:hAnsi="宋体"/>
          <w:sz w:val="21"/>
          <w:szCs w:val="21"/>
        </w:rPr>
      </w:pPr>
      <w:r>
        <w:rPr>
          <w:rFonts w:hint="eastAsia" w:hAnsi="宋体"/>
          <w:sz w:val="21"/>
          <w:szCs w:val="21"/>
        </w:rPr>
        <w:t>c) 模拟的情况(火灾、事故等)</w:t>
      </w:r>
    </w:p>
    <w:p>
      <w:pPr>
        <w:snapToGrid w:val="0"/>
        <w:spacing w:line="360" w:lineRule="exact"/>
        <w:ind w:left="315" w:leftChars="150" w:firstLine="210" w:firstLineChars="100"/>
        <w:rPr>
          <w:rFonts w:hint="eastAsia" w:hAnsi="宋体"/>
          <w:sz w:val="21"/>
          <w:szCs w:val="21"/>
        </w:rPr>
      </w:pPr>
      <w:r>
        <w:rPr>
          <w:rFonts w:hint="eastAsia" w:hAnsi="宋体"/>
          <w:sz w:val="21"/>
          <w:szCs w:val="21"/>
        </w:rPr>
        <w:t>d) 需确认的工作场所和人员</w:t>
      </w:r>
    </w:p>
    <w:p>
      <w:pPr>
        <w:snapToGrid w:val="0"/>
        <w:spacing w:line="360" w:lineRule="exact"/>
        <w:ind w:left="544" w:leftChars="159" w:hanging="210" w:hangingChars="100"/>
        <w:rPr>
          <w:rFonts w:hint="eastAsia" w:hAnsi="宋体"/>
          <w:b/>
          <w:sz w:val="21"/>
          <w:szCs w:val="21"/>
        </w:rPr>
      </w:pPr>
      <w:r>
        <w:rPr>
          <w:rFonts w:hint="eastAsia" w:hAnsi="宋体"/>
          <w:sz w:val="21"/>
          <w:szCs w:val="21"/>
        </w:rPr>
        <w:t>4)实施部门对模拟训练的结果进行总结，对作业指导书、程序的内容是否可行进行评审，并找出不足和缺点。</w:t>
      </w:r>
    </w:p>
    <w:p>
      <w:pPr>
        <w:snapToGrid w:val="0"/>
        <w:spacing w:line="360" w:lineRule="exact"/>
        <w:ind w:firstLine="105" w:firstLineChars="50"/>
        <w:rPr>
          <w:rFonts w:hint="eastAsia" w:hAnsi="宋体"/>
          <w:b/>
          <w:sz w:val="21"/>
          <w:szCs w:val="21"/>
        </w:rPr>
      </w:pPr>
      <w:r>
        <w:rPr>
          <w:rFonts w:hint="eastAsia" w:hAnsi="宋体"/>
          <w:b/>
          <w:sz w:val="21"/>
          <w:szCs w:val="21"/>
        </w:rPr>
        <w:t>5.3公司级的培训和</w:t>
      </w:r>
      <w:r>
        <w:rPr>
          <w:rFonts w:hint="eastAsia" w:hAnsi="宋体"/>
          <w:b/>
          <w:bCs/>
          <w:sz w:val="21"/>
          <w:szCs w:val="21"/>
        </w:rPr>
        <w:t>应急演习</w:t>
      </w:r>
    </w:p>
    <w:p>
      <w:pPr>
        <w:tabs>
          <w:tab w:val="left" w:pos="426"/>
        </w:tabs>
        <w:spacing w:line="360" w:lineRule="exact"/>
        <w:ind w:firstLine="420" w:firstLineChars="200"/>
        <w:rPr>
          <w:rFonts w:hAnsi="宋体" w:cs="Arial"/>
          <w:bCs/>
          <w:color w:val="000000"/>
          <w:sz w:val="21"/>
          <w:szCs w:val="21"/>
        </w:rPr>
      </w:pPr>
      <w:r>
        <w:rPr>
          <w:rFonts w:hint="eastAsia" w:hAnsi="宋体" w:cs="Arial"/>
          <w:bCs/>
          <w:color w:val="000000"/>
          <w:sz w:val="21"/>
          <w:szCs w:val="21"/>
        </w:rPr>
        <w:t>5.3.1由</w:t>
      </w:r>
      <w:r>
        <w:rPr>
          <w:rFonts w:hint="eastAsia" w:hAnsi="宋体" w:cs="Arial"/>
          <w:bCs/>
          <w:color w:val="000000"/>
          <w:sz w:val="21"/>
          <w:szCs w:val="21"/>
          <w:lang w:val="en-US" w:eastAsia="zh-CN"/>
        </w:rPr>
        <w:t>__行政部门__</w:t>
      </w:r>
      <w:r>
        <w:rPr>
          <w:rFonts w:hint="eastAsia" w:hAnsi="宋体" w:cs="Arial"/>
          <w:bCs/>
          <w:color w:val="000000"/>
          <w:sz w:val="21"/>
          <w:szCs w:val="21"/>
        </w:rPr>
        <w:t>负责公司级的应急准备和响应的培训和演习，每年至少一次。</w:t>
      </w:r>
    </w:p>
    <w:p>
      <w:pPr>
        <w:tabs>
          <w:tab w:val="left" w:pos="1260"/>
        </w:tabs>
        <w:spacing w:line="360" w:lineRule="exact"/>
        <w:ind w:firstLine="420" w:firstLineChars="200"/>
        <w:rPr>
          <w:rFonts w:hAnsi="宋体" w:cs="Arial"/>
          <w:bCs/>
          <w:color w:val="000000"/>
          <w:sz w:val="21"/>
          <w:szCs w:val="21"/>
        </w:rPr>
      </w:pPr>
      <w:r>
        <w:rPr>
          <w:rFonts w:hint="eastAsia" w:hAnsi="宋体" w:cs="Arial"/>
          <w:bCs/>
          <w:color w:val="000000"/>
          <w:sz w:val="21"/>
          <w:szCs w:val="21"/>
        </w:rPr>
        <w:t>5.3.2培训和演习包括公司全体员工。</w:t>
      </w:r>
    </w:p>
    <w:p>
      <w:pPr>
        <w:tabs>
          <w:tab w:val="left" w:pos="1260"/>
          <w:tab w:val="left" w:pos="1985"/>
        </w:tabs>
        <w:spacing w:line="360" w:lineRule="exact"/>
        <w:ind w:left="1292"/>
        <w:rPr>
          <w:rFonts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1</w:t>
      </w:r>
      <w:r>
        <w:rPr>
          <w:rFonts w:hAnsi="宋体" w:cs="Arial"/>
          <w:bCs/>
          <w:color w:val="000000"/>
          <w:sz w:val="21"/>
          <w:szCs w:val="21"/>
        </w:rPr>
        <w:t>)</w:t>
      </w:r>
      <w:r>
        <w:rPr>
          <w:rFonts w:hint="eastAsia" w:hAnsi="宋体" w:cs="Arial"/>
          <w:bCs/>
          <w:color w:val="000000"/>
          <w:sz w:val="21"/>
          <w:szCs w:val="21"/>
        </w:rPr>
        <w:t>应急演习的目的是使全体员工熟悉应急程序；</w:t>
      </w:r>
    </w:p>
    <w:p>
      <w:pPr>
        <w:tabs>
          <w:tab w:val="left" w:pos="1985"/>
        </w:tabs>
        <w:spacing w:line="360" w:lineRule="exact"/>
        <w:ind w:left="1292"/>
        <w:rPr>
          <w:rFonts w:hAnsi="宋体" w:cs="Arial"/>
          <w:bCs/>
          <w:color w:val="000000"/>
          <w:sz w:val="21"/>
          <w:szCs w:val="21"/>
        </w:rPr>
      </w:pPr>
      <w:r>
        <w:rPr>
          <w:rFonts w:hAnsi="宋体" w:cs="Arial"/>
          <w:bCs/>
          <w:color w:val="000000"/>
          <w:sz w:val="21"/>
          <w:szCs w:val="21"/>
        </w:rPr>
        <w:t>(2)</w:t>
      </w:r>
      <w:r>
        <w:rPr>
          <w:rFonts w:hint="eastAsia" w:hAnsi="宋体" w:cs="Arial"/>
          <w:bCs/>
          <w:color w:val="000000"/>
          <w:sz w:val="21"/>
          <w:szCs w:val="21"/>
        </w:rPr>
        <w:t>检查紧急救援队各自职责的履行情况；</w:t>
      </w:r>
    </w:p>
    <w:p>
      <w:pPr>
        <w:tabs>
          <w:tab w:val="left" w:pos="1985"/>
        </w:tabs>
        <w:spacing w:line="360" w:lineRule="exact"/>
        <w:ind w:left="1292"/>
        <w:rPr>
          <w:rFonts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3</w:t>
      </w:r>
      <w:r>
        <w:rPr>
          <w:rFonts w:hAnsi="宋体" w:cs="Arial"/>
          <w:bCs/>
          <w:color w:val="000000"/>
          <w:sz w:val="21"/>
          <w:szCs w:val="21"/>
        </w:rPr>
        <w:t>)</w:t>
      </w:r>
      <w:r>
        <w:rPr>
          <w:rFonts w:hint="eastAsia" w:hAnsi="宋体" w:cs="Arial"/>
          <w:bCs/>
          <w:color w:val="000000"/>
          <w:sz w:val="21"/>
          <w:szCs w:val="21"/>
        </w:rPr>
        <w:t>发现应急程序和应急疏散运作中的缺陷；</w:t>
      </w:r>
    </w:p>
    <w:p>
      <w:pPr>
        <w:tabs>
          <w:tab w:val="left" w:pos="1985"/>
        </w:tabs>
        <w:spacing w:line="360" w:lineRule="exact"/>
        <w:ind w:left="1292"/>
        <w:rPr>
          <w:rFonts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4</w:t>
      </w:r>
      <w:r>
        <w:rPr>
          <w:rFonts w:hAnsi="宋体" w:cs="Arial"/>
          <w:bCs/>
          <w:color w:val="000000"/>
          <w:sz w:val="21"/>
          <w:szCs w:val="21"/>
        </w:rPr>
        <w:t>)</w:t>
      </w:r>
      <w:r>
        <w:rPr>
          <w:rFonts w:hint="eastAsia" w:hAnsi="宋体" w:cs="Arial"/>
          <w:bCs/>
          <w:color w:val="000000"/>
          <w:sz w:val="21"/>
          <w:szCs w:val="21"/>
        </w:rPr>
        <w:t>检验火警和灾害报警系统的反应能力；</w:t>
      </w:r>
    </w:p>
    <w:p>
      <w:pPr>
        <w:tabs>
          <w:tab w:val="left" w:pos="1985"/>
        </w:tabs>
        <w:spacing w:line="360" w:lineRule="exact"/>
        <w:ind w:left="1292"/>
        <w:rPr>
          <w:rFonts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5</w:t>
      </w:r>
      <w:r>
        <w:rPr>
          <w:rFonts w:hAnsi="宋体" w:cs="Arial"/>
          <w:bCs/>
          <w:color w:val="000000"/>
          <w:sz w:val="21"/>
          <w:szCs w:val="21"/>
        </w:rPr>
        <w:t>)</w:t>
      </w:r>
      <w:r>
        <w:rPr>
          <w:rFonts w:hint="eastAsia" w:hAnsi="宋体" w:cs="Arial"/>
          <w:bCs/>
          <w:color w:val="000000"/>
          <w:sz w:val="21"/>
          <w:szCs w:val="21"/>
        </w:rPr>
        <w:t>检验应急设施和器材的状态；</w:t>
      </w:r>
    </w:p>
    <w:p>
      <w:pPr>
        <w:tabs>
          <w:tab w:val="left" w:pos="1985"/>
        </w:tabs>
        <w:spacing w:line="360" w:lineRule="exact"/>
        <w:ind w:firstLine="1260" w:firstLineChars="600"/>
        <w:rPr>
          <w:rFonts w:hint="eastAsia"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6</w:t>
      </w:r>
      <w:r>
        <w:rPr>
          <w:rFonts w:hAnsi="宋体" w:cs="Arial"/>
          <w:bCs/>
          <w:color w:val="000000"/>
          <w:sz w:val="21"/>
          <w:szCs w:val="21"/>
        </w:rPr>
        <w:t>)</w:t>
      </w:r>
      <w:r>
        <w:rPr>
          <w:rFonts w:hint="eastAsia" w:hAnsi="宋体" w:cs="Arial"/>
          <w:bCs/>
          <w:color w:val="000000"/>
          <w:sz w:val="21"/>
          <w:szCs w:val="21"/>
        </w:rPr>
        <w:t>检验应急消防队的防止环境污染扩散的能力。</w:t>
      </w:r>
    </w:p>
    <w:p>
      <w:pPr>
        <w:tabs>
          <w:tab w:val="left" w:pos="180"/>
          <w:tab w:val="left" w:pos="426"/>
          <w:tab w:val="left" w:pos="1260"/>
        </w:tabs>
        <w:spacing w:line="360" w:lineRule="exact"/>
        <w:ind w:firstLine="420" w:firstLineChars="200"/>
        <w:rPr>
          <w:rFonts w:hint="eastAsia" w:hAnsi="宋体" w:cs="Arial"/>
          <w:bCs/>
          <w:color w:val="000000"/>
          <w:sz w:val="21"/>
          <w:szCs w:val="21"/>
        </w:rPr>
      </w:pPr>
      <w:r>
        <w:rPr>
          <w:rFonts w:hint="eastAsia" w:hAnsi="宋体" w:cs="Arial"/>
          <w:bCs/>
          <w:color w:val="000000"/>
          <w:sz w:val="21"/>
          <w:szCs w:val="21"/>
        </w:rPr>
        <w:t>5.3.3应急演习所测试的设施和器材</w:t>
      </w:r>
    </w:p>
    <w:p>
      <w:pPr>
        <w:tabs>
          <w:tab w:val="left" w:pos="180"/>
          <w:tab w:val="left" w:pos="360"/>
          <w:tab w:val="left" w:pos="1260"/>
          <w:tab w:val="left" w:pos="1985"/>
        </w:tabs>
        <w:spacing w:line="360" w:lineRule="exact"/>
        <w:ind w:left="1292"/>
        <w:rPr>
          <w:rFonts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1</w:t>
      </w:r>
      <w:r>
        <w:rPr>
          <w:rFonts w:hAnsi="宋体" w:cs="Arial"/>
          <w:bCs/>
          <w:color w:val="000000"/>
          <w:sz w:val="21"/>
          <w:szCs w:val="21"/>
        </w:rPr>
        <w:t>)</w:t>
      </w:r>
      <w:r>
        <w:rPr>
          <w:rFonts w:hint="eastAsia" w:hAnsi="宋体" w:cs="Arial"/>
          <w:bCs/>
          <w:color w:val="000000"/>
          <w:sz w:val="21"/>
          <w:szCs w:val="21"/>
        </w:rPr>
        <w:t>灭火设备(灭火器)的放置地点和状态；</w:t>
      </w:r>
    </w:p>
    <w:p>
      <w:pPr>
        <w:tabs>
          <w:tab w:val="left" w:pos="180"/>
          <w:tab w:val="left" w:pos="360"/>
          <w:tab w:val="left" w:pos="1260"/>
          <w:tab w:val="left" w:pos="1985"/>
        </w:tabs>
        <w:spacing w:line="360" w:lineRule="exact"/>
        <w:ind w:left="1292"/>
        <w:rPr>
          <w:rFonts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2</w:t>
      </w:r>
      <w:r>
        <w:rPr>
          <w:rFonts w:hAnsi="宋体" w:cs="Arial"/>
          <w:bCs/>
          <w:color w:val="000000"/>
          <w:sz w:val="21"/>
          <w:szCs w:val="21"/>
        </w:rPr>
        <w:t>)</w:t>
      </w:r>
      <w:r>
        <w:rPr>
          <w:rFonts w:hint="eastAsia" w:hAnsi="宋体" w:cs="Arial"/>
          <w:bCs/>
          <w:color w:val="000000"/>
          <w:sz w:val="21"/>
          <w:szCs w:val="21"/>
        </w:rPr>
        <w:t>应急疏散线路图；</w:t>
      </w:r>
    </w:p>
    <w:p>
      <w:pPr>
        <w:tabs>
          <w:tab w:val="left" w:pos="1985"/>
        </w:tabs>
        <w:spacing w:line="360" w:lineRule="exact"/>
        <w:ind w:left="1292"/>
        <w:rPr>
          <w:rFonts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3</w:t>
      </w:r>
      <w:r>
        <w:rPr>
          <w:rFonts w:hAnsi="宋体" w:cs="Arial"/>
          <w:bCs/>
          <w:color w:val="000000"/>
          <w:sz w:val="21"/>
          <w:szCs w:val="21"/>
        </w:rPr>
        <w:t>)</w:t>
      </w:r>
      <w:r>
        <w:rPr>
          <w:rFonts w:hint="eastAsia" w:hAnsi="宋体" w:cs="Arial"/>
          <w:bCs/>
          <w:color w:val="000000"/>
          <w:sz w:val="21"/>
          <w:szCs w:val="21"/>
        </w:rPr>
        <w:t>应急指示灯和照明灯；</w:t>
      </w:r>
    </w:p>
    <w:p>
      <w:pPr>
        <w:tabs>
          <w:tab w:val="left" w:pos="1985"/>
        </w:tabs>
        <w:spacing w:line="360" w:lineRule="exact"/>
        <w:ind w:left="1292"/>
        <w:rPr>
          <w:rFonts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4</w:t>
      </w:r>
      <w:r>
        <w:rPr>
          <w:rFonts w:hAnsi="宋体" w:cs="Arial"/>
          <w:bCs/>
          <w:color w:val="000000"/>
          <w:sz w:val="21"/>
          <w:szCs w:val="21"/>
        </w:rPr>
        <w:t>)</w:t>
      </w:r>
      <w:r>
        <w:rPr>
          <w:rFonts w:hint="eastAsia" w:hAnsi="宋体" w:cs="Arial"/>
          <w:bCs/>
          <w:color w:val="000000"/>
          <w:sz w:val="21"/>
          <w:szCs w:val="21"/>
        </w:rPr>
        <w:t>应急电源和照明区域；</w:t>
      </w:r>
    </w:p>
    <w:p>
      <w:pPr>
        <w:tabs>
          <w:tab w:val="left" w:pos="1985"/>
        </w:tabs>
        <w:spacing w:line="360" w:lineRule="exact"/>
        <w:ind w:left="1292"/>
        <w:rPr>
          <w:rFonts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5</w:t>
      </w:r>
      <w:r>
        <w:rPr>
          <w:rFonts w:hAnsi="宋体" w:cs="Arial"/>
          <w:bCs/>
          <w:color w:val="000000"/>
          <w:sz w:val="21"/>
          <w:szCs w:val="21"/>
        </w:rPr>
        <w:t>)</w:t>
      </w:r>
      <w:r>
        <w:rPr>
          <w:rFonts w:hint="eastAsia" w:hAnsi="宋体" w:cs="Arial"/>
          <w:bCs/>
          <w:color w:val="000000"/>
          <w:sz w:val="21"/>
          <w:szCs w:val="21"/>
        </w:rPr>
        <w:t>应急寻呼系统和通讯工具；</w:t>
      </w:r>
    </w:p>
    <w:p>
      <w:pPr>
        <w:tabs>
          <w:tab w:val="left" w:pos="1985"/>
        </w:tabs>
        <w:spacing w:line="360" w:lineRule="exact"/>
        <w:ind w:left="1292"/>
        <w:rPr>
          <w:rFonts w:hint="eastAsia"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6</w:t>
      </w:r>
      <w:r>
        <w:rPr>
          <w:rFonts w:hAnsi="宋体" w:cs="Arial"/>
          <w:bCs/>
          <w:color w:val="000000"/>
          <w:sz w:val="21"/>
          <w:szCs w:val="21"/>
        </w:rPr>
        <w:t>)</w:t>
      </w:r>
      <w:r>
        <w:rPr>
          <w:rFonts w:hint="eastAsia" w:hAnsi="宋体" w:cs="Arial"/>
          <w:bCs/>
          <w:color w:val="000000"/>
          <w:sz w:val="21"/>
          <w:szCs w:val="21"/>
        </w:rPr>
        <w:t>救援车辆。</w:t>
      </w:r>
    </w:p>
    <w:p>
      <w:pPr>
        <w:spacing w:line="360" w:lineRule="exact"/>
        <w:ind w:firstLine="420" w:firstLineChars="200"/>
        <w:rPr>
          <w:rFonts w:hint="eastAsia" w:hAnsi="宋体" w:cs="Arial"/>
          <w:bCs/>
          <w:color w:val="000000"/>
          <w:sz w:val="21"/>
          <w:szCs w:val="21"/>
        </w:rPr>
      </w:pPr>
      <w:r>
        <w:rPr>
          <w:rFonts w:hint="eastAsia" w:hAnsi="宋体" w:cs="Arial"/>
          <w:bCs/>
          <w:color w:val="000000"/>
          <w:sz w:val="21"/>
          <w:szCs w:val="21"/>
        </w:rPr>
        <w:t>5.3.4应急方案和演习的评估</w:t>
      </w:r>
    </w:p>
    <w:p>
      <w:pPr>
        <w:spacing w:line="360" w:lineRule="exact"/>
        <w:ind w:left="391" w:leftChars="186"/>
        <w:rPr>
          <w:rFonts w:hAnsi="宋体" w:cs="Arial"/>
          <w:bCs/>
          <w:color w:val="000000"/>
          <w:sz w:val="21"/>
          <w:szCs w:val="21"/>
        </w:rPr>
      </w:pPr>
      <w:r>
        <w:rPr>
          <w:rFonts w:hint="eastAsia" w:hAnsi="宋体" w:cs="Arial"/>
          <w:bCs/>
          <w:color w:val="000000"/>
          <w:sz w:val="21"/>
          <w:szCs w:val="21"/>
        </w:rPr>
        <w:t>5.3.4.1在每年一次的应急演习后，应在十个工作日内完成对原应急方案和演习的评估。</w:t>
      </w:r>
    </w:p>
    <w:p>
      <w:pPr>
        <w:spacing w:line="360" w:lineRule="exact"/>
        <w:ind w:firstLine="630" w:firstLineChars="300"/>
        <w:rPr>
          <w:rFonts w:hint="eastAsia" w:hAnsi="宋体" w:cs="Arial"/>
          <w:bCs/>
          <w:color w:val="000000"/>
          <w:sz w:val="21"/>
          <w:szCs w:val="21"/>
        </w:rPr>
      </w:pPr>
      <w:r>
        <w:rPr>
          <w:rFonts w:hint="eastAsia" w:hAnsi="宋体" w:cs="Arial"/>
          <w:bCs/>
          <w:color w:val="000000"/>
          <w:sz w:val="21"/>
          <w:szCs w:val="21"/>
        </w:rPr>
        <w:t>5.3.4.2 评估的主要内容如下</w:t>
      </w:r>
    </w:p>
    <w:p>
      <w:pPr>
        <w:tabs>
          <w:tab w:val="left" w:pos="1985"/>
        </w:tabs>
        <w:spacing w:line="360" w:lineRule="exact"/>
        <w:ind w:left="1292"/>
        <w:rPr>
          <w:rFonts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1</w:t>
      </w:r>
      <w:r>
        <w:rPr>
          <w:rFonts w:hAnsi="宋体" w:cs="Arial"/>
          <w:bCs/>
          <w:color w:val="000000"/>
          <w:sz w:val="21"/>
          <w:szCs w:val="21"/>
        </w:rPr>
        <w:t>)</w:t>
      </w:r>
      <w:r>
        <w:rPr>
          <w:rFonts w:hint="eastAsia" w:hAnsi="宋体" w:cs="Arial"/>
          <w:bCs/>
          <w:color w:val="000000"/>
          <w:sz w:val="21"/>
          <w:szCs w:val="21"/>
        </w:rPr>
        <w:t>员工应急反应的意识和能力；</w:t>
      </w:r>
    </w:p>
    <w:p>
      <w:pPr>
        <w:tabs>
          <w:tab w:val="left" w:pos="1985"/>
        </w:tabs>
        <w:spacing w:line="360" w:lineRule="exact"/>
        <w:ind w:left="1292"/>
        <w:rPr>
          <w:rFonts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2</w:t>
      </w:r>
      <w:r>
        <w:rPr>
          <w:rFonts w:hAnsi="宋体" w:cs="Arial"/>
          <w:bCs/>
          <w:color w:val="000000"/>
          <w:sz w:val="21"/>
          <w:szCs w:val="21"/>
        </w:rPr>
        <w:t>)</w:t>
      </w:r>
      <w:r>
        <w:rPr>
          <w:rFonts w:hint="eastAsia" w:hAnsi="宋体" w:cs="Arial"/>
          <w:bCs/>
          <w:color w:val="000000"/>
          <w:sz w:val="21"/>
          <w:szCs w:val="21"/>
        </w:rPr>
        <w:t>应急程序和执行情况；</w:t>
      </w:r>
    </w:p>
    <w:p>
      <w:pPr>
        <w:tabs>
          <w:tab w:val="left" w:pos="1985"/>
        </w:tabs>
        <w:spacing w:line="360" w:lineRule="exact"/>
        <w:ind w:left="1292"/>
        <w:rPr>
          <w:rFonts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3</w:t>
      </w:r>
      <w:r>
        <w:rPr>
          <w:rFonts w:hAnsi="宋体" w:cs="Arial"/>
          <w:bCs/>
          <w:color w:val="000000"/>
          <w:sz w:val="21"/>
          <w:szCs w:val="21"/>
        </w:rPr>
        <w:t>)</w:t>
      </w:r>
      <w:r>
        <w:rPr>
          <w:rFonts w:hint="eastAsia" w:hAnsi="宋体" w:cs="Arial"/>
          <w:bCs/>
          <w:color w:val="000000"/>
          <w:sz w:val="21"/>
          <w:szCs w:val="21"/>
        </w:rPr>
        <w:t>各紧急救援队的应急反应能力；</w:t>
      </w:r>
    </w:p>
    <w:p>
      <w:pPr>
        <w:tabs>
          <w:tab w:val="left" w:pos="1985"/>
        </w:tabs>
        <w:spacing w:line="360" w:lineRule="exact"/>
        <w:ind w:left="1292"/>
        <w:rPr>
          <w:rFonts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4</w:t>
      </w:r>
      <w:r>
        <w:rPr>
          <w:rFonts w:hAnsi="宋体" w:cs="Arial"/>
          <w:bCs/>
          <w:color w:val="000000"/>
          <w:sz w:val="21"/>
          <w:szCs w:val="21"/>
        </w:rPr>
        <w:t>)</w:t>
      </w:r>
      <w:r>
        <w:rPr>
          <w:rFonts w:hint="eastAsia" w:hAnsi="宋体" w:cs="Arial"/>
          <w:bCs/>
          <w:color w:val="000000"/>
          <w:sz w:val="21"/>
          <w:szCs w:val="21"/>
        </w:rPr>
        <w:t>应急状态下的应急设施工作状况；</w:t>
      </w:r>
    </w:p>
    <w:p>
      <w:pPr>
        <w:tabs>
          <w:tab w:val="left" w:pos="1985"/>
        </w:tabs>
        <w:spacing w:line="360" w:lineRule="exact"/>
        <w:ind w:left="1292"/>
        <w:rPr>
          <w:rFonts w:hint="eastAsia"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5</w:t>
      </w:r>
      <w:r>
        <w:rPr>
          <w:rFonts w:hAnsi="宋体" w:cs="Arial"/>
          <w:bCs/>
          <w:color w:val="000000"/>
          <w:sz w:val="21"/>
          <w:szCs w:val="21"/>
        </w:rPr>
        <w:t>)</w:t>
      </w:r>
      <w:r>
        <w:rPr>
          <w:rFonts w:hint="eastAsia" w:hAnsi="宋体" w:cs="Arial"/>
          <w:bCs/>
          <w:color w:val="000000"/>
          <w:sz w:val="21"/>
          <w:szCs w:val="21"/>
        </w:rPr>
        <w:t>演习中暴露出的缺陷和有待下次演习修正之处。</w:t>
      </w:r>
    </w:p>
    <w:p>
      <w:pPr>
        <w:tabs>
          <w:tab w:val="left" w:pos="426"/>
        </w:tabs>
        <w:spacing w:line="360" w:lineRule="exact"/>
        <w:ind w:left="1470" w:hanging="1470" w:hangingChars="700"/>
        <w:rPr>
          <w:rFonts w:hint="eastAsia" w:hAnsi="宋体" w:cs="Arial"/>
          <w:bCs/>
          <w:color w:val="000000"/>
          <w:sz w:val="21"/>
          <w:szCs w:val="21"/>
        </w:rPr>
      </w:pPr>
      <w:r>
        <w:rPr>
          <w:rFonts w:hint="eastAsia" w:hAnsi="宋体" w:cs="Arial"/>
          <w:bCs/>
          <w:color w:val="000000"/>
          <w:sz w:val="21"/>
          <w:szCs w:val="21"/>
        </w:rPr>
        <w:t xml:space="preserve">      5.3.4.3 每年环境</w:t>
      </w:r>
      <w:r>
        <w:rPr>
          <w:rFonts w:hint="eastAsia" w:hAnsi="宋体"/>
          <w:sz w:val="21"/>
          <w:szCs w:val="21"/>
        </w:rPr>
        <w:t>、职业健康安全</w:t>
      </w:r>
      <w:r>
        <w:rPr>
          <w:rFonts w:hint="eastAsia" w:hAnsi="宋体" w:cs="Arial"/>
          <w:bCs/>
          <w:color w:val="000000"/>
          <w:sz w:val="21"/>
          <w:szCs w:val="21"/>
        </w:rPr>
        <w:t>管理体系内部审核时应审核潜在的危险源、环境风险和《应急准备和响应管理程序》及其实施情况。</w:t>
      </w:r>
    </w:p>
    <w:p>
      <w:pPr>
        <w:spacing w:line="360" w:lineRule="exact"/>
        <w:rPr>
          <w:rFonts w:hint="eastAsia" w:hAnsi="宋体"/>
          <w:b/>
          <w:bCs/>
          <w:sz w:val="21"/>
          <w:szCs w:val="21"/>
        </w:rPr>
      </w:pPr>
      <w:r>
        <w:rPr>
          <w:rFonts w:hint="eastAsia" w:hAnsi="宋体"/>
          <w:b/>
          <w:bCs/>
          <w:sz w:val="21"/>
          <w:szCs w:val="21"/>
        </w:rPr>
        <w:t xml:space="preserve"> 5.4事故、紧急情况发生时的基本行动</w:t>
      </w:r>
    </w:p>
    <w:p>
      <w:pPr>
        <w:tabs>
          <w:tab w:val="left" w:pos="426"/>
        </w:tabs>
        <w:spacing w:line="360" w:lineRule="exact"/>
        <w:ind w:firstLine="211" w:firstLineChars="100"/>
        <w:rPr>
          <w:rFonts w:hAnsi="宋体" w:cs="Arial"/>
          <w:b/>
          <w:bCs/>
          <w:color w:val="000000"/>
          <w:sz w:val="21"/>
          <w:szCs w:val="21"/>
          <w:lang w:val="en-GB"/>
        </w:rPr>
      </w:pPr>
      <w:r>
        <w:rPr>
          <w:rFonts w:hint="eastAsia" w:hAnsi="宋体" w:cs="Arial"/>
          <w:b/>
          <w:bCs/>
          <w:color w:val="000000"/>
          <w:sz w:val="21"/>
          <w:szCs w:val="21"/>
          <w:lang w:val="en-GB"/>
        </w:rPr>
        <w:t>5.4.1 应急报警</w:t>
      </w:r>
    </w:p>
    <w:p>
      <w:pPr>
        <w:spacing w:line="360" w:lineRule="exact"/>
        <w:ind w:left="987" w:leftChars="120" w:hanging="735" w:hangingChars="350"/>
        <w:rPr>
          <w:rFonts w:hint="eastAsia" w:hAnsi="宋体" w:cs="Arial"/>
          <w:bCs/>
          <w:color w:val="000000"/>
          <w:sz w:val="21"/>
          <w:szCs w:val="21"/>
          <w:lang w:val="en-GB"/>
        </w:rPr>
      </w:pPr>
      <w:r>
        <w:rPr>
          <w:rFonts w:hint="eastAsia" w:hAnsi="宋体" w:cs="Arial"/>
          <w:bCs/>
          <w:color w:val="000000"/>
          <w:sz w:val="21"/>
          <w:szCs w:val="21"/>
          <w:lang w:val="en-GB"/>
        </w:rPr>
        <w:t>5.4.1.1事故的第一发现者应大声呼救或通过警铃、紧急广播通知附近的人员并积极采取措施以防止事故的蔓延扩大。</w:t>
      </w:r>
    </w:p>
    <w:p>
      <w:pPr>
        <w:spacing w:line="360" w:lineRule="exact"/>
        <w:ind w:left="987" w:leftChars="120" w:hanging="735" w:hangingChars="350"/>
        <w:rPr>
          <w:rFonts w:hint="eastAsia" w:hAnsi="宋体" w:cs="Arial"/>
          <w:bCs/>
          <w:sz w:val="21"/>
          <w:szCs w:val="21"/>
          <w:lang w:val="en-GB"/>
        </w:rPr>
      </w:pPr>
      <w:r>
        <w:rPr>
          <w:rFonts w:hint="eastAsia" w:hAnsi="宋体" w:cs="Arial"/>
          <w:bCs/>
          <w:color w:val="000000"/>
          <w:sz w:val="21"/>
          <w:szCs w:val="21"/>
          <w:lang w:val="en-GB"/>
        </w:rPr>
        <w:t>5.4.1.2</w:t>
      </w:r>
      <w:r>
        <w:rPr>
          <w:rFonts w:hint="eastAsia" w:hAnsi="宋体" w:cs="Arial"/>
          <w:bCs/>
          <w:sz w:val="21"/>
          <w:szCs w:val="21"/>
          <w:lang w:val="en-GB"/>
        </w:rPr>
        <w:t>员工应立即按《紧急情况联络图》所示，通过电话或其他方式向上司报告；情况紧急时，拨打119（火警）、110（匪警）、120（急救），或直接向公司安全部门和安全委员会主任报告。</w:t>
      </w:r>
    </w:p>
    <w:p>
      <w:pPr>
        <w:spacing w:line="360" w:lineRule="exact"/>
        <w:ind w:left="987" w:leftChars="120" w:hanging="735" w:hangingChars="350"/>
        <w:rPr>
          <w:rFonts w:hint="eastAsia" w:hAnsi="宋体" w:cs="Arial"/>
          <w:bCs/>
          <w:color w:val="000000"/>
          <w:sz w:val="21"/>
          <w:szCs w:val="21"/>
          <w:lang w:val="en-GB"/>
        </w:rPr>
      </w:pPr>
      <w:r>
        <w:rPr>
          <w:rFonts w:hint="eastAsia" w:hAnsi="宋体" w:cs="Arial"/>
          <w:bCs/>
          <w:sz w:val="21"/>
          <w:szCs w:val="21"/>
          <w:lang w:val="en-GB"/>
        </w:rPr>
        <w:t>5.4.1.3</w:t>
      </w:r>
      <w:r>
        <w:rPr>
          <w:rFonts w:hint="eastAsia" w:hAnsi="宋体" w:cs="Arial"/>
          <w:bCs/>
          <w:color w:val="000000"/>
          <w:sz w:val="21"/>
          <w:szCs w:val="21"/>
          <w:lang w:val="en-GB"/>
        </w:rPr>
        <w:t>收到联络的上司等人员到事故现场确认，迅速采取挽救和防止污染的措施，情况紧急、事态可能进一步扩大时转5.4.2。</w:t>
      </w:r>
    </w:p>
    <w:p>
      <w:pPr>
        <w:spacing w:line="360" w:lineRule="exact"/>
        <w:ind w:left="777" w:leftChars="120" w:hanging="525" w:hangingChars="250"/>
        <w:rPr>
          <w:rFonts w:hint="eastAsia" w:hAnsi="宋体" w:cs="Arial"/>
          <w:bCs/>
          <w:color w:val="000000"/>
          <w:sz w:val="21"/>
          <w:szCs w:val="21"/>
          <w:lang w:val="en-GB"/>
        </w:rPr>
      </w:pPr>
      <w:r>
        <w:rPr>
          <w:rFonts w:hint="eastAsia" w:hAnsi="宋体" w:cs="Arial"/>
          <w:bCs/>
          <w:color w:val="000000"/>
          <w:sz w:val="21"/>
          <w:szCs w:val="21"/>
          <w:lang w:val="en-GB"/>
        </w:rPr>
        <w:t>5.4.1.4责任部门主管向总经理联络事故及紧急处置内容。</w:t>
      </w:r>
    </w:p>
    <w:p>
      <w:pPr>
        <w:snapToGrid w:val="0"/>
        <w:spacing w:line="360" w:lineRule="exact"/>
        <w:ind w:left="998" w:leftChars="125" w:hanging="735" w:hangingChars="350"/>
        <w:rPr>
          <w:rFonts w:hint="eastAsia" w:hAnsi="宋体" w:cs="Arial"/>
          <w:bCs/>
          <w:color w:val="000000"/>
          <w:sz w:val="21"/>
          <w:szCs w:val="21"/>
          <w:lang w:val="en-GB"/>
        </w:rPr>
      </w:pPr>
      <w:r>
        <w:rPr>
          <w:rFonts w:hint="eastAsia" w:hAnsi="宋体" w:cs="Arial"/>
          <w:bCs/>
          <w:color w:val="000000"/>
          <w:sz w:val="21"/>
          <w:szCs w:val="21"/>
          <w:lang w:val="en-GB"/>
        </w:rPr>
        <w:t>5.4.1.5总经理到现场确认并指示责任部门主管采取恢复措施、消除污染源、查明事故原因、采取预防措施。</w:t>
      </w:r>
    </w:p>
    <w:p>
      <w:pPr>
        <w:snapToGrid w:val="0"/>
        <w:spacing w:line="360" w:lineRule="exact"/>
        <w:ind w:left="1023" w:leftChars="137" w:hanging="735" w:hangingChars="350"/>
        <w:rPr>
          <w:rFonts w:hint="eastAsia" w:hAnsi="宋体" w:cs="Arial"/>
          <w:bCs/>
          <w:color w:val="000000"/>
          <w:sz w:val="21"/>
          <w:szCs w:val="21"/>
          <w:lang w:val="en-GB"/>
        </w:rPr>
      </w:pPr>
      <w:r>
        <w:rPr>
          <w:rFonts w:hint="eastAsia" w:hAnsi="宋体" w:cs="Arial"/>
          <w:bCs/>
          <w:color w:val="000000"/>
          <w:sz w:val="21"/>
          <w:szCs w:val="21"/>
          <w:lang w:val="en-GB"/>
        </w:rPr>
        <w:t>5.4.1.6污染扩散到厂区外时,责任部门主管在继续实施污染防止措施的同时迅速向相关单位通报事故的状况及对应处置的概要。</w:t>
      </w:r>
    </w:p>
    <w:p>
      <w:pPr>
        <w:spacing w:line="360" w:lineRule="exact"/>
        <w:ind w:firstLine="211" w:firstLineChars="100"/>
        <w:rPr>
          <w:rFonts w:hint="eastAsia" w:hAnsi="宋体" w:cs="Arial"/>
          <w:b/>
          <w:bCs/>
          <w:color w:val="000000"/>
          <w:sz w:val="21"/>
          <w:szCs w:val="21"/>
          <w:lang w:val="en-GB"/>
        </w:rPr>
      </w:pPr>
      <w:r>
        <w:rPr>
          <w:rFonts w:hint="eastAsia" w:hAnsi="宋体" w:cs="Arial"/>
          <w:b/>
          <w:bCs/>
          <w:color w:val="000000"/>
          <w:sz w:val="21"/>
          <w:szCs w:val="21"/>
          <w:lang w:val="en-GB"/>
        </w:rPr>
        <w:t>5.4.2 事故现场应急处理</w:t>
      </w:r>
    </w:p>
    <w:p>
      <w:pPr>
        <w:spacing w:line="360" w:lineRule="exact"/>
        <w:ind w:left="924" w:leftChars="140" w:hanging="630" w:hangingChars="300"/>
        <w:rPr>
          <w:rFonts w:hAnsi="宋体" w:cs="Arial"/>
          <w:bCs/>
          <w:color w:val="000000"/>
          <w:sz w:val="21"/>
          <w:szCs w:val="21"/>
          <w:lang w:val="en-GB"/>
        </w:rPr>
      </w:pPr>
      <w:r>
        <w:rPr>
          <w:rFonts w:hint="eastAsia" w:hAnsi="宋体" w:cs="Arial"/>
          <w:bCs/>
          <w:color w:val="000000"/>
          <w:sz w:val="21"/>
          <w:szCs w:val="21"/>
          <w:lang w:val="en-GB"/>
        </w:rPr>
        <w:t xml:space="preserve">5.4.2.1 </w:t>
      </w:r>
      <w:r>
        <w:rPr>
          <w:rFonts w:hint="eastAsia" w:hAnsi="宋体" w:cs="Arial"/>
          <w:bCs/>
          <w:sz w:val="21"/>
          <w:szCs w:val="21"/>
          <w:lang w:val="en-GB"/>
        </w:rPr>
        <w:t>事故发现者或到场的上司拨打紧急救援小组电话</w:t>
      </w:r>
      <w:r>
        <w:rPr>
          <w:rFonts w:hint="eastAsia" w:hAnsi="宋体" w:cs="Arial"/>
          <w:bCs/>
          <w:color w:val="000000"/>
          <w:sz w:val="21"/>
          <w:szCs w:val="21"/>
          <w:lang w:val="en-GB"/>
        </w:rPr>
        <w:t>提供现场信息，但不要使用使自己处于危险境地的电话。提供信息为事故发生地点、事故类型、需要何种抢救、现场还有何种危险、周围人员情况、本人姓名及正在使用的电话号码。</w:t>
      </w:r>
    </w:p>
    <w:p>
      <w:pPr>
        <w:spacing w:line="360" w:lineRule="exact"/>
        <w:ind w:left="1134" w:leftChars="140" w:hanging="840" w:hangingChars="400"/>
        <w:rPr>
          <w:rFonts w:hAnsi="宋体" w:cs="Arial"/>
          <w:bCs/>
          <w:color w:val="000000"/>
          <w:sz w:val="21"/>
          <w:szCs w:val="21"/>
          <w:lang w:val="en-GB"/>
        </w:rPr>
      </w:pPr>
      <w:r>
        <w:rPr>
          <w:rFonts w:hint="eastAsia" w:hAnsi="宋体" w:cs="Arial"/>
          <w:bCs/>
          <w:color w:val="000000"/>
          <w:sz w:val="21"/>
          <w:szCs w:val="21"/>
          <w:lang w:val="en-GB"/>
        </w:rPr>
        <w:t>5.4.2.2 抗险协调员负责紧急救援小组的启动并与外界保持联系；重大事件由公司最高领导负责对外发布。</w:t>
      </w:r>
    </w:p>
    <w:p>
      <w:pPr>
        <w:spacing w:line="360" w:lineRule="exact"/>
        <w:ind w:firstLine="474" w:firstLineChars="226"/>
        <w:rPr>
          <w:rFonts w:hint="eastAsia" w:hAnsi="宋体" w:cs="Arial"/>
          <w:bCs/>
          <w:color w:val="000000"/>
          <w:sz w:val="21"/>
          <w:szCs w:val="21"/>
          <w:lang w:val="en-GB"/>
        </w:rPr>
      </w:pPr>
      <w:r>
        <w:rPr>
          <w:rFonts w:hint="eastAsia" w:hAnsi="宋体" w:cs="Arial"/>
          <w:bCs/>
          <w:color w:val="000000"/>
          <w:sz w:val="21"/>
          <w:szCs w:val="21"/>
          <w:lang w:val="en-GB"/>
        </w:rPr>
        <w:t>5.4.2.3紧急救援小组</w:t>
      </w:r>
    </w:p>
    <w:p>
      <w:pPr>
        <w:spacing w:line="360" w:lineRule="exact"/>
        <w:ind w:firstLine="1260" w:firstLineChars="600"/>
        <w:rPr>
          <w:rFonts w:hAnsi="宋体" w:cs="Arial"/>
          <w:bCs/>
          <w:color w:val="000000"/>
          <w:sz w:val="21"/>
          <w:szCs w:val="21"/>
          <w:lang w:val="en-GB"/>
        </w:rPr>
      </w:pPr>
      <w:r>
        <w:rPr>
          <w:rFonts w:hAnsi="宋体" w:cs="Arial"/>
          <w:bCs/>
          <w:color w:val="000000"/>
          <w:sz w:val="21"/>
          <w:szCs w:val="21"/>
        </w:rPr>
        <w:t>(</w:t>
      </w:r>
      <w:r>
        <w:rPr>
          <w:rFonts w:hint="eastAsia" w:hAnsi="宋体" w:cs="Arial"/>
          <w:bCs/>
          <w:color w:val="000000"/>
          <w:sz w:val="21"/>
          <w:szCs w:val="21"/>
        </w:rPr>
        <w:t>1</w:t>
      </w:r>
      <w:r>
        <w:rPr>
          <w:rFonts w:hAnsi="宋体" w:cs="Arial"/>
          <w:bCs/>
          <w:color w:val="000000"/>
          <w:sz w:val="21"/>
          <w:szCs w:val="21"/>
        </w:rPr>
        <w:t>)</w:t>
      </w:r>
      <w:r>
        <w:rPr>
          <w:rFonts w:hint="eastAsia" w:hAnsi="宋体" w:cs="Arial"/>
          <w:bCs/>
          <w:color w:val="000000"/>
          <w:sz w:val="21"/>
          <w:szCs w:val="21"/>
          <w:lang w:val="en-GB"/>
        </w:rPr>
        <w:t>根据事故现场情况和抗险协调员的指令实施抢险；</w:t>
      </w:r>
    </w:p>
    <w:p>
      <w:pPr>
        <w:tabs>
          <w:tab w:val="left" w:pos="1985"/>
        </w:tabs>
        <w:spacing w:line="360" w:lineRule="exact"/>
        <w:ind w:left="1292"/>
        <w:rPr>
          <w:rFonts w:hAnsi="宋体" w:cs="Arial"/>
          <w:bCs/>
          <w:color w:val="000000"/>
          <w:sz w:val="21"/>
          <w:szCs w:val="21"/>
          <w:lang w:val="en-GB"/>
        </w:rPr>
      </w:pPr>
      <w:r>
        <w:rPr>
          <w:rFonts w:hAnsi="宋体" w:cs="Arial"/>
          <w:bCs/>
          <w:color w:val="000000"/>
          <w:sz w:val="21"/>
          <w:szCs w:val="21"/>
        </w:rPr>
        <w:t>(2)</w:t>
      </w:r>
      <w:r>
        <w:rPr>
          <w:rFonts w:hint="eastAsia" w:hAnsi="宋体" w:cs="Arial"/>
          <w:bCs/>
          <w:color w:val="000000"/>
          <w:sz w:val="21"/>
          <w:szCs w:val="21"/>
          <w:lang w:val="en-GB"/>
        </w:rPr>
        <w:t>在可行情况下控制险情；</w:t>
      </w:r>
    </w:p>
    <w:p>
      <w:pPr>
        <w:tabs>
          <w:tab w:val="left" w:pos="1985"/>
        </w:tabs>
        <w:spacing w:line="360" w:lineRule="exact"/>
        <w:ind w:left="1292"/>
        <w:rPr>
          <w:rFonts w:hAnsi="宋体" w:cs="Arial"/>
          <w:bCs/>
          <w:color w:val="000000"/>
          <w:sz w:val="21"/>
          <w:szCs w:val="21"/>
          <w:lang w:val="en-GB"/>
        </w:rPr>
      </w:pPr>
      <w:r>
        <w:rPr>
          <w:rFonts w:hAnsi="宋体" w:cs="Arial"/>
          <w:bCs/>
          <w:color w:val="000000"/>
          <w:sz w:val="21"/>
          <w:szCs w:val="21"/>
        </w:rPr>
        <w:t>(3)</w:t>
      </w:r>
      <w:r>
        <w:rPr>
          <w:rFonts w:hint="eastAsia" w:hAnsi="宋体" w:cs="Arial"/>
          <w:bCs/>
          <w:color w:val="000000"/>
          <w:sz w:val="21"/>
          <w:szCs w:val="21"/>
          <w:lang w:val="en-GB"/>
        </w:rPr>
        <w:t>在事故现场设立警戒区，限制非有关人员进入事故警戒区；</w:t>
      </w:r>
    </w:p>
    <w:p>
      <w:pPr>
        <w:tabs>
          <w:tab w:val="left" w:pos="1985"/>
        </w:tabs>
        <w:spacing w:line="360" w:lineRule="exact"/>
        <w:ind w:left="1292"/>
        <w:rPr>
          <w:rFonts w:hAnsi="宋体" w:cs="Arial"/>
          <w:bCs/>
          <w:color w:val="000000"/>
          <w:sz w:val="21"/>
          <w:szCs w:val="21"/>
          <w:lang w:val="en-GB"/>
        </w:rPr>
      </w:pPr>
      <w:r>
        <w:rPr>
          <w:rFonts w:hAnsi="宋体" w:cs="Arial"/>
          <w:bCs/>
          <w:color w:val="000000"/>
          <w:sz w:val="21"/>
          <w:szCs w:val="21"/>
        </w:rPr>
        <w:t>(4)</w:t>
      </w:r>
      <w:r>
        <w:rPr>
          <w:rFonts w:hint="eastAsia" w:hAnsi="宋体" w:cs="Arial"/>
          <w:bCs/>
          <w:color w:val="000000"/>
          <w:sz w:val="21"/>
          <w:szCs w:val="21"/>
          <w:lang w:val="en-GB"/>
        </w:rPr>
        <w:t>携带合适通讯工具，保持与外界联络；</w:t>
      </w:r>
    </w:p>
    <w:p>
      <w:pPr>
        <w:tabs>
          <w:tab w:val="left" w:pos="1985"/>
        </w:tabs>
        <w:spacing w:line="360" w:lineRule="exact"/>
        <w:ind w:left="1292"/>
        <w:rPr>
          <w:rFonts w:hAnsi="宋体" w:cs="Arial"/>
          <w:bCs/>
          <w:color w:val="000000"/>
          <w:sz w:val="21"/>
          <w:szCs w:val="21"/>
          <w:lang w:val="en-GB"/>
        </w:rPr>
      </w:pPr>
      <w:r>
        <w:rPr>
          <w:rFonts w:hAnsi="宋体" w:cs="Arial"/>
          <w:bCs/>
          <w:color w:val="000000"/>
          <w:sz w:val="21"/>
          <w:szCs w:val="21"/>
        </w:rPr>
        <w:t>(5)</w:t>
      </w:r>
      <w:r>
        <w:rPr>
          <w:rFonts w:hint="eastAsia" w:hAnsi="宋体" w:cs="Arial"/>
          <w:bCs/>
          <w:color w:val="000000"/>
          <w:sz w:val="21"/>
          <w:szCs w:val="21"/>
          <w:lang w:val="en-GB"/>
        </w:rPr>
        <w:t>帮助主管疏散、转移人员。</w:t>
      </w:r>
    </w:p>
    <w:p>
      <w:pPr>
        <w:tabs>
          <w:tab w:val="left" w:pos="426"/>
        </w:tabs>
        <w:spacing w:line="360" w:lineRule="exact"/>
        <w:ind w:left="256" w:leftChars="122" w:firstLine="60" w:firstLineChars="29"/>
        <w:rPr>
          <w:rFonts w:hAnsi="宋体" w:cs="Arial"/>
          <w:bCs/>
          <w:color w:val="000000"/>
          <w:sz w:val="21"/>
          <w:szCs w:val="21"/>
          <w:lang w:val="en-GB"/>
        </w:rPr>
      </w:pPr>
      <w:r>
        <w:rPr>
          <w:rFonts w:hint="eastAsia" w:hAnsi="宋体" w:cs="Arial"/>
          <w:bCs/>
          <w:color w:val="000000"/>
          <w:sz w:val="21"/>
          <w:szCs w:val="21"/>
          <w:lang w:val="en-GB"/>
        </w:rPr>
        <w:t>5.4.2.4各部门主管</w:t>
      </w:r>
    </w:p>
    <w:p>
      <w:pPr>
        <w:tabs>
          <w:tab w:val="left" w:pos="851"/>
        </w:tabs>
        <w:spacing w:line="360" w:lineRule="exact"/>
        <w:ind w:firstLine="1260" w:firstLineChars="600"/>
        <w:rPr>
          <w:rFonts w:hAnsi="宋体" w:cs="Arial"/>
          <w:bCs/>
          <w:color w:val="000000"/>
          <w:sz w:val="21"/>
          <w:szCs w:val="21"/>
          <w:lang w:val="en-GB"/>
        </w:rPr>
      </w:pPr>
      <w:r>
        <w:rPr>
          <w:rFonts w:hAnsi="宋体" w:cs="Arial"/>
          <w:bCs/>
          <w:color w:val="000000"/>
          <w:sz w:val="21"/>
          <w:szCs w:val="21"/>
        </w:rPr>
        <w:t>(</w:t>
      </w:r>
      <w:r>
        <w:rPr>
          <w:rFonts w:hint="eastAsia" w:hAnsi="宋体" w:cs="Arial"/>
          <w:bCs/>
          <w:color w:val="000000"/>
          <w:sz w:val="21"/>
          <w:szCs w:val="21"/>
        </w:rPr>
        <w:t>1</w:t>
      </w:r>
      <w:r>
        <w:rPr>
          <w:rFonts w:hAnsi="宋体" w:cs="Arial"/>
          <w:bCs/>
          <w:color w:val="000000"/>
          <w:sz w:val="21"/>
          <w:szCs w:val="21"/>
        </w:rPr>
        <w:t>)</w:t>
      </w:r>
      <w:r>
        <w:rPr>
          <w:rFonts w:hint="eastAsia" w:hAnsi="宋体" w:cs="Arial"/>
          <w:bCs/>
          <w:color w:val="000000"/>
          <w:sz w:val="21"/>
          <w:szCs w:val="21"/>
          <w:lang w:val="en-GB"/>
        </w:rPr>
        <w:t>对事故现场设备进行应急性功能停止（关闭设备或断电），防止并控制事态的扩展；</w:t>
      </w:r>
    </w:p>
    <w:p>
      <w:pPr>
        <w:tabs>
          <w:tab w:val="left" w:pos="851"/>
        </w:tabs>
        <w:spacing w:line="360" w:lineRule="exact"/>
        <w:ind w:firstLine="1260" w:firstLineChars="600"/>
        <w:rPr>
          <w:rFonts w:hAnsi="宋体" w:cs="Arial"/>
          <w:bCs/>
          <w:color w:val="000000"/>
          <w:sz w:val="21"/>
          <w:szCs w:val="21"/>
          <w:lang w:val="en-GB"/>
        </w:rPr>
      </w:pPr>
      <w:r>
        <w:rPr>
          <w:rFonts w:hAnsi="宋体" w:cs="Arial"/>
          <w:bCs/>
          <w:color w:val="000000"/>
          <w:sz w:val="21"/>
          <w:szCs w:val="21"/>
        </w:rPr>
        <w:t>(</w:t>
      </w:r>
      <w:r>
        <w:rPr>
          <w:rFonts w:hint="eastAsia" w:hAnsi="宋体" w:cs="Arial"/>
          <w:bCs/>
          <w:color w:val="000000"/>
          <w:sz w:val="21"/>
          <w:szCs w:val="21"/>
        </w:rPr>
        <w:t>2</w:t>
      </w:r>
      <w:r>
        <w:rPr>
          <w:rFonts w:hAnsi="宋体" w:cs="Arial"/>
          <w:bCs/>
          <w:color w:val="000000"/>
          <w:sz w:val="21"/>
          <w:szCs w:val="21"/>
        </w:rPr>
        <w:t>)</w:t>
      </w:r>
      <w:r>
        <w:rPr>
          <w:rFonts w:hint="eastAsia" w:hAnsi="宋体" w:cs="Arial"/>
          <w:bCs/>
          <w:color w:val="000000"/>
          <w:sz w:val="21"/>
          <w:szCs w:val="21"/>
          <w:lang w:val="en-GB"/>
        </w:rPr>
        <w:t>引导本部门员工疏散至安全地带，并点名以免遗漏；</w:t>
      </w:r>
    </w:p>
    <w:p>
      <w:pPr>
        <w:spacing w:line="360" w:lineRule="exact"/>
        <w:ind w:firstLine="508" w:firstLineChars="242"/>
        <w:rPr>
          <w:rFonts w:hAnsi="宋体" w:cs="Arial"/>
          <w:bCs/>
          <w:color w:val="000000"/>
          <w:sz w:val="21"/>
          <w:szCs w:val="21"/>
          <w:lang w:val="en-GB"/>
        </w:rPr>
      </w:pPr>
      <w:r>
        <w:rPr>
          <w:rFonts w:hint="eastAsia" w:hAnsi="宋体" w:cs="Arial"/>
          <w:bCs/>
          <w:color w:val="000000"/>
          <w:sz w:val="21"/>
          <w:szCs w:val="21"/>
          <w:lang w:val="en-GB"/>
        </w:rPr>
        <w:t>5.4.2.5 急救组</w:t>
      </w:r>
    </w:p>
    <w:p>
      <w:pPr>
        <w:tabs>
          <w:tab w:val="left" w:pos="1587"/>
          <w:tab w:val="left" w:pos="1985"/>
        </w:tabs>
        <w:spacing w:line="360" w:lineRule="exact"/>
        <w:ind w:left="1292"/>
        <w:rPr>
          <w:rFonts w:hint="eastAsia" w:hAnsi="宋体" w:cs="Arial"/>
          <w:bCs/>
          <w:color w:val="000000"/>
          <w:sz w:val="21"/>
          <w:szCs w:val="21"/>
          <w:lang w:val="en-GB"/>
        </w:rPr>
      </w:pPr>
      <w:r>
        <w:rPr>
          <w:rFonts w:hAnsi="宋体" w:cs="Arial"/>
          <w:bCs/>
          <w:color w:val="000000"/>
          <w:sz w:val="21"/>
          <w:szCs w:val="21"/>
        </w:rPr>
        <w:t>(</w:t>
      </w:r>
      <w:r>
        <w:rPr>
          <w:rFonts w:hint="eastAsia" w:hAnsi="宋体" w:cs="Arial"/>
          <w:bCs/>
          <w:color w:val="000000"/>
          <w:sz w:val="21"/>
          <w:szCs w:val="21"/>
        </w:rPr>
        <w:t>1</w:t>
      </w:r>
      <w:r>
        <w:rPr>
          <w:rFonts w:hAnsi="宋体" w:cs="Arial"/>
          <w:bCs/>
          <w:color w:val="000000"/>
          <w:sz w:val="21"/>
          <w:szCs w:val="21"/>
        </w:rPr>
        <w:t>)</w:t>
      </w:r>
      <w:r>
        <w:rPr>
          <w:rFonts w:hint="eastAsia" w:hAnsi="宋体" w:cs="Arial"/>
          <w:bCs/>
          <w:color w:val="000000"/>
          <w:sz w:val="21"/>
          <w:szCs w:val="21"/>
          <w:lang w:val="en-GB"/>
        </w:rPr>
        <w:t>征用和调动车辆，提供急救和疏散用车；</w:t>
      </w:r>
    </w:p>
    <w:p>
      <w:pPr>
        <w:tabs>
          <w:tab w:val="left" w:pos="1587"/>
          <w:tab w:val="left" w:pos="1985"/>
        </w:tabs>
        <w:spacing w:line="360" w:lineRule="exact"/>
        <w:ind w:left="1292"/>
        <w:rPr>
          <w:rFonts w:hAnsi="宋体" w:cs="Arial"/>
          <w:bCs/>
          <w:color w:val="000000"/>
          <w:sz w:val="21"/>
          <w:szCs w:val="21"/>
          <w:lang w:val="en-GB"/>
        </w:rPr>
      </w:pPr>
      <w:r>
        <w:rPr>
          <w:rFonts w:hAnsi="宋体" w:cs="Arial"/>
          <w:bCs/>
          <w:color w:val="000000"/>
          <w:sz w:val="21"/>
          <w:szCs w:val="21"/>
        </w:rPr>
        <w:t>(</w:t>
      </w:r>
      <w:r>
        <w:rPr>
          <w:rFonts w:hint="eastAsia" w:hAnsi="宋体" w:cs="Arial"/>
          <w:bCs/>
          <w:color w:val="000000"/>
          <w:sz w:val="21"/>
          <w:szCs w:val="21"/>
        </w:rPr>
        <w:t>2</w:t>
      </w:r>
      <w:r>
        <w:rPr>
          <w:rFonts w:hAnsi="宋体" w:cs="Arial"/>
          <w:bCs/>
          <w:color w:val="000000"/>
          <w:sz w:val="21"/>
          <w:szCs w:val="21"/>
        </w:rPr>
        <w:t>)</w:t>
      </w:r>
      <w:r>
        <w:rPr>
          <w:rFonts w:hint="eastAsia" w:hAnsi="宋体" w:cs="Arial"/>
          <w:bCs/>
          <w:color w:val="000000"/>
          <w:sz w:val="21"/>
          <w:szCs w:val="21"/>
          <w:lang w:val="en-GB"/>
        </w:rPr>
        <w:t>对伤员实行现场抢救，并将危急伤员及时送医院抢救。</w:t>
      </w:r>
    </w:p>
    <w:p>
      <w:pPr>
        <w:spacing w:line="360" w:lineRule="exact"/>
        <w:ind w:firstLine="211" w:firstLineChars="100"/>
        <w:rPr>
          <w:rFonts w:hAnsi="宋体" w:cs="Arial"/>
          <w:b/>
          <w:bCs/>
          <w:color w:val="000000"/>
          <w:sz w:val="21"/>
          <w:szCs w:val="21"/>
        </w:rPr>
      </w:pPr>
      <w:r>
        <w:rPr>
          <w:rFonts w:hint="eastAsia" w:hAnsi="宋体" w:cs="Arial"/>
          <w:b/>
          <w:bCs/>
          <w:color w:val="000000"/>
          <w:sz w:val="21"/>
          <w:szCs w:val="21"/>
          <w:lang w:val="en-GB"/>
        </w:rPr>
        <w:t xml:space="preserve">5.4.3 </w:t>
      </w:r>
      <w:r>
        <w:rPr>
          <w:rFonts w:hint="eastAsia" w:hAnsi="宋体" w:cs="Arial"/>
          <w:b/>
          <w:bCs/>
          <w:color w:val="000000"/>
          <w:sz w:val="21"/>
          <w:szCs w:val="21"/>
        </w:rPr>
        <w:t>解除</w:t>
      </w:r>
      <w:r>
        <w:rPr>
          <w:rFonts w:hint="eastAsia" w:hAnsi="宋体" w:cs="Arial"/>
          <w:b/>
          <w:bCs/>
          <w:color w:val="000000"/>
          <w:sz w:val="21"/>
          <w:szCs w:val="21"/>
          <w:lang w:val="en-GB"/>
        </w:rPr>
        <w:t>“</w:t>
      </w:r>
      <w:r>
        <w:rPr>
          <w:rFonts w:hint="eastAsia" w:hAnsi="宋体" w:cs="Arial"/>
          <w:b/>
          <w:bCs/>
          <w:color w:val="000000"/>
          <w:sz w:val="21"/>
          <w:szCs w:val="21"/>
        </w:rPr>
        <w:t>应急响应</w:t>
      </w:r>
      <w:r>
        <w:rPr>
          <w:rFonts w:hint="eastAsia" w:hAnsi="宋体" w:cs="Arial"/>
          <w:b/>
          <w:bCs/>
          <w:color w:val="000000"/>
          <w:sz w:val="21"/>
          <w:szCs w:val="21"/>
          <w:lang w:val="en-GB"/>
        </w:rPr>
        <w:t>”</w:t>
      </w:r>
      <w:r>
        <w:rPr>
          <w:rFonts w:hint="eastAsia" w:hAnsi="宋体" w:cs="Arial"/>
          <w:b/>
          <w:bCs/>
          <w:color w:val="000000"/>
          <w:sz w:val="21"/>
          <w:szCs w:val="21"/>
        </w:rPr>
        <w:t>命令</w:t>
      </w:r>
      <w:r>
        <w:rPr>
          <w:rFonts w:hAnsi="宋体" w:cs="Arial"/>
          <w:b/>
          <w:bCs/>
          <w:color w:val="000000"/>
          <w:sz w:val="21"/>
          <w:szCs w:val="21"/>
        </w:rPr>
        <w:t xml:space="preserve"> </w:t>
      </w:r>
    </w:p>
    <w:p>
      <w:pPr>
        <w:spacing w:line="360" w:lineRule="exact"/>
        <w:ind w:left="794" w:leftChars="18" w:hanging="756" w:hangingChars="360"/>
        <w:rPr>
          <w:rFonts w:hint="eastAsia" w:hAnsi="宋体" w:cs="Arial"/>
          <w:bCs/>
          <w:color w:val="000000"/>
          <w:sz w:val="21"/>
          <w:szCs w:val="21"/>
        </w:rPr>
      </w:pPr>
      <w:r>
        <w:rPr>
          <w:rFonts w:hint="eastAsia" w:hAnsi="宋体" w:cs="Arial"/>
          <w:bCs/>
          <w:color w:val="000000"/>
          <w:sz w:val="21"/>
          <w:szCs w:val="21"/>
        </w:rPr>
        <w:t xml:space="preserve">           当发生事故现场的危险源已经消除</w:t>
      </w:r>
      <w:r>
        <w:rPr>
          <w:rFonts w:hint="eastAsia" w:hAnsi="宋体" w:cs="Arial"/>
          <w:bCs/>
          <w:color w:val="000000"/>
          <w:sz w:val="21"/>
          <w:szCs w:val="21"/>
          <w:lang w:val="en-GB"/>
        </w:rPr>
        <w:t>，</w:t>
      </w:r>
      <w:r>
        <w:rPr>
          <w:rFonts w:hint="eastAsia" w:hAnsi="宋体" w:cs="Arial"/>
          <w:bCs/>
          <w:color w:val="000000"/>
          <w:sz w:val="21"/>
          <w:szCs w:val="21"/>
        </w:rPr>
        <w:t>现场抢救结束</w:t>
      </w:r>
      <w:r>
        <w:rPr>
          <w:rFonts w:hint="eastAsia" w:hAnsi="宋体" w:cs="Arial"/>
          <w:bCs/>
          <w:color w:val="000000"/>
          <w:sz w:val="21"/>
          <w:szCs w:val="21"/>
          <w:lang w:val="en-GB"/>
        </w:rPr>
        <w:t>，</w:t>
      </w:r>
      <w:r>
        <w:rPr>
          <w:rFonts w:hint="eastAsia" w:hAnsi="宋体" w:cs="Arial"/>
          <w:bCs/>
          <w:color w:val="000000"/>
          <w:sz w:val="21"/>
          <w:szCs w:val="21"/>
        </w:rPr>
        <w:t>现场抗灾协调员可根据实际情况决定发布解除</w:t>
      </w:r>
      <w:r>
        <w:rPr>
          <w:rFonts w:hint="eastAsia" w:hAnsi="宋体" w:cs="Arial"/>
          <w:bCs/>
          <w:color w:val="000000"/>
          <w:sz w:val="21"/>
          <w:szCs w:val="21"/>
          <w:lang w:val="en-GB"/>
        </w:rPr>
        <w:t>“</w:t>
      </w:r>
      <w:r>
        <w:rPr>
          <w:rFonts w:hint="eastAsia" w:hAnsi="宋体" w:cs="Arial"/>
          <w:bCs/>
          <w:color w:val="000000"/>
          <w:sz w:val="21"/>
          <w:szCs w:val="21"/>
        </w:rPr>
        <w:t>应急响应</w:t>
      </w:r>
      <w:r>
        <w:rPr>
          <w:rFonts w:hint="eastAsia" w:hAnsi="宋体" w:cs="Arial"/>
          <w:bCs/>
          <w:color w:val="000000"/>
          <w:sz w:val="21"/>
          <w:szCs w:val="21"/>
          <w:lang w:val="en-GB"/>
        </w:rPr>
        <w:t>”</w:t>
      </w:r>
      <w:r>
        <w:rPr>
          <w:rFonts w:hint="eastAsia" w:hAnsi="宋体" w:cs="Arial"/>
          <w:bCs/>
          <w:color w:val="000000"/>
          <w:sz w:val="21"/>
          <w:szCs w:val="21"/>
        </w:rPr>
        <w:t>的命令。各</w:t>
      </w:r>
      <w:r>
        <w:rPr>
          <w:rFonts w:hint="eastAsia" w:hAnsi="宋体" w:cs="Arial"/>
          <w:bCs/>
          <w:color w:val="000000"/>
          <w:sz w:val="21"/>
          <w:szCs w:val="21"/>
          <w:lang w:val="en-GB"/>
        </w:rPr>
        <w:t>救援小组</w:t>
      </w:r>
      <w:r>
        <w:rPr>
          <w:rFonts w:hint="eastAsia" w:hAnsi="宋体" w:cs="Arial"/>
          <w:bCs/>
          <w:color w:val="000000"/>
          <w:sz w:val="21"/>
          <w:szCs w:val="21"/>
        </w:rPr>
        <w:t>撤离抢救现场，撤销“警戒区”标志。</w:t>
      </w:r>
    </w:p>
    <w:p>
      <w:pPr>
        <w:spacing w:line="360" w:lineRule="exact"/>
        <w:ind w:firstLine="211" w:firstLineChars="100"/>
        <w:rPr>
          <w:rFonts w:hint="eastAsia" w:hAnsi="宋体" w:cs="Arial"/>
          <w:b/>
          <w:bCs/>
          <w:color w:val="000000"/>
          <w:sz w:val="21"/>
          <w:szCs w:val="21"/>
        </w:rPr>
      </w:pPr>
      <w:r>
        <w:rPr>
          <w:rFonts w:hint="eastAsia" w:hAnsi="宋体" w:cs="Arial"/>
          <w:b/>
          <w:bCs/>
          <w:color w:val="000000"/>
          <w:sz w:val="21"/>
          <w:szCs w:val="21"/>
        </w:rPr>
        <w:t>5.4.4 事故调查</w:t>
      </w:r>
    </w:p>
    <w:p>
      <w:pPr>
        <w:tabs>
          <w:tab w:val="left" w:pos="284"/>
        </w:tabs>
        <w:spacing w:line="360" w:lineRule="exact"/>
        <w:ind w:left="521" w:leftChars="248" w:firstLine="420" w:firstLineChars="200"/>
        <w:rPr>
          <w:rFonts w:hint="eastAsia" w:hAnsi="宋体" w:cs="Arial"/>
          <w:bCs/>
          <w:color w:val="000000"/>
          <w:sz w:val="21"/>
          <w:szCs w:val="21"/>
          <w:lang w:val="en-GB"/>
        </w:rPr>
      </w:pPr>
      <w:r>
        <w:rPr>
          <w:rFonts w:hint="eastAsia" w:hAnsi="宋体" w:cs="Arial"/>
          <w:bCs/>
          <w:color w:val="000000"/>
          <w:sz w:val="21"/>
          <w:szCs w:val="21"/>
          <w:lang w:val="en-GB"/>
        </w:rPr>
        <w:t>先由各部门主管对本部门发生的事故进行调查，再汇总紧急救援小组的调查，交由</w:t>
      </w:r>
      <w:r>
        <w:rPr>
          <w:rFonts w:hint="eastAsia" w:hAnsi="宋体" w:cs="Arial"/>
          <w:bCs/>
          <w:color w:val="000000"/>
          <w:sz w:val="21"/>
          <w:szCs w:val="21"/>
          <w:lang w:val="en-GB" w:eastAsia="zh-CN"/>
        </w:rPr>
        <w:t>__生产部门__</w:t>
      </w:r>
      <w:r>
        <w:rPr>
          <w:rFonts w:hint="eastAsia" w:hAnsi="宋体" w:cs="Arial"/>
          <w:bCs/>
          <w:color w:val="000000"/>
          <w:sz w:val="21"/>
          <w:szCs w:val="21"/>
          <w:lang w:val="en-GB"/>
        </w:rPr>
        <w:t>，由其向管理层提交报告。</w:t>
      </w:r>
    </w:p>
    <w:p>
      <w:pPr>
        <w:spacing w:line="360" w:lineRule="exact"/>
        <w:ind w:firstLine="211" w:firstLineChars="100"/>
        <w:rPr>
          <w:rFonts w:hint="eastAsia" w:hAnsi="宋体" w:cs="Arial"/>
          <w:b/>
          <w:bCs/>
          <w:color w:val="000000"/>
          <w:sz w:val="21"/>
          <w:szCs w:val="21"/>
          <w:lang w:val="en-GB"/>
        </w:rPr>
      </w:pPr>
      <w:r>
        <w:rPr>
          <w:rFonts w:hint="eastAsia" w:hAnsi="宋体" w:cs="Arial"/>
          <w:b/>
          <w:bCs/>
          <w:color w:val="000000"/>
          <w:sz w:val="21"/>
          <w:szCs w:val="21"/>
          <w:lang w:val="en-GB"/>
        </w:rPr>
        <w:t>5.4.5 事故后的改进措施</w:t>
      </w:r>
    </w:p>
    <w:p>
      <w:pPr>
        <w:spacing w:line="360" w:lineRule="exact"/>
        <w:ind w:left="512" w:leftChars="244" w:firstLine="315" w:firstLineChars="150"/>
        <w:rPr>
          <w:rFonts w:hint="eastAsia" w:hAnsi="宋体" w:cs="Arial"/>
          <w:bCs/>
          <w:color w:val="000000"/>
          <w:sz w:val="21"/>
          <w:szCs w:val="21"/>
        </w:rPr>
      </w:pPr>
      <w:r>
        <w:rPr>
          <w:rFonts w:hint="eastAsia" w:hAnsi="宋体" w:cs="Arial"/>
          <w:bCs/>
          <w:color w:val="000000"/>
          <w:sz w:val="21"/>
          <w:szCs w:val="21"/>
        </w:rPr>
        <w:t>进行事故调查和分析，确定事故的直接原因、间接原因；制定今后实施防范的改进计划，提交管理评审。</w:t>
      </w:r>
    </w:p>
    <w:p>
      <w:pPr>
        <w:pStyle w:val="15"/>
        <w:spacing w:line="360" w:lineRule="exact"/>
        <w:rPr>
          <w:rFonts w:hint="eastAsia" w:hAnsi="宋体"/>
          <w:b/>
          <w:bCs/>
          <w:sz w:val="21"/>
          <w:szCs w:val="21"/>
        </w:rPr>
      </w:pPr>
      <w:r>
        <w:rPr>
          <w:rFonts w:hint="eastAsia" w:hAnsi="宋体"/>
          <w:b/>
          <w:bCs/>
          <w:sz w:val="21"/>
          <w:szCs w:val="21"/>
        </w:rPr>
        <w:t>6. 相关文件和记录</w:t>
      </w:r>
    </w:p>
    <w:p>
      <w:pPr>
        <w:spacing w:line="360" w:lineRule="exact"/>
        <w:ind w:firstLine="316" w:firstLineChars="150"/>
        <w:rPr>
          <w:rFonts w:hint="eastAsia" w:hAnsi="宋体"/>
          <w:b/>
          <w:bCs/>
          <w:sz w:val="21"/>
          <w:szCs w:val="21"/>
        </w:rPr>
      </w:pPr>
      <w:r>
        <w:rPr>
          <w:rFonts w:hint="eastAsia" w:hAnsi="宋体"/>
          <w:b/>
          <w:bCs/>
          <w:sz w:val="21"/>
          <w:szCs w:val="21"/>
        </w:rPr>
        <w:t>6.1</w:t>
      </w:r>
      <w:r>
        <w:rPr>
          <w:rFonts w:hAnsi="宋体"/>
          <w:b/>
          <w:bCs/>
          <w:sz w:val="21"/>
          <w:szCs w:val="21"/>
        </w:rPr>
        <w:tab/>
      </w:r>
      <w:r>
        <w:rPr>
          <w:rFonts w:hint="eastAsia" w:hAnsi="宋体"/>
          <w:b/>
          <w:bCs/>
          <w:sz w:val="21"/>
          <w:szCs w:val="21"/>
        </w:rPr>
        <w:t>相关文件</w:t>
      </w:r>
    </w:p>
    <w:p>
      <w:pPr>
        <w:spacing w:line="360" w:lineRule="exact"/>
        <w:ind w:left="870" w:leftChars="200" w:hanging="450"/>
        <w:rPr>
          <w:rFonts w:hint="eastAsia" w:hAnsi="宋体" w:cs="Arial"/>
          <w:bCs/>
          <w:sz w:val="21"/>
          <w:szCs w:val="21"/>
        </w:rPr>
      </w:pPr>
      <w:r>
        <w:rPr>
          <w:rFonts w:hint="eastAsia" w:hAnsi="宋体"/>
          <w:bCs/>
          <w:sz w:val="21"/>
          <w:szCs w:val="21"/>
        </w:rPr>
        <w:t>6.1.1</w:t>
      </w:r>
      <w:r>
        <w:rPr>
          <w:rFonts w:hint="eastAsia" w:hAnsi="宋体" w:cs="Arial"/>
          <w:bCs/>
          <w:sz w:val="21"/>
          <w:szCs w:val="21"/>
        </w:rPr>
        <w:t>《消防应急处理预案》</w:t>
      </w:r>
    </w:p>
    <w:p>
      <w:pPr>
        <w:spacing w:line="360" w:lineRule="exact"/>
        <w:ind w:left="210" w:leftChars="100"/>
        <w:rPr>
          <w:rFonts w:hint="eastAsia" w:hAnsi="宋体"/>
          <w:b/>
          <w:bCs/>
          <w:sz w:val="21"/>
          <w:szCs w:val="21"/>
        </w:rPr>
      </w:pPr>
      <w:r>
        <w:rPr>
          <w:rFonts w:hint="eastAsia" w:hAnsi="宋体"/>
          <w:b/>
          <w:bCs/>
          <w:sz w:val="21"/>
          <w:szCs w:val="21"/>
        </w:rPr>
        <w:t>6.2相关记录</w:t>
      </w:r>
    </w:p>
    <w:p>
      <w:pPr>
        <w:spacing w:line="360" w:lineRule="exact"/>
        <w:ind w:left="420" w:leftChars="200"/>
        <w:rPr>
          <w:rFonts w:hint="eastAsia" w:hAnsi="宋体" w:cs="Arial"/>
          <w:bCs/>
          <w:color w:val="000000"/>
          <w:sz w:val="21"/>
          <w:szCs w:val="21"/>
        </w:rPr>
      </w:pPr>
      <w:r>
        <w:rPr>
          <w:rFonts w:hint="eastAsia" w:hAnsi="宋体"/>
          <w:bCs/>
          <w:sz w:val="21"/>
          <w:szCs w:val="21"/>
        </w:rPr>
        <w:t>6.2.1《紧急救援小组名单》</w:t>
      </w:r>
    </w:p>
    <w:p>
      <w:pPr>
        <w:spacing w:line="360" w:lineRule="exact"/>
        <w:ind w:left="420" w:leftChars="200"/>
        <w:rPr>
          <w:rFonts w:hint="eastAsia" w:hAnsi="宋体"/>
          <w:bCs/>
          <w:sz w:val="21"/>
          <w:szCs w:val="21"/>
        </w:rPr>
        <w:sectPr>
          <w:headerReference r:id="rId62" w:type="first"/>
          <w:footerReference r:id="rId65" w:type="first"/>
          <w:headerReference r:id="rId60" w:type="default"/>
          <w:footerReference r:id="rId63" w:type="default"/>
          <w:headerReference r:id="rId61" w:type="even"/>
          <w:footerReference r:id="rId64" w:type="even"/>
          <w:pgSz w:w="11907" w:h="16840"/>
          <w:pgMar w:top="567" w:right="1021" w:bottom="567" w:left="1474" w:header="851" w:footer="851" w:gutter="0"/>
          <w:pgNumType w:fmt="decimal" w:start="1"/>
          <w:cols w:space="720" w:num="1"/>
          <w:titlePg/>
          <w:docGrid w:linePitch="462" w:charSpace="0"/>
        </w:sectPr>
      </w:pPr>
      <w:r>
        <w:rPr>
          <w:rFonts w:hint="eastAsia" w:hAnsi="宋体"/>
          <w:bCs/>
          <w:sz w:val="21"/>
          <w:szCs w:val="21"/>
        </w:rPr>
        <w:t>6.2.2《紧急情况联络图》</w:t>
      </w:r>
    </w:p>
    <w:p>
      <w:pPr>
        <w:tabs>
          <w:tab w:val="left" w:pos="1202"/>
        </w:tabs>
        <w:snapToGrid w:val="0"/>
        <w:spacing w:line="300" w:lineRule="auto"/>
        <w:rPr>
          <w:rFonts w:hint="eastAsia" w:hAnsi="宋体"/>
          <w:b/>
          <w:bCs/>
          <w:sz w:val="21"/>
          <w:szCs w:val="21"/>
        </w:rPr>
      </w:pPr>
      <w:r>
        <w:rPr>
          <w:rFonts w:hint="eastAsia" w:hAnsi="宋体"/>
          <w:b/>
          <w:bCs/>
          <w:sz w:val="21"/>
          <w:szCs w:val="21"/>
        </w:rPr>
        <w:t>1  目的</w:t>
      </w:r>
      <w:r>
        <w:rPr>
          <w:rFonts w:hAnsi="宋体"/>
          <w:b/>
          <w:bCs/>
          <w:sz w:val="21"/>
          <w:szCs w:val="21"/>
        </w:rPr>
        <w:tab/>
      </w:r>
    </w:p>
    <w:p>
      <w:pPr>
        <w:spacing w:line="360" w:lineRule="exact"/>
        <w:ind w:left="512" w:leftChars="244" w:firstLine="315" w:firstLineChars="150"/>
        <w:rPr>
          <w:rFonts w:hint="eastAsia" w:hAnsi="宋体" w:cs="Arial"/>
          <w:bCs/>
          <w:color w:val="000000"/>
          <w:sz w:val="21"/>
          <w:szCs w:val="21"/>
        </w:rPr>
      </w:pPr>
      <w:r>
        <w:rPr>
          <w:rFonts w:hint="eastAsia" w:hAnsi="宋体" w:cs="Arial"/>
          <w:bCs/>
          <w:color w:val="000000"/>
          <w:sz w:val="21"/>
          <w:szCs w:val="21"/>
        </w:rPr>
        <w:t>为了对公司可能具有重大职业健康安全和重要环境因素影响的运行与活动的关键特性进行监测和测量，并定期评审法律法规的遵循情况，特制定本程序。</w:t>
      </w:r>
    </w:p>
    <w:p>
      <w:pPr>
        <w:pStyle w:val="19"/>
        <w:adjustRightInd w:val="0"/>
        <w:snapToGrid w:val="0"/>
        <w:spacing w:line="300" w:lineRule="auto"/>
        <w:jc w:val="left"/>
        <w:rPr>
          <w:rFonts w:hint="eastAsia" w:ascii="Times New Roman" w:hAnsi="宋体" w:eastAsia="宋体" w:cs="Times New Roman"/>
          <w:b/>
          <w:bCs/>
          <w:kern w:val="2"/>
          <w:sz w:val="21"/>
          <w:szCs w:val="21"/>
          <w:lang w:val="en-US" w:eastAsia="zh-CN" w:bidi="ar-SA"/>
        </w:rPr>
      </w:pPr>
      <w:r>
        <w:rPr>
          <w:rFonts w:hint="eastAsia" w:ascii="Times New Roman" w:hAnsi="宋体" w:eastAsia="宋体" w:cs="Times New Roman"/>
          <w:b/>
          <w:bCs/>
          <w:kern w:val="2"/>
          <w:sz w:val="21"/>
          <w:szCs w:val="21"/>
          <w:lang w:val="en-US" w:eastAsia="zh-CN" w:bidi="ar-SA"/>
        </w:rPr>
        <w:t>2  适用范围</w:t>
      </w:r>
    </w:p>
    <w:p>
      <w:pPr>
        <w:spacing w:line="360" w:lineRule="exact"/>
        <w:ind w:left="512" w:leftChars="244" w:firstLine="315" w:firstLineChars="150"/>
        <w:rPr>
          <w:rFonts w:hint="eastAsia" w:hAnsi="宋体" w:cs="Arial"/>
          <w:bCs/>
          <w:color w:val="000000"/>
          <w:sz w:val="21"/>
          <w:szCs w:val="21"/>
        </w:rPr>
      </w:pPr>
      <w:r>
        <w:rPr>
          <w:rFonts w:hint="eastAsia" w:hAnsi="宋体" w:cs="Arial"/>
          <w:bCs/>
          <w:color w:val="000000"/>
          <w:sz w:val="21"/>
          <w:szCs w:val="21"/>
        </w:rPr>
        <w:t>本程序适用于公司所属各部门在工作/服务过程中安全健康和环境的监测和测量。</w:t>
      </w:r>
    </w:p>
    <w:p>
      <w:pPr>
        <w:snapToGrid w:val="0"/>
        <w:spacing w:line="300" w:lineRule="auto"/>
        <w:rPr>
          <w:rFonts w:hint="eastAsia" w:hAnsi="宋体"/>
          <w:b/>
          <w:bCs/>
          <w:sz w:val="21"/>
          <w:szCs w:val="21"/>
        </w:rPr>
      </w:pPr>
      <w:r>
        <w:rPr>
          <w:rFonts w:hint="eastAsia" w:hAnsi="宋体"/>
          <w:b/>
          <w:bCs/>
          <w:sz w:val="21"/>
          <w:szCs w:val="21"/>
        </w:rPr>
        <w:t>3  职责</w:t>
      </w:r>
    </w:p>
    <w:p>
      <w:pPr>
        <w:snapToGrid w:val="0"/>
        <w:spacing w:line="300" w:lineRule="auto"/>
        <w:ind w:firstLine="105" w:firstLineChars="50"/>
        <w:rPr>
          <w:rFonts w:hint="eastAsia" w:hAnsi="宋体"/>
          <w:sz w:val="21"/>
          <w:szCs w:val="21"/>
        </w:rPr>
      </w:pPr>
      <w:r>
        <w:rPr>
          <w:rFonts w:hint="eastAsia" w:hAnsi="宋体"/>
          <w:sz w:val="21"/>
          <w:szCs w:val="21"/>
        </w:rPr>
        <w:t>3.1管理者代表负责监督环境、职业健康安全管理体系的总体运行情况。</w:t>
      </w:r>
    </w:p>
    <w:p>
      <w:pPr>
        <w:snapToGrid w:val="0"/>
        <w:spacing w:line="300" w:lineRule="auto"/>
        <w:ind w:left="380" w:leftChars="31" w:hanging="315" w:hangingChars="150"/>
        <w:rPr>
          <w:rFonts w:hint="eastAsia" w:hAnsi="宋体"/>
          <w:sz w:val="21"/>
          <w:szCs w:val="21"/>
        </w:rPr>
      </w:pPr>
      <w:r>
        <w:rPr>
          <w:rFonts w:hint="eastAsia" w:hAnsi="宋体"/>
          <w:sz w:val="21"/>
          <w:szCs w:val="21"/>
        </w:rPr>
        <w:t>3.2 公司</w:t>
      </w:r>
      <w:r>
        <w:rPr>
          <w:rFonts w:hint="eastAsia" w:hAnsi="宋体"/>
          <w:sz w:val="21"/>
          <w:szCs w:val="21"/>
          <w:lang w:val="en-US" w:eastAsia="zh-CN"/>
        </w:rPr>
        <w:t>安环负责人</w:t>
      </w:r>
      <w:r>
        <w:rPr>
          <w:rFonts w:hint="eastAsia" w:hAnsi="宋体"/>
          <w:sz w:val="21"/>
          <w:szCs w:val="21"/>
        </w:rPr>
        <w:t>对环境管理体系目标、指标、管理方案及法律法规及其他要求的遵循情况进行监测和测量。</w:t>
      </w:r>
    </w:p>
    <w:p>
      <w:pPr>
        <w:snapToGrid w:val="0"/>
        <w:spacing w:line="300" w:lineRule="auto"/>
        <w:ind w:left="380" w:leftChars="31" w:hanging="315" w:hangingChars="150"/>
        <w:rPr>
          <w:rFonts w:hint="eastAsia" w:hAnsi="宋体"/>
          <w:sz w:val="21"/>
          <w:szCs w:val="21"/>
        </w:rPr>
      </w:pPr>
      <w:r>
        <w:rPr>
          <w:rFonts w:hint="eastAsia" w:hAnsi="宋体"/>
          <w:sz w:val="21"/>
          <w:szCs w:val="21"/>
        </w:rPr>
        <w:t>3.3公司</w:t>
      </w:r>
      <w:r>
        <w:rPr>
          <w:rFonts w:hint="eastAsia" w:hAnsi="宋体"/>
          <w:sz w:val="21"/>
          <w:szCs w:val="21"/>
          <w:lang w:val="en-US" w:eastAsia="zh-CN"/>
        </w:rPr>
        <w:t>安环负责人</w:t>
      </w:r>
      <w:r>
        <w:rPr>
          <w:rFonts w:hint="eastAsia" w:hAnsi="宋体"/>
          <w:sz w:val="21"/>
          <w:szCs w:val="21"/>
        </w:rPr>
        <w:t>对职业健康安全管理体系目标、管理方案及法律法规及其他要求的遵循情况进行监测和测量。</w:t>
      </w:r>
    </w:p>
    <w:p>
      <w:pPr>
        <w:snapToGrid w:val="0"/>
        <w:spacing w:line="300" w:lineRule="auto"/>
        <w:ind w:firstLine="105" w:firstLineChars="50"/>
        <w:rPr>
          <w:rFonts w:hint="eastAsia" w:hAnsi="宋体"/>
          <w:sz w:val="21"/>
          <w:szCs w:val="21"/>
        </w:rPr>
      </w:pPr>
      <w:r>
        <w:rPr>
          <w:rFonts w:hint="eastAsia" w:hAnsi="宋体"/>
          <w:sz w:val="21"/>
          <w:szCs w:val="21"/>
        </w:rPr>
        <w:t>3.4 各部门负责对涉及本部门的职业健康安全及环境管理体系的运行情况进行监控。</w:t>
      </w:r>
    </w:p>
    <w:p>
      <w:pPr>
        <w:snapToGrid w:val="0"/>
        <w:spacing w:line="300" w:lineRule="auto"/>
        <w:rPr>
          <w:rFonts w:hint="eastAsia" w:hAnsi="宋体"/>
          <w:b/>
          <w:bCs/>
          <w:sz w:val="21"/>
          <w:szCs w:val="21"/>
        </w:rPr>
      </w:pPr>
      <w:r>
        <w:rPr>
          <w:rFonts w:hint="eastAsia" w:hAnsi="宋体"/>
          <w:b/>
          <w:bCs/>
          <w:sz w:val="21"/>
          <w:szCs w:val="21"/>
        </w:rPr>
        <w:t>4  工作程序</w:t>
      </w:r>
    </w:p>
    <w:p>
      <w:pPr>
        <w:snapToGrid w:val="0"/>
        <w:spacing w:line="300" w:lineRule="auto"/>
        <w:ind w:firstLine="105" w:firstLineChars="50"/>
        <w:rPr>
          <w:rFonts w:hint="eastAsia" w:hAnsi="宋体"/>
          <w:b/>
          <w:sz w:val="21"/>
          <w:szCs w:val="21"/>
        </w:rPr>
      </w:pPr>
      <w:r>
        <w:rPr>
          <w:rFonts w:hint="eastAsia" w:hAnsi="宋体"/>
          <w:b/>
          <w:sz w:val="21"/>
          <w:szCs w:val="21"/>
        </w:rPr>
        <w:t>4.1 职业健康安全绩效测量和监测的内容与频率</w:t>
      </w:r>
    </w:p>
    <w:p>
      <w:pPr>
        <w:snapToGrid w:val="0"/>
        <w:spacing w:line="300" w:lineRule="auto"/>
        <w:ind w:left="550" w:leftChars="62" w:hanging="420" w:hangingChars="200"/>
        <w:rPr>
          <w:rFonts w:hint="eastAsia" w:hAnsi="宋体"/>
          <w:sz w:val="21"/>
          <w:szCs w:val="21"/>
        </w:rPr>
      </w:pPr>
      <w:r>
        <w:rPr>
          <w:rFonts w:hint="eastAsia" w:hAnsi="宋体"/>
          <w:sz w:val="21"/>
          <w:szCs w:val="21"/>
        </w:rPr>
        <w:t>4.1.1公司</w:t>
      </w:r>
      <w:r>
        <w:rPr>
          <w:rFonts w:hint="eastAsia" w:hAnsi="宋体"/>
          <w:sz w:val="21"/>
          <w:szCs w:val="21"/>
          <w:lang w:val="en-US" w:eastAsia="zh-CN"/>
        </w:rPr>
        <w:t>安环负责人</w:t>
      </w:r>
      <w:r>
        <w:rPr>
          <w:rFonts w:hint="eastAsia" w:hAnsi="宋体"/>
          <w:sz w:val="21"/>
          <w:szCs w:val="21"/>
        </w:rPr>
        <w:t>每年年末对各部门的职业健康安全情况进行评价，并进行相应考核。同时制定下年度的职业健康安全目标，并下发各部门。</w:t>
      </w:r>
    </w:p>
    <w:p>
      <w:pPr>
        <w:snapToGrid w:val="0"/>
        <w:spacing w:line="300" w:lineRule="auto"/>
        <w:ind w:left="550" w:leftChars="62" w:hanging="420" w:hangingChars="200"/>
        <w:rPr>
          <w:rFonts w:hint="eastAsia" w:hAnsi="宋体"/>
          <w:sz w:val="21"/>
          <w:szCs w:val="21"/>
        </w:rPr>
      </w:pPr>
      <w:r>
        <w:rPr>
          <w:rFonts w:hint="eastAsia" w:hAnsi="宋体"/>
          <w:sz w:val="21"/>
          <w:szCs w:val="21"/>
        </w:rPr>
        <w:t>4.1.2公司</w:t>
      </w:r>
      <w:r>
        <w:rPr>
          <w:rFonts w:hint="eastAsia" w:hAnsi="宋体"/>
          <w:sz w:val="21"/>
          <w:szCs w:val="21"/>
          <w:lang w:val="en-US" w:eastAsia="zh-CN"/>
        </w:rPr>
        <w:t>安环负责人</w:t>
      </w:r>
      <w:r>
        <w:rPr>
          <w:rFonts w:hint="eastAsia" w:hAnsi="宋体"/>
          <w:sz w:val="21"/>
          <w:szCs w:val="21"/>
        </w:rPr>
        <w:t>每年组织一次春检和秋检，并制定相应整改措施和目标。每年组织一次职业健康安全体系执行情况的检查活动。</w:t>
      </w:r>
    </w:p>
    <w:p>
      <w:pPr>
        <w:snapToGrid w:val="0"/>
        <w:spacing w:line="300" w:lineRule="auto"/>
        <w:ind w:firstLine="210" w:firstLineChars="100"/>
        <w:rPr>
          <w:rFonts w:hint="eastAsia" w:hAnsi="宋体"/>
          <w:sz w:val="21"/>
          <w:szCs w:val="21"/>
        </w:rPr>
      </w:pPr>
      <w:r>
        <w:rPr>
          <w:rFonts w:hint="eastAsia" w:hAnsi="宋体"/>
          <w:sz w:val="21"/>
          <w:szCs w:val="21"/>
        </w:rPr>
        <w:t>4.1.3当出现事故、事件后，公司</w:t>
      </w:r>
      <w:r>
        <w:rPr>
          <w:rFonts w:hint="eastAsia" w:hAnsi="宋体"/>
          <w:sz w:val="21"/>
          <w:szCs w:val="21"/>
          <w:lang w:val="en-US" w:eastAsia="zh-CN"/>
        </w:rPr>
        <w:t>安环负责人</w:t>
      </w:r>
      <w:r>
        <w:rPr>
          <w:rFonts w:hint="eastAsia" w:hAnsi="宋体"/>
          <w:sz w:val="21"/>
          <w:szCs w:val="21"/>
        </w:rPr>
        <w:t>应组织有关部门对公司职业健康安全绩效重新进行测量。</w:t>
      </w:r>
    </w:p>
    <w:p>
      <w:pPr>
        <w:snapToGrid w:val="0"/>
        <w:spacing w:line="300" w:lineRule="auto"/>
        <w:ind w:firstLine="105" w:firstLineChars="50"/>
        <w:rPr>
          <w:rFonts w:hint="eastAsia" w:hAnsi="宋体"/>
          <w:b/>
          <w:sz w:val="21"/>
          <w:szCs w:val="21"/>
        </w:rPr>
      </w:pPr>
      <w:r>
        <w:rPr>
          <w:rFonts w:hint="eastAsia" w:hAnsi="宋体"/>
          <w:b/>
          <w:sz w:val="21"/>
          <w:szCs w:val="21"/>
        </w:rPr>
        <w:t>4.2 环境管理体系的监测和测量</w:t>
      </w:r>
    </w:p>
    <w:p>
      <w:pPr>
        <w:snapToGrid w:val="0"/>
        <w:spacing w:line="300" w:lineRule="auto"/>
        <w:ind w:firstLine="211" w:firstLineChars="100"/>
        <w:rPr>
          <w:rFonts w:hint="eastAsia" w:hAnsi="宋体"/>
          <w:b/>
          <w:sz w:val="21"/>
          <w:szCs w:val="21"/>
        </w:rPr>
      </w:pPr>
      <w:r>
        <w:rPr>
          <w:rFonts w:hint="eastAsia" w:hAnsi="宋体"/>
          <w:b/>
          <w:sz w:val="21"/>
          <w:szCs w:val="21"/>
        </w:rPr>
        <w:t>4.2.1 监测分类</w:t>
      </w:r>
    </w:p>
    <w:p>
      <w:pPr>
        <w:snapToGrid w:val="0"/>
        <w:spacing w:line="300" w:lineRule="auto"/>
        <w:ind w:firstLine="315" w:firstLineChars="150"/>
        <w:rPr>
          <w:rFonts w:hint="eastAsia" w:hAnsi="宋体"/>
          <w:sz w:val="21"/>
          <w:szCs w:val="21"/>
        </w:rPr>
      </w:pPr>
      <w:r>
        <w:rPr>
          <w:rFonts w:hint="eastAsia" w:hAnsi="宋体"/>
          <w:sz w:val="21"/>
          <w:szCs w:val="21"/>
        </w:rPr>
        <w:t>4.2.1.1 技术性监测：包括对能源、资源消耗的情况进行统计。</w:t>
      </w:r>
    </w:p>
    <w:p>
      <w:pPr>
        <w:snapToGrid w:val="0"/>
        <w:spacing w:line="300" w:lineRule="auto"/>
        <w:ind w:left="825" w:leftChars="93" w:hanging="630" w:hangingChars="300"/>
        <w:rPr>
          <w:rFonts w:hint="eastAsia" w:hAnsi="宋体"/>
          <w:sz w:val="21"/>
          <w:szCs w:val="21"/>
        </w:rPr>
      </w:pPr>
      <w:r>
        <w:rPr>
          <w:rFonts w:hint="eastAsia" w:hAnsi="宋体"/>
          <w:sz w:val="21"/>
          <w:szCs w:val="21"/>
        </w:rPr>
        <w:t>4.2.1.2 管理性监测：包括对环境管理体系运行情况，目标、指标、管理方案的实施情况，法律法规符合性的评价等内容</w:t>
      </w:r>
    </w:p>
    <w:p>
      <w:pPr>
        <w:snapToGrid w:val="0"/>
        <w:spacing w:line="300" w:lineRule="auto"/>
        <w:ind w:firstLine="211" w:firstLineChars="100"/>
        <w:rPr>
          <w:rFonts w:hint="eastAsia" w:hAnsi="宋体"/>
          <w:b/>
          <w:sz w:val="21"/>
          <w:szCs w:val="21"/>
        </w:rPr>
      </w:pPr>
      <w:r>
        <w:rPr>
          <w:rFonts w:hint="eastAsia" w:hAnsi="宋体"/>
          <w:b/>
          <w:sz w:val="21"/>
          <w:szCs w:val="21"/>
        </w:rPr>
        <w:t>4.2.2 管理性监测的实施</w:t>
      </w:r>
    </w:p>
    <w:p>
      <w:pPr>
        <w:snapToGrid w:val="0"/>
        <w:spacing w:line="300" w:lineRule="auto"/>
        <w:ind w:firstLine="315" w:firstLineChars="150"/>
        <w:rPr>
          <w:rFonts w:hint="eastAsia" w:hAnsi="宋体"/>
          <w:sz w:val="21"/>
          <w:szCs w:val="21"/>
        </w:rPr>
      </w:pPr>
      <w:r>
        <w:rPr>
          <w:rFonts w:hint="eastAsia" w:hAnsi="宋体"/>
          <w:sz w:val="21"/>
          <w:szCs w:val="21"/>
        </w:rPr>
        <w:t>4.2.2.1 目标、指标、管理方案的监测</w:t>
      </w:r>
    </w:p>
    <w:p>
      <w:pPr>
        <w:snapToGrid w:val="0"/>
        <w:spacing w:line="300" w:lineRule="auto"/>
        <w:ind w:left="391" w:leftChars="186" w:firstLine="367" w:firstLineChars="175"/>
        <w:rPr>
          <w:rFonts w:hint="eastAsia" w:hAnsi="宋体"/>
          <w:sz w:val="21"/>
          <w:szCs w:val="21"/>
        </w:rPr>
      </w:pPr>
      <w:r>
        <w:rPr>
          <w:rFonts w:hint="eastAsia" w:hAnsi="宋体"/>
          <w:sz w:val="21"/>
          <w:szCs w:val="21"/>
        </w:rPr>
        <w:t>对目标、指标、管理方案涉及到的部门，应按目标、指标、管理方案中的相关要求，每半年进行一次检查并将检查结果报公司</w:t>
      </w:r>
      <w:r>
        <w:rPr>
          <w:rFonts w:hint="eastAsia" w:hAnsi="宋体"/>
          <w:sz w:val="21"/>
          <w:szCs w:val="21"/>
          <w:lang w:val="en-US" w:eastAsia="zh-CN"/>
        </w:rPr>
        <w:t>安环负责人</w:t>
      </w:r>
      <w:r>
        <w:rPr>
          <w:rFonts w:hint="eastAsia" w:hAnsi="宋体"/>
          <w:sz w:val="21"/>
          <w:szCs w:val="21"/>
        </w:rPr>
        <w:t>。</w:t>
      </w:r>
    </w:p>
    <w:p>
      <w:pPr>
        <w:snapToGrid w:val="0"/>
        <w:spacing w:line="300" w:lineRule="auto"/>
        <w:ind w:firstLine="315" w:firstLineChars="150"/>
        <w:rPr>
          <w:rFonts w:hint="eastAsia" w:hAnsi="宋体"/>
          <w:sz w:val="21"/>
          <w:szCs w:val="21"/>
        </w:rPr>
      </w:pPr>
      <w:r>
        <w:rPr>
          <w:rFonts w:hint="eastAsia" w:hAnsi="宋体"/>
          <w:sz w:val="21"/>
          <w:szCs w:val="21"/>
        </w:rPr>
        <w:t>4.2.2.2 公司</w:t>
      </w:r>
      <w:r>
        <w:rPr>
          <w:rFonts w:hint="eastAsia" w:hAnsi="宋体"/>
          <w:sz w:val="21"/>
          <w:szCs w:val="21"/>
          <w:lang w:val="en-US" w:eastAsia="zh-CN"/>
        </w:rPr>
        <w:t>安环负责人</w:t>
      </w:r>
      <w:r>
        <w:rPr>
          <w:rFonts w:hint="eastAsia" w:hAnsi="宋体"/>
          <w:sz w:val="21"/>
          <w:szCs w:val="21"/>
        </w:rPr>
        <w:t>负责环境、职业健康安全体系运行情况的检查，每季度一次。</w:t>
      </w:r>
    </w:p>
    <w:p>
      <w:pPr>
        <w:snapToGrid w:val="0"/>
        <w:spacing w:line="300" w:lineRule="auto"/>
        <w:ind w:firstLine="211" w:firstLineChars="100"/>
        <w:rPr>
          <w:rFonts w:hint="eastAsia" w:hAnsi="宋体"/>
          <w:sz w:val="21"/>
          <w:szCs w:val="21"/>
        </w:rPr>
      </w:pPr>
      <w:r>
        <w:rPr>
          <w:rFonts w:hint="eastAsia" w:hAnsi="宋体"/>
          <w:b/>
          <w:sz w:val="21"/>
          <w:szCs w:val="21"/>
        </w:rPr>
        <w:t>4.2.3</w:t>
      </w:r>
      <w:r>
        <w:rPr>
          <w:rFonts w:hint="eastAsia" w:hAnsi="宋体"/>
          <w:sz w:val="21"/>
          <w:szCs w:val="21"/>
        </w:rPr>
        <w:t xml:space="preserve"> 公司在发生重大污染事故后,公司</w:t>
      </w:r>
      <w:r>
        <w:rPr>
          <w:rFonts w:hint="eastAsia" w:hAnsi="宋体"/>
          <w:sz w:val="21"/>
          <w:szCs w:val="21"/>
          <w:lang w:val="en-US" w:eastAsia="zh-CN"/>
        </w:rPr>
        <w:t>安环负责人</w:t>
      </w:r>
      <w:r>
        <w:rPr>
          <w:rFonts w:hint="eastAsia" w:hAnsi="宋体"/>
          <w:sz w:val="21"/>
          <w:szCs w:val="21"/>
        </w:rPr>
        <w:t>组织有关部门对公司环境绩效重新进行测量和监测。</w:t>
      </w:r>
    </w:p>
    <w:p>
      <w:pPr>
        <w:snapToGrid w:val="0"/>
        <w:spacing w:line="300" w:lineRule="auto"/>
        <w:ind w:firstLine="105" w:firstLineChars="50"/>
        <w:rPr>
          <w:rFonts w:hint="eastAsia" w:hAnsi="宋体"/>
          <w:sz w:val="21"/>
          <w:szCs w:val="21"/>
        </w:rPr>
      </w:pPr>
      <w:r>
        <w:rPr>
          <w:rFonts w:hint="eastAsia" w:hAnsi="宋体"/>
          <w:sz w:val="21"/>
          <w:szCs w:val="21"/>
        </w:rPr>
        <w:t>4.3公司每年组织一次对法律法规的符合性进行评价，形成法律法规符合性评审报告。</w:t>
      </w:r>
    </w:p>
    <w:p>
      <w:pPr>
        <w:snapToGrid w:val="0"/>
        <w:spacing w:line="300" w:lineRule="auto"/>
        <w:rPr>
          <w:rFonts w:hint="eastAsia" w:hAnsi="宋体"/>
          <w:b/>
          <w:bCs/>
          <w:sz w:val="21"/>
          <w:szCs w:val="21"/>
        </w:rPr>
      </w:pPr>
      <w:r>
        <w:rPr>
          <w:rFonts w:hint="eastAsia" w:hAnsi="宋体"/>
          <w:b/>
          <w:bCs/>
          <w:sz w:val="21"/>
          <w:szCs w:val="21"/>
        </w:rPr>
        <w:t>5 相关文件和记录</w:t>
      </w:r>
    </w:p>
    <w:p>
      <w:pPr>
        <w:snapToGrid w:val="0"/>
        <w:spacing w:line="300" w:lineRule="auto"/>
        <w:ind w:firstLine="105" w:firstLineChars="50"/>
        <w:rPr>
          <w:rFonts w:hint="eastAsia" w:hAnsi="宋体"/>
          <w:b/>
          <w:bCs/>
          <w:sz w:val="21"/>
          <w:szCs w:val="21"/>
        </w:rPr>
      </w:pPr>
      <w:r>
        <w:rPr>
          <w:rFonts w:hint="eastAsia" w:hAnsi="宋体"/>
          <w:b/>
          <w:bCs/>
          <w:sz w:val="21"/>
          <w:szCs w:val="21"/>
        </w:rPr>
        <w:t>5.1相关文件</w:t>
      </w:r>
    </w:p>
    <w:p>
      <w:pPr>
        <w:snapToGrid w:val="0"/>
        <w:spacing w:line="300" w:lineRule="auto"/>
        <w:ind w:firstLine="420" w:firstLineChars="200"/>
        <w:rPr>
          <w:rFonts w:hint="eastAsia" w:hAnsi="宋体"/>
          <w:sz w:val="21"/>
          <w:szCs w:val="21"/>
        </w:rPr>
      </w:pPr>
      <w:r>
        <w:rPr>
          <w:rFonts w:hint="eastAsia" w:hAnsi="宋体"/>
          <w:sz w:val="21"/>
          <w:szCs w:val="21"/>
        </w:rPr>
        <w:t>5.1.1《不符合控制程序》</w:t>
      </w:r>
    </w:p>
    <w:p>
      <w:pPr>
        <w:snapToGrid w:val="0"/>
        <w:spacing w:line="300" w:lineRule="auto"/>
        <w:ind w:firstLine="420" w:firstLineChars="200"/>
        <w:rPr>
          <w:rFonts w:hint="eastAsia" w:hAnsi="宋体"/>
          <w:sz w:val="21"/>
          <w:szCs w:val="21"/>
        </w:rPr>
      </w:pPr>
      <w:r>
        <w:rPr>
          <w:rFonts w:hint="eastAsia" w:hAnsi="宋体"/>
          <w:sz w:val="21"/>
          <w:szCs w:val="21"/>
        </w:rPr>
        <w:t>5.1.2《记录控制程序》</w:t>
      </w:r>
    </w:p>
    <w:p>
      <w:pPr>
        <w:snapToGrid w:val="0"/>
        <w:spacing w:line="300" w:lineRule="auto"/>
        <w:ind w:firstLine="105" w:firstLineChars="50"/>
        <w:rPr>
          <w:rFonts w:hint="eastAsia" w:hAnsi="宋体"/>
          <w:b/>
          <w:bCs/>
          <w:sz w:val="21"/>
          <w:szCs w:val="21"/>
        </w:rPr>
      </w:pPr>
      <w:r>
        <w:rPr>
          <w:rFonts w:hint="eastAsia" w:hAnsi="宋体"/>
          <w:b/>
          <w:bCs/>
          <w:sz w:val="21"/>
          <w:szCs w:val="21"/>
        </w:rPr>
        <w:t>5.2相关记录</w:t>
      </w:r>
    </w:p>
    <w:p>
      <w:pPr>
        <w:snapToGrid w:val="0"/>
        <w:spacing w:line="300" w:lineRule="auto"/>
        <w:ind w:left="435"/>
        <w:rPr>
          <w:rFonts w:hint="eastAsia" w:hAnsi="宋体"/>
          <w:bCs/>
          <w:sz w:val="21"/>
          <w:szCs w:val="21"/>
        </w:rPr>
        <w:sectPr>
          <w:headerReference r:id="rId67" w:type="first"/>
          <w:headerReference r:id="rId66" w:type="default"/>
          <w:footerReference r:id="rId68" w:type="default"/>
          <w:footerReference r:id="rId69" w:type="even"/>
          <w:pgSz w:w="11907" w:h="16840"/>
          <w:pgMar w:top="680" w:right="1021" w:bottom="680" w:left="1474" w:header="851" w:footer="851" w:gutter="0"/>
          <w:pgNumType w:fmt="decimal" w:start="1"/>
          <w:cols w:space="720" w:num="1"/>
          <w:docGrid w:linePitch="462" w:charSpace="0"/>
        </w:sectPr>
      </w:pPr>
      <w:r>
        <w:rPr>
          <w:rFonts w:hint="eastAsia" w:hAnsi="宋体"/>
          <w:bCs/>
          <w:sz w:val="21"/>
          <w:szCs w:val="21"/>
        </w:rPr>
        <w:t xml:space="preserve">5.2.1环境、安全检查记录                </w:t>
      </w:r>
    </w:p>
    <w:p>
      <w:pPr>
        <w:rPr>
          <w:rFonts w:hint="eastAsia" w:ascii="宋体" w:hAnsi="宋体"/>
          <w:b/>
          <w:szCs w:val="21"/>
        </w:rPr>
      </w:pPr>
      <w:r>
        <w:rPr>
          <w:rFonts w:hint="eastAsia" w:ascii="宋体" w:hAnsi="宋体"/>
          <w:b/>
          <w:szCs w:val="21"/>
        </w:rPr>
        <w:t>1.目的</w:t>
      </w:r>
    </w:p>
    <w:p>
      <w:pPr>
        <w:ind w:left="315" w:leftChars="150" w:firstLine="315" w:firstLineChars="150"/>
        <w:rPr>
          <w:rFonts w:hint="eastAsia" w:ascii="宋体" w:hAnsi="宋体"/>
          <w:szCs w:val="21"/>
        </w:rPr>
      </w:pPr>
      <w:r>
        <w:rPr>
          <w:rFonts w:hint="eastAsia" w:ascii="宋体" w:hAnsi="宋体"/>
          <w:szCs w:val="21"/>
        </w:rPr>
        <w:t>为了履行对符合性的承诺，定期对适用的环境</w:t>
      </w:r>
      <w:r>
        <w:rPr>
          <w:rFonts w:hint="eastAsia" w:ascii="宋体" w:hAnsi="宋体"/>
          <w:szCs w:val="21"/>
          <w:lang w:eastAsia="zh-CN"/>
        </w:rPr>
        <w:t>、</w:t>
      </w:r>
      <w:r>
        <w:rPr>
          <w:rFonts w:hint="eastAsia" w:ascii="宋体" w:hAnsi="宋体"/>
          <w:szCs w:val="21"/>
          <w:lang w:val="en-US" w:eastAsia="zh-CN"/>
        </w:rPr>
        <w:t>职业健康安全</w:t>
      </w:r>
      <w:r>
        <w:rPr>
          <w:rFonts w:hint="eastAsia" w:ascii="宋体" w:hAnsi="宋体"/>
          <w:szCs w:val="21"/>
        </w:rPr>
        <w:t>法律、法规和其他要求的遵循情况进行评价，确保公司的符合性。</w:t>
      </w:r>
    </w:p>
    <w:p>
      <w:pPr>
        <w:rPr>
          <w:rFonts w:hint="eastAsia" w:ascii="宋体" w:hAnsi="宋体"/>
          <w:b/>
          <w:szCs w:val="21"/>
        </w:rPr>
      </w:pPr>
      <w:r>
        <w:rPr>
          <w:rFonts w:hint="eastAsia" w:ascii="宋体" w:hAnsi="宋体"/>
          <w:b/>
          <w:szCs w:val="21"/>
        </w:rPr>
        <w:t>2.适用范围</w:t>
      </w:r>
    </w:p>
    <w:p>
      <w:pPr>
        <w:rPr>
          <w:rFonts w:hint="eastAsia" w:ascii="宋体" w:hAnsi="宋体"/>
          <w:szCs w:val="21"/>
        </w:rPr>
      </w:pPr>
      <w:r>
        <w:rPr>
          <w:rFonts w:hint="eastAsia" w:ascii="宋体" w:hAnsi="宋体"/>
          <w:szCs w:val="21"/>
        </w:rPr>
        <w:t xml:space="preserve">  适用于公司环境</w:t>
      </w:r>
      <w:r>
        <w:rPr>
          <w:rFonts w:hint="eastAsia" w:ascii="宋体" w:hAnsi="宋体"/>
          <w:szCs w:val="21"/>
          <w:lang w:eastAsia="zh-CN"/>
        </w:rPr>
        <w:t>、</w:t>
      </w:r>
      <w:r>
        <w:rPr>
          <w:rFonts w:hint="eastAsia" w:ascii="宋体" w:hAnsi="宋体"/>
          <w:szCs w:val="21"/>
          <w:lang w:val="en-US" w:eastAsia="zh-CN"/>
        </w:rPr>
        <w:t>职业健康安全</w:t>
      </w:r>
      <w:r>
        <w:rPr>
          <w:rFonts w:hint="eastAsia" w:ascii="宋体" w:hAnsi="宋体"/>
          <w:szCs w:val="21"/>
        </w:rPr>
        <w:t>法律、法规和其他要求的符合性评价过程。</w:t>
      </w:r>
    </w:p>
    <w:p>
      <w:pPr>
        <w:rPr>
          <w:rFonts w:hint="eastAsia" w:ascii="宋体" w:hAnsi="宋体"/>
          <w:b/>
          <w:szCs w:val="21"/>
        </w:rPr>
      </w:pPr>
      <w:r>
        <w:rPr>
          <w:rFonts w:hint="eastAsia" w:ascii="宋体" w:hAnsi="宋体"/>
          <w:b/>
          <w:szCs w:val="21"/>
        </w:rPr>
        <w:t>3.职责</w:t>
      </w:r>
    </w:p>
    <w:p>
      <w:pPr>
        <w:ind w:firstLine="210" w:firstLineChars="100"/>
        <w:rPr>
          <w:rFonts w:hint="eastAsia" w:ascii="宋体" w:hAnsi="宋体"/>
          <w:szCs w:val="21"/>
        </w:rPr>
      </w:pPr>
      <w:r>
        <w:rPr>
          <w:rFonts w:hint="eastAsia" w:ascii="宋体" w:hAnsi="宋体"/>
          <w:szCs w:val="21"/>
        </w:rPr>
        <w:t>3.1 总经理为符合性评价创造条件。</w:t>
      </w:r>
    </w:p>
    <w:p>
      <w:pPr>
        <w:ind w:firstLine="210" w:firstLineChars="100"/>
        <w:rPr>
          <w:rFonts w:hint="eastAsia" w:ascii="宋体" w:hAnsi="宋体"/>
          <w:szCs w:val="21"/>
        </w:rPr>
      </w:pPr>
      <w:r>
        <w:rPr>
          <w:rFonts w:hint="eastAsia" w:ascii="宋体" w:hAnsi="宋体"/>
          <w:szCs w:val="21"/>
        </w:rPr>
        <w:t>3.2 管理者代表负责组织符合性评价活动。</w:t>
      </w:r>
    </w:p>
    <w:p>
      <w:pPr>
        <w:ind w:firstLine="210" w:firstLineChars="100"/>
        <w:rPr>
          <w:rFonts w:hint="eastAsia" w:ascii="宋体" w:hAnsi="宋体"/>
          <w:szCs w:val="21"/>
        </w:rPr>
      </w:pPr>
      <w:r>
        <w:rPr>
          <w:rFonts w:hint="eastAsia" w:ascii="宋体" w:hAnsi="宋体"/>
          <w:szCs w:val="21"/>
        </w:rPr>
        <w:t xml:space="preserve">3.3 </w:t>
      </w:r>
      <w:r>
        <w:rPr>
          <w:rFonts w:hint="eastAsia" w:ascii="宋体" w:hAnsi="宋体"/>
          <w:szCs w:val="21"/>
          <w:lang w:eastAsia="zh-CN"/>
        </w:rPr>
        <w:t>__行政部门__</w:t>
      </w:r>
      <w:r>
        <w:rPr>
          <w:rFonts w:hint="eastAsia" w:ascii="宋体" w:hAnsi="宋体"/>
          <w:szCs w:val="21"/>
        </w:rPr>
        <w:t>负责符合性证据的收集。</w:t>
      </w:r>
    </w:p>
    <w:p>
      <w:pPr>
        <w:ind w:firstLine="210" w:firstLineChars="100"/>
        <w:rPr>
          <w:rFonts w:hint="eastAsia" w:ascii="宋体" w:hAnsi="宋体"/>
          <w:szCs w:val="21"/>
        </w:rPr>
      </w:pPr>
      <w:r>
        <w:rPr>
          <w:rFonts w:hint="eastAsia" w:ascii="宋体" w:hAnsi="宋体"/>
          <w:szCs w:val="21"/>
        </w:rPr>
        <w:t>3.4 相关部门负责支持符合性评价工作。</w:t>
      </w:r>
    </w:p>
    <w:p>
      <w:pPr>
        <w:rPr>
          <w:rFonts w:hint="eastAsia" w:ascii="宋体" w:hAnsi="宋体"/>
          <w:b/>
          <w:szCs w:val="21"/>
        </w:rPr>
      </w:pPr>
      <w:r>
        <w:rPr>
          <w:rFonts w:hint="eastAsia" w:ascii="宋体" w:hAnsi="宋体"/>
          <w:b/>
          <w:szCs w:val="21"/>
        </w:rPr>
        <w:t>4.工作程序</w:t>
      </w:r>
    </w:p>
    <w:p>
      <w:pPr>
        <w:ind w:left="630" w:leftChars="100" w:hanging="420" w:hangingChars="200"/>
        <w:rPr>
          <w:rFonts w:hint="eastAsia" w:ascii="宋体" w:hAnsi="宋体"/>
          <w:szCs w:val="21"/>
        </w:rPr>
      </w:pPr>
      <w:r>
        <w:rPr>
          <w:rFonts w:hint="eastAsia" w:ascii="宋体" w:hAnsi="宋体"/>
          <w:szCs w:val="21"/>
        </w:rPr>
        <w:t xml:space="preserve">4.1 </w:t>
      </w:r>
      <w:r>
        <w:rPr>
          <w:rFonts w:hint="eastAsia" w:ascii="宋体" w:hAnsi="宋体"/>
          <w:szCs w:val="21"/>
          <w:lang w:eastAsia="zh-CN"/>
        </w:rPr>
        <w:t>__行政部门__</w:t>
      </w:r>
      <w:r>
        <w:rPr>
          <w:rFonts w:hint="eastAsia" w:ascii="宋体" w:hAnsi="宋体"/>
          <w:szCs w:val="21"/>
        </w:rPr>
        <w:t>负责依据《环境因素识别评价管理程序》</w:t>
      </w:r>
      <w:r>
        <w:rPr>
          <w:rFonts w:hint="eastAsia" w:ascii="宋体" w:hAnsi="宋体"/>
          <w:szCs w:val="21"/>
          <w:lang w:eastAsia="zh-CN"/>
        </w:rPr>
        <w:t>《</w:t>
      </w:r>
      <w:r>
        <w:rPr>
          <w:rFonts w:hint="eastAsia" w:ascii="宋体" w:hAnsi="宋体"/>
          <w:szCs w:val="21"/>
        </w:rPr>
        <w:t>危险源辨识与危险评价程序</w:t>
      </w:r>
      <w:r>
        <w:rPr>
          <w:rFonts w:hint="eastAsia" w:ascii="宋体" w:hAnsi="宋体"/>
          <w:szCs w:val="21"/>
          <w:lang w:eastAsia="zh-CN"/>
        </w:rPr>
        <w:t>》</w:t>
      </w:r>
      <w:r>
        <w:rPr>
          <w:rFonts w:hint="eastAsia" w:ascii="宋体" w:hAnsi="宋体"/>
          <w:szCs w:val="21"/>
        </w:rPr>
        <w:t>对公司的环境因素</w:t>
      </w:r>
      <w:r>
        <w:rPr>
          <w:rFonts w:hint="eastAsia" w:ascii="宋体" w:hAnsi="宋体"/>
          <w:szCs w:val="21"/>
          <w:lang w:eastAsia="zh-CN"/>
        </w:rPr>
        <w:t>、</w:t>
      </w:r>
      <w:r>
        <w:rPr>
          <w:rFonts w:hint="eastAsia" w:ascii="宋体" w:hAnsi="宋体"/>
          <w:szCs w:val="21"/>
          <w:lang w:val="en-US" w:eastAsia="zh-CN"/>
        </w:rPr>
        <w:t>危险源</w:t>
      </w:r>
      <w:r>
        <w:rPr>
          <w:rFonts w:hint="eastAsia" w:ascii="宋体" w:hAnsi="宋体"/>
          <w:szCs w:val="21"/>
        </w:rPr>
        <w:t>进行识别和评价。</w:t>
      </w:r>
    </w:p>
    <w:p>
      <w:pPr>
        <w:ind w:left="630" w:leftChars="100" w:hanging="420" w:hangingChars="200"/>
        <w:rPr>
          <w:rFonts w:hint="eastAsia" w:ascii="宋体" w:hAnsi="宋体"/>
          <w:szCs w:val="21"/>
        </w:rPr>
      </w:pPr>
      <w:r>
        <w:rPr>
          <w:rFonts w:hint="eastAsia" w:ascii="宋体" w:hAnsi="宋体"/>
          <w:szCs w:val="21"/>
        </w:rPr>
        <w:t xml:space="preserve">4.2 </w:t>
      </w:r>
      <w:r>
        <w:rPr>
          <w:rFonts w:hint="eastAsia" w:ascii="宋体" w:hAnsi="宋体"/>
          <w:szCs w:val="21"/>
          <w:lang w:eastAsia="zh-CN"/>
        </w:rPr>
        <w:t>__行政部门__</w:t>
      </w:r>
      <w:r>
        <w:rPr>
          <w:rFonts w:hint="eastAsia" w:ascii="宋体" w:hAnsi="宋体"/>
          <w:szCs w:val="21"/>
        </w:rPr>
        <w:t>依据《法律法规和其他要求管理程序》进行适用的法律法规的收集和更新，形成</w:t>
      </w:r>
      <w:r>
        <w:rPr>
          <w:rFonts w:hint="eastAsia" w:hAnsi="宋体" w:cs="Arial"/>
          <w:szCs w:val="21"/>
        </w:rPr>
        <w:t>《法律法规和其他要求清单》</w:t>
      </w:r>
      <w:r>
        <w:rPr>
          <w:rFonts w:hint="eastAsia" w:ascii="宋体" w:hAnsi="宋体"/>
          <w:szCs w:val="21"/>
        </w:rPr>
        <w:t>，并且与对应的环境因素</w:t>
      </w:r>
      <w:r>
        <w:rPr>
          <w:rFonts w:hint="eastAsia" w:ascii="宋体" w:hAnsi="宋体"/>
          <w:szCs w:val="21"/>
          <w:lang w:eastAsia="zh-CN"/>
        </w:rPr>
        <w:t>、</w:t>
      </w:r>
      <w:r>
        <w:rPr>
          <w:rFonts w:hint="eastAsia" w:ascii="宋体" w:hAnsi="宋体"/>
          <w:szCs w:val="21"/>
          <w:lang w:val="en-US" w:eastAsia="zh-CN"/>
        </w:rPr>
        <w:t>危险源</w:t>
      </w:r>
      <w:r>
        <w:rPr>
          <w:rFonts w:hint="eastAsia" w:ascii="宋体" w:hAnsi="宋体"/>
          <w:szCs w:val="21"/>
        </w:rPr>
        <w:t>建立联系。</w:t>
      </w:r>
    </w:p>
    <w:p>
      <w:pPr>
        <w:ind w:left="210" w:leftChars="100"/>
        <w:rPr>
          <w:rFonts w:hint="eastAsia" w:hAnsi="宋体" w:cs="Arial"/>
          <w:szCs w:val="21"/>
        </w:rPr>
      </w:pPr>
      <w:r>
        <w:rPr>
          <w:rFonts w:hint="eastAsia" w:ascii="宋体" w:hAnsi="宋体"/>
          <w:szCs w:val="21"/>
        </w:rPr>
        <w:t>4.3每年年底管理者代表依据环境方针</w:t>
      </w:r>
      <w:r>
        <w:rPr>
          <w:rFonts w:hint="eastAsia" w:ascii="宋体" w:hAnsi="宋体"/>
          <w:szCs w:val="21"/>
          <w:lang w:eastAsia="zh-CN"/>
        </w:rPr>
        <w:t>、</w:t>
      </w:r>
      <w:r>
        <w:rPr>
          <w:rFonts w:hint="eastAsia" w:ascii="宋体" w:hAnsi="宋体"/>
          <w:szCs w:val="21"/>
          <w:lang w:val="en-US" w:eastAsia="zh-CN"/>
        </w:rPr>
        <w:t>职业健康安全</w:t>
      </w:r>
      <w:r>
        <w:rPr>
          <w:rFonts w:hint="eastAsia" w:ascii="宋体" w:hAnsi="宋体"/>
          <w:szCs w:val="21"/>
        </w:rPr>
        <w:t>的承诺</w:t>
      </w:r>
      <w:r>
        <w:rPr>
          <w:rFonts w:hint="eastAsia" w:hAnsi="宋体" w:cs="Arial"/>
          <w:szCs w:val="21"/>
        </w:rPr>
        <w:t>对环境</w:t>
      </w:r>
      <w:r>
        <w:rPr>
          <w:rFonts w:hint="eastAsia" w:hAnsi="宋体" w:cs="Arial"/>
          <w:szCs w:val="21"/>
          <w:lang w:eastAsia="zh-CN"/>
        </w:rPr>
        <w:t>、</w:t>
      </w:r>
      <w:r>
        <w:rPr>
          <w:rFonts w:hint="eastAsia" w:hAnsi="宋体" w:cs="Arial"/>
          <w:szCs w:val="21"/>
          <w:lang w:val="en-US" w:eastAsia="zh-CN"/>
        </w:rPr>
        <w:t>职业健康安全</w:t>
      </w:r>
      <w:r>
        <w:rPr>
          <w:rFonts w:hint="eastAsia" w:hAnsi="宋体" w:cs="Arial"/>
          <w:szCs w:val="21"/>
        </w:rPr>
        <w:t>目标、指标进行考核。</w:t>
      </w:r>
    </w:p>
    <w:p>
      <w:pPr>
        <w:ind w:left="210" w:leftChars="100"/>
        <w:rPr>
          <w:rFonts w:hint="eastAsia" w:ascii="宋体" w:hAnsi="宋体"/>
          <w:szCs w:val="21"/>
        </w:rPr>
      </w:pPr>
      <w:r>
        <w:rPr>
          <w:rFonts w:hint="eastAsia" w:ascii="宋体" w:hAnsi="宋体"/>
          <w:szCs w:val="21"/>
        </w:rPr>
        <w:t>4.4</w:t>
      </w:r>
      <w:r>
        <w:rPr>
          <w:rFonts w:hint="eastAsia" w:ascii="宋体" w:hAnsi="宋体"/>
          <w:szCs w:val="21"/>
          <w:lang w:eastAsia="zh-CN"/>
        </w:rPr>
        <w:t>__行政部门__</w:t>
      </w:r>
      <w:r>
        <w:rPr>
          <w:rFonts w:hint="eastAsia" w:ascii="宋体" w:hAnsi="宋体"/>
          <w:szCs w:val="21"/>
        </w:rPr>
        <w:t>负责符合性信息的来源</w:t>
      </w:r>
      <w:r>
        <w:rPr>
          <w:rFonts w:ascii="宋体" w:hAnsi="宋体"/>
          <w:szCs w:val="21"/>
        </w:rPr>
        <w:t>:</w:t>
      </w:r>
    </w:p>
    <w:p>
      <w:pPr>
        <w:ind w:left="420" w:leftChars="200"/>
        <w:rPr>
          <w:rFonts w:hint="eastAsia" w:ascii="宋体" w:hAnsi="宋体"/>
          <w:szCs w:val="21"/>
        </w:rPr>
      </w:pPr>
      <w:r>
        <w:rPr>
          <w:rFonts w:hint="eastAsia" w:ascii="宋体" w:hAnsi="宋体"/>
          <w:szCs w:val="21"/>
        </w:rPr>
        <w:t>4.4.1对废气、噪声监测的结果。</w:t>
      </w:r>
    </w:p>
    <w:p>
      <w:pPr>
        <w:ind w:left="420" w:leftChars="200"/>
        <w:rPr>
          <w:rFonts w:hint="eastAsia" w:ascii="宋体" w:hAnsi="宋体"/>
          <w:szCs w:val="21"/>
        </w:rPr>
      </w:pPr>
      <w:r>
        <w:rPr>
          <w:rFonts w:hint="eastAsia" w:ascii="宋体" w:hAnsi="宋体"/>
          <w:szCs w:val="21"/>
        </w:rPr>
        <w:t>4.4.2政府机构的抽查、检查结果或报告。</w:t>
      </w:r>
    </w:p>
    <w:p>
      <w:pPr>
        <w:ind w:left="420" w:leftChars="200"/>
        <w:rPr>
          <w:rFonts w:hint="eastAsia" w:ascii="宋体" w:hAnsi="宋体"/>
          <w:szCs w:val="21"/>
        </w:rPr>
      </w:pPr>
      <w:r>
        <w:rPr>
          <w:rFonts w:hint="eastAsia" w:ascii="宋体" w:hAnsi="宋体"/>
          <w:szCs w:val="21"/>
        </w:rPr>
        <w:t>4.4.3废弃物的处理。</w:t>
      </w:r>
    </w:p>
    <w:p>
      <w:pPr>
        <w:ind w:left="420" w:leftChars="200"/>
        <w:rPr>
          <w:rFonts w:hint="eastAsia" w:ascii="宋体" w:hAnsi="宋体"/>
          <w:szCs w:val="21"/>
        </w:rPr>
      </w:pPr>
      <w:r>
        <w:rPr>
          <w:rFonts w:hint="eastAsia" w:ascii="宋体" w:hAnsi="宋体"/>
          <w:szCs w:val="21"/>
        </w:rPr>
        <w:t>4.4.4紧急情况和事故的分析、处理。</w:t>
      </w:r>
    </w:p>
    <w:p>
      <w:pPr>
        <w:tabs>
          <w:tab w:val="left" w:pos="6930"/>
        </w:tabs>
        <w:ind w:left="420" w:leftChars="200"/>
        <w:rPr>
          <w:rFonts w:hint="eastAsia" w:ascii="宋体" w:hAnsi="宋体"/>
          <w:szCs w:val="21"/>
        </w:rPr>
      </w:pPr>
      <w:r>
        <w:rPr>
          <w:rFonts w:hint="eastAsia" w:ascii="宋体" w:hAnsi="宋体"/>
          <w:szCs w:val="21"/>
        </w:rPr>
        <w:t>4.4.5化学品、油品等危险品的管理。</w:t>
      </w:r>
      <w:r>
        <w:rPr>
          <w:rFonts w:ascii="宋体" w:hAnsi="宋体"/>
          <w:szCs w:val="21"/>
        </w:rPr>
        <w:tab/>
      </w:r>
    </w:p>
    <w:p>
      <w:pPr>
        <w:ind w:left="420" w:leftChars="200"/>
        <w:rPr>
          <w:rFonts w:hint="eastAsia" w:ascii="宋体" w:hAnsi="宋体"/>
          <w:szCs w:val="21"/>
        </w:rPr>
      </w:pPr>
      <w:r>
        <w:rPr>
          <w:rFonts w:hint="eastAsia" w:ascii="宋体" w:hAnsi="宋体"/>
          <w:szCs w:val="21"/>
        </w:rPr>
        <w:t>4.4.6相关方环境方面要求的实施情况。</w:t>
      </w:r>
    </w:p>
    <w:p>
      <w:pPr>
        <w:ind w:left="420" w:leftChars="200"/>
        <w:rPr>
          <w:rFonts w:hint="eastAsia" w:ascii="宋体" w:hAnsi="宋体"/>
          <w:szCs w:val="21"/>
        </w:rPr>
      </w:pPr>
      <w:r>
        <w:rPr>
          <w:rFonts w:hint="eastAsia" w:ascii="宋体" w:hAnsi="宋体"/>
          <w:szCs w:val="21"/>
        </w:rPr>
        <w:t>4.4.7其他相关方的抽查、检查。</w:t>
      </w:r>
    </w:p>
    <w:p>
      <w:pPr>
        <w:ind w:left="420" w:leftChars="200"/>
        <w:rPr>
          <w:rFonts w:hint="eastAsia" w:ascii="宋体" w:hAnsi="宋体"/>
          <w:szCs w:val="21"/>
        </w:rPr>
      </w:pPr>
      <w:r>
        <w:rPr>
          <w:rFonts w:hint="eastAsia" w:ascii="宋体" w:hAnsi="宋体"/>
          <w:szCs w:val="21"/>
        </w:rPr>
        <w:t>4.4.8产品检测报告。</w:t>
      </w:r>
    </w:p>
    <w:p>
      <w:pPr>
        <w:ind w:left="420" w:leftChars="200"/>
        <w:rPr>
          <w:rFonts w:hint="eastAsia" w:ascii="宋体" w:hAnsi="宋体"/>
          <w:szCs w:val="21"/>
          <w:lang w:val="en-US" w:eastAsia="zh-CN"/>
        </w:rPr>
      </w:pPr>
      <w:r>
        <w:rPr>
          <w:rFonts w:hint="eastAsia" w:ascii="宋体" w:hAnsi="宋体"/>
          <w:szCs w:val="21"/>
          <w:lang w:val="en-US" w:eastAsia="zh-CN"/>
        </w:rPr>
        <w:t>4.4.9车间内职业病危害因素检测。</w:t>
      </w:r>
    </w:p>
    <w:p>
      <w:pPr>
        <w:ind w:left="420" w:leftChars="200"/>
        <w:rPr>
          <w:rFonts w:hint="eastAsia" w:ascii="宋体" w:hAnsi="宋体"/>
          <w:szCs w:val="21"/>
          <w:lang w:val="en-US" w:eastAsia="zh-CN"/>
        </w:rPr>
      </w:pPr>
      <w:r>
        <w:rPr>
          <w:rFonts w:hint="eastAsia" w:ascii="宋体" w:hAnsi="宋体"/>
          <w:szCs w:val="21"/>
          <w:lang w:val="en-US" w:eastAsia="zh-CN"/>
        </w:rPr>
        <w:t>4.4.10员工体检结果。</w:t>
      </w:r>
    </w:p>
    <w:p>
      <w:pPr>
        <w:ind w:left="420" w:leftChars="200"/>
        <w:rPr>
          <w:rFonts w:hint="default" w:ascii="宋体" w:hAnsi="宋体"/>
          <w:szCs w:val="21"/>
          <w:lang w:val="en-US" w:eastAsia="zh-CN"/>
        </w:rPr>
      </w:pPr>
      <w:r>
        <w:rPr>
          <w:rFonts w:hint="eastAsia" w:ascii="宋体" w:hAnsi="宋体"/>
          <w:szCs w:val="21"/>
          <w:lang w:val="en-US" w:eastAsia="zh-CN"/>
        </w:rPr>
        <w:t>4.4.11危险源的识别管理。</w:t>
      </w:r>
    </w:p>
    <w:p>
      <w:pPr>
        <w:ind w:left="210" w:leftChars="100"/>
        <w:rPr>
          <w:rFonts w:hint="eastAsia" w:ascii="宋体" w:hAnsi="宋体"/>
          <w:szCs w:val="21"/>
        </w:rPr>
      </w:pPr>
      <w:r>
        <w:rPr>
          <w:rFonts w:hint="eastAsia" w:ascii="宋体" w:hAnsi="宋体"/>
          <w:szCs w:val="21"/>
        </w:rPr>
        <w:t>4.5符合性评价</w:t>
      </w:r>
      <w:r>
        <w:rPr>
          <w:rFonts w:ascii="宋体" w:hAnsi="宋体"/>
          <w:szCs w:val="21"/>
        </w:rPr>
        <w:t>:</w:t>
      </w:r>
    </w:p>
    <w:p>
      <w:pPr>
        <w:ind w:left="1050" w:leftChars="200" w:hanging="630" w:hangingChars="300"/>
        <w:rPr>
          <w:rFonts w:hint="eastAsia" w:ascii="宋体" w:hAnsi="宋体"/>
          <w:szCs w:val="21"/>
        </w:rPr>
      </w:pPr>
      <w:r>
        <w:rPr>
          <w:rFonts w:hint="eastAsia" w:ascii="宋体" w:hAnsi="宋体"/>
          <w:szCs w:val="21"/>
        </w:rPr>
        <w:t>4.5.1</w:t>
      </w:r>
      <w:r>
        <w:rPr>
          <w:rFonts w:hint="eastAsia" w:ascii="宋体" w:hAnsi="宋体"/>
          <w:szCs w:val="21"/>
          <w:lang w:eastAsia="zh-CN"/>
        </w:rPr>
        <w:t>__行政部门__</w:t>
      </w:r>
      <w:r>
        <w:rPr>
          <w:rFonts w:hint="eastAsia" w:ascii="宋体" w:hAnsi="宋体"/>
          <w:szCs w:val="21"/>
        </w:rPr>
        <w:t>将以上信息进行收集和整理，并与适用的</w:t>
      </w:r>
      <w:r>
        <w:rPr>
          <w:rFonts w:hint="eastAsia" w:hAnsi="宋体" w:cs="Arial"/>
          <w:szCs w:val="21"/>
        </w:rPr>
        <w:t>法律、法规要求和其他要求进行核对</w:t>
      </w:r>
      <w:r>
        <w:rPr>
          <w:rFonts w:hint="eastAsia" w:ascii="宋体" w:hAnsi="宋体"/>
          <w:szCs w:val="21"/>
        </w:rPr>
        <w:t>。</w:t>
      </w:r>
    </w:p>
    <w:p>
      <w:pPr>
        <w:ind w:left="1050" w:leftChars="200" w:hanging="630" w:hangingChars="300"/>
        <w:rPr>
          <w:rFonts w:hint="eastAsia" w:ascii="宋体" w:hAnsi="宋体"/>
          <w:szCs w:val="21"/>
        </w:rPr>
      </w:pPr>
      <w:r>
        <w:rPr>
          <w:rFonts w:hint="eastAsia" w:ascii="宋体" w:hAnsi="宋体"/>
          <w:szCs w:val="21"/>
        </w:rPr>
        <w:t>4.5.2管理者代表依据核对结果每年年底组织相关部门和人员进行符合性的评价，并将评价结果报知总经理。</w:t>
      </w:r>
    </w:p>
    <w:p>
      <w:pPr>
        <w:ind w:left="420" w:leftChars="200"/>
        <w:rPr>
          <w:rFonts w:hint="eastAsia" w:ascii="宋体" w:hAnsi="宋体"/>
          <w:szCs w:val="21"/>
        </w:rPr>
      </w:pPr>
      <w:r>
        <w:rPr>
          <w:rFonts w:hint="eastAsia" w:ascii="宋体" w:hAnsi="宋体"/>
          <w:szCs w:val="21"/>
        </w:rPr>
        <w:t>4.5.3总经理根据评价结果给出改进的要求。</w:t>
      </w:r>
    </w:p>
    <w:p>
      <w:pPr>
        <w:ind w:left="630" w:leftChars="100" w:hanging="420" w:hangingChars="200"/>
        <w:rPr>
          <w:rFonts w:hint="eastAsia" w:hAnsi="宋体" w:cs="Arial"/>
          <w:szCs w:val="21"/>
        </w:rPr>
      </w:pPr>
      <w:r>
        <w:rPr>
          <w:rFonts w:hint="eastAsia" w:ascii="宋体" w:hAnsi="宋体"/>
          <w:szCs w:val="21"/>
        </w:rPr>
        <w:t>4.6评价过程中出现的不符合，由管理者代表给出明确的符合</w:t>
      </w:r>
      <w:r>
        <w:rPr>
          <w:rFonts w:hint="eastAsia" w:hAnsi="宋体" w:cs="Arial"/>
          <w:szCs w:val="21"/>
        </w:rPr>
        <w:t>法律、法规和其他要求的要求。</w:t>
      </w:r>
    </w:p>
    <w:p>
      <w:pPr>
        <w:ind w:left="630" w:leftChars="100" w:hanging="420" w:hangingChars="200"/>
        <w:rPr>
          <w:rFonts w:hint="eastAsia" w:ascii="宋体" w:hAnsi="宋体"/>
          <w:szCs w:val="21"/>
        </w:rPr>
      </w:pPr>
      <w:r>
        <w:rPr>
          <w:rFonts w:hint="eastAsia" w:ascii="宋体" w:hAnsi="宋体"/>
          <w:szCs w:val="21"/>
        </w:rPr>
        <w:t>4.7责任部门根据要求内容，分析不符合的原因，根据原因制定具体的整改方案，经总经理批准后实施。</w:t>
      </w:r>
    </w:p>
    <w:p>
      <w:pPr>
        <w:ind w:left="630" w:leftChars="100" w:hanging="420" w:hangingChars="200"/>
        <w:rPr>
          <w:rFonts w:hint="eastAsia" w:ascii="宋体" w:hAnsi="宋体"/>
          <w:szCs w:val="21"/>
        </w:rPr>
      </w:pPr>
      <w:r>
        <w:rPr>
          <w:rFonts w:hint="eastAsia" w:ascii="宋体" w:hAnsi="宋体"/>
          <w:szCs w:val="21"/>
        </w:rPr>
        <w:t>4.8</w:t>
      </w:r>
      <w:r>
        <w:rPr>
          <w:rFonts w:hint="eastAsia" w:ascii="宋体" w:hAnsi="宋体"/>
          <w:szCs w:val="21"/>
          <w:lang w:eastAsia="zh-CN"/>
        </w:rPr>
        <w:t>__行政部门__</w:t>
      </w:r>
      <w:r>
        <w:rPr>
          <w:rFonts w:hint="eastAsia" w:ascii="宋体" w:hAnsi="宋体"/>
          <w:szCs w:val="21"/>
        </w:rPr>
        <w:t>负责对实施的结果进行跟踪。</w:t>
      </w:r>
    </w:p>
    <w:p>
      <w:pPr>
        <w:ind w:left="630" w:leftChars="100" w:hanging="420" w:hangingChars="200"/>
        <w:rPr>
          <w:rFonts w:hint="eastAsia" w:ascii="宋体" w:hAnsi="宋体"/>
          <w:szCs w:val="21"/>
        </w:rPr>
      </w:pPr>
      <w:r>
        <w:rPr>
          <w:rFonts w:hint="eastAsia" w:ascii="宋体" w:hAnsi="宋体"/>
          <w:szCs w:val="21"/>
        </w:rPr>
        <w:t>4.9管理者代表负责对实施的效果进行验证。</w:t>
      </w:r>
    </w:p>
    <w:p>
      <w:pPr>
        <w:ind w:left="630" w:leftChars="100" w:hanging="420" w:hangingChars="200"/>
        <w:rPr>
          <w:rFonts w:hint="eastAsia" w:ascii="宋体" w:hAnsi="宋体"/>
          <w:szCs w:val="21"/>
        </w:rPr>
      </w:pPr>
      <w:r>
        <w:rPr>
          <w:rFonts w:hint="eastAsia" w:ascii="宋体" w:hAnsi="宋体"/>
          <w:szCs w:val="21"/>
        </w:rPr>
        <w:t>4.10评价过程中产生的记录依据《记录控制程序》进行管理。</w:t>
      </w:r>
    </w:p>
    <w:p>
      <w:pPr>
        <w:rPr>
          <w:rFonts w:hint="eastAsia" w:ascii="宋体" w:hAnsi="宋体"/>
          <w:b/>
          <w:szCs w:val="21"/>
        </w:rPr>
      </w:pPr>
      <w:r>
        <w:rPr>
          <w:rFonts w:hint="eastAsia" w:ascii="宋体" w:hAnsi="宋体"/>
          <w:b/>
          <w:szCs w:val="21"/>
        </w:rPr>
        <w:t>5.相关文件和记录</w:t>
      </w:r>
    </w:p>
    <w:p>
      <w:pPr>
        <w:ind w:left="210" w:leftChars="100"/>
        <w:rPr>
          <w:rFonts w:hint="eastAsia" w:ascii="宋体" w:hAnsi="宋体"/>
          <w:b/>
          <w:szCs w:val="21"/>
        </w:rPr>
      </w:pPr>
      <w:r>
        <w:rPr>
          <w:rFonts w:hint="eastAsia" w:ascii="宋体" w:hAnsi="宋体"/>
          <w:b/>
          <w:szCs w:val="21"/>
        </w:rPr>
        <w:t xml:space="preserve">5.1相关文件  </w:t>
      </w:r>
    </w:p>
    <w:p>
      <w:pPr>
        <w:ind w:left="210" w:leftChars="100" w:firstLine="105" w:firstLineChars="50"/>
        <w:rPr>
          <w:rFonts w:hint="eastAsia" w:ascii="宋体" w:hAnsi="宋体"/>
          <w:szCs w:val="21"/>
        </w:rPr>
      </w:pPr>
      <w:r>
        <w:rPr>
          <w:rFonts w:hint="eastAsia" w:ascii="宋体" w:hAnsi="宋体"/>
          <w:szCs w:val="21"/>
        </w:rPr>
        <w:t xml:space="preserve">5.1.1《环境因素识别评价管理程序》  </w:t>
      </w:r>
    </w:p>
    <w:p>
      <w:pPr>
        <w:ind w:left="210" w:leftChars="100" w:firstLine="105" w:firstLineChars="50"/>
        <w:rPr>
          <w:rFonts w:hint="eastAsia" w:ascii="宋体" w:hAnsi="宋体"/>
          <w:szCs w:val="21"/>
        </w:rPr>
      </w:pPr>
      <w:r>
        <w:rPr>
          <w:rFonts w:hint="eastAsia" w:ascii="宋体" w:hAnsi="宋体"/>
          <w:szCs w:val="21"/>
        </w:rPr>
        <w:t>5.1.2《法律法规和其他要求管理程序》</w:t>
      </w:r>
    </w:p>
    <w:p>
      <w:pPr>
        <w:ind w:firstLine="315" w:firstLineChars="150"/>
        <w:rPr>
          <w:rFonts w:hint="eastAsia" w:ascii="宋体" w:hAnsi="宋体"/>
          <w:szCs w:val="21"/>
        </w:rPr>
      </w:pPr>
      <w:r>
        <w:rPr>
          <w:rFonts w:hint="eastAsia" w:ascii="宋体" w:hAnsi="宋体"/>
          <w:szCs w:val="21"/>
        </w:rPr>
        <w:t>5.1.3《记录控制程序》</w:t>
      </w:r>
    </w:p>
    <w:p>
      <w:pPr>
        <w:ind w:firstLine="315" w:firstLineChars="150"/>
        <w:rPr>
          <w:rFonts w:hint="default" w:ascii="宋体" w:hAnsi="宋体" w:eastAsia="宋体"/>
          <w:szCs w:val="21"/>
          <w:lang w:val="en-US" w:eastAsia="zh-CN"/>
        </w:rPr>
      </w:pPr>
      <w:r>
        <w:rPr>
          <w:rFonts w:hint="eastAsia" w:ascii="宋体" w:hAnsi="宋体"/>
          <w:szCs w:val="21"/>
          <w:lang w:val="en-US" w:eastAsia="zh-CN"/>
        </w:rPr>
        <w:t>5.1.4</w:t>
      </w:r>
      <w:r>
        <w:rPr>
          <w:rFonts w:hint="eastAsia" w:ascii="宋体" w:hAnsi="宋体"/>
          <w:szCs w:val="21"/>
          <w:lang w:eastAsia="zh-CN"/>
        </w:rPr>
        <w:t>《</w:t>
      </w:r>
      <w:r>
        <w:rPr>
          <w:rFonts w:hint="eastAsia" w:ascii="宋体" w:hAnsi="宋体"/>
          <w:szCs w:val="21"/>
        </w:rPr>
        <w:t>危险源辨识与危险评价程序</w:t>
      </w:r>
      <w:r>
        <w:rPr>
          <w:rFonts w:hint="eastAsia" w:ascii="宋体" w:hAnsi="宋体"/>
          <w:szCs w:val="21"/>
          <w:lang w:eastAsia="zh-CN"/>
        </w:rPr>
        <w:t>》</w:t>
      </w:r>
    </w:p>
    <w:p>
      <w:pPr>
        <w:ind w:left="210" w:leftChars="100"/>
        <w:rPr>
          <w:rFonts w:hint="eastAsia" w:ascii="宋体" w:hAnsi="宋体"/>
          <w:b/>
          <w:szCs w:val="21"/>
        </w:rPr>
      </w:pPr>
      <w:r>
        <w:rPr>
          <w:rFonts w:hint="eastAsia" w:ascii="宋体" w:hAnsi="宋体"/>
          <w:b/>
          <w:szCs w:val="21"/>
        </w:rPr>
        <w:t xml:space="preserve">5.2相关记录  </w:t>
      </w:r>
    </w:p>
    <w:p>
      <w:pPr>
        <w:ind w:left="210" w:leftChars="100" w:firstLine="105" w:firstLineChars="50"/>
        <w:rPr>
          <w:rFonts w:hint="eastAsia"/>
        </w:rPr>
      </w:pPr>
      <w:r>
        <w:rPr>
          <w:rFonts w:hint="eastAsia" w:ascii="宋体" w:hAnsi="宋体"/>
          <w:szCs w:val="21"/>
        </w:rPr>
        <w:t>5.2.1《合规性评价报告》</w:t>
      </w:r>
    </w:p>
    <w:p>
      <w:pPr>
        <w:snapToGrid w:val="0"/>
        <w:spacing w:line="300" w:lineRule="auto"/>
        <w:ind w:left="435"/>
        <w:rPr>
          <w:rFonts w:hint="eastAsia" w:hAnsi="宋体"/>
          <w:bCs/>
          <w:sz w:val="21"/>
          <w:szCs w:val="21"/>
        </w:rPr>
        <w:sectPr>
          <w:headerReference r:id="rId72" w:type="first"/>
          <w:footerReference r:id="rId75" w:type="first"/>
          <w:headerReference r:id="rId70" w:type="default"/>
          <w:footerReference r:id="rId73" w:type="default"/>
          <w:headerReference r:id="rId71" w:type="even"/>
          <w:footerReference r:id="rId74" w:type="even"/>
          <w:pgSz w:w="11906" w:h="16838"/>
          <w:pgMar w:top="851" w:right="1247" w:bottom="851" w:left="1247" w:header="851" w:footer="992" w:gutter="0"/>
          <w:pgNumType w:fmt="decimal" w:start="1"/>
          <w:cols w:space="720" w:num="1"/>
          <w:docGrid w:type="linesAndChars" w:linePitch="312" w:charSpace="0"/>
        </w:sectPr>
      </w:pPr>
    </w:p>
    <w:p>
      <w:pPr>
        <w:ind w:left="210" w:leftChars="100"/>
        <w:jc w:val="center"/>
        <w:rPr>
          <w:rFonts w:hint="eastAsia" w:ascii="宋体" w:hAnsi="宋体"/>
          <w:b/>
          <w:sz w:val="30"/>
          <w:szCs w:val="30"/>
        </w:rPr>
      </w:pPr>
      <w:r>
        <w:rPr>
          <w:rFonts w:hint="eastAsia" w:ascii="宋体" w:hAnsi="宋体"/>
          <w:b/>
          <w:sz w:val="30"/>
          <w:szCs w:val="30"/>
        </w:rPr>
        <w:t>相关方环境分析控制程序</w:t>
      </w:r>
    </w:p>
    <w:p>
      <w:pPr>
        <w:rPr>
          <w:rFonts w:ascii="宋体" w:hAnsi="宋体"/>
          <w:sz w:val="24"/>
          <w:szCs w:val="21"/>
        </w:rPr>
      </w:pPr>
      <w:r>
        <w:rPr>
          <w:rFonts w:hint="eastAsia" w:ascii="宋体" w:hAnsi="宋体"/>
          <w:spacing w:val="20"/>
          <w:szCs w:val="21"/>
        </w:rPr>
        <w:t>1</w:t>
      </w:r>
      <w:r>
        <w:rPr>
          <w:rFonts w:hint="eastAsia" w:ascii="宋体" w:hAnsi="宋体"/>
          <w:b/>
          <w:spacing w:val="20"/>
          <w:szCs w:val="21"/>
        </w:rPr>
        <w:t>.0 目的</w:t>
      </w:r>
    </w:p>
    <w:p>
      <w:pPr>
        <w:spacing w:line="400" w:lineRule="exact"/>
        <w:ind w:left="420" w:leftChars="200" w:firstLine="411" w:firstLineChars="196"/>
        <w:rPr>
          <w:rFonts w:hint="eastAsia" w:ascii="宋体" w:hAnsi="宋体"/>
          <w:b/>
          <w:szCs w:val="21"/>
        </w:rPr>
      </w:pPr>
      <w:r>
        <w:rPr>
          <w:rFonts w:hint="eastAsia" w:ascii="宋体" w:hAnsi="宋体"/>
          <w:szCs w:val="21"/>
        </w:rPr>
        <w:t>为满足ISO9001:2015标准、ISO14001:2015标准4.1的要求，</w:t>
      </w:r>
      <w:r>
        <w:rPr>
          <w:rFonts w:hint="eastAsia" w:ascii="宋体" w:hAnsi="宋体" w:cs="宋体"/>
          <w:szCs w:val="21"/>
        </w:rPr>
        <w:t>确定与本公司目标和战略方向相关并影响实现质量、环境管理体系预期结果的各种内部和外部因素，对其进行有效控制</w:t>
      </w:r>
      <w:r>
        <w:rPr>
          <w:rFonts w:hint="eastAsia" w:ascii="宋体" w:hAnsi="宋体"/>
          <w:spacing w:val="20"/>
          <w:szCs w:val="21"/>
        </w:rPr>
        <w:t>。</w:t>
      </w:r>
    </w:p>
    <w:p>
      <w:pPr>
        <w:spacing w:line="400" w:lineRule="exact"/>
        <w:rPr>
          <w:rFonts w:ascii="宋体" w:hAnsi="宋体"/>
          <w:spacing w:val="20"/>
          <w:szCs w:val="21"/>
        </w:rPr>
      </w:pPr>
      <w:r>
        <w:rPr>
          <w:rFonts w:hint="eastAsia" w:ascii="宋体" w:hAnsi="宋体"/>
          <w:b/>
          <w:spacing w:val="20"/>
          <w:szCs w:val="21"/>
        </w:rPr>
        <w:t>2.0 范围</w:t>
      </w:r>
    </w:p>
    <w:p>
      <w:pPr>
        <w:pStyle w:val="10"/>
        <w:spacing w:line="400" w:lineRule="exact"/>
        <w:ind w:left="0" w:leftChars="0" w:firstLine="315" w:firstLineChars="150"/>
        <w:rPr>
          <w:rFonts w:hint="eastAsia" w:ascii="宋体" w:hAnsi="宋体" w:eastAsia="宋体"/>
          <w:spacing w:val="20"/>
          <w:sz w:val="21"/>
          <w:szCs w:val="21"/>
          <w:lang w:eastAsia="zh-CN"/>
        </w:rPr>
      </w:pPr>
      <w:r>
        <w:rPr>
          <w:rFonts w:hint="eastAsia" w:ascii="宋体" w:hAnsi="宋体" w:eastAsia="宋体"/>
          <w:sz w:val="21"/>
          <w:szCs w:val="21"/>
        </w:rPr>
        <w:t>适用于</w:t>
      </w:r>
      <w:r>
        <w:rPr>
          <w:rFonts w:hint="eastAsia" w:ascii="宋体" w:hAnsi="宋体" w:eastAsia="宋体"/>
          <w:sz w:val="21"/>
          <w:szCs w:val="21"/>
          <w:lang w:eastAsia="zh-CN"/>
        </w:rPr>
        <w:t>对</w:t>
      </w:r>
      <w:r>
        <w:rPr>
          <w:rFonts w:hint="eastAsia" w:ascii="宋体" w:hAnsi="宋体" w:eastAsia="宋体"/>
          <w:sz w:val="21"/>
          <w:szCs w:val="21"/>
        </w:rPr>
        <w:t>本公司</w:t>
      </w:r>
      <w:r>
        <w:rPr>
          <w:rFonts w:hint="eastAsia" w:ascii="宋体" w:hAnsi="宋体" w:eastAsia="宋体"/>
          <w:sz w:val="21"/>
          <w:szCs w:val="21"/>
          <w:lang w:eastAsia="zh-CN"/>
        </w:rPr>
        <w:t>经营环境内外部因素识别、评价</w:t>
      </w:r>
      <w:r>
        <w:rPr>
          <w:rFonts w:hint="eastAsia" w:ascii="宋体" w:hAnsi="宋体" w:eastAsia="宋体"/>
          <w:spacing w:val="20"/>
          <w:sz w:val="21"/>
          <w:szCs w:val="21"/>
          <w:lang w:eastAsia="zh-CN"/>
        </w:rPr>
        <w:t>。</w:t>
      </w:r>
    </w:p>
    <w:p>
      <w:pPr>
        <w:spacing w:line="400" w:lineRule="exact"/>
        <w:rPr>
          <w:rFonts w:hint="eastAsia" w:ascii="宋体" w:hAnsi="宋体"/>
          <w:spacing w:val="20"/>
          <w:szCs w:val="21"/>
        </w:rPr>
      </w:pPr>
      <w:r>
        <w:rPr>
          <w:rFonts w:hint="eastAsia" w:ascii="宋体" w:hAnsi="宋体"/>
          <w:b/>
          <w:spacing w:val="20"/>
          <w:szCs w:val="21"/>
        </w:rPr>
        <w:t>3.0  定义</w:t>
      </w:r>
      <w:r>
        <w:rPr>
          <w:rFonts w:hint="eastAsia" w:ascii="宋体" w:hAnsi="宋体"/>
          <w:spacing w:val="20"/>
          <w:szCs w:val="21"/>
        </w:rPr>
        <w:t xml:space="preserve"> </w:t>
      </w:r>
    </w:p>
    <w:p>
      <w:pPr>
        <w:spacing w:line="400" w:lineRule="exact"/>
        <w:ind w:firstLine="750" w:firstLineChars="300"/>
        <w:rPr>
          <w:rFonts w:hint="eastAsia" w:ascii="宋体" w:hAnsi="宋体"/>
          <w:spacing w:val="20"/>
          <w:szCs w:val="21"/>
        </w:rPr>
      </w:pPr>
      <w:r>
        <w:rPr>
          <w:rFonts w:hint="eastAsia" w:ascii="宋体" w:hAnsi="宋体"/>
          <w:spacing w:val="20"/>
          <w:szCs w:val="21"/>
        </w:rPr>
        <w:t>无。</w:t>
      </w:r>
    </w:p>
    <w:p>
      <w:pPr>
        <w:spacing w:line="400" w:lineRule="exact"/>
        <w:rPr>
          <w:rFonts w:ascii="宋体" w:hAnsi="宋体"/>
          <w:spacing w:val="20"/>
          <w:szCs w:val="21"/>
        </w:rPr>
      </w:pPr>
      <w:r>
        <w:rPr>
          <w:rFonts w:hint="eastAsia" w:ascii="宋体" w:hAnsi="宋体"/>
          <w:b/>
          <w:spacing w:val="20"/>
          <w:szCs w:val="21"/>
        </w:rPr>
        <w:t>4.0  职责</w:t>
      </w:r>
    </w:p>
    <w:p>
      <w:pPr>
        <w:spacing w:before="93" w:beforeLines="30" w:line="400" w:lineRule="exact"/>
        <w:ind w:firstLine="367" w:firstLineChars="175"/>
        <w:rPr>
          <w:rFonts w:ascii="宋体" w:hAnsi="宋体" w:cs="Arial"/>
          <w:szCs w:val="21"/>
        </w:rPr>
      </w:pPr>
      <w:r>
        <w:rPr>
          <w:rFonts w:hint="eastAsia" w:ascii="宋体" w:hAnsi="宋体" w:cs="Arial"/>
          <w:szCs w:val="21"/>
        </w:rPr>
        <w:t>4.1</w:t>
      </w:r>
      <w:r>
        <w:rPr>
          <w:rFonts w:hint="eastAsia" w:ascii="宋体" w:hAnsi="宋体" w:cs="Arial"/>
          <w:szCs w:val="21"/>
          <w:lang w:eastAsia="zh-CN"/>
        </w:rPr>
        <w:t>__行政部门__</w:t>
      </w:r>
      <w:r>
        <w:rPr>
          <w:rFonts w:hint="eastAsia" w:ascii="宋体" w:hAnsi="宋体" w:cs="Arial"/>
          <w:szCs w:val="21"/>
        </w:rPr>
        <w:t>：确定内外部环境因素和相关方期望或要求。</w:t>
      </w:r>
    </w:p>
    <w:p>
      <w:pPr>
        <w:spacing w:before="93" w:beforeLines="30" w:line="400" w:lineRule="exact"/>
        <w:ind w:firstLine="367" w:firstLineChars="175"/>
        <w:rPr>
          <w:rFonts w:ascii="宋体" w:hAnsi="宋体" w:cs="Arial"/>
          <w:szCs w:val="21"/>
        </w:rPr>
      </w:pPr>
      <w:r>
        <w:rPr>
          <w:rFonts w:hint="eastAsia" w:ascii="宋体" w:hAnsi="宋体" w:cs="Arial"/>
          <w:szCs w:val="21"/>
        </w:rPr>
        <w:t>4</w:t>
      </w:r>
      <w:r>
        <w:rPr>
          <w:rFonts w:ascii="宋体" w:hAnsi="宋体" w:cs="Arial"/>
          <w:szCs w:val="21"/>
        </w:rPr>
        <w:t>.2</w:t>
      </w:r>
      <w:r>
        <w:rPr>
          <w:rFonts w:hint="eastAsia" w:ascii="宋体" w:hAnsi="宋体" w:cs="Arial"/>
          <w:szCs w:val="21"/>
        </w:rPr>
        <w:t>总经理：批准风险和机会的应对措施。</w:t>
      </w:r>
    </w:p>
    <w:p>
      <w:pPr>
        <w:spacing w:before="93" w:beforeLines="30" w:line="400" w:lineRule="exact"/>
        <w:ind w:left="991" w:leftChars="200" w:hanging="571" w:hangingChars="272"/>
        <w:rPr>
          <w:rFonts w:ascii="宋体" w:hAnsi="宋体" w:cs="Arial"/>
          <w:szCs w:val="21"/>
        </w:rPr>
      </w:pPr>
      <w:r>
        <w:rPr>
          <w:rFonts w:hint="eastAsia" w:ascii="宋体" w:hAnsi="宋体" w:cs="Arial"/>
          <w:szCs w:val="21"/>
        </w:rPr>
        <w:t>4</w:t>
      </w:r>
      <w:r>
        <w:rPr>
          <w:rFonts w:ascii="宋体" w:hAnsi="宋体" w:cs="Arial"/>
          <w:szCs w:val="21"/>
        </w:rPr>
        <w:t xml:space="preserve">.3 </w:t>
      </w:r>
      <w:r>
        <w:rPr>
          <w:rFonts w:hint="eastAsia" w:ascii="宋体" w:hAnsi="宋体" w:cs="Arial"/>
          <w:szCs w:val="21"/>
        </w:rPr>
        <w:t>管理者代表：组织各部门进行内外部环境因素和相关方期望或要求的识别评价、并拟定应对措施，对结果进行审核整理。</w:t>
      </w:r>
    </w:p>
    <w:p>
      <w:pPr>
        <w:spacing w:line="400" w:lineRule="exact"/>
        <w:ind w:firstLine="420" w:firstLineChars="200"/>
        <w:rPr>
          <w:rFonts w:hint="eastAsia" w:ascii="宋体" w:hAnsi="宋体" w:cs="Arial"/>
          <w:szCs w:val="21"/>
        </w:rPr>
      </w:pPr>
      <w:r>
        <w:rPr>
          <w:rFonts w:hint="eastAsia" w:ascii="宋体" w:hAnsi="宋体" w:cs="Arial"/>
          <w:szCs w:val="21"/>
        </w:rPr>
        <w:t>4</w:t>
      </w:r>
      <w:r>
        <w:rPr>
          <w:rFonts w:ascii="宋体" w:hAnsi="宋体" w:cs="Arial"/>
          <w:szCs w:val="21"/>
        </w:rPr>
        <w:t xml:space="preserve">.4 </w:t>
      </w:r>
      <w:r>
        <w:rPr>
          <w:rFonts w:hint="eastAsia" w:ascii="宋体" w:hAnsi="宋体" w:cs="Arial"/>
          <w:szCs w:val="21"/>
        </w:rPr>
        <w:t>各部门：配合进行内外部环境因素和相关方期望或要求的识别评价、并拟定应对措施</w:t>
      </w:r>
    </w:p>
    <w:p>
      <w:pPr>
        <w:spacing w:line="400" w:lineRule="exact"/>
        <w:rPr>
          <w:rFonts w:ascii="宋体" w:hAnsi="宋体"/>
          <w:spacing w:val="20"/>
          <w:szCs w:val="21"/>
        </w:rPr>
      </w:pPr>
      <w:r>
        <w:rPr>
          <w:rFonts w:hint="eastAsia" w:ascii="宋体" w:hAnsi="宋体"/>
          <w:b/>
          <w:spacing w:val="20"/>
          <w:szCs w:val="21"/>
        </w:rPr>
        <w:t>5.0  作业内容</w:t>
      </w:r>
    </w:p>
    <w:p>
      <w:pPr>
        <w:adjustRightInd w:val="0"/>
        <w:snapToGrid w:val="0"/>
        <w:spacing w:line="400" w:lineRule="exact"/>
        <w:ind w:firstLine="182" w:firstLineChars="87"/>
        <w:rPr>
          <w:rFonts w:hint="eastAsia" w:ascii="宋体" w:hAnsi="宋体"/>
          <w:b/>
          <w:szCs w:val="21"/>
        </w:rPr>
      </w:pPr>
      <w:r>
        <w:rPr>
          <w:rFonts w:hint="eastAsia" w:ascii="宋体" w:hAnsi="宋体"/>
          <w:b/>
          <w:szCs w:val="21"/>
        </w:rPr>
        <w:t>5</w:t>
      </w:r>
      <w:r>
        <w:rPr>
          <w:rFonts w:ascii="宋体" w:hAnsi="宋体"/>
          <w:b/>
          <w:szCs w:val="21"/>
        </w:rPr>
        <w:t>.1</w:t>
      </w:r>
      <w:r>
        <w:rPr>
          <w:rFonts w:hint="eastAsia" w:ascii="宋体" w:hAnsi="宋体"/>
          <w:b/>
          <w:szCs w:val="21"/>
        </w:rPr>
        <w:t>组织环境管理</w:t>
      </w:r>
    </w:p>
    <w:p>
      <w:pPr>
        <w:adjustRightInd w:val="0"/>
        <w:snapToGrid w:val="0"/>
        <w:spacing w:line="400" w:lineRule="exact"/>
        <w:ind w:left="812" w:leftChars="187" w:hanging="420" w:hangingChars="200"/>
        <w:rPr>
          <w:rFonts w:hint="eastAsia" w:ascii="宋体" w:hAnsi="宋体" w:cs="黑体"/>
          <w:smallCaps/>
          <w:kern w:val="32"/>
          <w:szCs w:val="21"/>
        </w:rPr>
      </w:pPr>
      <w:r>
        <w:rPr>
          <w:rFonts w:hint="eastAsia" w:ascii="宋体" w:hAnsi="宋体" w:cs="黑体"/>
          <w:smallCaps/>
          <w:kern w:val="32"/>
          <w:szCs w:val="21"/>
        </w:rPr>
        <w:t>5</w:t>
      </w:r>
      <w:r>
        <w:rPr>
          <w:rFonts w:ascii="宋体" w:hAnsi="宋体" w:cs="黑体"/>
          <w:smallCaps/>
          <w:kern w:val="32"/>
          <w:szCs w:val="21"/>
        </w:rPr>
        <w:t>.1.1</w:t>
      </w:r>
      <w:r>
        <w:rPr>
          <w:rFonts w:hint="eastAsia" w:ascii="宋体" w:hAnsi="宋体" w:cs="黑体"/>
          <w:smallCaps/>
          <w:kern w:val="32"/>
          <w:szCs w:val="21"/>
        </w:rPr>
        <w:t>在建立与持续改进质量、环境管理体系时，</w:t>
      </w:r>
      <w:r>
        <w:rPr>
          <w:rFonts w:ascii="宋体" w:hAnsi="宋体" w:cs="黑体"/>
          <w:smallCaps/>
          <w:kern w:val="32"/>
          <w:szCs w:val="21"/>
        </w:rPr>
        <w:t>公司</w:t>
      </w:r>
      <w:r>
        <w:rPr>
          <w:rFonts w:hint="eastAsia" w:ascii="宋体" w:hAnsi="宋体" w:cs="黑体"/>
          <w:smallCaps/>
          <w:kern w:val="32"/>
          <w:szCs w:val="21"/>
        </w:rPr>
        <w:t>将充分识别理解并考虑那些与公司的宗旨、战略方向相关，并影响</w:t>
      </w:r>
      <w:r>
        <w:rPr>
          <w:rFonts w:ascii="宋体" w:hAnsi="宋体" w:cs="黑体"/>
          <w:smallCaps/>
          <w:kern w:val="32"/>
          <w:szCs w:val="21"/>
        </w:rPr>
        <w:t>公司</w:t>
      </w:r>
      <w:r>
        <w:rPr>
          <w:rFonts w:hint="eastAsia" w:ascii="宋体" w:hAnsi="宋体" w:cs="黑体"/>
          <w:smallCaps/>
          <w:kern w:val="32"/>
          <w:szCs w:val="21"/>
        </w:rPr>
        <w:t>实现质量、环境管理体系预期结果能力的内部和外部环境。</w:t>
      </w:r>
    </w:p>
    <w:p>
      <w:pPr>
        <w:adjustRightInd w:val="0"/>
        <w:snapToGrid w:val="0"/>
        <w:spacing w:line="400" w:lineRule="exact"/>
        <w:ind w:left="812" w:leftChars="187" w:hanging="420" w:hangingChars="200"/>
        <w:rPr>
          <w:rFonts w:ascii="宋体" w:hAnsi="宋体"/>
          <w:szCs w:val="21"/>
        </w:rPr>
      </w:pPr>
      <w:r>
        <w:rPr>
          <w:rFonts w:hint="eastAsia" w:ascii="宋体" w:hAnsi="宋体" w:cs="黑体"/>
          <w:smallCaps/>
          <w:kern w:val="32"/>
          <w:szCs w:val="21"/>
        </w:rPr>
        <w:t>5</w:t>
      </w:r>
      <w:r>
        <w:rPr>
          <w:rFonts w:ascii="宋体" w:hAnsi="宋体" w:cs="黑体"/>
          <w:smallCaps/>
          <w:kern w:val="32"/>
          <w:szCs w:val="21"/>
        </w:rPr>
        <w:t>.1.</w:t>
      </w:r>
      <w:r>
        <w:rPr>
          <w:rFonts w:hint="eastAsia" w:ascii="宋体" w:hAnsi="宋体" w:cs="黑体"/>
          <w:smallCaps/>
          <w:kern w:val="32"/>
          <w:szCs w:val="21"/>
        </w:rPr>
        <w:t>2内外部环境因素识别与评估：在每年的管理评审前，由相关部门负责人进行识别并评估其适用性</w:t>
      </w:r>
      <w:r>
        <w:rPr>
          <w:rFonts w:ascii="宋体" w:hAnsi="宋体" w:cs="黑体"/>
          <w:smallCaps/>
          <w:kern w:val="32"/>
          <w:szCs w:val="21"/>
        </w:rPr>
        <w:t>,</w:t>
      </w:r>
      <w:r>
        <w:rPr>
          <w:rFonts w:hint="eastAsia" w:ascii="宋体" w:hAnsi="宋体" w:cs="黑体"/>
          <w:smallCaps/>
          <w:kern w:val="32"/>
          <w:szCs w:val="21"/>
        </w:rPr>
        <w:t>具体部门及识别项目如下：</w:t>
      </w:r>
    </w:p>
    <w:p>
      <w:pPr>
        <w:pStyle w:val="3"/>
        <w:keepNext w:val="0"/>
        <w:keepLines w:val="0"/>
        <w:numPr>
          <w:ilvl w:val="0"/>
          <w:numId w:val="18"/>
        </w:numPr>
        <w:adjustRightInd w:val="0"/>
        <w:snapToGrid w:val="0"/>
        <w:spacing w:before="0" w:after="0" w:line="400" w:lineRule="exact"/>
        <w:ind w:left="1418" w:hanging="425"/>
        <w:rPr>
          <w:rFonts w:hint="eastAsia" w:ascii="宋体" w:hAnsi="宋体" w:cs="黑体"/>
          <w:b w:val="0"/>
          <w:smallCaps/>
          <w:kern w:val="32"/>
          <w:sz w:val="21"/>
          <w:szCs w:val="21"/>
        </w:rPr>
      </w:pPr>
      <w:r>
        <w:rPr>
          <w:rFonts w:hint="eastAsia" w:ascii="宋体" w:hAnsi="宋体" w:cs="黑体"/>
          <w:b w:val="0"/>
          <w:smallCaps/>
          <w:kern w:val="32"/>
          <w:sz w:val="21"/>
          <w:szCs w:val="21"/>
          <w:lang w:eastAsia="zh-CN"/>
        </w:rPr>
        <w:t>__行政部门__</w:t>
      </w:r>
      <w:r>
        <w:rPr>
          <w:rFonts w:hint="eastAsia" w:ascii="宋体" w:hAnsi="宋体" w:cs="黑体"/>
          <w:b w:val="0"/>
          <w:smallCaps/>
          <w:kern w:val="32"/>
          <w:sz w:val="21"/>
          <w:szCs w:val="21"/>
        </w:rPr>
        <w:t>：内部（公司价值观、企业文化、人员能力、体系运行、过程能力等），外部（地理位置、现存污染、法律、竞争、市场、文化、社会和经济环境等）。</w:t>
      </w:r>
    </w:p>
    <w:p>
      <w:pPr>
        <w:pStyle w:val="3"/>
        <w:keepNext w:val="0"/>
        <w:keepLines w:val="0"/>
        <w:numPr>
          <w:ilvl w:val="0"/>
          <w:numId w:val="18"/>
        </w:numPr>
        <w:adjustRightInd w:val="0"/>
        <w:snapToGrid w:val="0"/>
        <w:spacing w:before="0" w:after="0" w:line="400" w:lineRule="exact"/>
        <w:ind w:left="1680" w:hanging="687"/>
        <w:rPr>
          <w:rFonts w:hint="eastAsia" w:ascii="宋体" w:hAnsi="宋体" w:cs="黑体"/>
          <w:b w:val="0"/>
          <w:smallCaps/>
          <w:kern w:val="32"/>
          <w:sz w:val="21"/>
          <w:szCs w:val="21"/>
        </w:rPr>
      </w:pPr>
      <w:r>
        <w:rPr>
          <w:rFonts w:hint="eastAsia" w:ascii="宋体" w:hAnsi="宋体" w:cs="黑体"/>
          <w:b w:val="0"/>
          <w:smallCaps/>
          <w:kern w:val="32"/>
          <w:sz w:val="21"/>
          <w:szCs w:val="21"/>
        </w:rPr>
        <w:t>营销中心：内部（产品、活动、服务、业绩表现等），外部（法律、技术、竞争、市场、文化、社会和经济环境等）。</w:t>
      </w:r>
    </w:p>
    <w:p>
      <w:pPr>
        <w:spacing w:line="400" w:lineRule="exact"/>
        <w:ind w:left="1469" w:leftChars="473" w:hanging="476" w:hangingChars="227"/>
        <w:rPr>
          <w:rFonts w:hint="eastAsia" w:ascii="宋体" w:hAnsi="宋体" w:cs="黑体"/>
          <w:smallCaps/>
          <w:kern w:val="32"/>
          <w:szCs w:val="21"/>
        </w:rPr>
      </w:pPr>
      <w:r>
        <w:rPr>
          <w:rFonts w:ascii="宋体" w:hAnsi="宋体" w:cs="黑体"/>
          <w:smallCaps/>
          <w:kern w:val="32"/>
          <w:szCs w:val="21"/>
        </w:rPr>
        <w:t>c</w:t>
      </w:r>
      <w:r>
        <w:rPr>
          <w:rFonts w:hint="eastAsia" w:ascii="宋体" w:hAnsi="宋体" w:cs="黑体"/>
          <w:smallCaps/>
          <w:kern w:val="32"/>
          <w:szCs w:val="21"/>
        </w:rPr>
        <w:t>)  管理者代表：内部（战略、知识、人员能力、业绩表现等），外部（社会和经济环境等）。</w:t>
      </w:r>
    </w:p>
    <w:p>
      <w:pPr>
        <w:spacing w:line="400" w:lineRule="exact"/>
        <w:ind w:left="1050" w:leftChars="200" w:hanging="630" w:hangingChars="300"/>
        <w:rPr>
          <w:rFonts w:hint="eastAsia" w:ascii="宋体" w:hAnsi="宋体"/>
          <w:szCs w:val="21"/>
        </w:rPr>
      </w:pPr>
      <w:r>
        <w:rPr>
          <w:rFonts w:hint="eastAsia" w:ascii="宋体" w:hAnsi="宋体"/>
          <w:kern w:val="32"/>
          <w:szCs w:val="21"/>
        </w:rPr>
        <w:t>5</w:t>
      </w:r>
      <w:r>
        <w:rPr>
          <w:rFonts w:ascii="宋体" w:hAnsi="宋体"/>
          <w:kern w:val="32"/>
          <w:szCs w:val="21"/>
        </w:rPr>
        <w:t>.1.</w:t>
      </w:r>
      <w:r>
        <w:rPr>
          <w:rFonts w:hint="eastAsia" w:ascii="宋体" w:hAnsi="宋体"/>
          <w:kern w:val="32"/>
          <w:szCs w:val="21"/>
        </w:rPr>
        <w:t>3各部门将识别结果登记在《组织内外部环境因素识别表》上，提交管理者代表进行汇总</w:t>
      </w:r>
      <w:r>
        <w:rPr>
          <w:rFonts w:hint="eastAsia" w:ascii="宋体" w:hAnsi="宋体"/>
          <w:szCs w:val="21"/>
        </w:rPr>
        <w:t>整理。</w:t>
      </w:r>
    </w:p>
    <w:p>
      <w:pPr>
        <w:spacing w:line="400" w:lineRule="exact"/>
        <w:ind w:firstLine="420" w:firstLineChars="200"/>
        <w:rPr>
          <w:rFonts w:hint="eastAsia" w:ascii="宋体" w:hAnsi="宋体"/>
          <w:szCs w:val="21"/>
        </w:rPr>
      </w:pPr>
      <w:r>
        <w:rPr>
          <w:rFonts w:hint="eastAsia" w:ascii="宋体" w:hAnsi="宋体"/>
          <w:szCs w:val="21"/>
        </w:rPr>
        <w:t>5</w:t>
      </w:r>
      <w:r>
        <w:rPr>
          <w:rFonts w:ascii="宋体" w:hAnsi="宋体"/>
          <w:szCs w:val="21"/>
        </w:rPr>
        <w:t>.1.</w:t>
      </w:r>
      <w:r>
        <w:rPr>
          <w:rFonts w:hint="eastAsia" w:ascii="宋体" w:hAnsi="宋体"/>
          <w:szCs w:val="21"/>
        </w:rPr>
        <w:t>4</w:t>
      </w:r>
      <w:r>
        <w:rPr>
          <w:rFonts w:ascii="宋体" w:hAnsi="宋体"/>
          <w:szCs w:val="21"/>
        </w:rPr>
        <w:t xml:space="preserve"> </w:t>
      </w:r>
      <w:r>
        <w:rPr>
          <w:rFonts w:hint="eastAsia" w:ascii="宋体" w:hAnsi="宋体"/>
          <w:szCs w:val="21"/>
        </w:rPr>
        <w:t>内外部环境因素监测与更新：</w:t>
      </w:r>
    </w:p>
    <w:p>
      <w:pPr>
        <w:spacing w:line="400" w:lineRule="exact"/>
        <w:ind w:left="525" w:leftChars="250" w:firstLine="420" w:firstLineChars="200"/>
        <w:rPr>
          <w:rFonts w:ascii="宋体" w:hAnsi="宋体"/>
          <w:kern w:val="32"/>
          <w:szCs w:val="21"/>
        </w:rPr>
      </w:pPr>
      <w:r>
        <w:rPr>
          <w:rFonts w:hint="eastAsia" w:ascii="宋体" w:hAnsi="宋体"/>
          <w:szCs w:val="21"/>
        </w:rPr>
        <w:t>管理者代表每年</w:t>
      </w:r>
      <w:r>
        <w:rPr>
          <w:rFonts w:hint="eastAsia" w:ascii="宋体" w:hAnsi="宋体"/>
          <w:kern w:val="32"/>
          <w:szCs w:val="21"/>
        </w:rPr>
        <w:t>在管理评审前组织一次全面的内外部环境因素识别与评审。另外各部门在获得内外内外部环境因素信息变化时，应及时告知管理者代表，由管理者代表对《组织内外部环境因素识别表》进行修订。</w:t>
      </w:r>
    </w:p>
    <w:p>
      <w:pPr>
        <w:spacing w:line="400" w:lineRule="exact"/>
        <w:ind w:firstLine="210" w:firstLineChars="100"/>
        <w:rPr>
          <w:rFonts w:ascii="宋体" w:hAnsi="宋体"/>
          <w:b/>
          <w:szCs w:val="21"/>
        </w:rPr>
      </w:pPr>
      <w:bookmarkStart w:id="6" w:name="_Toc424127967"/>
      <w:bookmarkStart w:id="7" w:name="_Toc424127831"/>
      <w:r>
        <w:rPr>
          <w:rFonts w:hint="eastAsia" w:ascii="宋体" w:hAnsi="宋体"/>
          <w:b/>
          <w:szCs w:val="21"/>
        </w:rPr>
        <w:t>5</w:t>
      </w:r>
      <w:r>
        <w:rPr>
          <w:rFonts w:ascii="宋体" w:hAnsi="宋体"/>
          <w:b/>
          <w:szCs w:val="21"/>
        </w:rPr>
        <w:t>.2</w:t>
      </w:r>
      <w:r>
        <w:rPr>
          <w:rFonts w:hint="eastAsia" w:ascii="宋体" w:hAnsi="宋体"/>
          <w:b/>
          <w:szCs w:val="21"/>
        </w:rPr>
        <w:t>相关方期望或要求</w:t>
      </w:r>
      <w:bookmarkEnd w:id="6"/>
      <w:bookmarkEnd w:id="7"/>
      <w:r>
        <w:rPr>
          <w:rFonts w:hint="eastAsia" w:ascii="宋体" w:hAnsi="宋体"/>
          <w:b/>
          <w:szCs w:val="21"/>
        </w:rPr>
        <w:t>管理</w:t>
      </w:r>
    </w:p>
    <w:p>
      <w:pPr>
        <w:spacing w:line="400" w:lineRule="exact"/>
        <w:ind w:firstLine="420" w:firstLineChars="200"/>
        <w:rPr>
          <w:rFonts w:hint="eastAsia" w:ascii="宋体" w:hAnsi="宋体"/>
          <w:szCs w:val="21"/>
        </w:rPr>
      </w:pPr>
      <w:r>
        <w:rPr>
          <w:rFonts w:hint="eastAsia" w:ascii="宋体" w:hAnsi="宋体"/>
          <w:szCs w:val="21"/>
        </w:rPr>
        <w:t>5</w:t>
      </w:r>
      <w:r>
        <w:rPr>
          <w:rFonts w:ascii="宋体" w:hAnsi="宋体"/>
          <w:szCs w:val="21"/>
        </w:rPr>
        <w:t xml:space="preserve">.2.1 </w:t>
      </w:r>
      <w:r>
        <w:rPr>
          <w:rFonts w:hint="eastAsia" w:ascii="宋体" w:hAnsi="宋体"/>
          <w:szCs w:val="21"/>
        </w:rPr>
        <w:t>相关方期望或要求识别与评估：</w:t>
      </w:r>
    </w:p>
    <w:p>
      <w:pPr>
        <w:spacing w:line="400" w:lineRule="exact"/>
        <w:ind w:left="630" w:leftChars="300" w:firstLine="315" w:firstLineChars="150"/>
        <w:rPr>
          <w:rFonts w:ascii="宋体" w:hAnsi="宋体"/>
          <w:szCs w:val="21"/>
        </w:rPr>
      </w:pPr>
      <w:r>
        <w:rPr>
          <w:rFonts w:hint="eastAsia" w:ascii="宋体" w:hAnsi="宋体"/>
          <w:szCs w:val="21"/>
        </w:rPr>
        <w:t>相关方包括但不限于顾客、所有者、组织中的成员、供应商、银行、工会、合伙人、竞争对手或社会团体或行业协会。在每年的管理评审前，由相关部门负责人进行识别并评估其适用性</w:t>
      </w:r>
      <w:r>
        <w:rPr>
          <w:rFonts w:ascii="宋体" w:hAnsi="宋体"/>
          <w:szCs w:val="21"/>
        </w:rPr>
        <w:t>,</w:t>
      </w:r>
      <w:r>
        <w:rPr>
          <w:rFonts w:hint="eastAsia" w:ascii="宋体" w:hAnsi="宋体"/>
          <w:szCs w:val="21"/>
        </w:rPr>
        <w:t>具体部门及识别项目如下：</w:t>
      </w:r>
    </w:p>
    <w:p>
      <w:pPr>
        <w:spacing w:line="400" w:lineRule="exact"/>
        <w:ind w:firstLine="525" w:firstLineChars="250"/>
        <w:rPr>
          <w:rFonts w:hint="eastAsia" w:ascii="宋体" w:hAnsi="宋体"/>
          <w:szCs w:val="21"/>
        </w:rPr>
      </w:pPr>
      <w:r>
        <w:rPr>
          <w:rFonts w:hint="eastAsia" w:ascii="宋体" w:hAnsi="宋体"/>
          <w:szCs w:val="21"/>
        </w:rPr>
        <w:t>a管理者代表：所有者、合伙人、竞争对手或社会团体。</w:t>
      </w:r>
    </w:p>
    <w:p>
      <w:pPr>
        <w:spacing w:line="400" w:lineRule="exact"/>
        <w:ind w:firstLine="525" w:firstLineChars="250"/>
        <w:rPr>
          <w:rFonts w:hint="eastAsia" w:ascii="宋体" w:hAnsi="宋体"/>
          <w:szCs w:val="21"/>
        </w:rPr>
      </w:pPr>
      <w:r>
        <w:rPr>
          <w:rFonts w:hint="eastAsia" w:ascii="宋体" w:hAnsi="宋体"/>
          <w:szCs w:val="21"/>
        </w:rPr>
        <w:t>b</w:t>
      </w:r>
      <w:r>
        <w:rPr>
          <w:rFonts w:hint="eastAsia" w:ascii="宋体" w:hAnsi="宋体"/>
          <w:szCs w:val="21"/>
          <w:lang w:eastAsia="zh-CN"/>
        </w:rPr>
        <w:t>__采购部门__</w:t>
      </w:r>
      <w:r>
        <w:rPr>
          <w:rFonts w:hint="eastAsia" w:ascii="宋体" w:hAnsi="宋体"/>
          <w:szCs w:val="21"/>
        </w:rPr>
        <w:t>：供应商、竞争对手或社会团体。</w:t>
      </w:r>
    </w:p>
    <w:p>
      <w:pPr>
        <w:spacing w:line="400" w:lineRule="exact"/>
        <w:ind w:firstLine="525" w:firstLineChars="250"/>
        <w:rPr>
          <w:rFonts w:ascii="宋体" w:hAnsi="宋体"/>
          <w:szCs w:val="21"/>
        </w:rPr>
      </w:pPr>
      <w:r>
        <w:rPr>
          <w:rFonts w:hint="eastAsia" w:ascii="宋体" w:hAnsi="宋体"/>
          <w:szCs w:val="21"/>
        </w:rPr>
        <w:t>c营销中心：顾客、竞争对手或社会团体。</w:t>
      </w:r>
    </w:p>
    <w:p>
      <w:pPr>
        <w:spacing w:line="400" w:lineRule="exact"/>
        <w:ind w:firstLine="525" w:firstLineChars="250"/>
        <w:rPr>
          <w:rFonts w:ascii="宋体" w:hAnsi="宋体"/>
          <w:szCs w:val="21"/>
        </w:rPr>
      </w:pPr>
      <w:r>
        <w:rPr>
          <w:rFonts w:hint="eastAsia" w:ascii="宋体" w:hAnsi="宋体"/>
          <w:szCs w:val="21"/>
        </w:rPr>
        <w:t>d</w:t>
      </w:r>
      <w:r>
        <w:rPr>
          <w:rFonts w:hint="eastAsia" w:ascii="宋体" w:hAnsi="宋体"/>
          <w:szCs w:val="21"/>
          <w:lang w:eastAsia="zh-CN"/>
        </w:rPr>
        <w:t>__行政部门__</w:t>
      </w:r>
      <w:r>
        <w:rPr>
          <w:rFonts w:hint="eastAsia" w:ascii="宋体" w:hAnsi="宋体"/>
          <w:szCs w:val="21"/>
        </w:rPr>
        <w:t>：员工代表、附近企业及居民、银行、工会、社会团体。</w:t>
      </w:r>
    </w:p>
    <w:p>
      <w:pPr>
        <w:spacing w:line="400" w:lineRule="exact"/>
        <w:ind w:left="525" w:leftChars="150" w:hanging="210" w:hangingChars="100"/>
        <w:rPr>
          <w:rFonts w:ascii="宋体" w:hAnsi="宋体"/>
          <w:szCs w:val="21"/>
        </w:rPr>
      </w:pPr>
      <w:r>
        <w:rPr>
          <w:rFonts w:hint="eastAsia" w:ascii="宋体" w:hAnsi="宋体"/>
          <w:szCs w:val="21"/>
        </w:rPr>
        <w:t>5</w:t>
      </w:r>
      <w:r>
        <w:rPr>
          <w:rFonts w:ascii="宋体" w:hAnsi="宋体"/>
          <w:szCs w:val="21"/>
        </w:rPr>
        <w:t>.</w:t>
      </w:r>
      <w:r>
        <w:rPr>
          <w:rFonts w:hint="eastAsia" w:ascii="宋体" w:hAnsi="宋体"/>
          <w:szCs w:val="21"/>
        </w:rPr>
        <w:t>2</w:t>
      </w:r>
      <w:r>
        <w:rPr>
          <w:rFonts w:ascii="宋体" w:hAnsi="宋体"/>
          <w:szCs w:val="21"/>
        </w:rPr>
        <w:t>.2</w:t>
      </w:r>
      <w:r>
        <w:rPr>
          <w:rFonts w:hint="eastAsia" w:ascii="宋体" w:hAnsi="宋体"/>
          <w:szCs w:val="21"/>
        </w:rPr>
        <w:t>各部门将识别结果登记在《</w:t>
      </w:r>
      <w:r>
        <w:rPr>
          <w:rFonts w:ascii="宋体" w:hAnsi="宋体"/>
          <w:kern w:val="32"/>
          <w:szCs w:val="21"/>
        </w:rPr>
        <w:t>相关方要求和期望评审记录</w:t>
      </w:r>
      <w:r>
        <w:rPr>
          <w:rFonts w:hint="eastAsia" w:ascii="宋体" w:hAnsi="宋体"/>
          <w:szCs w:val="21"/>
        </w:rPr>
        <w:t>》上，提交管理者代表进行汇总整理。</w:t>
      </w:r>
    </w:p>
    <w:p>
      <w:pPr>
        <w:spacing w:line="400" w:lineRule="exact"/>
        <w:ind w:left="735" w:leftChars="150" w:hanging="420" w:hangingChars="200"/>
        <w:rPr>
          <w:rFonts w:hint="eastAsia" w:ascii="宋体" w:hAnsi="宋体"/>
          <w:szCs w:val="21"/>
        </w:rPr>
      </w:pPr>
      <w:r>
        <w:rPr>
          <w:rFonts w:hint="eastAsia" w:ascii="宋体" w:hAnsi="宋体"/>
          <w:szCs w:val="21"/>
        </w:rPr>
        <w:t>5</w:t>
      </w:r>
      <w:r>
        <w:rPr>
          <w:rFonts w:ascii="宋体" w:hAnsi="宋体"/>
          <w:szCs w:val="21"/>
        </w:rPr>
        <w:t>.</w:t>
      </w:r>
      <w:r>
        <w:rPr>
          <w:rFonts w:hint="eastAsia" w:ascii="宋体" w:hAnsi="宋体"/>
          <w:szCs w:val="21"/>
        </w:rPr>
        <w:t>2</w:t>
      </w:r>
      <w:r>
        <w:rPr>
          <w:rFonts w:ascii="宋体" w:hAnsi="宋体"/>
          <w:szCs w:val="21"/>
        </w:rPr>
        <w:t>.3</w:t>
      </w:r>
      <w:r>
        <w:rPr>
          <w:rFonts w:hint="eastAsia" w:ascii="宋体" w:hAnsi="宋体"/>
          <w:szCs w:val="21"/>
        </w:rPr>
        <w:t>相关方期望或要求监测与更新：管理者代表每年在管理评审前组织一次全面的内外部内外部环境因素识别与评审。</w:t>
      </w:r>
    </w:p>
    <w:p>
      <w:pPr>
        <w:spacing w:line="400" w:lineRule="exact"/>
        <w:ind w:left="735" w:leftChars="150" w:hanging="420" w:hangingChars="200"/>
        <w:rPr>
          <w:rFonts w:hint="eastAsia" w:ascii="宋体" w:hAnsi="宋体"/>
          <w:szCs w:val="21"/>
        </w:rPr>
      </w:pPr>
      <w:r>
        <w:rPr>
          <w:rFonts w:hint="eastAsia" w:ascii="宋体" w:hAnsi="宋体"/>
          <w:szCs w:val="21"/>
        </w:rPr>
        <w:t>5.2.4各部门在获得内外部环境因素信息变化时，应及时告知管理者代表，由管理者代表对《</w:t>
      </w:r>
      <w:r>
        <w:rPr>
          <w:rFonts w:ascii="宋体" w:hAnsi="宋体"/>
          <w:kern w:val="32"/>
          <w:szCs w:val="21"/>
        </w:rPr>
        <w:t>相关方要求和期望评审记录</w:t>
      </w:r>
      <w:r>
        <w:rPr>
          <w:rFonts w:hint="eastAsia" w:ascii="宋体" w:hAnsi="宋体"/>
          <w:szCs w:val="21"/>
        </w:rPr>
        <w:t>》进行修订。</w:t>
      </w:r>
    </w:p>
    <w:p>
      <w:pPr>
        <w:spacing w:line="400" w:lineRule="exact"/>
        <w:ind w:left="315" w:leftChars="100" w:hanging="105" w:hangingChars="50"/>
        <w:rPr>
          <w:rFonts w:hint="eastAsia" w:ascii="宋体" w:hAnsi="宋体"/>
          <w:szCs w:val="21"/>
        </w:rPr>
      </w:pPr>
      <w:r>
        <w:rPr>
          <w:rFonts w:hint="eastAsia" w:ascii="宋体" w:hAnsi="宋体"/>
          <w:szCs w:val="21"/>
        </w:rPr>
        <w:t>5.3  每次管理评审前，管理者代表汇总企业内外部环境因素情况及相关方的期望与要求的相关资料，并提交管理评审。</w:t>
      </w:r>
    </w:p>
    <w:p>
      <w:pPr>
        <w:spacing w:line="400" w:lineRule="exact"/>
        <w:rPr>
          <w:rFonts w:hint="eastAsia" w:ascii="宋体" w:hAnsi="宋体"/>
          <w:b/>
          <w:szCs w:val="21"/>
        </w:rPr>
      </w:pPr>
      <w:r>
        <w:rPr>
          <w:rFonts w:hint="eastAsia" w:ascii="宋体" w:hAnsi="宋体"/>
          <w:b/>
          <w:szCs w:val="21"/>
        </w:rPr>
        <w:t>6 .0 相关文件:</w:t>
      </w:r>
      <w:r>
        <w:rPr>
          <w:rFonts w:hint="eastAsia" w:ascii="宋体" w:hAnsi="宋体"/>
          <w:b/>
          <w:spacing w:val="20"/>
          <w:szCs w:val="21"/>
        </w:rPr>
        <w:t>无</w:t>
      </w:r>
      <w:r>
        <w:rPr>
          <w:rFonts w:ascii="宋体" w:hAnsi="宋体"/>
          <w:spacing w:val="20"/>
          <w:szCs w:val="21"/>
        </w:rPr>
        <w:t xml:space="preserve">                    </w:t>
      </w:r>
    </w:p>
    <w:p>
      <w:pPr>
        <w:spacing w:line="400" w:lineRule="exact"/>
        <w:rPr>
          <w:rFonts w:hint="eastAsia" w:ascii="宋体" w:hAnsi="宋体"/>
          <w:b/>
          <w:spacing w:val="20"/>
          <w:szCs w:val="21"/>
        </w:rPr>
      </w:pPr>
      <w:r>
        <w:rPr>
          <w:rFonts w:hint="eastAsia" w:ascii="宋体" w:hAnsi="宋体"/>
          <w:b/>
          <w:spacing w:val="20"/>
          <w:szCs w:val="21"/>
        </w:rPr>
        <w:t>7.0相关记录</w:t>
      </w:r>
    </w:p>
    <w:p>
      <w:pPr>
        <w:spacing w:line="400" w:lineRule="exact"/>
        <w:ind w:firstLine="210" w:firstLineChars="100"/>
        <w:rPr>
          <w:rFonts w:hint="eastAsia" w:ascii="宋体" w:hAnsi="宋体"/>
          <w:szCs w:val="21"/>
        </w:rPr>
      </w:pPr>
      <w:r>
        <w:rPr>
          <w:rFonts w:hint="eastAsia" w:ascii="宋体" w:hAnsi="宋体"/>
          <w:szCs w:val="21"/>
        </w:rPr>
        <w:t>7.1《</w:t>
      </w:r>
      <w:r>
        <w:rPr>
          <w:rFonts w:hint="eastAsia" w:ascii="宋体" w:hAnsi="宋体"/>
          <w:kern w:val="32"/>
          <w:szCs w:val="21"/>
        </w:rPr>
        <w:t>组织内外部环境因素识别表</w:t>
      </w:r>
      <w:r>
        <w:rPr>
          <w:rFonts w:hint="eastAsia" w:ascii="宋体" w:hAnsi="宋体"/>
          <w:szCs w:val="21"/>
        </w:rPr>
        <w:t>》</w:t>
      </w:r>
    </w:p>
    <w:p>
      <w:pPr>
        <w:spacing w:line="400" w:lineRule="exact"/>
        <w:ind w:firstLine="210" w:firstLineChars="100"/>
        <w:rPr>
          <w:rFonts w:hint="eastAsia" w:ascii="宋体" w:hAnsi="宋体"/>
          <w:bCs/>
          <w:iCs/>
          <w:szCs w:val="21"/>
        </w:rPr>
        <w:sectPr>
          <w:headerReference r:id="rId78" w:type="first"/>
          <w:footerReference r:id="rId81" w:type="first"/>
          <w:headerReference r:id="rId76" w:type="default"/>
          <w:footerReference r:id="rId79" w:type="default"/>
          <w:headerReference r:id="rId77" w:type="even"/>
          <w:footerReference r:id="rId80" w:type="even"/>
          <w:pgSz w:w="11906" w:h="16838"/>
          <w:pgMar w:top="567" w:right="1021" w:bottom="851" w:left="1474" w:header="851" w:footer="992" w:gutter="0"/>
          <w:pgNumType w:fmt="decimal" w:start="1"/>
          <w:cols w:space="720" w:num="1"/>
          <w:docGrid w:type="linesAndChars" w:linePitch="312" w:charSpace="0"/>
        </w:sectPr>
      </w:pPr>
      <w:r>
        <w:rPr>
          <w:rFonts w:hint="eastAsia" w:ascii="宋体" w:hAnsi="宋体"/>
          <w:bCs/>
          <w:iCs/>
          <w:szCs w:val="21"/>
        </w:rPr>
        <w:t>7.2《</w:t>
      </w:r>
      <w:r>
        <w:rPr>
          <w:rFonts w:ascii="宋体" w:hAnsi="宋体"/>
          <w:kern w:val="32"/>
          <w:szCs w:val="21"/>
        </w:rPr>
        <w:t>相关方要求和期望评审记录</w:t>
      </w:r>
      <w:r>
        <w:rPr>
          <w:rFonts w:hint="eastAsia" w:ascii="宋体" w:hAnsi="宋体"/>
          <w:bCs/>
          <w:iCs/>
          <w:szCs w:val="21"/>
        </w:rPr>
        <w:t>》</w:t>
      </w:r>
    </w:p>
    <w:p>
      <w:pPr>
        <w:spacing w:line="360" w:lineRule="exact"/>
        <w:rPr>
          <w:rFonts w:hint="eastAsia"/>
          <w:b/>
          <w:sz w:val="24"/>
        </w:rPr>
      </w:pPr>
      <w:r>
        <w:rPr>
          <w:rFonts w:hint="eastAsia"/>
          <w:b/>
          <w:sz w:val="24"/>
        </w:rPr>
        <w:t xml:space="preserve">1．目的范围  </w:t>
      </w:r>
    </w:p>
    <w:p>
      <w:pPr>
        <w:spacing w:line="420" w:lineRule="exact"/>
        <w:ind w:left="479" w:leftChars="57" w:hanging="360" w:hangingChars="150"/>
        <w:rPr>
          <w:rFonts w:hint="eastAsia"/>
          <w:sz w:val="24"/>
        </w:rPr>
      </w:pPr>
      <w:r>
        <w:rPr>
          <w:rFonts w:hint="eastAsia"/>
          <w:sz w:val="24"/>
        </w:rPr>
        <w:t>1</w:t>
      </w:r>
      <w:r>
        <w:rPr>
          <w:sz w:val="24"/>
        </w:rPr>
        <w:t>.</w:t>
      </w:r>
      <w:r>
        <w:rPr>
          <w:rFonts w:hint="eastAsia"/>
          <w:sz w:val="24"/>
        </w:rPr>
        <w:t>1确定本公司产品、活动和服务过程中能够面临的风险和机遇，以确保管理体系实现其与其结果，增强有利影响，避免或减少不利影响，实现改进。</w:t>
      </w:r>
    </w:p>
    <w:p>
      <w:pPr>
        <w:spacing w:line="420" w:lineRule="exact"/>
        <w:ind w:firstLine="120" w:firstLineChars="50"/>
        <w:rPr>
          <w:rFonts w:hint="eastAsia"/>
          <w:sz w:val="24"/>
        </w:rPr>
      </w:pPr>
      <w:r>
        <w:rPr>
          <w:rFonts w:hint="eastAsia"/>
          <w:sz w:val="24"/>
        </w:rPr>
        <w:t> 1</w:t>
      </w:r>
      <w:r>
        <w:rPr>
          <w:sz w:val="24"/>
        </w:rPr>
        <w:t>.</w:t>
      </w:r>
      <w:r>
        <w:rPr>
          <w:rFonts w:hint="eastAsia"/>
          <w:sz w:val="24"/>
        </w:rPr>
        <w:t>2 本程序适用于公司办公场所。</w:t>
      </w:r>
    </w:p>
    <w:p>
      <w:pPr>
        <w:spacing w:line="420" w:lineRule="exact"/>
        <w:rPr>
          <w:rFonts w:hint="eastAsia"/>
          <w:b/>
          <w:sz w:val="24"/>
        </w:rPr>
      </w:pPr>
      <w:r>
        <w:rPr>
          <w:rFonts w:hint="eastAsia"/>
          <w:b/>
          <w:sz w:val="24"/>
        </w:rPr>
        <w:t xml:space="preserve"> 2．管理职责  </w:t>
      </w:r>
    </w:p>
    <w:p>
      <w:pPr>
        <w:spacing w:line="420" w:lineRule="exact"/>
        <w:ind w:left="479" w:leftChars="57" w:hanging="360" w:hangingChars="150"/>
        <w:rPr>
          <w:rFonts w:hint="eastAsia"/>
          <w:sz w:val="24"/>
        </w:rPr>
      </w:pPr>
      <w:r>
        <w:rPr>
          <w:rFonts w:hint="eastAsia"/>
          <w:sz w:val="24"/>
        </w:rPr>
        <w:t>2</w:t>
      </w:r>
      <w:r>
        <w:rPr>
          <w:sz w:val="24"/>
        </w:rPr>
        <w:t>.</w:t>
      </w:r>
      <w:r>
        <w:rPr>
          <w:rFonts w:hint="eastAsia"/>
          <w:sz w:val="24"/>
        </w:rPr>
        <w:t>1管理者代表负责组织、领导风险和机遇的识别工作，确定公司面临的风险和机遇，并确保应对风险和机遇的措施得到确定和执行。 </w:t>
      </w:r>
    </w:p>
    <w:p>
      <w:pPr>
        <w:spacing w:line="420" w:lineRule="exact"/>
        <w:ind w:left="360" w:hanging="360" w:hangingChars="150"/>
        <w:rPr>
          <w:rFonts w:hint="eastAsia"/>
          <w:sz w:val="24"/>
        </w:rPr>
      </w:pPr>
      <w:r>
        <w:rPr>
          <w:rFonts w:hint="eastAsia"/>
          <w:sz w:val="24"/>
        </w:rPr>
        <w:t xml:space="preserve"> 2</w:t>
      </w:r>
      <w:r>
        <w:rPr>
          <w:sz w:val="24"/>
        </w:rPr>
        <w:t>.</w:t>
      </w:r>
      <w:r>
        <w:rPr>
          <w:rFonts w:hint="eastAsia"/>
          <w:sz w:val="24"/>
        </w:rPr>
        <w:t>2各部门负责识别本部门活动过程有关的风险和机遇，并按照有关规定，执行应对风险和机遇的措施。</w:t>
      </w:r>
    </w:p>
    <w:p>
      <w:pPr>
        <w:spacing w:line="420" w:lineRule="exact"/>
        <w:ind w:left="479" w:leftChars="57" w:hanging="360" w:hangingChars="150"/>
        <w:rPr>
          <w:rFonts w:hint="eastAsia"/>
          <w:sz w:val="24"/>
        </w:rPr>
      </w:pPr>
      <w:r>
        <w:rPr>
          <w:rFonts w:hint="eastAsia"/>
          <w:sz w:val="24"/>
        </w:rPr>
        <w:t>2</w:t>
      </w:r>
      <w:r>
        <w:rPr>
          <w:sz w:val="24"/>
        </w:rPr>
        <w:t>.</w:t>
      </w:r>
      <w:r>
        <w:rPr>
          <w:rFonts w:hint="eastAsia"/>
          <w:sz w:val="24"/>
        </w:rPr>
        <w:t>3</w:t>
      </w:r>
      <w:r>
        <w:rPr>
          <w:rFonts w:hint="eastAsia"/>
          <w:sz w:val="24"/>
          <w:lang w:eastAsia="zh-CN"/>
        </w:rPr>
        <w:t>__行政部门__</w:t>
      </w:r>
      <w:r>
        <w:rPr>
          <w:rFonts w:hint="eastAsia"/>
          <w:sz w:val="24"/>
        </w:rPr>
        <w:t>负责汇总公司风险和机遇清单，以提供管理者代表确定公司面临的风险和机遇的参考和依据。 </w:t>
      </w:r>
    </w:p>
    <w:p>
      <w:pPr>
        <w:spacing w:before="93" w:beforeLines="30" w:line="400" w:lineRule="exact"/>
        <w:rPr>
          <w:rFonts w:hint="eastAsia"/>
          <w:b/>
          <w:sz w:val="24"/>
        </w:rPr>
      </w:pPr>
      <w:r>
        <w:rPr>
          <w:rFonts w:hint="eastAsia"/>
          <w:b/>
          <w:sz w:val="24"/>
        </w:rPr>
        <w:t>3</w:t>
      </w:r>
      <w:r>
        <w:rPr>
          <w:b/>
          <w:sz w:val="24"/>
        </w:rPr>
        <w:t>.</w:t>
      </w:r>
      <w:r>
        <w:rPr>
          <w:rFonts w:hint="eastAsia"/>
          <w:b/>
          <w:sz w:val="24"/>
        </w:rPr>
        <w:t> 管理流程  </w:t>
      </w:r>
    </w:p>
    <w:p>
      <w:pPr>
        <w:rPr>
          <w:rFonts w:hint="eastAsia"/>
          <w:sz w:val="24"/>
        </w:rPr>
      </w:pPr>
      <w:r>
        <w:rPr>
          <w:rFonts w:hint="eastAsia"/>
          <w:sz w:val="24"/>
        </w:rPr>
        <w:drawing>
          <wp:inline distT="0" distB="0" distL="114300" distR="114300">
            <wp:extent cx="5273040" cy="812165"/>
            <wp:effectExtent l="0" t="0" r="0" b="1079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01"/>
                    <a:stretch>
                      <a:fillRect/>
                    </a:stretch>
                  </pic:blipFill>
                  <pic:spPr>
                    <a:xfrm>
                      <a:off x="0" y="0"/>
                      <a:ext cx="5273040" cy="812165"/>
                    </a:xfrm>
                    <a:prstGeom prst="rect">
                      <a:avLst/>
                    </a:prstGeom>
                    <a:noFill/>
                    <a:ln>
                      <a:noFill/>
                    </a:ln>
                  </pic:spPr>
                </pic:pic>
              </a:graphicData>
            </a:graphic>
          </wp:inline>
        </w:drawing>
      </w:r>
    </w:p>
    <w:p>
      <w:pPr>
        <w:spacing w:line="420" w:lineRule="exact"/>
        <w:rPr>
          <w:rFonts w:hint="eastAsia"/>
          <w:b/>
          <w:sz w:val="24"/>
        </w:rPr>
      </w:pPr>
      <w:r>
        <w:rPr>
          <w:rFonts w:hint="eastAsia"/>
          <w:b/>
          <w:sz w:val="24"/>
        </w:rPr>
        <w:t>4</w:t>
      </w:r>
      <w:r>
        <w:rPr>
          <w:b/>
          <w:sz w:val="24"/>
        </w:rPr>
        <w:t>.</w:t>
      </w:r>
      <w:r>
        <w:rPr>
          <w:rFonts w:hint="eastAsia"/>
          <w:b/>
          <w:sz w:val="24"/>
        </w:rPr>
        <w:t> 控制方法 </w:t>
      </w:r>
    </w:p>
    <w:p>
      <w:pPr>
        <w:spacing w:line="420" w:lineRule="exact"/>
        <w:ind w:firstLine="120" w:firstLineChars="50"/>
        <w:rPr>
          <w:rFonts w:hint="eastAsia"/>
          <w:b/>
          <w:sz w:val="24"/>
        </w:rPr>
      </w:pPr>
      <w:r>
        <w:rPr>
          <w:rFonts w:hint="eastAsia"/>
          <w:b/>
          <w:sz w:val="24"/>
        </w:rPr>
        <w:t>4</w:t>
      </w:r>
      <w:r>
        <w:rPr>
          <w:b/>
          <w:sz w:val="24"/>
        </w:rPr>
        <w:t>.</w:t>
      </w:r>
      <w:r>
        <w:rPr>
          <w:rFonts w:hint="eastAsia"/>
          <w:b/>
          <w:sz w:val="24"/>
        </w:rPr>
        <w:t>1考虑因素</w:t>
      </w:r>
    </w:p>
    <w:p>
      <w:pPr>
        <w:spacing w:line="420" w:lineRule="exact"/>
        <w:ind w:left="959" w:leftChars="114" w:hanging="720" w:hangingChars="300"/>
        <w:rPr>
          <w:rFonts w:hint="eastAsia"/>
          <w:sz w:val="24"/>
        </w:rPr>
      </w:pPr>
      <w:r>
        <w:rPr>
          <w:rFonts w:hint="eastAsia"/>
          <w:sz w:val="24"/>
        </w:rPr>
        <w:t>4</w:t>
      </w:r>
      <w:r>
        <w:rPr>
          <w:sz w:val="24"/>
        </w:rPr>
        <w:t>.</w:t>
      </w:r>
      <w:r>
        <w:rPr>
          <w:rFonts w:hint="eastAsia"/>
          <w:sz w:val="24"/>
        </w:rPr>
        <w:t>1</w:t>
      </w:r>
      <w:r>
        <w:rPr>
          <w:sz w:val="24"/>
        </w:rPr>
        <w:t>.</w:t>
      </w:r>
      <w:r>
        <w:rPr>
          <w:rFonts w:hint="eastAsia"/>
          <w:sz w:val="24"/>
        </w:rPr>
        <w:t xml:space="preserve">1在识别和确定风险和机遇时，应考虑对公司质量、环境有影响的各种内、外部因素以及相关方的要求。  </w:t>
      </w:r>
    </w:p>
    <w:p>
      <w:pPr>
        <w:spacing w:line="420" w:lineRule="exact"/>
        <w:ind w:left="839" w:leftChars="114" w:hanging="600" w:hangingChars="250"/>
        <w:rPr>
          <w:rFonts w:hint="eastAsia"/>
          <w:sz w:val="24"/>
        </w:rPr>
      </w:pPr>
      <w:r>
        <w:rPr>
          <w:rFonts w:hint="eastAsia"/>
          <w:sz w:val="24"/>
        </w:rPr>
        <w:t>4</w:t>
      </w:r>
      <w:r>
        <w:rPr>
          <w:sz w:val="24"/>
        </w:rPr>
        <w:t>.</w:t>
      </w:r>
      <w:r>
        <w:rPr>
          <w:rFonts w:hint="eastAsia"/>
          <w:sz w:val="24"/>
        </w:rPr>
        <w:t>1</w:t>
      </w:r>
      <w:r>
        <w:rPr>
          <w:sz w:val="24"/>
        </w:rPr>
        <w:t>.</w:t>
      </w:r>
      <w:r>
        <w:rPr>
          <w:rFonts w:hint="eastAsia"/>
          <w:sz w:val="24"/>
        </w:rPr>
        <w:t xml:space="preserve">2对公司管理体系有影响内、外部因素包括正面和负面的要素和影响。对于外部因素，可从国际、国内和本地的法律法规、技术、竞争、市场、文化、社会和经济等方面进行考虑；对于内部因素，可从公司的价值观、文化、知识、绩效等方面进行考虑。  </w:t>
      </w:r>
    </w:p>
    <w:p>
      <w:pPr>
        <w:spacing w:line="420" w:lineRule="exact"/>
        <w:ind w:left="839" w:leftChars="114" w:hanging="600" w:hangingChars="250"/>
        <w:rPr>
          <w:rFonts w:hint="eastAsia"/>
          <w:sz w:val="24"/>
        </w:rPr>
      </w:pPr>
      <w:r>
        <w:rPr>
          <w:rFonts w:hint="eastAsia"/>
          <w:sz w:val="24"/>
        </w:rPr>
        <w:t>4</w:t>
      </w:r>
      <w:r>
        <w:rPr>
          <w:sz w:val="24"/>
        </w:rPr>
        <w:t>.</w:t>
      </w:r>
      <w:r>
        <w:rPr>
          <w:rFonts w:hint="eastAsia"/>
          <w:sz w:val="24"/>
        </w:rPr>
        <w:t>1</w:t>
      </w:r>
      <w:r>
        <w:rPr>
          <w:sz w:val="24"/>
        </w:rPr>
        <w:t>.</w:t>
      </w:r>
      <w:r>
        <w:rPr>
          <w:rFonts w:hint="eastAsia"/>
          <w:sz w:val="24"/>
        </w:rPr>
        <w:t xml:space="preserve">3与管理体系有关的相关方可能包括：顾客、公司股东、公司员工、供应商、外包方、银行、监管部门、工会、合作伙伴、竞争对手或其他对公司有负面影响的团体。  </w:t>
      </w:r>
    </w:p>
    <w:p>
      <w:pPr>
        <w:spacing w:line="420" w:lineRule="exact"/>
        <w:ind w:firstLine="120" w:firstLineChars="50"/>
        <w:rPr>
          <w:rFonts w:hint="eastAsia"/>
          <w:b/>
          <w:sz w:val="24"/>
        </w:rPr>
      </w:pPr>
      <w:r>
        <w:rPr>
          <w:rFonts w:hint="eastAsia"/>
          <w:b/>
          <w:sz w:val="24"/>
        </w:rPr>
        <w:t>4</w:t>
      </w:r>
      <w:r>
        <w:rPr>
          <w:b/>
          <w:sz w:val="24"/>
        </w:rPr>
        <w:t>.</w:t>
      </w:r>
      <w:r>
        <w:rPr>
          <w:rFonts w:hint="eastAsia"/>
          <w:b/>
          <w:sz w:val="24"/>
        </w:rPr>
        <w:t xml:space="preserve">2风险和机遇应的识别和确定  </w:t>
      </w:r>
    </w:p>
    <w:p>
      <w:pPr>
        <w:spacing w:line="420" w:lineRule="exact"/>
        <w:ind w:left="839" w:leftChars="171" w:hanging="480" w:hangingChars="200"/>
        <w:rPr>
          <w:rFonts w:hint="eastAsia"/>
          <w:sz w:val="24"/>
        </w:rPr>
      </w:pPr>
      <w:r>
        <w:rPr>
          <w:rFonts w:hint="eastAsia"/>
          <w:sz w:val="24"/>
        </w:rPr>
        <w:t>4</w:t>
      </w:r>
      <w:r>
        <w:rPr>
          <w:sz w:val="24"/>
        </w:rPr>
        <w:t>.</w:t>
      </w:r>
      <w:r>
        <w:rPr>
          <w:rFonts w:hint="eastAsia"/>
          <w:sz w:val="24"/>
        </w:rPr>
        <w:t>2</w:t>
      </w:r>
      <w:r>
        <w:rPr>
          <w:sz w:val="24"/>
        </w:rPr>
        <w:t>.</w:t>
      </w:r>
      <w:r>
        <w:rPr>
          <w:rFonts w:hint="eastAsia"/>
          <w:sz w:val="24"/>
        </w:rPr>
        <w:t>1各部门结合与本部门有关的活动，识别与本部门相关的风险和机遇，识别结果记录于《风险与机会评价与应对策划表》，并报</w:t>
      </w:r>
      <w:r>
        <w:rPr>
          <w:rFonts w:hint="eastAsia"/>
          <w:sz w:val="24"/>
          <w:lang w:eastAsia="zh-CN"/>
        </w:rPr>
        <w:t>__行政部门__</w:t>
      </w:r>
      <w:r>
        <w:rPr>
          <w:rFonts w:hint="eastAsia"/>
          <w:sz w:val="24"/>
        </w:rPr>
        <w:t xml:space="preserve">。  </w:t>
      </w:r>
    </w:p>
    <w:p>
      <w:pPr>
        <w:spacing w:line="420" w:lineRule="exact"/>
        <w:ind w:firstLine="360" w:firstLineChars="150"/>
        <w:rPr>
          <w:rFonts w:hint="eastAsia"/>
          <w:sz w:val="24"/>
        </w:rPr>
      </w:pPr>
      <w:r>
        <w:rPr>
          <w:rFonts w:hint="eastAsia"/>
          <w:sz w:val="24"/>
        </w:rPr>
        <w:t>4</w:t>
      </w:r>
      <w:r>
        <w:rPr>
          <w:sz w:val="24"/>
        </w:rPr>
        <w:t>.</w:t>
      </w:r>
      <w:r>
        <w:rPr>
          <w:rFonts w:hint="eastAsia"/>
          <w:sz w:val="24"/>
        </w:rPr>
        <w:t>2</w:t>
      </w:r>
      <w:r>
        <w:rPr>
          <w:sz w:val="24"/>
        </w:rPr>
        <w:t>.</w:t>
      </w:r>
      <w:r>
        <w:rPr>
          <w:rFonts w:hint="eastAsia"/>
          <w:sz w:val="24"/>
        </w:rPr>
        <w:t>2报</w:t>
      </w:r>
      <w:r>
        <w:rPr>
          <w:rFonts w:hint="eastAsia"/>
          <w:sz w:val="24"/>
          <w:lang w:eastAsia="zh-CN"/>
        </w:rPr>
        <w:t>__行政部门__</w:t>
      </w:r>
      <w:r>
        <w:rPr>
          <w:rFonts w:hint="eastAsia"/>
          <w:sz w:val="24"/>
        </w:rPr>
        <w:t>汇总各部门的风险和机遇清单，提交管理者代表。 </w:t>
      </w:r>
    </w:p>
    <w:p>
      <w:pPr>
        <w:spacing w:line="420" w:lineRule="exact"/>
        <w:ind w:left="959" w:leftChars="171" w:hanging="600" w:hangingChars="250"/>
        <w:rPr>
          <w:rFonts w:hint="eastAsia"/>
          <w:sz w:val="24"/>
        </w:rPr>
      </w:pPr>
      <w:r>
        <w:rPr>
          <w:rFonts w:hint="eastAsia"/>
          <w:sz w:val="24"/>
        </w:rPr>
        <w:t>4</w:t>
      </w:r>
      <w:r>
        <w:rPr>
          <w:sz w:val="24"/>
        </w:rPr>
        <w:t>.</w:t>
      </w:r>
      <w:r>
        <w:rPr>
          <w:rFonts w:hint="eastAsia"/>
          <w:sz w:val="24"/>
        </w:rPr>
        <w:t>2</w:t>
      </w:r>
      <w:r>
        <w:rPr>
          <w:sz w:val="24"/>
        </w:rPr>
        <w:t>.</w:t>
      </w:r>
      <w:r>
        <w:rPr>
          <w:rFonts w:hint="eastAsia"/>
          <w:sz w:val="24"/>
        </w:rPr>
        <w:t>3管理者代表从公司层面，综合考虑各种内、外部因素以及相关方的要求，并结合各部门识别的风险和机遇，确定公司需应对的风险和机遇。 </w:t>
      </w:r>
    </w:p>
    <w:p>
      <w:pPr>
        <w:spacing w:line="420" w:lineRule="exact"/>
        <w:rPr>
          <w:rFonts w:hint="eastAsia"/>
          <w:b/>
          <w:sz w:val="24"/>
        </w:rPr>
      </w:pPr>
      <w:r>
        <w:rPr>
          <w:rFonts w:hint="eastAsia"/>
          <w:b/>
          <w:sz w:val="24"/>
        </w:rPr>
        <w:t>4</w:t>
      </w:r>
      <w:r>
        <w:rPr>
          <w:b/>
          <w:sz w:val="24"/>
        </w:rPr>
        <w:t>.</w:t>
      </w:r>
      <w:r>
        <w:rPr>
          <w:rFonts w:hint="eastAsia"/>
          <w:b/>
          <w:sz w:val="24"/>
        </w:rPr>
        <w:t>3风险和机遇应对措施 </w:t>
      </w:r>
    </w:p>
    <w:p>
      <w:pPr>
        <w:spacing w:line="420" w:lineRule="exact"/>
        <w:ind w:left="839" w:leftChars="171" w:hanging="480" w:hangingChars="200"/>
        <w:rPr>
          <w:rFonts w:hint="eastAsia"/>
          <w:sz w:val="24"/>
        </w:rPr>
      </w:pPr>
      <w:r>
        <w:rPr>
          <w:rFonts w:hint="eastAsia"/>
          <w:sz w:val="24"/>
        </w:rPr>
        <w:t>4</w:t>
      </w:r>
      <w:r>
        <w:rPr>
          <w:sz w:val="24"/>
        </w:rPr>
        <w:t>.</w:t>
      </w:r>
      <w:r>
        <w:rPr>
          <w:rFonts w:hint="eastAsia"/>
          <w:sz w:val="24"/>
        </w:rPr>
        <w:t>3</w:t>
      </w:r>
      <w:r>
        <w:rPr>
          <w:sz w:val="24"/>
        </w:rPr>
        <w:t>.</w:t>
      </w:r>
      <w:r>
        <w:rPr>
          <w:rFonts w:hint="eastAsia"/>
          <w:sz w:val="24"/>
        </w:rPr>
        <w:t xml:space="preserve">1管理者代表和各部门针对确定的需应对的风险和机遇，考虑其对产品和服务符合性的潜在影响，结合公司现有的管理体系，共同确定应对的风险和机遇的措施以及其有效性的评价方法。  </w:t>
      </w:r>
    </w:p>
    <w:p>
      <w:pPr>
        <w:spacing w:line="420" w:lineRule="exact"/>
        <w:ind w:left="839" w:leftChars="171" w:hanging="480" w:hangingChars="200"/>
        <w:rPr>
          <w:rFonts w:hint="eastAsia"/>
          <w:sz w:val="24"/>
        </w:rPr>
      </w:pPr>
      <w:r>
        <w:rPr>
          <w:rFonts w:hint="eastAsia"/>
          <w:sz w:val="24"/>
        </w:rPr>
        <w:t>4</w:t>
      </w:r>
      <w:r>
        <w:rPr>
          <w:sz w:val="24"/>
        </w:rPr>
        <w:t>.</w:t>
      </w:r>
      <w:r>
        <w:rPr>
          <w:rFonts w:hint="eastAsia"/>
          <w:sz w:val="24"/>
        </w:rPr>
        <w:t>3</w:t>
      </w:r>
      <w:r>
        <w:rPr>
          <w:sz w:val="24"/>
        </w:rPr>
        <w:t>.</w:t>
      </w:r>
      <w:r>
        <w:rPr>
          <w:rFonts w:hint="eastAsia"/>
          <w:sz w:val="24"/>
        </w:rPr>
        <w:t xml:space="preserve">2在确定应对风险和机遇的措施时，应考虑技术选择、财务、作业和业务上的需求。其中，应对风险的方式可能包括：规避风险、承担风险、消除风险源、改变风险可能性和后果、分担风险、延缓风险等。  </w:t>
      </w:r>
    </w:p>
    <w:p>
      <w:pPr>
        <w:spacing w:line="420" w:lineRule="exact"/>
        <w:ind w:left="719" w:leftChars="171" w:hanging="360" w:hangingChars="150"/>
        <w:rPr>
          <w:rFonts w:hint="eastAsia"/>
          <w:sz w:val="24"/>
        </w:rPr>
      </w:pPr>
      <w:r>
        <w:rPr>
          <w:rFonts w:hint="eastAsia"/>
          <w:sz w:val="24"/>
        </w:rPr>
        <w:t>4</w:t>
      </w:r>
      <w:r>
        <w:rPr>
          <w:sz w:val="24"/>
        </w:rPr>
        <w:t>.</w:t>
      </w:r>
      <w:r>
        <w:rPr>
          <w:rFonts w:hint="eastAsia"/>
          <w:sz w:val="24"/>
        </w:rPr>
        <w:t>3</w:t>
      </w:r>
      <w:r>
        <w:rPr>
          <w:sz w:val="24"/>
        </w:rPr>
        <w:t>.</w:t>
      </w:r>
      <w:r>
        <w:rPr>
          <w:rFonts w:hint="eastAsia"/>
          <w:sz w:val="24"/>
        </w:rPr>
        <w:t>3确定的应对风险和机遇的措施应与现有管理体系各过程相结合，并与相关风险和机遇潜在影响相适应，必要时应建立相应的管理方案以确保有关措施与现有管理体系的结合。 </w:t>
      </w:r>
    </w:p>
    <w:p>
      <w:pPr>
        <w:spacing w:line="420" w:lineRule="exact"/>
        <w:ind w:left="719" w:leftChars="114" w:hanging="480" w:hangingChars="200"/>
        <w:rPr>
          <w:rFonts w:hint="eastAsia"/>
          <w:sz w:val="24"/>
        </w:rPr>
      </w:pPr>
      <w:r>
        <w:rPr>
          <w:rFonts w:hint="eastAsia"/>
          <w:sz w:val="24"/>
        </w:rPr>
        <w:t xml:space="preserve"> 4</w:t>
      </w:r>
      <w:r>
        <w:rPr>
          <w:sz w:val="24"/>
        </w:rPr>
        <w:t>.</w:t>
      </w:r>
      <w:r>
        <w:rPr>
          <w:rFonts w:hint="eastAsia"/>
          <w:sz w:val="24"/>
        </w:rPr>
        <w:t>3</w:t>
      </w:r>
      <w:r>
        <w:rPr>
          <w:sz w:val="24"/>
        </w:rPr>
        <w:t>.</w:t>
      </w:r>
      <w:r>
        <w:rPr>
          <w:rFonts w:hint="eastAsia"/>
          <w:sz w:val="24"/>
        </w:rPr>
        <w:t>4 各部门按照相关要求，实施本部门需承担的应对风险和机遇的相关措施。管理者代表按照既定的评价方法，对相关措施的有效性进行评价，作为管理评审的输入之一。</w:t>
      </w:r>
    </w:p>
    <w:p>
      <w:pPr>
        <w:spacing w:line="420" w:lineRule="exact"/>
        <w:rPr>
          <w:rFonts w:hint="eastAsia"/>
          <w:b/>
          <w:sz w:val="24"/>
        </w:rPr>
      </w:pPr>
      <w:r>
        <w:rPr>
          <w:rFonts w:hint="eastAsia"/>
          <w:b/>
          <w:sz w:val="24"/>
        </w:rPr>
        <w:t> 4</w:t>
      </w:r>
      <w:r>
        <w:rPr>
          <w:b/>
          <w:sz w:val="24"/>
        </w:rPr>
        <w:t>.</w:t>
      </w:r>
      <w:r>
        <w:rPr>
          <w:rFonts w:hint="eastAsia"/>
          <w:b/>
          <w:sz w:val="24"/>
        </w:rPr>
        <w:t xml:space="preserve">4风险和机遇的更新  </w:t>
      </w:r>
    </w:p>
    <w:p>
      <w:pPr>
        <w:spacing w:line="420" w:lineRule="exact"/>
        <w:ind w:left="719" w:leftChars="171" w:hanging="360" w:hangingChars="150"/>
        <w:rPr>
          <w:rFonts w:hint="eastAsia"/>
          <w:sz w:val="24"/>
        </w:rPr>
      </w:pPr>
      <w:r>
        <w:rPr>
          <w:rFonts w:hint="eastAsia"/>
          <w:sz w:val="24"/>
        </w:rPr>
        <w:t>4</w:t>
      </w:r>
      <w:r>
        <w:rPr>
          <w:sz w:val="24"/>
        </w:rPr>
        <w:t>.4.</w:t>
      </w:r>
      <w:r>
        <w:rPr>
          <w:rFonts w:hint="eastAsia"/>
          <w:sz w:val="24"/>
        </w:rPr>
        <w:t>1当管理体系发生变化，或者影响公司管理体系的内外、部因素，以及相关方的要求和期望发生变化时，应对确定的风险和机遇进行评价，必要时更新。当出现不合格时，对不合格采取的措施亦可能包括更新有关的风险和机遇。 </w:t>
      </w:r>
    </w:p>
    <w:p>
      <w:pPr>
        <w:spacing w:line="420" w:lineRule="exact"/>
        <w:ind w:left="719" w:leftChars="171" w:hanging="360" w:hangingChars="150"/>
        <w:rPr>
          <w:rFonts w:hint="eastAsia"/>
          <w:sz w:val="24"/>
        </w:rPr>
      </w:pPr>
      <w:r>
        <w:rPr>
          <w:rFonts w:hint="eastAsia"/>
          <w:sz w:val="24"/>
        </w:rPr>
        <w:t>4</w:t>
      </w:r>
      <w:r>
        <w:rPr>
          <w:sz w:val="24"/>
        </w:rPr>
        <w:t>.4.</w:t>
      </w:r>
      <w:r>
        <w:rPr>
          <w:rFonts w:hint="eastAsia"/>
          <w:sz w:val="24"/>
        </w:rPr>
        <w:t>2当确定风险和机遇时，管理者代表和各部门应评价既定的应对措施的充分性适宜性，必要时更新有关应对措施及其有效性的评价方式。</w:t>
      </w:r>
    </w:p>
    <w:p>
      <w:pPr>
        <w:spacing w:line="420" w:lineRule="exact"/>
        <w:rPr>
          <w:rFonts w:hint="eastAsia"/>
          <w:b/>
          <w:sz w:val="24"/>
        </w:rPr>
      </w:pPr>
      <w:r>
        <w:rPr>
          <w:rFonts w:hint="eastAsia"/>
          <w:sz w:val="24"/>
        </w:rPr>
        <w:t> </w:t>
      </w:r>
      <w:r>
        <w:rPr>
          <w:rFonts w:hint="eastAsia"/>
          <w:b/>
          <w:sz w:val="24"/>
        </w:rPr>
        <w:t>5</w:t>
      </w:r>
      <w:r>
        <w:rPr>
          <w:b/>
          <w:sz w:val="24"/>
        </w:rPr>
        <w:t>.</w:t>
      </w:r>
      <w:r>
        <w:rPr>
          <w:rFonts w:hint="eastAsia"/>
          <w:b/>
          <w:sz w:val="24"/>
        </w:rPr>
        <w:t xml:space="preserve">相关文件  </w:t>
      </w:r>
    </w:p>
    <w:p>
      <w:pPr>
        <w:spacing w:line="420" w:lineRule="exact"/>
        <w:ind w:firstLine="352" w:firstLineChars="147"/>
        <w:rPr>
          <w:rFonts w:hint="eastAsia"/>
          <w:b/>
          <w:sz w:val="24"/>
        </w:rPr>
      </w:pPr>
      <w:r>
        <w:rPr>
          <w:rFonts w:hint="eastAsia"/>
          <w:b/>
          <w:sz w:val="24"/>
        </w:rPr>
        <w:t>5</w:t>
      </w:r>
      <w:r>
        <w:rPr>
          <w:b/>
          <w:sz w:val="24"/>
        </w:rPr>
        <w:t>.</w:t>
      </w:r>
      <w:r>
        <w:rPr>
          <w:rFonts w:hint="eastAsia"/>
          <w:b/>
          <w:sz w:val="24"/>
        </w:rPr>
        <w:t>1《管理评审控制程序》 </w:t>
      </w:r>
    </w:p>
    <w:p>
      <w:pPr>
        <w:spacing w:line="420" w:lineRule="exact"/>
        <w:ind w:firstLine="120" w:firstLineChars="50"/>
        <w:rPr>
          <w:rFonts w:hint="eastAsia"/>
          <w:b/>
          <w:sz w:val="24"/>
        </w:rPr>
      </w:pPr>
      <w:r>
        <w:rPr>
          <w:rFonts w:hint="eastAsia"/>
          <w:b/>
          <w:sz w:val="24"/>
        </w:rPr>
        <w:t>6</w:t>
      </w:r>
      <w:r>
        <w:rPr>
          <w:b/>
          <w:sz w:val="24"/>
        </w:rPr>
        <w:t>.</w:t>
      </w:r>
      <w:r>
        <w:rPr>
          <w:rFonts w:hint="eastAsia"/>
          <w:b/>
          <w:sz w:val="24"/>
        </w:rPr>
        <w:t> 形成记录 </w:t>
      </w:r>
    </w:p>
    <w:p>
      <w:pPr>
        <w:spacing w:line="420" w:lineRule="exact"/>
        <w:ind w:firstLine="355" w:firstLineChars="148"/>
        <w:rPr>
          <w:rFonts w:hint="eastAsia"/>
          <w:b/>
          <w:sz w:val="24"/>
        </w:rPr>
        <w:sectPr>
          <w:headerReference r:id="rId82" w:type="default"/>
          <w:footerReference r:id="rId83" w:type="default"/>
          <w:pgSz w:w="11906" w:h="16838"/>
          <w:pgMar w:top="624" w:right="1021" w:bottom="964" w:left="1474" w:header="851" w:footer="992" w:gutter="0"/>
          <w:pgNumType w:fmt="decimal" w:start="1"/>
          <w:cols w:space="720" w:num="1"/>
          <w:docGrid w:type="linesAndChars" w:linePitch="312" w:charSpace="0"/>
        </w:sectPr>
      </w:pPr>
      <w:r>
        <w:rPr>
          <w:rFonts w:hint="eastAsia"/>
          <w:b/>
          <w:sz w:val="24"/>
        </w:rPr>
        <w:t>6</w:t>
      </w:r>
      <w:r>
        <w:rPr>
          <w:b/>
          <w:sz w:val="24"/>
        </w:rPr>
        <w:t>.</w:t>
      </w:r>
      <w:r>
        <w:rPr>
          <w:rFonts w:hint="eastAsia"/>
          <w:b/>
          <w:sz w:val="24"/>
        </w:rPr>
        <w:t>1《风险与机会评价与应对策划表》</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1.目的： 为确保生产设备处于有效运作状态，对所有的生产设备进行管理.维护。</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2. 范围：2.1.与生产有直（间）接关系的设备及其附属设备。</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2.2.其他有关水.电.空压机等设备。</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3. 定义：3.1.生产维护3.1.1.把设备效率提升至最高的综合效率。</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3.1.2.使设备的寿命周期延长，故障率降低。</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3.2.主要生产设备 在生产流程中，重要工序所用的设备和重要能源设备。</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4. 流程： 流程 责任单位 相关说明 表单 故障维修 异常反映 三级维护保养 使用与点检 二级维护保养 使用与点检 一级维护保养 使用与点检 订购 销帐 报废 检讨分析及改善 订定设备保养 规 定 登录列管 验收 请购 N Y N 使用单位 设备 由使用单位请购 [机器设备请购单] 使用单位 设备 使用单位 依订购合约的项目进行验收 [机器设备验收单] 设备 [设备管理履历表] 设备 参照厂商提供的《机器设备说明书》 使用单位 [机器操作指导书] [机器设备日常点检表] 设备 [机器设备定期点检表] 厂商 使用单位 设备 设备 使用单位 [财产报废申请单] __财务部门__5.内容：5.1.请购.订购5.1.1.新开发品所使用生产设备请购，由产品工程部提出请购要求。量产品所使用生产设备由生产制造部提出请购。</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5.1.2.生产设备维修零件请购，由设备工程师提出。</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5.1.3.请购单位须填写出[机器设备请购单]经总经理核准后，交由__采购部门__向厂商订购并确认交货期。</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5.2.验收5.2.1.订购的生产设备进厂时，由设备工程师会同使用单位进行试车验收合格后于[机器设备验收单]上签收并交由使用单位使用。必要时要求供应商附使用说明及技术报告。</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5.2.2.若验收不合格，由__采购部门__通知厂商处理。</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5.3.登录列管5.3.1.生产设备经验收合格后，由设备工程师予以编号列管，登录于[机器设备总览表]，并建立[设备管理履历表]。</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5.3.2.生产设备编号列管 （1）生产设备编码原则 Lear – 01 流水码，以数字0001~9999表示。</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固定资产---F；租赁设备---Z。</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机器设备 上海 李尔 （2）生产制造部生产所使用的检/试验设备的编号列管依《检验.测量与试验设备控制程序》（TSP</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7.12）执行。</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5.4.保养规则的制定5.4.</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1.设备工程师依厂商提供《设备说明书》,制定《机器设备操作指导书》。</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5.4.2. 设备工程师依《机器设备操作指导书》制定保养规则。</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5.5.一级维护保养5.5.1.一级维护保养指设备日常保养.清扫.加油。</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5.5.2.由使用者负责设备一级维护保养。</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5.5.3.由操作者依实施日常保养.周保养，并记录于[机器设备日常点检表]。</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5.5.4.[机器设备日常点检表]由设备工程师建立，使用单位执行。</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5.5.5.消耗品的更换及简易零件维修，应向设备工程师申请领料，并由设备工程师登录於[设备管理履历表]。</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5.6.二级维护保养5.6.1.二级维护保养指设备月保养.年度保养。</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5.6.2.月保养实施由设备人员执行，并记录于[机器设备定期点检表]。</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5.6.3.年度保养实施，由设备工程师排定[年度机器设备维护保养计划表]依排定日程实施，记录于[机器设备定期点检表]。</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5.6.4.[机器设备定期点检表]依各机器设备《机器设备使用说明书》由设备工程师建立。</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5.6.5.二级修理指现场无法自行更换且需专门技术才能恢复机器使用性能，由生产制造部提出[维修申请单] 。</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5.7.三级维护保养与修理5.7.1.三级维护保养与修理指要送厂外或请厂商至公司做精密检查或保养修理。</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5.7.2.三级维护保养与修理由__生产部门__提出申请，经理级以上主管核准后送修，并记录于[设备管理履历表]。</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5.7.3.设备工程师根据核准 的[维修申请单]，将设备送修或委托厂商至厂内进行保养修理。</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5.8.异常反映5.8.1.当设备发生异常时，使用单位须填写[维修申请单]并及时通知设备人员进行故障分析及相关处理措施，以不影响产品的交货期和质量。</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5.8.2.机器设备故障维修结果，由设备工程师记录于[设备管理履历表]。</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5.9.故障维修5.9.1.简单的修理由使用单位自行处理，并记录于[生产设备.工装保养/维修记录表]内，否则由设备工程师或厂家进行处理，修好后应经设备人员验证才可以使用。</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5.9.2.暂停使用或停止使用生产设备维护保养：暂停使用生产设备，由设备使用单位挂上[本机暂停使用]标示，并安排人员执行定期维护保养，确保生产设备随时可用。</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5.10.分析及改善5.10.1.设备工程师於每年二月底前应邀相关部门及相关人员针对原制造厂的建议事项.工具磨损.开机时机的监测，统计过程控制数据及前一年有关设备的日常保养.定期维护.年度检查及维修等相关资讯与记录进行分析，并采取相应措施，以做好全面预防保养制度。本项分析及对策必要时可广泛地采取以下内容： （1）定期保养周期频率调整修订。</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（2）日常点检.定期维护及年度检查项目内容修订。</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（3）人员换模.换线作业及作业方法正确性检讨。</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（4）消耗性物料定期更换时间检讨。</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（5）备品零配件项目及最低库存量分析。</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（6）替代厂商及替代零组件调查事项。</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5.10.2.预防保养分析 （1）预防保养有：1）日常保养：如给油保养.调整.清扫等。</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2）巡回点检：保养部门的保养。</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3）定期整备：调整.换油.零件交换。</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4）预防修理：发现异常之前修理。</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5）更新修理：恢复修理。</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（2）预知保养方法评估项目：1）设备制造厂商产品优点。</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2）生产模具劣化。</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3）磨耗性模具的重要特性。</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4）润滑油.防锈.防蚀。</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5）震动及其他影响。</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3）为使本公司的所有设备,工装在故障发生时,使其更换零件能够及时,有备件使用,以期在最短的时间内恢复正常的使用状态故需建立备件库,列出[备件一览表]，建立台帐，每月检查一次备件库存，订出下月的备件采购计划，备件分一类备件.二类备件.三类备件。一类备件为易损件和国外采购件，须设最低库存；二类备件为非易损件，但又非常重要的零件，如设备供应商处有备件时不设最低库存，如有就不须设最低库存；三类备件为极少损坏的零部件，一般不设最低库存。所有备件的采购由设备工程师提出,由采购或设备工程师协助实施。</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（4）统计执行预防保养机器故障期间改善，以确认预防保养措施正确性。</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（5）记载.评估与改善预防保养的目标：[生产设备故障停工次数与工时统计推移图]。</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5.11.报废：设备损坏或不堪使用，由原使用单位提出[财产报废申请单]经设备工程师确认，呈请总经理核准后，方可报废。报废设备经核价后买掉或经改装后另作它用。</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5.12.销帐：报废设备由设备工程师通知财务销帐，并于[机器设备总览表]中注明。</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6. 相关性附件：</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 xml:space="preserve">6.1.[生产设备登记表] </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 xml:space="preserve">6.2.[机器设备日常点检表] </w:t>
      </w:r>
    </w:p>
    <w:p>
      <w:pPr>
        <w:widowControl w:val="0"/>
        <w:spacing w:line="420" w:lineRule="exact"/>
        <w:ind w:left="480" w:leftChars="57" w:hanging="360" w:hangingChars="150"/>
        <w:jc w:val="both"/>
        <w:rPr>
          <w:rFonts w:hint="eastAsia"/>
          <w:kern w:val="2"/>
          <w:sz w:val="24"/>
          <w:lang w:val="en-US" w:eastAsia="zh-CN" w:bidi="ar-SA"/>
        </w:rPr>
        <w:sectPr>
          <w:headerReference r:id="rId84" w:type="default"/>
          <w:footerReference r:id="rId85" w:type="default"/>
          <w:pgSz w:w="12240" w:h="15840"/>
          <w:pgMar w:top="1440" w:right="1800" w:bottom="1440" w:left="1800" w:header="708" w:footer="708" w:gutter="0"/>
          <w:pgNumType w:fmt="decimal" w:start="1"/>
          <w:cols w:space="720" w:num="1"/>
          <w:docGrid w:linePitch="360" w:charSpace="0"/>
        </w:sectPr>
      </w:pPr>
      <w:r>
        <w:rPr>
          <w:rFonts w:hint="eastAsia"/>
          <w:kern w:val="2"/>
          <w:sz w:val="24"/>
          <w:lang w:val="en-US" w:eastAsia="zh-CN" w:bidi="ar-SA"/>
        </w:rPr>
        <w:t xml:space="preserve">6.4.[机器设备维护保养计划表] </w:t>
      </w:r>
    </w:p>
    <w:p>
      <w:pPr>
        <w:jc w:val="center"/>
        <w:rPr>
          <w:rFonts w:asciiTheme="minorEastAsia" w:hAnsiTheme="minorEastAsia"/>
          <w:b/>
          <w:szCs w:val="21"/>
        </w:rPr>
      </w:pPr>
    </w:p>
    <w:p>
      <w:pPr>
        <w:spacing w:line="360" w:lineRule="auto"/>
        <w:rPr>
          <w:rFonts w:asciiTheme="minorEastAsia" w:hAnsiTheme="minorEastAsia"/>
          <w:b/>
          <w:sz w:val="24"/>
          <w:szCs w:val="24"/>
        </w:rPr>
      </w:pPr>
      <w:r>
        <w:rPr>
          <w:rFonts w:hint="eastAsia" w:asciiTheme="minorEastAsia" w:hAnsiTheme="minorEastAsia"/>
          <w:b/>
          <w:sz w:val="24"/>
          <w:szCs w:val="24"/>
        </w:rPr>
        <w:t>一、目的</w:t>
      </w:r>
    </w:p>
    <w:p>
      <w:pPr>
        <w:spacing w:line="360" w:lineRule="auto"/>
        <w:ind w:firstLine="420" w:firstLineChars="200"/>
        <w:rPr>
          <w:rFonts w:asciiTheme="minorEastAsia" w:hAnsiTheme="minorEastAsia"/>
          <w:szCs w:val="21"/>
        </w:rPr>
      </w:pPr>
      <w:r>
        <w:rPr>
          <w:rFonts w:asciiTheme="minorEastAsia" w:hAnsiTheme="minorEastAsia"/>
          <w:szCs w:val="21"/>
        </w:rPr>
        <w:t>与顾客签定的产品加工合同，通过评审使该合同规范化，并且有可操作性。</w:t>
      </w:r>
    </w:p>
    <w:p>
      <w:pPr>
        <w:spacing w:line="360" w:lineRule="auto"/>
        <w:rPr>
          <w:rFonts w:asciiTheme="minorEastAsia" w:hAnsiTheme="minorEastAsia"/>
          <w:szCs w:val="21"/>
        </w:rPr>
      </w:pPr>
    </w:p>
    <w:p>
      <w:pPr>
        <w:spacing w:line="360" w:lineRule="auto"/>
        <w:rPr>
          <w:rFonts w:asciiTheme="minorEastAsia" w:hAnsiTheme="minorEastAsia"/>
          <w:b/>
          <w:sz w:val="24"/>
          <w:szCs w:val="24"/>
        </w:rPr>
      </w:pPr>
      <w:r>
        <w:rPr>
          <w:rFonts w:hint="eastAsia" w:asciiTheme="minorEastAsia" w:hAnsiTheme="minorEastAsia"/>
          <w:b/>
          <w:sz w:val="24"/>
          <w:szCs w:val="24"/>
        </w:rPr>
        <w:t>二、范围</w:t>
      </w:r>
    </w:p>
    <w:p>
      <w:pPr>
        <w:spacing w:line="360" w:lineRule="auto"/>
        <w:ind w:firstLine="420" w:firstLineChars="200"/>
        <w:rPr>
          <w:rFonts w:asciiTheme="minorEastAsia" w:hAnsiTheme="minorEastAsia"/>
          <w:szCs w:val="21"/>
        </w:rPr>
      </w:pPr>
      <w:r>
        <w:rPr>
          <w:rFonts w:asciiTheme="minorEastAsia" w:hAnsiTheme="minorEastAsia"/>
          <w:szCs w:val="21"/>
        </w:rPr>
        <w:t>本程序适用于公司相关部门对顾客需求的识别、产品需求的评审及与顾客的沟通等。</w:t>
      </w:r>
    </w:p>
    <w:p>
      <w:pPr>
        <w:spacing w:line="360" w:lineRule="auto"/>
        <w:ind w:left="2615" w:leftChars="98" w:hanging="2409" w:hangingChars="1000"/>
        <w:rPr>
          <w:rFonts w:asciiTheme="minorEastAsia" w:hAnsiTheme="minorEastAsia"/>
          <w:b/>
          <w:sz w:val="24"/>
          <w:szCs w:val="24"/>
        </w:rPr>
      </w:pPr>
    </w:p>
    <w:p>
      <w:pPr>
        <w:spacing w:line="360" w:lineRule="auto"/>
        <w:rPr>
          <w:rFonts w:asciiTheme="minorEastAsia" w:hAnsiTheme="minorEastAsia"/>
          <w:b/>
          <w:sz w:val="24"/>
          <w:szCs w:val="24"/>
        </w:rPr>
      </w:pPr>
      <w:r>
        <w:rPr>
          <w:rFonts w:hint="eastAsia" w:asciiTheme="minorEastAsia" w:hAnsiTheme="minorEastAsia"/>
          <w:b/>
          <w:sz w:val="24"/>
          <w:szCs w:val="24"/>
        </w:rPr>
        <w:t>三、定义</w:t>
      </w:r>
    </w:p>
    <w:p>
      <w:pPr>
        <w:spacing w:line="360" w:lineRule="auto"/>
        <w:rPr>
          <w:rFonts w:cs="Times New Roman" w:asciiTheme="minorEastAsia" w:hAnsiTheme="minorEastAsia"/>
          <w:color w:val="000000"/>
          <w:szCs w:val="21"/>
        </w:rPr>
      </w:pPr>
      <w:r>
        <w:rPr>
          <w:rFonts w:hint="eastAsia" w:cs="Times New Roman" w:asciiTheme="minorEastAsia" w:hAnsiTheme="minorEastAsia"/>
          <w:color w:val="000000"/>
          <w:szCs w:val="21"/>
        </w:rPr>
        <w:t xml:space="preserve">   无</w:t>
      </w:r>
    </w:p>
    <w:p>
      <w:pPr>
        <w:spacing w:line="360" w:lineRule="auto"/>
        <w:rPr>
          <w:rFonts w:cs="Times New Roman" w:asciiTheme="minorEastAsia" w:hAnsiTheme="minorEastAsia"/>
          <w:color w:val="000000"/>
          <w:szCs w:val="21"/>
        </w:rPr>
      </w:pPr>
    </w:p>
    <w:p>
      <w:pPr>
        <w:spacing w:line="360" w:lineRule="auto"/>
        <w:rPr>
          <w:rFonts w:asciiTheme="minorEastAsia" w:hAnsiTheme="minorEastAsia"/>
          <w:b/>
          <w:sz w:val="24"/>
          <w:szCs w:val="24"/>
        </w:rPr>
      </w:pPr>
      <w:r>
        <w:rPr>
          <w:rFonts w:hint="eastAsia" w:asciiTheme="minorEastAsia" w:hAnsiTheme="minorEastAsia"/>
          <w:b/>
          <w:sz w:val="24"/>
          <w:szCs w:val="24"/>
        </w:rPr>
        <w:t>四、职责</w:t>
      </w:r>
    </w:p>
    <w:p>
      <w:pPr>
        <w:spacing w:line="360" w:lineRule="auto"/>
        <w:ind w:left="420" w:leftChars="100" w:hanging="210" w:hangingChars="100"/>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lang w:val="en-US" w:eastAsia="zh-CN"/>
        </w:rPr>
        <w:t>__销售部门__</w:t>
      </w:r>
      <w:r>
        <w:rPr>
          <w:rFonts w:asciiTheme="minorEastAsia" w:hAnsiTheme="minorEastAsia"/>
          <w:szCs w:val="21"/>
        </w:rPr>
        <w:t>负责向顾客了解具体的要求，根据顾客的具体需求、运输、付款方式等给顾客提供报价，是合同评审的归口</w:t>
      </w:r>
      <w:r>
        <w:rPr>
          <w:rFonts w:hint="eastAsia" w:asciiTheme="minorEastAsia" w:hAnsiTheme="minorEastAsia"/>
          <w:szCs w:val="21"/>
          <w:lang w:eastAsia="zh-CN"/>
        </w:rPr>
        <w:t>__销售部门__</w:t>
      </w:r>
      <w:r>
        <w:rPr>
          <w:rFonts w:asciiTheme="minorEastAsia" w:hAnsiTheme="minorEastAsia"/>
          <w:szCs w:val="21"/>
        </w:rPr>
        <w:t>，组织、协调合同评审活动。</w:t>
      </w:r>
    </w:p>
    <w:p>
      <w:pPr>
        <w:spacing w:line="360" w:lineRule="auto"/>
        <w:ind w:firstLine="210" w:firstLineChars="100"/>
        <w:rPr>
          <w:rFonts w:asciiTheme="minorEastAsia" w:hAnsiTheme="minorEastAsia"/>
          <w:szCs w:val="21"/>
        </w:rPr>
      </w:pPr>
      <w:r>
        <w:rPr>
          <w:rFonts w:hint="eastAsia" w:asciiTheme="minorEastAsia" w:hAnsiTheme="minorEastAsia"/>
          <w:szCs w:val="21"/>
        </w:rPr>
        <w:t>2.</w:t>
      </w:r>
      <w:r>
        <w:rPr>
          <w:rFonts w:hint="eastAsia" w:asciiTheme="minorEastAsia" w:hAnsiTheme="minorEastAsia"/>
          <w:szCs w:val="21"/>
          <w:lang w:eastAsia="zh-CN"/>
        </w:rPr>
        <w:t>__质检部门__</w:t>
      </w:r>
      <w:r>
        <w:rPr>
          <w:rFonts w:asciiTheme="minorEastAsia" w:hAnsiTheme="minorEastAsia"/>
          <w:szCs w:val="21"/>
        </w:rPr>
        <w:t>负责对产品</w:t>
      </w:r>
      <w:r>
        <w:rPr>
          <w:rFonts w:hint="eastAsia" w:asciiTheme="minorEastAsia" w:hAnsiTheme="minorEastAsia"/>
          <w:szCs w:val="21"/>
          <w:lang w:val="en-US" w:eastAsia="zh-CN"/>
        </w:rPr>
        <w:t>检验能力</w:t>
      </w:r>
      <w:r>
        <w:rPr>
          <w:rFonts w:asciiTheme="minorEastAsia" w:hAnsiTheme="minorEastAsia"/>
          <w:szCs w:val="21"/>
        </w:rPr>
        <w:t>进行评审。</w:t>
      </w:r>
    </w:p>
    <w:p>
      <w:pPr>
        <w:spacing w:line="360" w:lineRule="auto"/>
        <w:ind w:firstLine="210" w:firstLineChars="100"/>
        <w:rPr>
          <w:rFonts w:asciiTheme="minorEastAsia" w:hAnsiTheme="minorEastAsia"/>
          <w:szCs w:val="21"/>
        </w:rPr>
      </w:pPr>
      <w:r>
        <w:rPr>
          <w:rFonts w:hint="eastAsia" w:asciiTheme="minorEastAsia" w:hAnsiTheme="minorEastAsia"/>
          <w:szCs w:val="21"/>
        </w:rPr>
        <w:t>3.</w:t>
      </w:r>
      <w:r>
        <w:rPr>
          <w:rFonts w:hint="eastAsia" w:asciiTheme="minorEastAsia" w:hAnsiTheme="minorEastAsia"/>
          <w:szCs w:val="21"/>
          <w:lang w:eastAsia="zh-CN"/>
        </w:rPr>
        <w:t>__生产部门__</w:t>
      </w:r>
      <w:r>
        <w:rPr>
          <w:rFonts w:asciiTheme="minorEastAsia" w:hAnsiTheme="minorEastAsia"/>
          <w:szCs w:val="21"/>
        </w:rPr>
        <w:t>负责评审产品生产能力及交货期限。</w:t>
      </w:r>
    </w:p>
    <w:p>
      <w:pPr>
        <w:spacing w:line="360" w:lineRule="auto"/>
        <w:ind w:firstLine="210" w:firstLineChars="100"/>
        <w:rPr>
          <w:rFonts w:asciiTheme="minorEastAsia" w:hAnsiTheme="minorEastAsia"/>
          <w:szCs w:val="21"/>
        </w:rPr>
      </w:pPr>
      <w:r>
        <w:rPr>
          <w:rFonts w:hint="eastAsia" w:asciiTheme="minorEastAsia" w:hAnsiTheme="minorEastAsia"/>
          <w:szCs w:val="21"/>
        </w:rPr>
        <w:t>4</w:t>
      </w:r>
      <w:r>
        <w:rPr>
          <w:rFonts w:hint="eastAsia" w:asciiTheme="minorEastAsia" w:hAnsiTheme="minorEastAsia"/>
          <w:szCs w:val="21"/>
          <w:lang w:val="en-US" w:eastAsia="zh-CN"/>
        </w:rPr>
        <w:t>__采购部门__</w:t>
      </w:r>
      <w:r>
        <w:rPr>
          <w:rFonts w:asciiTheme="minorEastAsia" w:hAnsiTheme="minorEastAsia"/>
          <w:szCs w:val="21"/>
        </w:rPr>
        <w:t>负责对</w:t>
      </w:r>
      <w:r>
        <w:rPr>
          <w:rFonts w:hint="eastAsia" w:asciiTheme="minorEastAsia" w:hAnsiTheme="minorEastAsia"/>
          <w:szCs w:val="21"/>
          <w:lang w:val="en-US" w:eastAsia="zh-CN"/>
        </w:rPr>
        <w:t>材料供应能力</w:t>
      </w:r>
      <w:r>
        <w:rPr>
          <w:rFonts w:asciiTheme="minorEastAsia" w:hAnsiTheme="minorEastAsia"/>
          <w:szCs w:val="21"/>
        </w:rPr>
        <w:t>进行评审。</w:t>
      </w:r>
    </w:p>
    <w:p>
      <w:pPr>
        <w:spacing w:line="360" w:lineRule="auto"/>
        <w:ind w:left="630" w:leftChars="100" w:hanging="420" w:hangingChars="200"/>
        <w:rPr>
          <w:rFonts w:asciiTheme="minorEastAsia" w:hAnsiTheme="minorEastAsia"/>
          <w:szCs w:val="21"/>
        </w:rPr>
      </w:pPr>
      <w:r>
        <w:rPr>
          <w:rFonts w:hint="eastAsia" w:asciiTheme="minorEastAsia" w:hAnsiTheme="minorEastAsia"/>
          <w:color w:val="000000"/>
          <w:szCs w:val="21"/>
        </w:rPr>
        <w:t xml:space="preserve"> </w:t>
      </w:r>
    </w:p>
    <w:p>
      <w:pPr>
        <w:spacing w:line="360" w:lineRule="auto"/>
        <w:rPr>
          <w:rFonts w:asciiTheme="minorEastAsia" w:hAnsiTheme="minorEastAsia"/>
          <w:b/>
          <w:sz w:val="24"/>
          <w:szCs w:val="24"/>
        </w:rPr>
      </w:pPr>
      <w:r>
        <w:rPr>
          <w:rFonts w:hint="eastAsia" w:asciiTheme="minorEastAsia" w:hAnsiTheme="minorEastAsia"/>
          <w:b/>
          <w:sz w:val="24"/>
          <w:szCs w:val="24"/>
        </w:rPr>
        <w:t>五、内容</w:t>
      </w:r>
    </w:p>
    <w:p>
      <w:pPr>
        <w:spacing w:line="360" w:lineRule="auto"/>
        <w:ind w:firstLine="210" w:firstLineChars="100"/>
        <w:rPr>
          <w:rFonts w:asciiTheme="minorEastAsia" w:hAnsiTheme="minorEastAsia"/>
          <w:szCs w:val="21"/>
        </w:rPr>
      </w:pPr>
      <w:r>
        <w:rPr>
          <w:rFonts w:hint="eastAsia" w:asciiTheme="minorEastAsia" w:hAnsiTheme="minorEastAsia"/>
          <w:szCs w:val="21"/>
        </w:rPr>
        <w:t>1.新产品询价</w:t>
      </w:r>
    </w:p>
    <w:p>
      <w:pPr>
        <w:spacing w:line="360" w:lineRule="auto"/>
        <w:ind w:left="420" w:leftChars="200" w:firstLine="420" w:firstLineChars="200"/>
        <w:rPr>
          <w:rFonts w:asciiTheme="minorEastAsia" w:hAnsiTheme="minorEastAsia"/>
          <w:szCs w:val="21"/>
        </w:rPr>
      </w:pPr>
      <w:r>
        <w:rPr>
          <w:rFonts w:hint="eastAsia" w:asciiTheme="minorEastAsia" w:hAnsiTheme="minorEastAsia"/>
          <w:szCs w:val="21"/>
          <w:lang w:eastAsia="zh-CN"/>
        </w:rPr>
        <w:t>__销售部门__</w:t>
      </w:r>
      <w:r>
        <w:rPr>
          <w:rFonts w:asciiTheme="minorEastAsia" w:hAnsiTheme="minorEastAsia"/>
          <w:szCs w:val="21"/>
        </w:rPr>
        <w:t>接收顾客提出的产品</w:t>
      </w:r>
      <w:r>
        <w:rPr>
          <w:rFonts w:hint="eastAsia" w:asciiTheme="minorEastAsia" w:hAnsiTheme="minorEastAsia"/>
          <w:szCs w:val="21"/>
        </w:rPr>
        <w:t>询价</w:t>
      </w:r>
      <w:r>
        <w:rPr>
          <w:rFonts w:asciiTheme="minorEastAsia" w:hAnsiTheme="minorEastAsia"/>
          <w:szCs w:val="21"/>
        </w:rPr>
        <w:t>，</w:t>
      </w:r>
      <w:r>
        <w:rPr>
          <w:rFonts w:hint="eastAsia" w:asciiTheme="minorEastAsia" w:hAnsiTheme="minorEastAsia"/>
          <w:szCs w:val="21"/>
        </w:rPr>
        <w:t>将客户提供的相关信息以邮件形式或口头方式传达至</w:t>
      </w:r>
      <w:r>
        <w:rPr>
          <w:rFonts w:hint="eastAsia" w:asciiTheme="minorEastAsia" w:hAnsiTheme="minorEastAsia"/>
          <w:szCs w:val="21"/>
          <w:lang w:eastAsia="zh-CN"/>
        </w:rPr>
        <w:t>__质检部门__</w:t>
      </w:r>
      <w:r>
        <w:rPr>
          <w:rFonts w:hint="eastAsia" w:asciiTheme="minorEastAsia" w:hAnsiTheme="minorEastAsia"/>
          <w:szCs w:val="21"/>
        </w:rPr>
        <w:t>、</w:t>
      </w:r>
      <w:r>
        <w:rPr>
          <w:rFonts w:hint="eastAsia" w:asciiTheme="minorEastAsia" w:hAnsiTheme="minorEastAsia"/>
          <w:szCs w:val="21"/>
          <w:lang w:eastAsia="zh-CN"/>
        </w:rPr>
        <w:t>__生产部门__</w:t>
      </w:r>
      <w:r>
        <w:rPr>
          <w:rFonts w:hint="eastAsia" w:asciiTheme="minorEastAsia" w:hAnsiTheme="minorEastAsia"/>
          <w:szCs w:val="21"/>
        </w:rPr>
        <w:t>及</w:t>
      </w:r>
      <w:r>
        <w:rPr>
          <w:rFonts w:hint="eastAsia" w:asciiTheme="minorEastAsia" w:hAnsiTheme="minorEastAsia"/>
          <w:szCs w:val="21"/>
          <w:lang w:eastAsia="zh-CN"/>
        </w:rPr>
        <w:t>__采购部门__</w:t>
      </w:r>
      <w:r>
        <w:rPr>
          <w:rFonts w:hint="eastAsia" w:asciiTheme="minorEastAsia" w:hAnsiTheme="minorEastAsia"/>
          <w:szCs w:val="21"/>
        </w:rPr>
        <w:t>判定是否符合加工要求及顾客相关要求,如符合要求,由</w:t>
      </w:r>
      <w:r>
        <w:rPr>
          <w:rFonts w:hint="eastAsia" w:asciiTheme="minorEastAsia" w:hAnsiTheme="minorEastAsia"/>
          <w:szCs w:val="21"/>
          <w:lang w:eastAsia="zh-CN"/>
        </w:rPr>
        <w:t>__销售部门__</w:t>
      </w:r>
      <w:r>
        <w:rPr>
          <w:rFonts w:hint="eastAsia" w:asciiTheme="minorEastAsia" w:hAnsiTheme="minorEastAsia"/>
          <w:szCs w:val="21"/>
        </w:rPr>
        <w:t>对顾客及时进行报价,</w:t>
      </w:r>
      <w:r>
        <w:rPr>
          <w:rFonts w:asciiTheme="minorEastAsia" w:hAnsiTheme="minorEastAsia"/>
          <w:szCs w:val="21"/>
        </w:rPr>
        <w:t>报价需采用公司统一的格式并需由总经理或其授权人确认。</w:t>
      </w:r>
      <w:r>
        <w:rPr>
          <w:rFonts w:hint="eastAsia" w:asciiTheme="minorEastAsia" w:hAnsiTheme="minorEastAsia"/>
          <w:szCs w:val="21"/>
        </w:rPr>
        <w:t>如不符合相关要求则与客户沟通是否可以更改,如可以更改则进行下一步报价.如不可更改则项目询价结束。</w:t>
      </w:r>
    </w:p>
    <w:p>
      <w:pPr>
        <w:spacing w:line="360" w:lineRule="auto"/>
        <w:ind w:left="420" w:leftChars="200" w:firstLine="420" w:firstLineChars="200"/>
        <w:rPr>
          <w:rFonts w:asciiTheme="minorEastAsia" w:hAnsiTheme="minorEastAsia"/>
          <w:szCs w:val="21"/>
        </w:rPr>
      </w:pPr>
    </w:p>
    <w:p>
      <w:pPr>
        <w:spacing w:line="360" w:lineRule="auto"/>
        <w:ind w:firstLine="210" w:firstLineChars="100"/>
        <w:rPr>
          <w:rFonts w:asciiTheme="minorEastAsia" w:hAnsiTheme="minorEastAsia"/>
          <w:szCs w:val="21"/>
        </w:rPr>
      </w:pPr>
      <w:r>
        <w:rPr>
          <w:rFonts w:hint="eastAsia" w:asciiTheme="minorEastAsia" w:hAnsiTheme="minorEastAsia"/>
          <w:szCs w:val="21"/>
        </w:rPr>
        <w:t>2.</w:t>
      </w:r>
      <w:r>
        <w:rPr>
          <w:rFonts w:asciiTheme="minorEastAsia" w:hAnsiTheme="minorEastAsia"/>
          <w:szCs w:val="21"/>
        </w:rPr>
        <w:t>合同评审过程</w:t>
      </w:r>
    </w:p>
    <w:p>
      <w:pPr>
        <w:spacing w:line="360" w:lineRule="auto"/>
        <w:ind w:left="840" w:leftChars="200" w:hanging="420" w:hangingChars="200"/>
        <w:rPr>
          <w:rFonts w:asciiTheme="minorEastAsia" w:hAnsiTheme="minorEastAsia"/>
          <w:szCs w:val="21"/>
        </w:rPr>
      </w:pPr>
      <w:r>
        <w:rPr>
          <w:rFonts w:asciiTheme="minorEastAsia" w:hAnsiTheme="minorEastAsia"/>
          <w:szCs w:val="21"/>
        </w:rPr>
        <w:t>2.1</w:t>
      </w:r>
      <w:r>
        <w:rPr>
          <w:rFonts w:hint="eastAsia" w:asciiTheme="minorEastAsia" w:hAnsiTheme="minorEastAsia"/>
          <w:szCs w:val="21"/>
        </w:rPr>
        <w:t>客户如确认订单,</w:t>
      </w:r>
      <w:r>
        <w:rPr>
          <w:rFonts w:asciiTheme="minorEastAsia" w:hAnsiTheme="minorEastAsia"/>
          <w:szCs w:val="21"/>
        </w:rPr>
        <w:t>在签订合同前，需确保顾客各项要求合理、明确、书面化，双方协商一致，不误解合同条款，公司有能力满足顾客需求。</w:t>
      </w:r>
      <w:r>
        <w:rPr>
          <w:rFonts w:hint="eastAsia" w:asciiTheme="minorEastAsia" w:hAnsiTheme="minorEastAsia"/>
          <w:szCs w:val="21"/>
        </w:rPr>
        <w:t>包括加工需求,明示要求,隐含要求,法规要求和附加要求,</w:t>
      </w:r>
      <w:r>
        <w:rPr>
          <w:rFonts w:hint="eastAsia" w:asciiTheme="minorEastAsia" w:hAnsiTheme="minorEastAsia"/>
          <w:szCs w:val="21"/>
          <w:lang w:eastAsia="zh-CN"/>
        </w:rPr>
        <w:t>__销售部门__</w:t>
      </w:r>
      <w:r>
        <w:rPr>
          <w:rFonts w:asciiTheme="minorEastAsia" w:hAnsiTheme="minorEastAsia"/>
          <w:szCs w:val="21"/>
        </w:rPr>
        <w:t>门需召集公司各相关部门从</w:t>
      </w:r>
      <w:r>
        <w:rPr>
          <w:rFonts w:hint="eastAsia" w:asciiTheme="minorEastAsia" w:hAnsiTheme="minorEastAsia"/>
          <w:szCs w:val="21"/>
        </w:rPr>
        <w:t>客户信息接收完整度、</w:t>
      </w:r>
      <w:r>
        <w:rPr>
          <w:rFonts w:asciiTheme="minorEastAsia" w:hAnsiTheme="minorEastAsia"/>
          <w:szCs w:val="21"/>
        </w:rPr>
        <w:t>技术可行性</w:t>
      </w:r>
      <w:r>
        <w:rPr>
          <w:rFonts w:hint="eastAsia" w:asciiTheme="minorEastAsia" w:hAnsiTheme="minorEastAsia"/>
          <w:szCs w:val="21"/>
        </w:rPr>
        <w:t>、</w:t>
      </w:r>
      <w:r>
        <w:rPr>
          <w:rFonts w:asciiTheme="minorEastAsia" w:hAnsiTheme="minorEastAsia"/>
          <w:szCs w:val="21"/>
        </w:rPr>
        <w:t>产能</w:t>
      </w:r>
      <w:r>
        <w:rPr>
          <w:rFonts w:hint="eastAsia" w:asciiTheme="minorEastAsia" w:hAnsiTheme="minorEastAsia"/>
          <w:szCs w:val="21"/>
        </w:rPr>
        <w:t>、</w:t>
      </w:r>
      <w:r>
        <w:rPr>
          <w:rFonts w:asciiTheme="minorEastAsia" w:hAnsiTheme="minorEastAsia"/>
          <w:szCs w:val="21"/>
        </w:rPr>
        <w:t>交付能力</w:t>
      </w:r>
      <w:r>
        <w:rPr>
          <w:rFonts w:hint="eastAsia" w:asciiTheme="minorEastAsia" w:hAnsiTheme="minorEastAsia"/>
          <w:szCs w:val="21"/>
        </w:rPr>
        <w:t>、</w:t>
      </w:r>
      <w:r>
        <w:rPr>
          <w:rFonts w:asciiTheme="minorEastAsia" w:hAnsiTheme="minorEastAsia"/>
          <w:szCs w:val="21"/>
        </w:rPr>
        <w:t>价格</w:t>
      </w:r>
      <w:r>
        <w:rPr>
          <w:rFonts w:hint="eastAsia" w:asciiTheme="minorEastAsia" w:hAnsiTheme="minorEastAsia"/>
          <w:szCs w:val="21"/>
        </w:rPr>
        <w:t>以及</w:t>
      </w:r>
      <w:r>
        <w:rPr>
          <w:rFonts w:asciiTheme="minorEastAsia" w:hAnsiTheme="minorEastAsia"/>
          <w:szCs w:val="21"/>
        </w:rPr>
        <w:t>付款条件等各方面进行评审，并在《合同评审表》的相应栏目签名确认</w:t>
      </w:r>
      <w:r>
        <w:rPr>
          <w:rFonts w:hint="eastAsia" w:asciiTheme="minorEastAsia" w:hAnsiTheme="minorEastAsia"/>
          <w:szCs w:val="21"/>
        </w:rPr>
        <w:t>，</w:t>
      </w:r>
      <w:r>
        <w:rPr>
          <w:rFonts w:asciiTheme="minorEastAsia" w:hAnsiTheme="minorEastAsia"/>
          <w:szCs w:val="21"/>
        </w:rPr>
        <w:t>最后由</w:t>
      </w:r>
      <w:r>
        <w:rPr>
          <w:rFonts w:hint="eastAsia" w:asciiTheme="minorEastAsia" w:hAnsiTheme="minorEastAsia"/>
          <w:szCs w:val="21"/>
        </w:rPr>
        <w:t>总经理</w:t>
      </w:r>
      <w:r>
        <w:rPr>
          <w:rFonts w:asciiTheme="minorEastAsia" w:hAnsiTheme="minorEastAsia"/>
          <w:szCs w:val="21"/>
        </w:rPr>
        <w:t>作评审结论并签字确认。</w:t>
      </w:r>
    </w:p>
    <w:p>
      <w:pPr>
        <w:spacing w:line="360" w:lineRule="auto"/>
        <w:ind w:left="840" w:leftChars="200" w:hanging="420" w:hangingChars="200"/>
        <w:rPr>
          <w:rFonts w:asciiTheme="minorEastAsia" w:hAnsiTheme="minorEastAsia"/>
          <w:szCs w:val="21"/>
        </w:rPr>
      </w:pPr>
      <w:r>
        <w:rPr>
          <w:rFonts w:hint="eastAsia" w:asciiTheme="minorEastAsia" w:hAnsiTheme="minorEastAsia"/>
          <w:szCs w:val="21"/>
        </w:rPr>
        <w:t>2</w:t>
      </w:r>
      <w:r>
        <w:rPr>
          <w:rFonts w:asciiTheme="minorEastAsia" w:hAnsiTheme="minorEastAsia"/>
          <w:szCs w:val="21"/>
        </w:rPr>
        <w:t>.2</w:t>
      </w:r>
      <w:r>
        <w:rPr>
          <w:rFonts w:hint="eastAsia" w:asciiTheme="minorEastAsia" w:hAnsiTheme="minorEastAsia"/>
          <w:szCs w:val="21"/>
        </w:rPr>
        <w:t>合同</w:t>
      </w:r>
      <w:r>
        <w:rPr>
          <w:rFonts w:asciiTheme="minorEastAsia" w:hAnsiTheme="minorEastAsia"/>
          <w:szCs w:val="21"/>
        </w:rPr>
        <w:t>评审完成后，</w:t>
      </w:r>
      <w:r>
        <w:rPr>
          <w:rFonts w:hint="eastAsia" w:asciiTheme="minorEastAsia" w:hAnsiTheme="minorEastAsia"/>
          <w:szCs w:val="21"/>
          <w:lang w:eastAsia="zh-CN"/>
        </w:rPr>
        <w:t>__生产部门__</w:t>
      </w:r>
      <w:r>
        <w:rPr>
          <w:rFonts w:asciiTheme="minorEastAsia" w:hAnsiTheme="minorEastAsia"/>
          <w:szCs w:val="21"/>
        </w:rPr>
        <w:t xml:space="preserve">负责安排生产日程，控制交付周期。   </w:t>
      </w:r>
    </w:p>
    <w:p>
      <w:pPr>
        <w:spacing w:line="360" w:lineRule="auto"/>
        <w:ind w:left="840" w:leftChars="200" w:hanging="420" w:hangingChars="200"/>
        <w:rPr>
          <w:rFonts w:asciiTheme="minorEastAsia" w:hAnsiTheme="minorEastAsia"/>
          <w:szCs w:val="21"/>
        </w:rPr>
      </w:pPr>
      <w:r>
        <w:rPr>
          <w:rFonts w:hint="eastAsia" w:asciiTheme="minorEastAsia" w:hAnsiTheme="minorEastAsia"/>
          <w:szCs w:val="21"/>
        </w:rPr>
        <w:t>2</w:t>
      </w:r>
      <w:r>
        <w:rPr>
          <w:rFonts w:asciiTheme="minorEastAsia" w:hAnsiTheme="minorEastAsia"/>
          <w:szCs w:val="21"/>
        </w:rPr>
        <w:t>.3</w:t>
      </w:r>
      <w:r>
        <w:rPr>
          <w:rFonts w:hint="eastAsia" w:asciiTheme="minorEastAsia" w:hAnsiTheme="minorEastAsia"/>
          <w:szCs w:val="21"/>
          <w:lang w:eastAsia="zh-CN"/>
        </w:rPr>
        <w:t>__销售部门__</w:t>
      </w:r>
      <w:r>
        <w:rPr>
          <w:rFonts w:asciiTheme="minorEastAsia" w:hAnsiTheme="minorEastAsia"/>
          <w:szCs w:val="21"/>
        </w:rPr>
        <w:t>将所有订单归档保存，并跟踪记录订单的执行情况。在评审和执行过程中，如有交期问题或产品加工过程中产生的问题，需及时将变更情况反馈给顾客。</w:t>
      </w:r>
    </w:p>
    <w:p>
      <w:pPr>
        <w:spacing w:line="360" w:lineRule="auto"/>
        <w:rPr>
          <w:rFonts w:asciiTheme="minorEastAsia" w:hAnsiTheme="minorEastAsia"/>
          <w:szCs w:val="21"/>
        </w:rPr>
      </w:pPr>
    </w:p>
    <w:p>
      <w:pPr>
        <w:spacing w:line="360" w:lineRule="auto"/>
        <w:ind w:firstLine="210" w:firstLineChars="100"/>
        <w:rPr>
          <w:rFonts w:asciiTheme="minorEastAsia" w:hAnsiTheme="minorEastAsia"/>
          <w:szCs w:val="21"/>
        </w:rPr>
      </w:pPr>
      <w:r>
        <w:rPr>
          <w:rFonts w:hint="eastAsia" w:asciiTheme="minorEastAsia" w:hAnsiTheme="minorEastAsia"/>
          <w:szCs w:val="21"/>
        </w:rPr>
        <w:t>3.合同变更</w:t>
      </w:r>
    </w:p>
    <w:p>
      <w:pPr>
        <w:spacing w:line="360" w:lineRule="auto"/>
        <w:ind w:firstLine="420" w:firstLineChars="200"/>
        <w:rPr>
          <w:rFonts w:asciiTheme="minorEastAsia" w:hAnsiTheme="minorEastAsia"/>
          <w:szCs w:val="21"/>
        </w:rPr>
      </w:pPr>
      <w:r>
        <w:rPr>
          <w:rFonts w:hint="eastAsia" w:asciiTheme="minorEastAsia" w:hAnsiTheme="minorEastAsia"/>
          <w:szCs w:val="21"/>
        </w:rPr>
        <w:t>3.1如有合同需要变更时，</w:t>
      </w:r>
      <w:r>
        <w:rPr>
          <w:rFonts w:hint="eastAsia" w:asciiTheme="minorEastAsia" w:hAnsiTheme="minorEastAsia"/>
          <w:szCs w:val="21"/>
          <w:lang w:eastAsia="zh-CN"/>
        </w:rPr>
        <w:t>__销售部门__</w:t>
      </w:r>
      <w:r>
        <w:rPr>
          <w:rFonts w:hint="eastAsia" w:asciiTheme="minorEastAsia" w:hAnsiTheme="minorEastAsia"/>
          <w:szCs w:val="21"/>
        </w:rPr>
        <w:t>应针对变更条款按上述程序进行评审。</w:t>
      </w:r>
    </w:p>
    <w:p>
      <w:pPr>
        <w:spacing w:line="360" w:lineRule="auto"/>
        <w:ind w:firstLine="420" w:firstLineChars="200"/>
        <w:rPr>
          <w:rFonts w:asciiTheme="minorEastAsia" w:hAnsiTheme="minorEastAsia"/>
          <w:szCs w:val="21"/>
        </w:rPr>
      </w:pPr>
      <w:r>
        <w:rPr>
          <w:rFonts w:hint="eastAsia" w:asciiTheme="minorEastAsia" w:hAnsiTheme="minorEastAsia"/>
          <w:szCs w:val="21"/>
        </w:rPr>
        <w:t>3.2变更后被接受的合同，</w:t>
      </w:r>
      <w:r>
        <w:rPr>
          <w:rFonts w:hint="eastAsia" w:asciiTheme="minorEastAsia" w:hAnsiTheme="minorEastAsia"/>
          <w:szCs w:val="21"/>
          <w:lang w:eastAsia="zh-CN"/>
        </w:rPr>
        <w:t>__销售部门__</w:t>
      </w:r>
      <w:r>
        <w:rPr>
          <w:rFonts w:hint="eastAsia" w:asciiTheme="minorEastAsia" w:hAnsiTheme="minorEastAsia"/>
          <w:szCs w:val="21"/>
        </w:rPr>
        <w:t>应根据变更条款相应执行。</w:t>
      </w:r>
    </w:p>
    <w:p>
      <w:pPr>
        <w:spacing w:line="360" w:lineRule="auto"/>
        <w:ind w:firstLine="420" w:firstLineChars="200"/>
        <w:rPr>
          <w:rFonts w:asciiTheme="minorEastAsia" w:hAnsiTheme="minorEastAsia"/>
          <w:szCs w:val="21"/>
          <w:lang w:val="de-CH"/>
        </w:rPr>
      </w:pPr>
      <w:r>
        <w:rPr>
          <w:rFonts w:hint="eastAsia" w:asciiTheme="minorEastAsia" w:hAnsiTheme="minorEastAsia"/>
          <w:szCs w:val="21"/>
        </w:rPr>
        <w:t>3.3如变更后条款需要调整出货计划等，应对相关部门提交书面通知或更新计划。</w:t>
      </w:r>
      <w:r>
        <w:rPr>
          <w:rFonts w:hint="eastAsia" w:asciiTheme="minorEastAsia" w:hAnsiTheme="minorEastAsia"/>
          <w:szCs w:val="21"/>
        </w:rPr>
        <w:br w:type="textWrapping"/>
      </w:r>
    </w:p>
    <w:p>
      <w:pPr>
        <w:spacing w:line="360" w:lineRule="auto"/>
        <w:rPr>
          <w:rFonts w:asciiTheme="minorEastAsia" w:hAnsiTheme="minorEastAsia"/>
          <w:b/>
          <w:sz w:val="24"/>
          <w:szCs w:val="24"/>
        </w:rPr>
      </w:pPr>
      <w:r>
        <w:rPr>
          <w:rFonts w:hint="eastAsia" w:asciiTheme="minorEastAsia" w:hAnsiTheme="minorEastAsia"/>
          <w:b/>
          <w:sz w:val="24"/>
          <w:szCs w:val="24"/>
        </w:rPr>
        <w:t>六、相关文件和记录</w:t>
      </w:r>
    </w:p>
    <w:p>
      <w:pPr>
        <w:spacing w:line="360" w:lineRule="auto"/>
        <w:ind w:firstLine="210" w:firstLineChars="100"/>
        <w:rPr>
          <w:rFonts w:asciiTheme="minorEastAsia" w:hAnsiTheme="minorEastAsia"/>
          <w:szCs w:val="21"/>
        </w:rPr>
      </w:pPr>
      <w:r>
        <w:rPr>
          <w:rFonts w:hint="eastAsia" w:asciiTheme="minorEastAsia" w:hAnsiTheme="minorEastAsia"/>
          <w:szCs w:val="21"/>
        </w:rPr>
        <w:t>1.</w:t>
      </w:r>
      <w:r>
        <w:rPr>
          <w:rFonts w:asciiTheme="minorEastAsia" w:hAnsiTheme="minorEastAsia"/>
          <w:szCs w:val="21"/>
        </w:rPr>
        <w:t>《</w:t>
      </w:r>
      <w:r>
        <w:rPr>
          <w:rFonts w:hint="eastAsia" w:asciiTheme="minorEastAsia" w:hAnsiTheme="minorEastAsia"/>
          <w:szCs w:val="21"/>
        </w:rPr>
        <w:t>文件化信息管理程序</w:t>
      </w:r>
      <w:r>
        <w:rPr>
          <w:rFonts w:asciiTheme="minorEastAsia" w:hAnsiTheme="minorEastAsia"/>
          <w:szCs w:val="21"/>
        </w:rPr>
        <w:t>》</w:t>
      </w:r>
      <w:r>
        <w:rPr>
          <w:rFonts w:hint="eastAsia" w:asciiTheme="minorEastAsia" w:hAnsiTheme="minorEastAsia"/>
          <w:szCs w:val="21"/>
        </w:rPr>
        <w:t xml:space="preserve">                                </w:t>
      </w:r>
    </w:p>
    <w:p>
      <w:pPr>
        <w:spacing w:line="360" w:lineRule="auto"/>
        <w:ind w:firstLine="210" w:firstLineChars="100"/>
        <w:rPr>
          <w:rFonts w:asciiTheme="minorEastAsia" w:hAnsiTheme="minorEastAsia"/>
          <w:szCs w:val="21"/>
          <w:lang w:val="de-CH"/>
        </w:rPr>
      </w:pPr>
      <w:r>
        <w:rPr>
          <w:rFonts w:hint="eastAsia" w:asciiTheme="minorEastAsia" w:hAnsiTheme="minorEastAsia"/>
          <w:szCs w:val="21"/>
        </w:rPr>
        <w:t>2.《</w:t>
      </w:r>
      <w:r>
        <w:rPr>
          <w:rFonts w:asciiTheme="minorEastAsia" w:hAnsiTheme="minorEastAsia"/>
          <w:szCs w:val="21"/>
        </w:rPr>
        <w:t>合同评审表</w:t>
      </w:r>
      <w:r>
        <w:rPr>
          <w:rFonts w:hint="eastAsia" w:asciiTheme="minorEastAsia" w:hAnsiTheme="minorEastAsia"/>
          <w:szCs w:val="21"/>
          <w:lang w:val="de-CH"/>
        </w:rPr>
        <w:t xml:space="preserve">》                                        </w:t>
      </w:r>
    </w:p>
    <w:p>
      <w:pPr>
        <w:spacing w:line="360" w:lineRule="auto"/>
        <w:ind w:firstLine="210" w:firstLineChars="100"/>
        <w:rPr>
          <w:rFonts w:asciiTheme="minorEastAsia" w:hAnsiTheme="minorEastAsia"/>
        </w:rPr>
      </w:pPr>
    </w:p>
    <w:p>
      <w:pPr>
        <w:spacing w:line="360" w:lineRule="auto"/>
        <w:rPr>
          <w:rFonts w:asciiTheme="minorEastAsia" w:hAnsiTheme="minorEastAsia"/>
          <w:b/>
          <w:sz w:val="24"/>
          <w:szCs w:val="24"/>
        </w:rPr>
      </w:pPr>
      <w:r>
        <w:rPr>
          <w:rFonts w:hint="eastAsia" w:asciiTheme="minorEastAsia" w:hAnsiTheme="minorEastAsia"/>
          <w:b/>
          <w:sz w:val="24"/>
          <w:szCs w:val="24"/>
        </w:rPr>
        <w:t>七、附录</w:t>
      </w:r>
    </w:p>
    <w:p>
      <w:pPr>
        <w:tabs>
          <w:tab w:val="left" w:pos="2325"/>
        </w:tabs>
        <w:spacing w:line="360" w:lineRule="auto"/>
        <w:ind w:firstLine="420" w:firstLineChars="200"/>
        <w:rPr>
          <w:rFonts w:hint="eastAsia" w:asciiTheme="minorEastAsia" w:hAnsiTheme="minorEastAsia"/>
          <w:szCs w:val="21"/>
        </w:rPr>
        <w:sectPr>
          <w:headerReference r:id="rId87" w:type="first"/>
          <w:footerReference r:id="rId89" w:type="first"/>
          <w:headerReference r:id="rId86" w:type="default"/>
          <w:footerReference r:id="rId88" w:type="default"/>
          <w:pgSz w:w="11906" w:h="16838"/>
          <w:pgMar w:top="1440" w:right="1077" w:bottom="1440" w:left="1077" w:header="567" w:footer="227" w:gutter="0"/>
          <w:pgNumType w:fmt="decimal" w:start="1"/>
          <w:cols w:space="425" w:num="1"/>
          <w:titlePg/>
          <w:docGrid w:type="lines" w:linePitch="312" w:charSpace="0"/>
        </w:sectPr>
      </w:pPr>
      <w:r>
        <w:rPr>
          <w:rFonts w:hint="eastAsia" w:asciiTheme="minorEastAsia" w:hAnsiTheme="minorEastAsia"/>
          <w:szCs w:val="21"/>
        </w:rPr>
        <w:t>无</w:t>
      </w:r>
    </w:p>
    <w:p>
      <w:pPr>
        <w:autoSpaceDE/>
        <w:autoSpaceDN/>
        <w:adjustRightInd/>
        <w:jc w:val="both"/>
        <w:textAlignment w:val="auto"/>
        <w:rPr>
          <w:rFonts w:hint="eastAsia" w:ascii="宋体" w:hAnsi="宋体"/>
          <w:b/>
          <w:kern w:val="2"/>
          <w:sz w:val="21"/>
          <w:szCs w:val="21"/>
        </w:rPr>
      </w:pPr>
      <w:r>
        <w:rPr>
          <w:rFonts w:hint="eastAsia" w:ascii="宋体" w:hAnsi="宋体"/>
          <w:b/>
          <w:kern w:val="2"/>
          <w:sz w:val="21"/>
          <w:szCs w:val="21"/>
        </w:rPr>
        <w:t>1目的</w:t>
      </w:r>
    </w:p>
    <w:p>
      <w:pPr>
        <w:autoSpaceDE/>
        <w:autoSpaceDN/>
        <w:adjustRightInd/>
        <w:ind w:firstLine="210" w:firstLineChars="100"/>
        <w:jc w:val="both"/>
        <w:textAlignment w:val="auto"/>
        <w:rPr>
          <w:rFonts w:hint="eastAsia" w:ascii="宋体" w:hAnsi="宋体"/>
          <w:kern w:val="2"/>
          <w:sz w:val="21"/>
          <w:szCs w:val="21"/>
        </w:rPr>
      </w:pPr>
      <w:r>
        <w:rPr>
          <w:rFonts w:hint="eastAsia" w:ascii="宋体" w:hAnsi="宋体"/>
          <w:kern w:val="2"/>
          <w:sz w:val="21"/>
          <w:szCs w:val="21"/>
        </w:rPr>
        <w:t>确定、收集和分析适当的数据，以证实质量管理体系的适宜性和有效性，并评价在何处可以改进质量管理体系的有效性。</w:t>
      </w:r>
    </w:p>
    <w:p>
      <w:pPr>
        <w:autoSpaceDE/>
        <w:autoSpaceDN/>
        <w:adjustRightInd/>
        <w:jc w:val="both"/>
        <w:textAlignment w:val="auto"/>
        <w:rPr>
          <w:rFonts w:hint="eastAsia" w:ascii="宋体" w:hAnsi="宋体"/>
          <w:b/>
          <w:kern w:val="2"/>
          <w:sz w:val="21"/>
          <w:szCs w:val="21"/>
        </w:rPr>
      </w:pPr>
      <w:r>
        <w:rPr>
          <w:rFonts w:hint="eastAsia" w:ascii="宋体" w:hAnsi="宋体"/>
          <w:b/>
          <w:kern w:val="2"/>
          <w:sz w:val="21"/>
          <w:szCs w:val="21"/>
        </w:rPr>
        <w:t>2范围</w:t>
      </w:r>
    </w:p>
    <w:p>
      <w:pPr>
        <w:autoSpaceDE/>
        <w:autoSpaceDN/>
        <w:adjustRightInd/>
        <w:ind w:firstLine="210" w:firstLineChars="100"/>
        <w:jc w:val="both"/>
        <w:textAlignment w:val="auto"/>
        <w:rPr>
          <w:rFonts w:hint="eastAsia" w:ascii="宋体" w:hAnsi="宋体"/>
          <w:kern w:val="2"/>
          <w:sz w:val="21"/>
          <w:szCs w:val="21"/>
        </w:rPr>
      </w:pPr>
      <w:r>
        <w:rPr>
          <w:rFonts w:hint="eastAsia" w:ascii="宋体" w:hAnsi="宋体"/>
          <w:kern w:val="2"/>
          <w:sz w:val="21"/>
          <w:szCs w:val="21"/>
        </w:rPr>
        <w:t>本程序适用于本公司对与产品、过程及质量管理体系运行中有关数据的收集、分析和利用。</w:t>
      </w:r>
    </w:p>
    <w:p>
      <w:pPr>
        <w:autoSpaceDE/>
        <w:autoSpaceDN/>
        <w:adjustRightInd/>
        <w:jc w:val="both"/>
        <w:textAlignment w:val="auto"/>
        <w:rPr>
          <w:rFonts w:hint="eastAsia" w:ascii="宋体" w:hAnsi="宋体"/>
          <w:b/>
          <w:kern w:val="2"/>
          <w:sz w:val="21"/>
          <w:szCs w:val="21"/>
        </w:rPr>
      </w:pPr>
      <w:r>
        <w:rPr>
          <w:rFonts w:hint="eastAsia" w:ascii="宋体" w:hAnsi="宋体"/>
          <w:b/>
          <w:kern w:val="2"/>
          <w:sz w:val="21"/>
          <w:szCs w:val="21"/>
        </w:rPr>
        <w:t>3职责</w:t>
      </w:r>
    </w:p>
    <w:p>
      <w:pPr>
        <w:autoSpaceDE/>
        <w:autoSpaceDN/>
        <w:adjustRightInd/>
        <w:ind w:firstLine="210" w:firstLineChars="100"/>
        <w:jc w:val="both"/>
        <w:textAlignment w:val="auto"/>
        <w:rPr>
          <w:rFonts w:hint="eastAsia" w:ascii="宋体" w:hAnsi="宋体" w:eastAsia="宋体"/>
          <w:kern w:val="2"/>
          <w:sz w:val="21"/>
          <w:szCs w:val="21"/>
          <w:lang w:val="en-US" w:eastAsia="zh-CN"/>
        </w:rPr>
      </w:pPr>
      <w:r>
        <w:rPr>
          <w:rFonts w:hint="eastAsia" w:ascii="宋体" w:hAnsi="宋体"/>
          <w:kern w:val="2"/>
          <w:sz w:val="21"/>
          <w:szCs w:val="21"/>
        </w:rPr>
        <w:t>3.</w:t>
      </w:r>
      <w:r>
        <w:rPr>
          <w:rFonts w:hint="eastAsia" w:hAnsi="宋体"/>
          <w:kern w:val="2"/>
          <w:sz w:val="21"/>
          <w:szCs w:val="21"/>
          <w:lang w:val="en-US" w:eastAsia="zh-CN"/>
        </w:rPr>
        <w:t>1__质检部门__</w:t>
      </w:r>
    </w:p>
    <w:p>
      <w:pPr>
        <w:autoSpaceDE/>
        <w:autoSpaceDN/>
        <w:adjustRightInd/>
        <w:ind w:firstLine="210" w:firstLineChars="100"/>
        <w:jc w:val="both"/>
        <w:textAlignment w:val="auto"/>
        <w:rPr>
          <w:rFonts w:hint="eastAsia" w:ascii="宋体" w:hAnsi="宋体"/>
          <w:kern w:val="2"/>
          <w:sz w:val="21"/>
          <w:szCs w:val="21"/>
        </w:rPr>
      </w:pPr>
      <w:r>
        <w:rPr>
          <w:rFonts w:hint="eastAsia" w:ascii="宋体" w:hAnsi="宋体"/>
          <w:kern w:val="2"/>
          <w:sz w:val="21"/>
          <w:szCs w:val="21"/>
          <w:lang w:val="en-US" w:eastAsia="zh-CN"/>
        </w:rPr>
        <w:t>1</w:t>
      </w:r>
      <w:r>
        <w:rPr>
          <w:rFonts w:hint="eastAsia" w:ascii="宋体" w:hAnsi="宋体"/>
          <w:kern w:val="2"/>
          <w:sz w:val="21"/>
          <w:szCs w:val="21"/>
          <w:lang w:eastAsia="zh-CN"/>
        </w:rPr>
        <w:t>）</w:t>
      </w:r>
      <w:r>
        <w:rPr>
          <w:rFonts w:hint="eastAsia" w:ascii="宋体" w:hAnsi="宋体"/>
          <w:kern w:val="2"/>
          <w:sz w:val="21"/>
          <w:szCs w:val="21"/>
        </w:rPr>
        <w:t>负责产品不良事件的数据统计与分析;</w:t>
      </w:r>
    </w:p>
    <w:p>
      <w:pPr>
        <w:autoSpaceDE/>
        <w:autoSpaceDN/>
        <w:adjustRightInd/>
        <w:ind w:firstLine="210" w:firstLineChars="100"/>
        <w:jc w:val="both"/>
        <w:textAlignment w:val="auto"/>
        <w:rPr>
          <w:rFonts w:hint="eastAsia" w:ascii="宋体" w:hAnsi="宋体"/>
          <w:kern w:val="2"/>
          <w:sz w:val="21"/>
          <w:szCs w:val="21"/>
        </w:rPr>
      </w:pPr>
      <w:r>
        <w:rPr>
          <w:rFonts w:hint="eastAsia" w:ascii="宋体" w:hAnsi="宋体"/>
          <w:kern w:val="2"/>
          <w:sz w:val="21"/>
          <w:szCs w:val="21"/>
          <w:lang w:val="en-US" w:eastAsia="zh-CN"/>
        </w:rPr>
        <w:t>2）</w:t>
      </w:r>
      <w:r>
        <w:rPr>
          <w:rFonts w:hint="eastAsia" w:ascii="宋体" w:hAnsi="宋体"/>
          <w:kern w:val="2"/>
          <w:sz w:val="21"/>
          <w:szCs w:val="21"/>
        </w:rPr>
        <w:t>负责收集本行业的新技术、新产品及发展趋势的信息。</w:t>
      </w:r>
    </w:p>
    <w:p>
      <w:pPr>
        <w:autoSpaceDE/>
        <w:autoSpaceDN/>
        <w:adjustRightInd/>
        <w:ind w:firstLine="210" w:firstLineChars="100"/>
        <w:jc w:val="both"/>
        <w:textAlignment w:val="auto"/>
        <w:rPr>
          <w:rFonts w:hint="eastAsia" w:ascii="宋体" w:hAnsi="宋体" w:eastAsia="宋体"/>
          <w:kern w:val="2"/>
          <w:sz w:val="21"/>
          <w:szCs w:val="21"/>
          <w:lang w:eastAsia="zh-CN"/>
        </w:rPr>
      </w:pPr>
      <w:r>
        <w:rPr>
          <w:rFonts w:hint="eastAsia" w:ascii="宋体" w:hAnsi="宋体"/>
          <w:kern w:val="2"/>
          <w:sz w:val="21"/>
          <w:szCs w:val="21"/>
        </w:rPr>
        <w:t xml:space="preserve">3.2 </w:t>
      </w:r>
      <w:r>
        <w:rPr>
          <w:rFonts w:hint="eastAsia" w:ascii="宋体" w:hAnsi="宋体"/>
          <w:kern w:val="2"/>
          <w:sz w:val="21"/>
          <w:szCs w:val="21"/>
          <w:lang w:eastAsia="zh-CN"/>
        </w:rPr>
        <w:t>__销售部门__</w:t>
      </w:r>
    </w:p>
    <w:p>
      <w:pPr>
        <w:autoSpaceDE/>
        <w:autoSpaceDN/>
        <w:adjustRightInd/>
        <w:ind w:firstLine="210" w:firstLineChars="100"/>
        <w:jc w:val="both"/>
        <w:textAlignment w:val="auto"/>
        <w:rPr>
          <w:rFonts w:hint="eastAsia" w:ascii="宋体" w:hAnsi="宋体"/>
          <w:kern w:val="2"/>
          <w:sz w:val="21"/>
          <w:szCs w:val="21"/>
        </w:rPr>
      </w:pPr>
      <w:r>
        <w:rPr>
          <w:rFonts w:hint="eastAsia" w:hAnsi="宋体"/>
          <w:kern w:val="2"/>
          <w:sz w:val="21"/>
          <w:szCs w:val="21"/>
          <w:lang w:val="en-US" w:eastAsia="zh-CN"/>
        </w:rPr>
        <w:t>1）</w:t>
      </w:r>
      <w:r>
        <w:rPr>
          <w:rFonts w:hint="eastAsia" w:ascii="宋体" w:hAnsi="宋体"/>
          <w:kern w:val="2"/>
          <w:sz w:val="21"/>
          <w:szCs w:val="21"/>
        </w:rPr>
        <w:t>负责对顾客满意程度的数据的统计与分析。</w:t>
      </w:r>
    </w:p>
    <w:p>
      <w:pPr>
        <w:autoSpaceDE/>
        <w:autoSpaceDN/>
        <w:adjustRightInd/>
        <w:ind w:firstLine="210" w:firstLineChars="100"/>
        <w:jc w:val="both"/>
        <w:textAlignment w:val="auto"/>
        <w:rPr>
          <w:rFonts w:hint="eastAsia" w:ascii="宋体" w:hAnsi="宋体"/>
          <w:kern w:val="2"/>
          <w:sz w:val="21"/>
          <w:szCs w:val="21"/>
        </w:rPr>
      </w:pPr>
      <w:r>
        <w:rPr>
          <w:rFonts w:hint="eastAsia" w:hAnsi="宋体"/>
          <w:kern w:val="2"/>
          <w:sz w:val="21"/>
          <w:szCs w:val="21"/>
          <w:lang w:val="en-US" w:eastAsia="zh-CN"/>
        </w:rPr>
        <w:t>2）</w:t>
      </w:r>
      <w:r>
        <w:rPr>
          <w:rFonts w:hint="eastAsia" w:ascii="宋体" w:hAnsi="宋体"/>
          <w:kern w:val="2"/>
          <w:sz w:val="21"/>
          <w:szCs w:val="21"/>
        </w:rPr>
        <w:t>负责对市场调研的情况进行统计与分析。</w:t>
      </w:r>
    </w:p>
    <w:p>
      <w:pPr>
        <w:autoSpaceDE/>
        <w:autoSpaceDN/>
        <w:adjustRightInd/>
        <w:ind w:firstLine="210" w:firstLineChars="100"/>
        <w:jc w:val="both"/>
        <w:textAlignment w:val="auto"/>
        <w:rPr>
          <w:rFonts w:hint="eastAsia" w:ascii="宋体" w:hAnsi="宋体"/>
          <w:kern w:val="2"/>
          <w:sz w:val="21"/>
          <w:szCs w:val="21"/>
        </w:rPr>
      </w:pPr>
      <w:r>
        <w:rPr>
          <w:rFonts w:hint="eastAsia" w:ascii="宋体" w:hAnsi="宋体"/>
          <w:kern w:val="2"/>
          <w:sz w:val="21"/>
          <w:szCs w:val="21"/>
          <w:lang w:val="en-US" w:eastAsia="zh-CN"/>
        </w:rPr>
        <w:t>3）</w:t>
      </w:r>
      <w:r>
        <w:rPr>
          <w:rFonts w:hint="eastAsia" w:ascii="宋体" w:hAnsi="宋体"/>
          <w:kern w:val="2"/>
          <w:sz w:val="21"/>
          <w:szCs w:val="21"/>
        </w:rPr>
        <w:t>负责对顾客投诉情况相关数据的统计与分析。</w:t>
      </w:r>
    </w:p>
    <w:p>
      <w:pPr>
        <w:autoSpaceDE/>
        <w:autoSpaceDN/>
        <w:adjustRightInd/>
        <w:ind w:firstLine="210" w:firstLineChars="100"/>
        <w:jc w:val="both"/>
        <w:textAlignment w:val="auto"/>
        <w:rPr>
          <w:rFonts w:hint="eastAsia" w:ascii="宋体" w:hAnsi="宋体" w:eastAsia="宋体"/>
          <w:kern w:val="2"/>
          <w:sz w:val="21"/>
          <w:szCs w:val="21"/>
          <w:lang w:eastAsia="zh-CN"/>
        </w:rPr>
      </w:pPr>
      <w:r>
        <w:rPr>
          <w:rFonts w:hint="eastAsia" w:ascii="宋体" w:hAnsi="宋体"/>
          <w:kern w:val="2"/>
          <w:sz w:val="21"/>
          <w:szCs w:val="21"/>
        </w:rPr>
        <w:t xml:space="preserve">3.3 </w:t>
      </w:r>
      <w:r>
        <w:rPr>
          <w:rFonts w:hint="eastAsia" w:ascii="宋体" w:hAnsi="宋体"/>
          <w:kern w:val="2"/>
          <w:sz w:val="21"/>
          <w:szCs w:val="21"/>
          <w:lang w:eastAsia="zh-CN"/>
        </w:rPr>
        <w:t>__采购部门__</w:t>
      </w:r>
    </w:p>
    <w:p>
      <w:pPr>
        <w:autoSpaceDE/>
        <w:autoSpaceDN/>
        <w:adjustRightInd/>
        <w:ind w:firstLine="210" w:firstLineChars="100"/>
        <w:jc w:val="both"/>
        <w:textAlignment w:val="auto"/>
        <w:rPr>
          <w:rFonts w:hint="eastAsia" w:ascii="宋体" w:hAnsi="宋体"/>
          <w:kern w:val="2"/>
          <w:sz w:val="21"/>
          <w:szCs w:val="21"/>
        </w:rPr>
      </w:pPr>
      <w:r>
        <w:rPr>
          <w:rFonts w:hint="eastAsia" w:hAnsi="宋体"/>
          <w:kern w:val="2"/>
          <w:sz w:val="21"/>
          <w:szCs w:val="21"/>
          <w:lang w:val="en-US" w:eastAsia="zh-CN"/>
        </w:rPr>
        <w:t>1）</w:t>
      </w:r>
      <w:r>
        <w:rPr>
          <w:rFonts w:hint="eastAsia" w:ascii="宋体" w:hAnsi="宋体"/>
          <w:kern w:val="2"/>
          <w:sz w:val="21"/>
          <w:szCs w:val="21"/>
        </w:rPr>
        <w:t>负责供方供货质量数据的统计与分析。</w:t>
      </w:r>
    </w:p>
    <w:p>
      <w:pPr>
        <w:autoSpaceDE/>
        <w:autoSpaceDN/>
        <w:adjustRightInd/>
        <w:ind w:firstLine="210" w:firstLineChars="100"/>
        <w:jc w:val="both"/>
        <w:textAlignment w:val="auto"/>
        <w:rPr>
          <w:rFonts w:hint="eastAsia" w:ascii="宋体" w:hAnsi="宋体" w:eastAsia="宋体"/>
          <w:kern w:val="2"/>
          <w:sz w:val="21"/>
          <w:szCs w:val="21"/>
          <w:lang w:eastAsia="zh-CN"/>
        </w:rPr>
      </w:pPr>
      <w:r>
        <w:rPr>
          <w:rFonts w:hint="eastAsia" w:ascii="宋体" w:hAnsi="宋体"/>
          <w:kern w:val="2"/>
          <w:sz w:val="21"/>
          <w:szCs w:val="21"/>
        </w:rPr>
        <w:t xml:space="preserve">3.4 </w:t>
      </w:r>
      <w:r>
        <w:rPr>
          <w:rFonts w:hint="eastAsia" w:ascii="宋体" w:hAnsi="宋体"/>
          <w:kern w:val="2"/>
          <w:sz w:val="21"/>
          <w:szCs w:val="21"/>
          <w:lang w:eastAsia="zh-CN"/>
        </w:rPr>
        <w:t>__生产部门__</w:t>
      </w:r>
    </w:p>
    <w:p>
      <w:pPr>
        <w:autoSpaceDE/>
        <w:autoSpaceDN/>
        <w:adjustRightInd/>
        <w:ind w:firstLine="210" w:firstLineChars="100"/>
        <w:jc w:val="both"/>
        <w:textAlignment w:val="auto"/>
        <w:rPr>
          <w:rFonts w:hint="eastAsia" w:ascii="宋体" w:hAnsi="宋体"/>
          <w:kern w:val="2"/>
          <w:sz w:val="21"/>
          <w:szCs w:val="21"/>
        </w:rPr>
      </w:pPr>
      <w:r>
        <w:rPr>
          <w:rFonts w:hint="eastAsia" w:hAnsi="宋体"/>
          <w:kern w:val="2"/>
          <w:sz w:val="21"/>
          <w:szCs w:val="21"/>
          <w:lang w:val="en-US" w:eastAsia="zh-CN"/>
        </w:rPr>
        <w:t>1）</w:t>
      </w:r>
      <w:r>
        <w:rPr>
          <w:rFonts w:hint="eastAsia" w:ascii="宋体" w:hAnsi="宋体"/>
          <w:kern w:val="2"/>
          <w:sz w:val="21"/>
          <w:szCs w:val="21"/>
        </w:rPr>
        <w:t>负责对生产过程控制情况相关数据的统计与分析。</w:t>
      </w:r>
    </w:p>
    <w:p>
      <w:pPr>
        <w:autoSpaceDE/>
        <w:autoSpaceDN/>
        <w:adjustRightInd/>
        <w:ind w:firstLine="210" w:firstLineChars="100"/>
        <w:jc w:val="both"/>
        <w:textAlignment w:val="auto"/>
        <w:rPr>
          <w:rFonts w:hint="eastAsia" w:ascii="宋体" w:hAnsi="宋体"/>
          <w:kern w:val="2"/>
          <w:sz w:val="21"/>
          <w:szCs w:val="21"/>
        </w:rPr>
      </w:pPr>
      <w:r>
        <w:rPr>
          <w:rFonts w:hint="eastAsia" w:ascii="宋体" w:hAnsi="宋体"/>
          <w:kern w:val="2"/>
          <w:sz w:val="21"/>
          <w:szCs w:val="21"/>
          <w:lang w:val="en-US" w:eastAsia="zh-CN"/>
        </w:rPr>
        <w:t>2）</w:t>
      </w:r>
      <w:r>
        <w:rPr>
          <w:rFonts w:hint="eastAsia" w:ascii="宋体" w:hAnsi="宋体"/>
          <w:kern w:val="2"/>
          <w:sz w:val="21"/>
          <w:szCs w:val="21"/>
        </w:rPr>
        <w:t>通过分析证实质量管理体系的适宜性和有效性，对质量管理体系有效性是否得到改进进行评价;</w:t>
      </w:r>
    </w:p>
    <w:p>
      <w:pPr>
        <w:autoSpaceDE/>
        <w:autoSpaceDN/>
        <w:adjustRightInd/>
        <w:ind w:firstLine="210" w:firstLineChars="100"/>
        <w:jc w:val="both"/>
        <w:textAlignment w:val="auto"/>
        <w:rPr>
          <w:rFonts w:hint="eastAsia" w:hAnsi="宋体"/>
          <w:kern w:val="2"/>
          <w:sz w:val="21"/>
          <w:szCs w:val="21"/>
          <w:lang w:val="en-US" w:eastAsia="zh-CN"/>
        </w:rPr>
      </w:pPr>
      <w:r>
        <w:rPr>
          <w:rFonts w:hint="eastAsia" w:ascii="宋体" w:hAnsi="宋体"/>
          <w:kern w:val="2"/>
          <w:sz w:val="21"/>
          <w:szCs w:val="21"/>
        </w:rPr>
        <w:t>3.5</w:t>
      </w:r>
      <w:r>
        <w:rPr>
          <w:rFonts w:hint="eastAsia" w:hAnsi="宋体"/>
          <w:kern w:val="2"/>
          <w:sz w:val="21"/>
          <w:szCs w:val="21"/>
          <w:lang w:val="en-US" w:eastAsia="zh-CN"/>
        </w:rPr>
        <w:t>__行政部门__</w:t>
      </w:r>
    </w:p>
    <w:p>
      <w:pPr>
        <w:autoSpaceDE/>
        <w:autoSpaceDN/>
        <w:adjustRightInd/>
        <w:ind w:firstLine="210" w:firstLineChars="100"/>
        <w:jc w:val="both"/>
        <w:textAlignment w:val="auto"/>
        <w:rPr>
          <w:rFonts w:hint="eastAsia" w:ascii="宋体" w:hAnsi="宋体"/>
          <w:kern w:val="2"/>
          <w:sz w:val="21"/>
          <w:szCs w:val="21"/>
        </w:rPr>
      </w:pPr>
      <w:r>
        <w:rPr>
          <w:rFonts w:hint="eastAsia" w:hAnsi="宋体"/>
          <w:kern w:val="2"/>
          <w:sz w:val="21"/>
          <w:szCs w:val="21"/>
          <w:lang w:val="en-US" w:eastAsia="zh-CN"/>
        </w:rPr>
        <w:t>1）</w:t>
      </w:r>
      <w:r>
        <w:rPr>
          <w:rFonts w:hint="eastAsia" w:ascii="宋体" w:hAnsi="宋体"/>
          <w:kern w:val="2"/>
          <w:sz w:val="21"/>
          <w:szCs w:val="21"/>
        </w:rPr>
        <w:t>负责政府监管抽查情况的数据统计与分析。</w:t>
      </w:r>
    </w:p>
    <w:p>
      <w:pPr>
        <w:autoSpaceDE/>
        <w:autoSpaceDN/>
        <w:adjustRightInd/>
        <w:ind w:firstLine="210" w:firstLineChars="100"/>
        <w:jc w:val="both"/>
        <w:textAlignment w:val="auto"/>
        <w:rPr>
          <w:rFonts w:hint="eastAsia" w:ascii="宋体" w:hAnsi="宋体"/>
          <w:kern w:val="2"/>
          <w:sz w:val="21"/>
          <w:szCs w:val="21"/>
        </w:rPr>
      </w:pPr>
      <w:r>
        <w:rPr>
          <w:rFonts w:hint="eastAsia" w:ascii="宋体" w:hAnsi="宋体"/>
          <w:kern w:val="2"/>
          <w:sz w:val="21"/>
          <w:szCs w:val="21"/>
          <w:lang w:val="en-US" w:eastAsia="zh-CN"/>
        </w:rPr>
        <w:t>2）</w:t>
      </w:r>
      <w:r>
        <w:rPr>
          <w:rFonts w:hint="eastAsia" w:ascii="宋体" w:hAnsi="宋体"/>
          <w:kern w:val="2"/>
          <w:sz w:val="21"/>
          <w:szCs w:val="21"/>
        </w:rPr>
        <w:t>负责公司内、外部相关的数据的分析和处理。</w:t>
      </w:r>
    </w:p>
    <w:p>
      <w:pPr>
        <w:autoSpaceDE/>
        <w:autoSpaceDN/>
        <w:adjustRightInd/>
        <w:ind w:firstLine="210" w:firstLineChars="100"/>
        <w:jc w:val="both"/>
        <w:textAlignment w:val="auto"/>
        <w:rPr>
          <w:rFonts w:hint="eastAsia" w:ascii="宋体" w:hAnsi="宋体"/>
          <w:kern w:val="2"/>
          <w:sz w:val="21"/>
          <w:szCs w:val="21"/>
        </w:rPr>
      </w:pPr>
      <w:r>
        <w:rPr>
          <w:rFonts w:hint="eastAsia" w:ascii="宋体" w:hAnsi="宋体"/>
          <w:kern w:val="2"/>
          <w:sz w:val="21"/>
          <w:szCs w:val="21"/>
          <w:lang w:val="en-US" w:eastAsia="zh-CN"/>
        </w:rPr>
        <w:t>3）</w:t>
      </w:r>
      <w:r>
        <w:rPr>
          <w:rFonts w:hint="eastAsia" w:ascii="宋体" w:hAnsi="宋体"/>
          <w:kern w:val="2"/>
          <w:sz w:val="21"/>
          <w:szCs w:val="21"/>
        </w:rPr>
        <w:t>负责统计技术的选用、批准及检查统计技术的实施效果。</w:t>
      </w:r>
    </w:p>
    <w:p>
      <w:pPr>
        <w:autoSpaceDE/>
        <w:autoSpaceDN/>
        <w:adjustRightInd/>
        <w:ind w:firstLine="210" w:firstLineChars="100"/>
        <w:jc w:val="both"/>
        <w:textAlignment w:val="auto"/>
        <w:rPr>
          <w:rFonts w:hint="eastAsia" w:ascii="宋体" w:hAnsi="宋体"/>
          <w:kern w:val="2"/>
          <w:sz w:val="21"/>
          <w:szCs w:val="21"/>
        </w:rPr>
      </w:pPr>
      <w:r>
        <w:rPr>
          <w:rFonts w:hint="eastAsia" w:ascii="宋体" w:hAnsi="宋体"/>
          <w:kern w:val="2"/>
          <w:sz w:val="21"/>
          <w:szCs w:val="21"/>
          <w:lang w:val="en-US" w:eastAsia="zh-CN"/>
        </w:rPr>
        <w:t>4）</w:t>
      </w:r>
      <w:r>
        <w:rPr>
          <w:rFonts w:hint="eastAsia" w:ascii="宋体" w:hAnsi="宋体"/>
          <w:kern w:val="2"/>
          <w:sz w:val="21"/>
          <w:szCs w:val="21"/>
        </w:rPr>
        <w:t>负责统计技术的培训和推广，以保证正确使用统计技术。</w:t>
      </w:r>
    </w:p>
    <w:p>
      <w:pPr>
        <w:autoSpaceDE/>
        <w:autoSpaceDN/>
        <w:adjustRightInd/>
        <w:jc w:val="both"/>
        <w:textAlignment w:val="auto"/>
        <w:rPr>
          <w:rFonts w:hint="eastAsia" w:ascii="宋体" w:hAnsi="宋体"/>
          <w:b/>
          <w:kern w:val="2"/>
          <w:sz w:val="21"/>
          <w:szCs w:val="21"/>
        </w:rPr>
      </w:pPr>
      <w:r>
        <w:rPr>
          <w:rFonts w:hint="eastAsia" w:ascii="宋体" w:hAnsi="宋体"/>
          <w:b/>
          <w:kern w:val="2"/>
          <w:sz w:val="21"/>
          <w:szCs w:val="21"/>
        </w:rPr>
        <w:t>4程序</w:t>
      </w:r>
    </w:p>
    <w:p>
      <w:pPr>
        <w:autoSpaceDE/>
        <w:autoSpaceDN/>
        <w:adjustRightInd/>
        <w:ind w:firstLine="210" w:firstLineChars="100"/>
        <w:jc w:val="both"/>
        <w:textAlignment w:val="auto"/>
        <w:rPr>
          <w:rFonts w:hint="eastAsia" w:ascii="宋体" w:hAnsi="宋体"/>
          <w:kern w:val="2"/>
          <w:sz w:val="21"/>
          <w:szCs w:val="21"/>
        </w:rPr>
      </w:pPr>
      <w:r>
        <w:rPr>
          <w:rFonts w:hint="eastAsia" w:ascii="宋体" w:hAnsi="宋体"/>
          <w:kern w:val="2"/>
          <w:sz w:val="21"/>
          <w:szCs w:val="21"/>
        </w:rPr>
        <w:t>4.1数据的来源</w:t>
      </w:r>
    </w:p>
    <w:p>
      <w:pPr>
        <w:autoSpaceDE/>
        <w:autoSpaceDN/>
        <w:adjustRightInd/>
        <w:ind w:firstLine="210" w:firstLineChars="100"/>
        <w:jc w:val="both"/>
        <w:textAlignment w:val="auto"/>
        <w:rPr>
          <w:rFonts w:hint="eastAsia" w:ascii="宋体" w:hAnsi="宋体"/>
          <w:kern w:val="2"/>
          <w:sz w:val="21"/>
          <w:szCs w:val="21"/>
        </w:rPr>
      </w:pPr>
      <w:r>
        <w:rPr>
          <w:rFonts w:hint="eastAsia" w:ascii="宋体" w:hAnsi="宋体"/>
          <w:kern w:val="2"/>
          <w:sz w:val="21"/>
          <w:szCs w:val="21"/>
        </w:rPr>
        <w:t>4.1.1</w:t>
      </w:r>
    </w:p>
    <w:p>
      <w:pPr>
        <w:autoSpaceDE/>
        <w:autoSpaceDN/>
        <w:adjustRightInd/>
        <w:ind w:firstLine="210" w:firstLineChars="100"/>
        <w:jc w:val="both"/>
        <w:textAlignment w:val="auto"/>
        <w:rPr>
          <w:rFonts w:hint="eastAsia" w:ascii="宋体" w:hAnsi="宋体"/>
          <w:kern w:val="2"/>
          <w:sz w:val="21"/>
          <w:szCs w:val="21"/>
        </w:rPr>
      </w:pPr>
      <w:r>
        <w:rPr>
          <w:rFonts w:hint="eastAsia" w:ascii="宋体" w:hAnsi="宋体"/>
          <w:kern w:val="2"/>
          <w:sz w:val="21"/>
          <w:szCs w:val="21"/>
        </w:rPr>
        <w:t>内部信息</w:t>
      </w:r>
    </w:p>
    <w:p>
      <w:pPr>
        <w:autoSpaceDE/>
        <w:autoSpaceDN/>
        <w:adjustRightInd/>
        <w:ind w:firstLine="210" w:firstLineChars="100"/>
        <w:jc w:val="both"/>
        <w:textAlignment w:val="auto"/>
        <w:rPr>
          <w:rFonts w:hint="eastAsia" w:ascii="宋体" w:hAnsi="宋体"/>
          <w:kern w:val="2"/>
          <w:sz w:val="21"/>
          <w:szCs w:val="21"/>
        </w:rPr>
      </w:pPr>
      <w:r>
        <w:rPr>
          <w:rFonts w:hint="eastAsia" w:hAnsi="宋体"/>
          <w:kern w:val="2"/>
          <w:sz w:val="21"/>
          <w:szCs w:val="21"/>
          <w:lang w:val="en-US" w:eastAsia="zh-CN"/>
        </w:rPr>
        <w:t>1）</w:t>
      </w:r>
      <w:r>
        <w:rPr>
          <w:rFonts w:hint="eastAsia" w:ascii="宋体" w:hAnsi="宋体"/>
          <w:kern w:val="2"/>
          <w:sz w:val="21"/>
          <w:szCs w:val="21"/>
        </w:rPr>
        <w:t>供方供货质量;</w:t>
      </w:r>
    </w:p>
    <w:p>
      <w:pPr>
        <w:autoSpaceDE/>
        <w:autoSpaceDN/>
        <w:adjustRightInd/>
        <w:ind w:firstLine="210" w:firstLineChars="100"/>
        <w:jc w:val="both"/>
        <w:textAlignment w:val="auto"/>
        <w:rPr>
          <w:rFonts w:hint="eastAsia" w:ascii="宋体" w:hAnsi="宋体"/>
          <w:kern w:val="2"/>
          <w:sz w:val="21"/>
          <w:szCs w:val="21"/>
        </w:rPr>
      </w:pPr>
      <w:r>
        <w:rPr>
          <w:rFonts w:hint="eastAsia" w:hAnsi="宋体"/>
          <w:kern w:val="2"/>
          <w:sz w:val="21"/>
          <w:szCs w:val="21"/>
          <w:lang w:val="en-US" w:eastAsia="zh-CN"/>
        </w:rPr>
        <w:t>2）</w:t>
      </w:r>
      <w:r>
        <w:rPr>
          <w:rFonts w:hint="eastAsia" w:ascii="宋体" w:hAnsi="宋体"/>
          <w:kern w:val="2"/>
          <w:sz w:val="21"/>
          <w:szCs w:val="21"/>
        </w:rPr>
        <w:t>生产过程控制情况，如一次交验合格率、产品返工单等。</w:t>
      </w:r>
    </w:p>
    <w:p>
      <w:pPr>
        <w:autoSpaceDE/>
        <w:autoSpaceDN/>
        <w:adjustRightInd/>
        <w:ind w:firstLine="210" w:firstLineChars="100"/>
        <w:jc w:val="both"/>
        <w:textAlignment w:val="auto"/>
        <w:rPr>
          <w:rFonts w:hint="eastAsia" w:ascii="宋体" w:hAnsi="宋体"/>
          <w:kern w:val="2"/>
          <w:sz w:val="21"/>
          <w:szCs w:val="21"/>
        </w:rPr>
      </w:pPr>
      <w:r>
        <w:rPr>
          <w:rFonts w:hint="eastAsia" w:hAnsi="宋体"/>
          <w:kern w:val="2"/>
          <w:sz w:val="21"/>
          <w:szCs w:val="21"/>
          <w:lang w:val="en-US" w:eastAsia="zh-CN"/>
        </w:rPr>
        <w:t>3）</w:t>
      </w:r>
      <w:r>
        <w:rPr>
          <w:rFonts w:hint="eastAsia" w:ascii="宋体" w:hAnsi="宋体"/>
          <w:kern w:val="2"/>
          <w:sz w:val="21"/>
          <w:szCs w:val="21"/>
        </w:rPr>
        <w:t>其他信息，如员工建议等。</w:t>
      </w:r>
    </w:p>
    <w:p>
      <w:pPr>
        <w:autoSpaceDE/>
        <w:autoSpaceDN/>
        <w:adjustRightInd/>
        <w:ind w:firstLine="210" w:firstLineChars="100"/>
        <w:jc w:val="both"/>
        <w:textAlignment w:val="auto"/>
        <w:rPr>
          <w:rFonts w:hint="eastAsia" w:ascii="宋体" w:hAnsi="宋体"/>
          <w:kern w:val="2"/>
          <w:sz w:val="21"/>
          <w:szCs w:val="21"/>
        </w:rPr>
      </w:pPr>
      <w:r>
        <w:rPr>
          <w:rFonts w:hint="eastAsia" w:ascii="宋体" w:hAnsi="宋体"/>
          <w:kern w:val="2"/>
          <w:sz w:val="21"/>
          <w:szCs w:val="21"/>
        </w:rPr>
        <w:t>4.1.2</w:t>
      </w:r>
    </w:p>
    <w:p>
      <w:pPr>
        <w:autoSpaceDE/>
        <w:autoSpaceDN/>
        <w:adjustRightInd/>
        <w:ind w:firstLine="210" w:firstLineChars="100"/>
        <w:jc w:val="both"/>
        <w:textAlignment w:val="auto"/>
        <w:rPr>
          <w:rFonts w:hint="eastAsia" w:ascii="宋体" w:hAnsi="宋体"/>
          <w:kern w:val="2"/>
          <w:sz w:val="21"/>
          <w:szCs w:val="21"/>
        </w:rPr>
      </w:pPr>
      <w:r>
        <w:rPr>
          <w:rFonts w:hint="eastAsia" w:ascii="宋体" w:hAnsi="宋体"/>
          <w:kern w:val="2"/>
          <w:sz w:val="21"/>
          <w:szCs w:val="21"/>
        </w:rPr>
        <w:t>外部信息</w:t>
      </w:r>
    </w:p>
    <w:p>
      <w:pPr>
        <w:autoSpaceDE/>
        <w:autoSpaceDN/>
        <w:adjustRightInd/>
        <w:ind w:firstLine="210" w:firstLineChars="100"/>
        <w:jc w:val="both"/>
        <w:textAlignment w:val="auto"/>
        <w:rPr>
          <w:rFonts w:hint="eastAsia" w:ascii="宋体" w:hAnsi="宋体"/>
          <w:kern w:val="2"/>
          <w:sz w:val="21"/>
          <w:szCs w:val="21"/>
        </w:rPr>
      </w:pPr>
      <w:r>
        <w:rPr>
          <w:rFonts w:hint="eastAsia" w:hAnsi="宋体"/>
          <w:kern w:val="2"/>
          <w:sz w:val="21"/>
          <w:szCs w:val="21"/>
          <w:lang w:val="en-US" w:eastAsia="zh-CN"/>
        </w:rPr>
        <w:t>1）</w:t>
      </w:r>
      <w:r>
        <w:rPr>
          <w:rFonts w:hint="eastAsia" w:ascii="宋体" w:hAnsi="宋体"/>
          <w:kern w:val="2"/>
          <w:sz w:val="21"/>
          <w:szCs w:val="21"/>
        </w:rPr>
        <w:t>顾客满意率;</w:t>
      </w:r>
    </w:p>
    <w:p>
      <w:pPr>
        <w:autoSpaceDE/>
        <w:autoSpaceDN/>
        <w:adjustRightInd/>
        <w:ind w:firstLine="210" w:firstLineChars="100"/>
        <w:jc w:val="both"/>
        <w:textAlignment w:val="auto"/>
        <w:rPr>
          <w:rFonts w:hint="eastAsia" w:ascii="宋体" w:hAnsi="宋体"/>
          <w:kern w:val="2"/>
          <w:sz w:val="21"/>
          <w:szCs w:val="21"/>
        </w:rPr>
      </w:pPr>
      <w:r>
        <w:rPr>
          <w:rFonts w:hint="eastAsia" w:hAnsi="宋体"/>
          <w:kern w:val="2"/>
          <w:sz w:val="21"/>
          <w:szCs w:val="21"/>
          <w:lang w:val="en-US" w:eastAsia="zh-CN"/>
        </w:rPr>
        <w:t>2）</w:t>
      </w:r>
      <w:r>
        <w:rPr>
          <w:rFonts w:hint="eastAsia" w:ascii="宋体" w:hAnsi="宋体"/>
          <w:kern w:val="2"/>
          <w:sz w:val="21"/>
          <w:szCs w:val="21"/>
        </w:rPr>
        <w:t>顾客投诉统计;</w:t>
      </w:r>
    </w:p>
    <w:p>
      <w:pPr>
        <w:autoSpaceDE/>
        <w:autoSpaceDN/>
        <w:adjustRightInd/>
        <w:ind w:firstLine="210" w:firstLineChars="100"/>
        <w:jc w:val="both"/>
        <w:textAlignment w:val="auto"/>
        <w:rPr>
          <w:rFonts w:hint="eastAsia" w:ascii="宋体" w:hAnsi="宋体"/>
          <w:kern w:val="2"/>
          <w:sz w:val="21"/>
          <w:szCs w:val="21"/>
        </w:rPr>
      </w:pPr>
      <w:r>
        <w:rPr>
          <w:rFonts w:hint="eastAsia" w:hAnsi="宋体"/>
          <w:kern w:val="2"/>
          <w:sz w:val="21"/>
          <w:szCs w:val="21"/>
          <w:lang w:val="en-US" w:eastAsia="zh-CN"/>
        </w:rPr>
        <w:t>3）</w:t>
      </w:r>
      <w:r>
        <w:rPr>
          <w:rFonts w:hint="eastAsia" w:ascii="宋体" w:hAnsi="宋体"/>
          <w:kern w:val="2"/>
          <w:sz w:val="21"/>
          <w:szCs w:val="21"/>
        </w:rPr>
        <w:t>不良事件统计;</w:t>
      </w:r>
    </w:p>
    <w:p>
      <w:pPr>
        <w:autoSpaceDE/>
        <w:autoSpaceDN/>
        <w:adjustRightInd/>
        <w:ind w:firstLine="210" w:firstLineChars="100"/>
        <w:jc w:val="both"/>
        <w:textAlignment w:val="auto"/>
        <w:rPr>
          <w:rFonts w:hint="eastAsia" w:ascii="宋体" w:hAnsi="宋体"/>
          <w:kern w:val="2"/>
          <w:sz w:val="21"/>
          <w:szCs w:val="21"/>
        </w:rPr>
      </w:pPr>
      <w:r>
        <w:rPr>
          <w:rFonts w:hint="eastAsia" w:hAnsi="宋体"/>
          <w:kern w:val="2"/>
          <w:sz w:val="21"/>
          <w:szCs w:val="21"/>
          <w:lang w:val="en-US" w:eastAsia="zh-CN"/>
        </w:rPr>
        <w:t>4）</w:t>
      </w:r>
      <w:r>
        <w:rPr>
          <w:rFonts w:hint="eastAsia" w:ascii="宋体" w:hAnsi="宋体"/>
          <w:kern w:val="2"/>
          <w:sz w:val="21"/>
          <w:szCs w:val="21"/>
        </w:rPr>
        <w:t>市场调研情况;</w:t>
      </w:r>
    </w:p>
    <w:p>
      <w:pPr>
        <w:autoSpaceDE/>
        <w:autoSpaceDN/>
        <w:adjustRightInd/>
        <w:ind w:firstLine="210" w:firstLineChars="100"/>
        <w:jc w:val="both"/>
        <w:textAlignment w:val="auto"/>
        <w:rPr>
          <w:rFonts w:hint="eastAsia" w:ascii="宋体" w:hAnsi="宋体"/>
          <w:kern w:val="2"/>
          <w:sz w:val="21"/>
          <w:szCs w:val="21"/>
        </w:rPr>
      </w:pPr>
      <w:r>
        <w:rPr>
          <w:rFonts w:hint="eastAsia" w:hAnsi="宋体"/>
          <w:kern w:val="2"/>
          <w:sz w:val="21"/>
          <w:szCs w:val="21"/>
          <w:lang w:val="en-US" w:eastAsia="zh-CN"/>
        </w:rPr>
        <w:t>5）</w:t>
      </w:r>
      <w:r>
        <w:rPr>
          <w:rFonts w:hint="eastAsia" w:ascii="宋体" w:hAnsi="宋体"/>
          <w:kern w:val="2"/>
          <w:sz w:val="21"/>
          <w:szCs w:val="21"/>
        </w:rPr>
        <w:t>政府监管抽查情况;</w:t>
      </w:r>
    </w:p>
    <w:p>
      <w:pPr>
        <w:autoSpaceDE/>
        <w:autoSpaceDN/>
        <w:adjustRightInd/>
        <w:ind w:firstLine="210" w:firstLineChars="100"/>
        <w:jc w:val="both"/>
        <w:textAlignment w:val="auto"/>
        <w:rPr>
          <w:rFonts w:hint="eastAsia" w:ascii="宋体" w:hAnsi="宋体"/>
          <w:kern w:val="2"/>
          <w:sz w:val="21"/>
          <w:szCs w:val="21"/>
        </w:rPr>
      </w:pPr>
      <w:r>
        <w:rPr>
          <w:rFonts w:hint="eastAsia" w:hAnsi="宋体"/>
          <w:kern w:val="2"/>
          <w:sz w:val="21"/>
          <w:szCs w:val="21"/>
          <w:lang w:val="en-US" w:eastAsia="zh-CN"/>
        </w:rPr>
        <w:t>6）</w:t>
      </w:r>
      <w:r>
        <w:rPr>
          <w:rFonts w:hint="eastAsia" w:ascii="宋体" w:hAnsi="宋体"/>
          <w:kern w:val="2"/>
          <w:sz w:val="21"/>
          <w:szCs w:val="21"/>
        </w:rPr>
        <w:t>新技术、新工艺的统计</w:t>
      </w:r>
    </w:p>
    <w:p>
      <w:pPr>
        <w:autoSpaceDE/>
        <w:autoSpaceDN/>
        <w:adjustRightInd/>
        <w:ind w:firstLine="210" w:firstLineChars="100"/>
        <w:jc w:val="both"/>
        <w:textAlignment w:val="auto"/>
        <w:rPr>
          <w:rFonts w:hint="eastAsia" w:ascii="宋体" w:hAnsi="宋体"/>
          <w:kern w:val="2"/>
          <w:sz w:val="21"/>
          <w:szCs w:val="21"/>
        </w:rPr>
      </w:pPr>
      <w:r>
        <w:rPr>
          <w:rFonts w:hint="eastAsia" w:ascii="宋体" w:hAnsi="宋体"/>
          <w:kern w:val="2"/>
          <w:sz w:val="21"/>
          <w:szCs w:val="21"/>
        </w:rPr>
        <w:t>4.2数据的收集、分析与处理</w:t>
      </w:r>
    </w:p>
    <w:p>
      <w:pPr>
        <w:autoSpaceDE/>
        <w:autoSpaceDN/>
        <w:adjustRightInd/>
        <w:ind w:firstLine="210" w:firstLineChars="100"/>
        <w:jc w:val="both"/>
        <w:textAlignment w:val="auto"/>
        <w:rPr>
          <w:rFonts w:hint="eastAsia" w:ascii="宋体" w:hAnsi="宋体"/>
          <w:kern w:val="2"/>
          <w:sz w:val="21"/>
          <w:szCs w:val="21"/>
        </w:rPr>
      </w:pPr>
      <w:r>
        <w:rPr>
          <w:rFonts w:hint="eastAsia" w:ascii="宋体" w:hAnsi="宋体"/>
          <w:kern w:val="2"/>
          <w:sz w:val="21"/>
          <w:szCs w:val="21"/>
        </w:rPr>
        <w:t>4.2.1</w:t>
      </w:r>
    </w:p>
    <w:p>
      <w:pPr>
        <w:autoSpaceDE/>
        <w:autoSpaceDN/>
        <w:adjustRightInd/>
        <w:ind w:firstLine="210" w:firstLineChars="100"/>
        <w:jc w:val="both"/>
        <w:textAlignment w:val="auto"/>
        <w:rPr>
          <w:rFonts w:hint="eastAsia" w:ascii="宋体" w:hAnsi="宋体"/>
          <w:kern w:val="2"/>
          <w:sz w:val="21"/>
          <w:szCs w:val="21"/>
        </w:rPr>
      </w:pPr>
      <w:r>
        <w:rPr>
          <w:rFonts w:hint="eastAsia" w:ascii="宋体" w:hAnsi="宋体"/>
          <w:kern w:val="2"/>
          <w:sz w:val="21"/>
          <w:szCs w:val="21"/>
        </w:rPr>
        <w:t>数据的收集</w:t>
      </w:r>
    </w:p>
    <w:p>
      <w:pPr>
        <w:autoSpaceDE/>
        <w:autoSpaceDN/>
        <w:adjustRightInd/>
        <w:ind w:firstLine="210" w:firstLineChars="100"/>
        <w:jc w:val="both"/>
        <w:textAlignment w:val="auto"/>
        <w:rPr>
          <w:rFonts w:hint="eastAsia" w:ascii="宋体" w:hAnsi="宋体"/>
          <w:kern w:val="2"/>
          <w:sz w:val="21"/>
          <w:szCs w:val="21"/>
        </w:rPr>
      </w:pPr>
      <w:r>
        <w:rPr>
          <w:rFonts w:hint="eastAsia" w:hAnsi="宋体"/>
          <w:kern w:val="2"/>
          <w:sz w:val="21"/>
          <w:szCs w:val="21"/>
          <w:lang w:val="en-US" w:eastAsia="zh-CN"/>
        </w:rPr>
        <w:t>1）</w:t>
      </w:r>
      <w:r>
        <w:rPr>
          <w:rFonts w:hint="eastAsia" w:ascii="宋体" w:hAnsi="宋体"/>
          <w:kern w:val="2"/>
          <w:sz w:val="21"/>
          <w:szCs w:val="21"/>
        </w:rPr>
        <w:t>各部门应将本部门的相关数据的收集纳入日常工作中;</w:t>
      </w:r>
    </w:p>
    <w:p>
      <w:pPr>
        <w:autoSpaceDE/>
        <w:autoSpaceDN/>
        <w:adjustRightInd/>
        <w:ind w:firstLine="210" w:firstLineChars="100"/>
        <w:jc w:val="both"/>
        <w:textAlignment w:val="auto"/>
        <w:rPr>
          <w:rFonts w:hint="eastAsia" w:ascii="宋体" w:hAnsi="宋体"/>
          <w:kern w:val="2"/>
          <w:sz w:val="21"/>
          <w:szCs w:val="21"/>
        </w:rPr>
      </w:pPr>
      <w:r>
        <w:rPr>
          <w:rFonts w:hint="eastAsia" w:hAnsi="宋体"/>
          <w:kern w:val="2"/>
          <w:sz w:val="21"/>
          <w:szCs w:val="21"/>
          <w:lang w:val="en-US" w:eastAsia="zh-CN"/>
        </w:rPr>
        <w:t>2）</w:t>
      </w:r>
      <w:r>
        <w:rPr>
          <w:rFonts w:hint="eastAsia" w:ascii="宋体" w:hAnsi="宋体"/>
          <w:kern w:val="2"/>
          <w:sz w:val="21"/>
          <w:szCs w:val="21"/>
        </w:rPr>
        <w:t>各部门应每半年统计一次，每年6月30日和每年12月30日前应将统计数据发给</w:t>
      </w:r>
      <w:r>
        <w:rPr>
          <w:rFonts w:hint="eastAsia" w:hAnsi="宋体"/>
          <w:kern w:val="2"/>
          <w:sz w:val="21"/>
          <w:szCs w:val="21"/>
          <w:lang w:val="en-US" w:eastAsia="zh-CN"/>
        </w:rPr>
        <w:t>__行政部门__经理</w:t>
      </w:r>
      <w:r>
        <w:rPr>
          <w:rFonts w:hint="eastAsia" w:ascii="宋体" w:hAnsi="宋体"/>
          <w:kern w:val="2"/>
          <w:sz w:val="21"/>
          <w:szCs w:val="21"/>
        </w:rPr>
        <w:t>。</w:t>
      </w:r>
    </w:p>
    <w:p>
      <w:pPr>
        <w:autoSpaceDE/>
        <w:autoSpaceDN/>
        <w:adjustRightInd/>
        <w:ind w:firstLine="210" w:firstLineChars="100"/>
        <w:jc w:val="both"/>
        <w:textAlignment w:val="auto"/>
        <w:rPr>
          <w:rFonts w:hint="eastAsia" w:ascii="宋体" w:hAnsi="宋体"/>
          <w:kern w:val="2"/>
          <w:sz w:val="21"/>
          <w:szCs w:val="21"/>
        </w:rPr>
      </w:pPr>
      <w:r>
        <w:rPr>
          <w:rFonts w:hint="eastAsia" w:ascii="宋体" w:hAnsi="宋体"/>
          <w:kern w:val="2"/>
          <w:sz w:val="21"/>
          <w:szCs w:val="21"/>
        </w:rPr>
        <w:t>4.2.2</w:t>
      </w:r>
    </w:p>
    <w:p>
      <w:pPr>
        <w:autoSpaceDE/>
        <w:autoSpaceDN/>
        <w:adjustRightInd/>
        <w:ind w:firstLine="210" w:firstLineChars="100"/>
        <w:jc w:val="both"/>
        <w:textAlignment w:val="auto"/>
        <w:rPr>
          <w:rFonts w:hint="eastAsia" w:ascii="宋体" w:hAnsi="宋体"/>
          <w:kern w:val="2"/>
          <w:sz w:val="21"/>
          <w:szCs w:val="21"/>
        </w:rPr>
      </w:pPr>
      <w:r>
        <w:rPr>
          <w:rFonts w:hint="eastAsia" w:ascii="宋体" w:hAnsi="宋体"/>
          <w:kern w:val="2"/>
          <w:sz w:val="21"/>
          <w:szCs w:val="21"/>
        </w:rPr>
        <w:t>数据的分析</w:t>
      </w:r>
    </w:p>
    <w:p>
      <w:pPr>
        <w:autoSpaceDE/>
        <w:autoSpaceDN/>
        <w:adjustRightInd/>
        <w:ind w:firstLine="210" w:firstLineChars="100"/>
        <w:jc w:val="both"/>
        <w:textAlignment w:val="auto"/>
        <w:rPr>
          <w:rFonts w:hint="eastAsia" w:ascii="宋体" w:hAnsi="宋体"/>
          <w:kern w:val="2"/>
          <w:sz w:val="21"/>
          <w:szCs w:val="21"/>
        </w:rPr>
      </w:pPr>
      <w:r>
        <w:rPr>
          <w:rFonts w:hint="eastAsia" w:hAnsi="宋体"/>
          <w:kern w:val="2"/>
          <w:sz w:val="21"/>
          <w:szCs w:val="21"/>
          <w:lang w:val="en-US" w:eastAsia="zh-CN"/>
        </w:rPr>
        <w:t>1）__行政部门__</w:t>
      </w:r>
      <w:r>
        <w:rPr>
          <w:rFonts w:hint="eastAsia" w:ascii="宋体" w:hAnsi="宋体"/>
          <w:kern w:val="2"/>
          <w:sz w:val="21"/>
          <w:szCs w:val="21"/>
        </w:rPr>
        <w:t>负责公司内、外部相关的数据的分析。</w:t>
      </w:r>
    </w:p>
    <w:p>
      <w:pPr>
        <w:autoSpaceDE/>
        <w:autoSpaceDN/>
        <w:adjustRightInd/>
        <w:ind w:firstLine="210" w:firstLineChars="100"/>
        <w:jc w:val="both"/>
        <w:textAlignment w:val="auto"/>
        <w:rPr>
          <w:rFonts w:hint="eastAsia" w:ascii="宋体" w:hAnsi="宋体"/>
          <w:kern w:val="2"/>
          <w:sz w:val="21"/>
          <w:szCs w:val="21"/>
        </w:rPr>
      </w:pPr>
      <w:r>
        <w:rPr>
          <w:rFonts w:hint="eastAsia" w:hAnsi="宋体"/>
          <w:kern w:val="2"/>
          <w:sz w:val="21"/>
          <w:szCs w:val="21"/>
          <w:lang w:val="en-US" w:eastAsia="zh-CN"/>
        </w:rPr>
        <w:t>2）__行政部门__</w:t>
      </w:r>
      <w:r>
        <w:rPr>
          <w:rFonts w:hint="eastAsia" w:ascii="宋体" w:hAnsi="宋体"/>
          <w:kern w:val="2"/>
          <w:sz w:val="21"/>
          <w:szCs w:val="21"/>
        </w:rPr>
        <w:t>负责选择使用相应的统计技术对数据进行分析。</w:t>
      </w:r>
    </w:p>
    <w:p>
      <w:pPr>
        <w:autoSpaceDE/>
        <w:autoSpaceDN/>
        <w:adjustRightInd/>
        <w:ind w:firstLine="210" w:firstLineChars="100"/>
        <w:jc w:val="both"/>
        <w:textAlignment w:val="auto"/>
        <w:rPr>
          <w:rFonts w:hint="eastAsia" w:ascii="宋体" w:hAnsi="宋体"/>
          <w:kern w:val="2"/>
          <w:sz w:val="21"/>
          <w:szCs w:val="21"/>
        </w:rPr>
      </w:pPr>
      <w:r>
        <w:rPr>
          <w:rFonts w:hint="eastAsia" w:ascii="宋体" w:hAnsi="宋体"/>
          <w:kern w:val="2"/>
          <w:sz w:val="21"/>
          <w:szCs w:val="21"/>
        </w:rPr>
        <w:t>4.2.3数据统计方法</w:t>
      </w:r>
    </w:p>
    <w:p>
      <w:pPr>
        <w:autoSpaceDE/>
        <w:autoSpaceDN/>
        <w:adjustRightInd/>
        <w:ind w:firstLine="210" w:firstLineChars="100"/>
        <w:jc w:val="both"/>
        <w:textAlignment w:val="auto"/>
        <w:rPr>
          <w:rFonts w:hint="eastAsia" w:ascii="宋体" w:hAnsi="宋体"/>
          <w:kern w:val="2"/>
          <w:sz w:val="21"/>
          <w:szCs w:val="21"/>
        </w:rPr>
      </w:pPr>
      <w:r>
        <w:rPr>
          <w:rFonts w:hint="eastAsia" w:hAnsi="宋体"/>
          <w:kern w:val="2"/>
          <w:sz w:val="21"/>
          <w:szCs w:val="21"/>
          <w:lang w:val="en-US" w:eastAsia="zh-CN"/>
        </w:rPr>
        <w:t>__行政部门__</w:t>
      </w:r>
      <w:r>
        <w:rPr>
          <w:rFonts w:hint="eastAsia" w:ascii="宋体" w:hAnsi="宋体"/>
          <w:kern w:val="2"/>
          <w:sz w:val="21"/>
          <w:szCs w:val="21"/>
        </w:rPr>
        <w:t>根据数据类型合理选用《GB/T19001-2000 的统计技术指南》中推荐的12种统计技术进行统计分析。</w:t>
      </w:r>
    </w:p>
    <w:p>
      <w:pPr>
        <w:autoSpaceDE/>
        <w:autoSpaceDN/>
        <w:adjustRightInd/>
        <w:ind w:firstLine="210" w:firstLineChars="100"/>
        <w:jc w:val="both"/>
        <w:textAlignment w:val="auto"/>
        <w:rPr>
          <w:rFonts w:hint="eastAsia" w:ascii="宋体" w:hAnsi="宋体"/>
          <w:kern w:val="2"/>
          <w:sz w:val="21"/>
          <w:szCs w:val="21"/>
        </w:rPr>
      </w:pPr>
      <w:r>
        <w:rPr>
          <w:rFonts w:hint="eastAsia" w:ascii="宋体" w:hAnsi="宋体"/>
          <w:kern w:val="2"/>
          <w:sz w:val="21"/>
          <w:szCs w:val="21"/>
        </w:rPr>
        <w:t>4.2.4数据的处理</w:t>
      </w:r>
    </w:p>
    <w:p>
      <w:pPr>
        <w:autoSpaceDE/>
        <w:autoSpaceDN/>
        <w:adjustRightInd/>
        <w:ind w:firstLine="210" w:firstLineChars="100"/>
        <w:jc w:val="both"/>
        <w:textAlignment w:val="auto"/>
        <w:rPr>
          <w:rFonts w:hint="eastAsia" w:ascii="宋体" w:hAnsi="宋体"/>
          <w:kern w:val="2"/>
          <w:sz w:val="21"/>
          <w:szCs w:val="21"/>
        </w:rPr>
      </w:pPr>
      <w:r>
        <w:rPr>
          <w:rFonts w:hint="eastAsia" w:hAnsi="宋体"/>
          <w:kern w:val="2"/>
          <w:sz w:val="21"/>
          <w:szCs w:val="21"/>
          <w:lang w:val="en-US" w:eastAsia="zh-CN"/>
        </w:rPr>
        <w:t>1）</w:t>
      </w:r>
      <w:r>
        <w:rPr>
          <w:rFonts w:hint="eastAsia" w:ascii="宋体" w:hAnsi="宋体"/>
          <w:kern w:val="2"/>
          <w:sz w:val="21"/>
          <w:szCs w:val="21"/>
        </w:rPr>
        <w:t>由</w:t>
      </w:r>
      <w:r>
        <w:rPr>
          <w:rFonts w:hint="eastAsia" w:hAnsi="宋体"/>
          <w:kern w:val="2"/>
          <w:sz w:val="21"/>
          <w:szCs w:val="21"/>
          <w:lang w:val="en-US" w:eastAsia="zh-CN"/>
        </w:rPr>
        <w:t>__行政部门__</w:t>
      </w:r>
      <w:r>
        <w:rPr>
          <w:rFonts w:hint="eastAsia" w:ascii="宋体" w:hAnsi="宋体"/>
          <w:kern w:val="2"/>
          <w:sz w:val="21"/>
          <w:szCs w:val="21"/>
        </w:rPr>
        <w:t>负责数据分析结果的处理;</w:t>
      </w:r>
    </w:p>
    <w:p>
      <w:pPr>
        <w:autoSpaceDE/>
        <w:autoSpaceDN/>
        <w:adjustRightInd/>
        <w:ind w:firstLine="210" w:firstLineChars="100"/>
        <w:jc w:val="both"/>
        <w:textAlignment w:val="auto"/>
        <w:rPr>
          <w:rFonts w:hint="eastAsia" w:ascii="宋体" w:hAnsi="宋体"/>
          <w:kern w:val="2"/>
          <w:sz w:val="21"/>
          <w:szCs w:val="21"/>
        </w:rPr>
      </w:pPr>
      <w:r>
        <w:rPr>
          <w:rFonts w:hint="eastAsia" w:hAnsi="宋体"/>
          <w:kern w:val="2"/>
          <w:sz w:val="21"/>
          <w:szCs w:val="21"/>
          <w:lang w:val="en-US" w:eastAsia="zh-CN"/>
        </w:rPr>
        <w:t>2）</w:t>
      </w:r>
      <w:r>
        <w:rPr>
          <w:rFonts w:hint="eastAsia" w:ascii="宋体" w:hAnsi="宋体"/>
          <w:kern w:val="2"/>
          <w:sz w:val="21"/>
          <w:szCs w:val="21"/>
        </w:rPr>
        <w:t>数据分析的结果应作为管理评审的输入;</w:t>
      </w:r>
    </w:p>
    <w:p>
      <w:pPr>
        <w:autoSpaceDE/>
        <w:autoSpaceDN/>
        <w:adjustRightInd/>
        <w:ind w:firstLine="210" w:firstLineChars="100"/>
        <w:jc w:val="both"/>
        <w:textAlignment w:val="auto"/>
        <w:rPr>
          <w:rFonts w:hint="eastAsia" w:ascii="宋体" w:hAnsi="宋体"/>
          <w:kern w:val="2"/>
          <w:sz w:val="21"/>
          <w:szCs w:val="21"/>
        </w:rPr>
      </w:pPr>
      <w:r>
        <w:rPr>
          <w:rFonts w:hint="eastAsia" w:hAnsi="宋体"/>
          <w:kern w:val="2"/>
          <w:sz w:val="21"/>
          <w:szCs w:val="21"/>
          <w:lang w:val="en-US" w:eastAsia="zh-CN"/>
        </w:rPr>
        <w:t>3）</w:t>
      </w:r>
      <w:r>
        <w:rPr>
          <w:rFonts w:hint="eastAsia" w:ascii="宋体" w:hAnsi="宋体"/>
          <w:kern w:val="2"/>
          <w:sz w:val="21"/>
          <w:szCs w:val="21"/>
        </w:rPr>
        <w:t>通过数据分析结果找出现有的或潜在的问题的根本原因，采取纠正和预防措施;</w:t>
      </w:r>
    </w:p>
    <w:p>
      <w:pPr>
        <w:autoSpaceDE/>
        <w:autoSpaceDN/>
        <w:adjustRightInd/>
        <w:ind w:firstLine="210" w:firstLineChars="100"/>
        <w:jc w:val="both"/>
        <w:textAlignment w:val="auto"/>
        <w:rPr>
          <w:rFonts w:hint="eastAsia" w:ascii="宋体" w:hAnsi="宋体"/>
          <w:kern w:val="2"/>
          <w:sz w:val="21"/>
          <w:szCs w:val="21"/>
        </w:rPr>
      </w:pPr>
      <w:r>
        <w:rPr>
          <w:rFonts w:hint="eastAsia" w:hAnsi="宋体"/>
          <w:kern w:val="2"/>
          <w:sz w:val="21"/>
          <w:szCs w:val="21"/>
          <w:lang w:val="en-US" w:eastAsia="zh-CN"/>
        </w:rPr>
        <w:t>4）</w:t>
      </w:r>
      <w:r>
        <w:rPr>
          <w:rFonts w:hint="eastAsia" w:ascii="宋体" w:hAnsi="宋体"/>
          <w:kern w:val="2"/>
          <w:sz w:val="21"/>
          <w:szCs w:val="21"/>
        </w:rPr>
        <w:t>通过数据分析结果对质量管理体系的有效性做出评价，确定</w:t>
      </w:r>
    </w:p>
    <w:p>
      <w:pPr>
        <w:autoSpaceDE/>
        <w:autoSpaceDN/>
        <w:adjustRightInd/>
        <w:ind w:firstLine="420" w:firstLineChars="200"/>
        <w:jc w:val="both"/>
        <w:textAlignment w:val="auto"/>
        <w:rPr>
          <w:rFonts w:hint="eastAsia" w:ascii="宋体" w:hAnsi="宋体"/>
          <w:kern w:val="2"/>
          <w:sz w:val="21"/>
          <w:szCs w:val="21"/>
        </w:rPr>
      </w:pPr>
      <w:r>
        <w:rPr>
          <w:rFonts w:hint="eastAsia" w:ascii="宋体" w:hAnsi="宋体"/>
          <w:kern w:val="2"/>
          <w:sz w:val="21"/>
          <w:szCs w:val="21"/>
        </w:rPr>
        <w:t>a) 产品符合性的趋势;</w:t>
      </w:r>
    </w:p>
    <w:p>
      <w:pPr>
        <w:autoSpaceDE/>
        <w:autoSpaceDN/>
        <w:adjustRightInd/>
        <w:ind w:firstLine="420" w:firstLineChars="200"/>
        <w:jc w:val="both"/>
        <w:textAlignment w:val="auto"/>
        <w:rPr>
          <w:rFonts w:hint="eastAsia" w:ascii="宋体" w:hAnsi="宋体"/>
          <w:kern w:val="2"/>
          <w:sz w:val="21"/>
          <w:szCs w:val="21"/>
        </w:rPr>
      </w:pPr>
      <w:r>
        <w:rPr>
          <w:rFonts w:hint="eastAsia" w:ascii="宋体" w:hAnsi="宋体"/>
          <w:kern w:val="2"/>
          <w:sz w:val="21"/>
          <w:szCs w:val="21"/>
        </w:rPr>
        <w:t>b)顾客要求满 足的程度;</w:t>
      </w:r>
    </w:p>
    <w:p>
      <w:pPr>
        <w:autoSpaceDE/>
        <w:autoSpaceDN/>
        <w:adjustRightInd/>
        <w:ind w:firstLine="420" w:firstLineChars="200"/>
        <w:jc w:val="both"/>
        <w:textAlignment w:val="auto"/>
        <w:rPr>
          <w:rFonts w:hint="eastAsia" w:ascii="宋体" w:hAnsi="宋体"/>
          <w:kern w:val="2"/>
          <w:sz w:val="21"/>
          <w:szCs w:val="21"/>
        </w:rPr>
      </w:pPr>
      <w:r>
        <w:rPr>
          <w:rFonts w:hint="eastAsia" w:ascii="宋体" w:hAnsi="宋体"/>
          <w:kern w:val="2"/>
          <w:sz w:val="21"/>
          <w:szCs w:val="21"/>
        </w:rPr>
        <w:t>c) 过程有效性;</w:t>
      </w:r>
    </w:p>
    <w:p>
      <w:pPr>
        <w:autoSpaceDE/>
        <w:autoSpaceDN/>
        <w:adjustRightInd/>
        <w:ind w:firstLine="420" w:firstLineChars="200"/>
        <w:jc w:val="both"/>
        <w:textAlignment w:val="auto"/>
        <w:rPr>
          <w:rFonts w:hint="eastAsia" w:ascii="宋体" w:hAnsi="宋体"/>
          <w:kern w:val="2"/>
          <w:sz w:val="21"/>
          <w:szCs w:val="21"/>
        </w:rPr>
      </w:pPr>
      <w:r>
        <w:rPr>
          <w:rFonts w:hint="eastAsia" w:ascii="宋体" w:hAnsi="宋体"/>
          <w:kern w:val="2"/>
          <w:sz w:val="21"/>
          <w:szCs w:val="21"/>
        </w:rPr>
        <w:t>d) 供方供货业绩;</w:t>
      </w:r>
    </w:p>
    <w:p>
      <w:pPr>
        <w:autoSpaceDE/>
        <w:autoSpaceDN/>
        <w:adjustRightInd/>
        <w:ind w:firstLine="420" w:firstLineChars="200"/>
        <w:jc w:val="both"/>
        <w:textAlignment w:val="auto"/>
        <w:rPr>
          <w:rFonts w:hint="eastAsia" w:ascii="宋体" w:hAnsi="宋体"/>
          <w:kern w:val="2"/>
          <w:sz w:val="21"/>
          <w:szCs w:val="21"/>
        </w:rPr>
      </w:pPr>
      <w:r>
        <w:rPr>
          <w:rFonts w:hint="eastAsia" w:ascii="宋体" w:hAnsi="宋体"/>
          <w:kern w:val="2"/>
          <w:sz w:val="21"/>
          <w:szCs w:val="21"/>
        </w:rPr>
        <w:t>e)达到业绩改进 目标的情况。</w:t>
      </w:r>
    </w:p>
    <w:p>
      <w:pPr>
        <w:autoSpaceDE/>
        <w:autoSpaceDN/>
        <w:adjustRightInd/>
        <w:ind w:firstLine="210" w:firstLineChars="100"/>
        <w:jc w:val="both"/>
        <w:textAlignment w:val="auto"/>
        <w:rPr>
          <w:rFonts w:hint="eastAsia" w:ascii="宋体" w:hAnsi="宋体"/>
          <w:kern w:val="2"/>
          <w:sz w:val="21"/>
          <w:szCs w:val="21"/>
        </w:rPr>
      </w:pPr>
      <w:r>
        <w:rPr>
          <w:rFonts w:hint="eastAsia" w:hAnsi="宋体"/>
          <w:kern w:val="2"/>
          <w:sz w:val="21"/>
          <w:szCs w:val="21"/>
          <w:lang w:val="en-US" w:eastAsia="zh-CN"/>
        </w:rPr>
        <w:t>5）</w:t>
      </w:r>
      <w:r>
        <w:rPr>
          <w:rFonts w:hint="eastAsia" w:ascii="宋体" w:hAnsi="宋体"/>
          <w:kern w:val="2"/>
          <w:sz w:val="21"/>
          <w:szCs w:val="21"/>
        </w:rPr>
        <w:t>数据分析结果应记入《公司数据统计分析报告》，记录并予以保持。</w:t>
      </w:r>
    </w:p>
    <w:p>
      <w:pPr>
        <w:autoSpaceDE/>
        <w:autoSpaceDN/>
        <w:adjustRightInd/>
        <w:jc w:val="both"/>
        <w:textAlignment w:val="auto"/>
        <w:rPr>
          <w:rFonts w:hint="eastAsia" w:ascii="宋体" w:hAnsi="宋体"/>
          <w:b/>
          <w:kern w:val="2"/>
          <w:sz w:val="21"/>
          <w:szCs w:val="21"/>
        </w:rPr>
      </w:pPr>
      <w:r>
        <w:rPr>
          <w:rFonts w:hint="eastAsia" w:ascii="宋体" w:hAnsi="宋体"/>
          <w:b/>
          <w:kern w:val="2"/>
          <w:sz w:val="21"/>
          <w:szCs w:val="21"/>
        </w:rPr>
        <w:t>5相关文件</w:t>
      </w:r>
    </w:p>
    <w:p>
      <w:pPr>
        <w:autoSpaceDE/>
        <w:autoSpaceDN/>
        <w:adjustRightInd/>
        <w:ind w:firstLine="210" w:firstLineChars="100"/>
        <w:jc w:val="both"/>
        <w:textAlignment w:val="auto"/>
        <w:rPr>
          <w:rFonts w:hint="eastAsia" w:ascii="宋体" w:hAnsi="宋体"/>
          <w:kern w:val="2"/>
          <w:sz w:val="21"/>
          <w:szCs w:val="21"/>
        </w:rPr>
      </w:pPr>
      <w:r>
        <w:rPr>
          <w:rFonts w:hint="eastAsia" w:ascii="宋体" w:hAnsi="宋体"/>
          <w:kern w:val="2"/>
          <w:sz w:val="21"/>
          <w:szCs w:val="21"/>
        </w:rPr>
        <w:t>5.1记录控制程序</w:t>
      </w:r>
    </w:p>
    <w:p>
      <w:pPr>
        <w:autoSpaceDE/>
        <w:autoSpaceDN/>
        <w:adjustRightInd/>
        <w:ind w:firstLine="210" w:firstLineChars="100"/>
        <w:jc w:val="both"/>
        <w:textAlignment w:val="auto"/>
        <w:rPr>
          <w:rFonts w:hint="eastAsia" w:ascii="宋体" w:hAnsi="宋体"/>
          <w:kern w:val="2"/>
          <w:sz w:val="21"/>
          <w:szCs w:val="21"/>
        </w:rPr>
      </w:pPr>
      <w:r>
        <w:rPr>
          <w:rFonts w:hint="eastAsia" w:ascii="宋体" w:hAnsi="宋体"/>
          <w:kern w:val="2"/>
          <w:sz w:val="21"/>
          <w:szCs w:val="21"/>
        </w:rPr>
        <w:t>5.2过程和产品的监视和测量程序</w:t>
      </w:r>
    </w:p>
    <w:p>
      <w:pPr>
        <w:autoSpaceDE/>
        <w:autoSpaceDN/>
        <w:adjustRightInd/>
        <w:ind w:firstLine="210" w:firstLineChars="100"/>
        <w:jc w:val="both"/>
        <w:textAlignment w:val="auto"/>
        <w:rPr>
          <w:rFonts w:hint="eastAsia" w:ascii="宋体" w:hAnsi="宋体"/>
          <w:kern w:val="2"/>
          <w:sz w:val="21"/>
          <w:szCs w:val="21"/>
        </w:rPr>
      </w:pPr>
      <w:r>
        <w:rPr>
          <w:rFonts w:hint="eastAsia" w:ascii="宋体" w:hAnsi="宋体"/>
          <w:kern w:val="2"/>
          <w:sz w:val="21"/>
          <w:szCs w:val="21"/>
        </w:rPr>
        <w:t>5.3纠正措施控制程序</w:t>
      </w:r>
    </w:p>
    <w:p>
      <w:pPr>
        <w:autoSpaceDE/>
        <w:autoSpaceDN/>
        <w:adjustRightInd/>
        <w:ind w:firstLine="210" w:firstLineChars="100"/>
        <w:jc w:val="both"/>
        <w:textAlignment w:val="auto"/>
        <w:rPr>
          <w:rFonts w:hint="eastAsia" w:ascii="宋体" w:hAnsi="宋体"/>
          <w:kern w:val="2"/>
          <w:sz w:val="21"/>
          <w:szCs w:val="21"/>
        </w:rPr>
      </w:pPr>
      <w:r>
        <w:rPr>
          <w:rFonts w:hint="eastAsia" w:ascii="宋体" w:hAnsi="宋体"/>
          <w:kern w:val="2"/>
          <w:sz w:val="21"/>
          <w:szCs w:val="21"/>
        </w:rPr>
        <w:t>5.4预防措施控制程序.</w:t>
      </w:r>
    </w:p>
    <w:p>
      <w:pPr>
        <w:autoSpaceDE/>
        <w:autoSpaceDN/>
        <w:adjustRightInd/>
        <w:jc w:val="both"/>
        <w:textAlignment w:val="auto"/>
        <w:rPr>
          <w:rFonts w:hint="eastAsia" w:ascii="宋体" w:hAnsi="宋体"/>
          <w:b/>
          <w:kern w:val="2"/>
          <w:sz w:val="21"/>
          <w:szCs w:val="21"/>
        </w:rPr>
      </w:pPr>
      <w:r>
        <w:rPr>
          <w:rFonts w:hint="eastAsia" w:ascii="宋体" w:hAnsi="宋体"/>
          <w:b/>
          <w:kern w:val="2"/>
          <w:sz w:val="21"/>
          <w:szCs w:val="21"/>
        </w:rPr>
        <w:t>6记录</w:t>
      </w:r>
    </w:p>
    <w:p>
      <w:pPr>
        <w:autoSpaceDE/>
        <w:autoSpaceDN/>
        <w:adjustRightInd/>
        <w:ind w:firstLine="210" w:firstLineChars="100"/>
        <w:jc w:val="both"/>
        <w:textAlignment w:val="auto"/>
        <w:rPr>
          <w:rFonts w:hint="eastAsia" w:ascii="宋体" w:hAnsi="宋体"/>
          <w:kern w:val="2"/>
          <w:sz w:val="21"/>
          <w:szCs w:val="21"/>
        </w:rPr>
        <w:sectPr>
          <w:headerReference r:id="rId92" w:type="first"/>
          <w:footerReference r:id="rId95" w:type="first"/>
          <w:headerReference r:id="rId90" w:type="default"/>
          <w:footerReference r:id="rId93" w:type="default"/>
          <w:headerReference r:id="rId91" w:type="even"/>
          <w:footerReference r:id="rId94" w:type="even"/>
          <w:pgSz w:w="11907" w:h="16840"/>
          <w:pgMar w:top="567" w:right="1021" w:bottom="567" w:left="1474" w:header="851" w:footer="851" w:gutter="0"/>
          <w:pgNumType w:fmt="decimal" w:start="1"/>
          <w:cols w:space="720" w:num="1"/>
          <w:titlePg/>
          <w:docGrid w:linePitch="462" w:charSpace="0"/>
        </w:sectPr>
      </w:pPr>
      <w:r>
        <w:rPr>
          <w:rFonts w:hint="eastAsia" w:ascii="宋体" w:hAnsi="宋体"/>
          <w:kern w:val="2"/>
          <w:sz w:val="21"/>
          <w:szCs w:val="21"/>
        </w:rPr>
        <w:t>6.1《公司数据统计分析报告》</w:t>
      </w:r>
    </w:p>
    <w:p>
      <w:pPr>
        <w:adjustRightInd w:val="0"/>
        <w:snapToGrid w:val="0"/>
        <w:spacing w:line="400" w:lineRule="exact"/>
        <w:rPr>
          <w:rFonts w:hint="eastAsia"/>
          <w:sz w:val="24"/>
        </w:rPr>
      </w:pPr>
      <w:r>
        <w:rPr>
          <w:rFonts w:hint="eastAsia"/>
          <w:sz w:val="24"/>
        </w:rPr>
        <w:t>1、目的</w:t>
      </w:r>
    </w:p>
    <w:p>
      <w:pPr>
        <w:adjustRightInd w:val="0"/>
        <w:snapToGrid w:val="0"/>
        <w:spacing w:line="400" w:lineRule="exact"/>
        <w:ind w:firstLine="480"/>
        <w:rPr>
          <w:rFonts w:hint="eastAsia"/>
          <w:sz w:val="24"/>
        </w:rPr>
      </w:pPr>
      <w:r>
        <w:rPr>
          <w:rFonts w:hint="eastAsia"/>
          <w:sz w:val="24"/>
        </w:rPr>
        <w:t>对</w:t>
      </w:r>
      <w:r>
        <w:rPr>
          <w:rFonts w:hint="eastAsia"/>
          <w:sz w:val="24"/>
          <w:lang w:eastAsia="zh-CN"/>
        </w:rPr>
        <w:t>质量环境职业健康安全管理体系</w:t>
      </w:r>
      <w:r>
        <w:rPr>
          <w:rFonts w:hint="eastAsia"/>
          <w:sz w:val="24"/>
        </w:rPr>
        <w:t>过程进行监视和测量，以满足顾客的要求；对产品特性进行监视和测量，以验证产品要求得到满足。</w:t>
      </w:r>
    </w:p>
    <w:p>
      <w:pPr>
        <w:adjustRightInd w:val="0"/>
        <w:snapToGrid w:val="0"/>
        <w:spacing w:line="400" w:lineRule="exact"/>
        <w:rPr>
          <w:rFonts w:hint="eastAsia"/>
          <w:sz w:val="24"/>
        </w:rPr>
      </w:pPr>
      <w:r>
        <w:rPr>
          <w:rFonts w:hint="eastAsia"/>
          <w:sz w:val="24"/>
        </w:rPr>
        <w:t>2、适用范围</w:t>
      </w:r>
    </w:p>
    <w:p>
      <w:pPr>
        <w:adjustRightInd w:val="0"/>
        <w:snapToGrid w:val="0"/>
        <w:spacing w:line="400" w:lineRule="exact"/>
        <w:ind w:firstLine="480"/>
        <w:rPr>
          <w:rFonts w:hint="eastAsia"/>
          <w:sz w:val="24"/>
        </w:rPr>
      </w:pPr>
      <w:r>
        <w:rPr>
          <w:rFonts w:hint="eastAsia"/>
          <w:sz w:val="24"/>
        </w:rPr>
        <w:t>适用于对</w:t>
      </w:r>
      <w:r>
        <w:rPr>
          <w:rFonts w:hint="eastAsia"/>
          <w:sz w:val="24"/>
          <w:lang w:eastAsia="zh-CN"/>
        </w:rPr>
        <w:t>质量环境职业健康安全管理体系</w:t>
      </w:r>
      <w:r>
        <w:rPr>
          <w:rFonts w:hint="eastAsia"/>
          <w:sz w:val="24"/>
        </w:rPr>
        <w:t>的过程的监视和测量：对进货、过程、最终产品、包装的监视和测量进行控制。</w:t>
      </w:r>
    </w:p>
    <w:p>
      <w:pPr>
        <w:adjustRightInd w:val="0"/>
        <w:snapToGrid w:val="0"/>
        <w:spacing w:line="400" w:lineRule="exact"/>
        <w:rPr>
          <w:rFonts w:hint="eastAsia"/>
          <w:sz w:val="24"/>
        </w:rPr>
      </w:pPr>
      <w:r>
        <w:rPr>
          <w:rFonts w:hint="eastAsia"/>
          <w:sz w:val="24"/>
        </w:rPr>
        <w:t>3、职责</w:t>
      </w:r>
    </w:p>
    <w:p>
      <w:pPr>
        <w:adjustRightInd w:val="0"/>
        <w:snapToGrid w:val="0"/>
        <w:spacing w:line="400" w:lineRule="exact"/>
        <w:rPr>
          <w:rFonts w:hint="eastAsia"/>
          <w:sz w:val="24"/>
        </w:rPr>
      </w:pPr>
      <w:r>
        <w:rPr>
          <w:rFonts w:hint="eastAsia"/>
          <w:sz w:val="24"/>
        </w:rPr>
        <w:t>3.1</w:t>
      </w:r>
      <w:r>
        <w:rPr>
          <w:rFonts w:hint="eastAsia"/>
          <w:sz w:val="24"/>
          <w:lang w:eastAsia="zh-CN"/>
        </w:rPr>
        <w:t>__质检部门__</w:t>
      </w:r>
      <w:r>
        <w:rPr>
          <w:rFonts w:hint="eastAsia"/>
          <w:sz w:val="24"/>
        </w:rPr>
        <w:t>负责产品的监视和测量的控制。</w:t>
      </w:r>
    </w:p>
    <w:p>
      <w:pPr>
        <w:adjustRightInd w:val="0"/>
        <w:snapToGrid w:val="0"/>
        <w:spacing w:line="400" w:lineRule="exact"/>
        <w:rPr>
          <w:rFonts w:hint="eastAsia"/>
          <w:sz w:val="24"/>
        </w:rPr>
      </w:pPr>
      <w:r>
        <w:rPr>
          <w:rFonts w:hint="eastAsia"/>
          <w:sz w:val="24"/>
        </w:rPr>
        <w:t>3.2</w:t>
      </w:r>
      <w:r>
        <w:rPr>
          <w:rFonts w:hint="eastAsia"/>
          <w:sz w:val="24"/>
          <w:lang w:eastAsia="zh-CN"/>
        </w:rPr>
        <w:t>__质检部门__</w:t>
      </w:r>
      <w:r>
        <w:rPr>
          <w:rFonts w:hint="eastAsia"/>
          <w:sz w:val="24"/>
        </w:rPr>
        <w:t>负责制定《原材料检验规范范》、《生产工艺文件汇编》、等。</w:t>
      </w:r>
    </w:p>
    <w:p>
      <w:pPr>
        <w:adjustRightInd w:val="0"/>
        <w:snapToGrid w:val="0"/>
        <w:spacing w:line="400" w:lineRule="exact"/>
        <w:rPr>
          <w:rFonts w:hint="eastAsia"/>
          <w:sz w:val="24"/>
        </w:rPr>
      </w:pPr>
      <w:r>
        <w:rPr>
          <w:rFonts w:hint="eastAsia"/>
          <w:sz w:val="24"/>
        </w:rPr>
        <w:t>3.3</w:t>
      </w:r>
      <w:r>
        <w:rPr>
          <w:rFonts w:hint="eastAsia"/>
          <w:sz w:val="24"/>
          <w:lang w:val="en-US" w:eastAsia="zh-CN"/>
        </w:rPr>
        <w:t>__质检部门__</w:t>
      </w:r>
      <w:r>
        <w:rPr>
          <w:rFonts w:hint="eastAsia"/>
          <w:sz w:val="24"/>
        </w:rPr>
        <w:t>负责送检，并负责检验后产品的管理。</w:t>
      </w:r>
    </w:p>
    <w:p>
      <w:pPr>
        <w:adjustRightInd w:val="0"/>
        <w:snapToGrid w:val="0"/>
        <w:spacing w:line="400" w:lineRule="exact"/>
        <w:rPr>
          <w:rFonts w:hint="eastAsia"/>
          <w:sz w:val="24"/>
        </w:rPr>
      </w:pPr>
      <w:r>
        <w:rPr>
          <w:rFonts w:hint="eastAsia"/>
          <w:sz w:val="24"/>
        </w:rPr>
        <w:t>4、工作程序</w:t>
      </w:r>
    </w:p>
    <w:p>
      <w:pPr>
        <w:adjustRightInd w:val="0"/>
        <w:snapToGrid w:val="0"/>
        <w:spacing w:line="400" w:lineRule="exact"/>
        <w:rPr>
          <w:rFonts w:hint="eastAsia"/>
          <w:sz w:val="24"/>
        </w:rPr>
      </w:pPr>
      <w:r>
        <w:rPr>
          <w:rFonts w:hint="eastAsia"/>
          <w:sz w:val="24"/>
        </w:rPr>
        <w:t>4.1过程的监视和测量</w:t>
      </w:r>
    </w:p>
    <w:p>
      <w:pPr>
        <w:adjustRightInd w:val="0"/>
        <w:snapToGrid w:val="0"/>
        <w:spacing w:line="400" w:lineRule="exact"/>
        <w:rPr>
          <w:rFonts w:hint="eastAsia"/>
          <w:sz w:val="24"/>
        </w:rPr>
      </w:pPr>
      <w:r>
        <w:rPr>
          <w:rFonts w:hint="eastAsia"/>
          <w:sz w:val="24"/>
        </w:rPr>
        <w:t>4.1.1</w:t>
      </w:r>
      <w:r>
        <w:rPr>
          <w:rFonts w:hint="eastAsia"/>
          <w:sz w:val="24"/>
          <w:lang w:eastAsia="zh-CN"/>
        </w:rPr>
        <w:t>__质检部门__</w:t>
      </w:r>
      <w:r>
        <w:rPr>
          <w:rFonts w:hint="eastAsia"/>
          <w:sz w:val="24"/>
        </w:rPr>
        <w:t>负责针对本公司产品和各个过程的特点选择适当的方法（如内部审核、过程审核、工作质量的检查活动、过程及其输出的监视和测量、过程有效的评价等），对</w:t>
      </w:r>
      <w:r>
        <w:rPr>
          <w:rFonts w:hint="eastAsia"/>
          <w:sz w:val="24"/>
          <w:lang w:eastAsia="zh-CN"/>
        </w:rPr>
        <w:t>质量环境职业健康安全管理体系</w:t>
      </w:r>
      <w:r>
        <w:rPr>
          <w:rFonts w:hint="eastAsia"/>
          <w:sz w:val="24"/>
        </w:rPr>
        <w:t>各过程进行监视和测量，证实过程是具有实现预期结果的能力的。</w:t>
      </w:r>
    </w:p>
    <w:p>
      <w:pPr>
        <w:adjustRightInd w:val="0"/>
        <w:snapToGrid w:val="0"/>
        <w:spacing w:line="400" w:lineRule="exact"/>
        <w:rPr>
          <w:rFonts w:hint="eastAsia"/>
          <w:sz w:val="24"/>
        </w:rPr>
      </w:pPr>
      <w:r>
        <w:rPr>
          <w:rFonts w:hint="eastAsia"/>
          <w:sz w:val="24"/>
        </w:rPr>
        <w:t>4.1.2当过程监视和测量反映出过程未能达到预期结果时，相应部门应进行数据分析，并采取有效的纠正措施予以纠正。首先通过纠正活动使不符合要求的过程数据得到有效的处置，然后进一步采取纠正措施来消除运行中引发不合格的原因。</w:t>
      </w:r>
    </w:p>
    <w:p>
      <w:pPr>
        <w:adjustRightInd w:val="0"/>
        <w:snapToGrid w:val="0"/>
        <w:spacing w:line="400" w:lineRule="exact"/>
        <w:rPr>
          <w:rFonts w:hint="eastAsia"/>
          <w:sz w:val="24"/>
        </w:rPr>
      </w:pPr>
      <w:r>
        <w:rPr>
          <w:rFonts w:hint="eastAsia"/>
          <w:sz w:val="24"/>
        </w:rPr>
        <w:t>4.1.3在过程监视和测量或其后采取的措施中，选取适当的统计技术，如抽样检验、控制图、工序能力分析、排列图、对策表等。</w:t>
      </w:r>
    </w:p>
    <w:p>
      <w:pPr>
        <w:adjustRightInd w:val="0"/>
        <w:snapToGrid w:val="0"/>
        <w:spacing w:line="400" w:lineRule="exact"/>
        <w:rPr>
          <w:rFonts w:hint="eastAsia"/>
          <w:sz w:val="24"/>
        </w:rPr>
      </w:pPr>
      <w:r>
        <w:rPr>
          <w:rFonts w:hint="eastAsia"/>
          <w:sz w:val="24"/>
        </w:rPr>
        <w:t>4.2进货产品的监视和测量</w:t>
      </w:r>
    </w:p>
    <w:p>
      <w:pPr>
        <w:adjustRightInd w:val="0"/>
        <w:snapToGrid w:val="0"/>
        <w:spacing w:line="400" w:lineRule="exact"/>
        <w:rPr>
          <w:rFonts w:hint="eastAsia"/>
          <w:sz w:val="24"/>
        </w:rPr>
      </w:pPr>
      <w:r>
        <w:rPr>
          <w:rFonts w:hint="eastAsia"/>
          <w:sz w:val="24"/>
        </w:rPr>
        <w:t>4.2.1送检</w:t>
      </w:r>
    </w:p>
    <w:p>
      <w:pPr>
        <w:adjustRightInd w:val="0"/>
        <w:snapToGrid w:val="0"/>
        <w:spacing w:line="400" w:lineRule="exact"/>
        <w:ind w:firstLine="600"/>
        <w:rPr>
          <w:rFonts w:hint="eastAsia"/>
          <w:sz w:val="24"/>
        </w:rPr>
      </w:pPr>
      <w:r>
        <w:rPr>
          <w:rFonts w:hint="eastAsia"/>
          <w:sz w:val="24"/>
        </w:rPr>
        <w:t>原材料进入公司后，库管员按</w:t>
      </w:r>
      <w:r>
        <w:rPr>
          <w:rFonts w:hint="eastAsia"/>
          <w:sz w:val="24"/>
          <w:lang w:val="en-US" w:eastAsia="zh-CN"/>
        </w:rPr>
        <w:t>相关</w:t>
      </w:r>
      <w:r>
        <w:rPr>
          <w:rFonts w:hint="eastAsia"/>
          <w:sz w:val="24"/>
        </w:rPr>
        <w:t>规定做好产品标识，将产品放入“待检区”，填好《送检单》，送</w:t>
      </w:r>
      <w:r>
        <w:rPr>
          <w:rFonts w:hint="eastAsia"/>
          <w:sz w:val="24"/>
          <w:lang w:eastAsia="zh-CN"/>
        </w:rPr>
        <w:t>__质检部门__</w:t>
      </w:r>
      <w:r>
        <w:rPr>
          <w:rFonts w:hint="eastAsia"/>
          <w:sz w:val="24"/>
        </w:rPr>
        <w:t>检验。</w:t>
      </w:r>
    </w:p>
    <w:p>
      <w:pPr>
        <w:adjustRightInd w:val="0"/>
        <w:snapToGrid w:val="0"/>
        <w:spacing w:line="400" w:lineRule="exact"/>
        <w:rPr>
          <w:rFonts w:hint="eastAsia"/>
          <w:sz w:val="24"/>
        </w:rPr>
      </w:pPr>
      <w:r>
        <w:rPr>
          <w:rFonts w:hint="eastAsia"/>
          <w:sz w:val="24"/>
        </w:rPr>
        <w:t>4.2.2检验或验证</w:t>
      </w:r>
    </w:p>
    <w:p>
      <w:pPr>
        <w:adjustRightInd w:val="0"/>
        <w:snapToGrid w:val="0"/>
        <w:spacing w:line="400" w:lineRule="exact"/>
        <w:ind w:firstLine="480" w:firstLineChars="200"/>
        <w:rPr>
          <w:rFonts w:hint="eastAsia"/>
          <w:sz w:val="24"/>
        </w:rPr>
      </w:pPr>
      <w:r>
        <w:rPr>
          <w:rFonts w:hint="eastAsia"/>
          <w:sz w:val="24"/>
        </w:rPr>
        <w:t>检验员接到《送检单》，按《原材料检验规范》中的规定项目作好检验，并做出合格与否的判定。若合格，则办理合格品入库手续；若不合格，则按《不合格品控制程序》处理。</w:t>
      </w:r>
    </w:p>
    <w:p>
      <w:pPr>
        <w:adjustRightInd w:val="0"/>
        <w:snapToGrid w:val="0"/>
        <w:spacing w:line="400" w:lineRule="exact"/>
        <w:rPr>
          <w:rFonts w:hint="eastAsia"/>
          <w:sz w:val="24"/>
        </w:rPr>
      </w:pPr>
      <w:r>
        <w:rPr>
          <w:rFonts w:hint="eastAsia"/>
          <w:sz w:val="24"/>
        </w:rPr>
        <w:t>4.3过程产品的监视和测量</w:t>
      </w:r>
    </w:p>
    <w:p>
      <w:pPr>
        <w:adjustRightInd w:val="0"/>
        <w:snapToGrid w:val="0"/>
        <w:spacing w:line="400" w:lineRule="exact"/>
        <w:rPr>
          <w:rFonts w:hint="eastAsia"/>
          <w:sz w:val="24"/>
        </w:rPr>
      </w:pPr>
    </w:p>
    <w:p>
      <w:pPr>
        <w:adjustRightInd w:val="0"/>
        <w:snapToGrid w:val="0"/>
        <w:spacing w:line="400" w:lineRule="exact"/>
        <w:rPr>
          <w:rFonts w:hint="eastAsia"/>
          <w:sz w:val="24"/>
        </w:rPr>
      </w:pPr>
      <w:r>
        <w:rPr>
          <w:rFonts w:hint="eastAsia"/>
          <w:sz w:val="24"/>
        </w:rPr>
        <w:t>4.4最终产品的监视和测量</w:t>
      </w:r>
    </w:p>
    <w:p>
      <w:pPr>
        <w:adjustRightInd w:val="0"/>
        <w:snapToGrid w:val="0"/>
        <w:spacing w:line="400" w:lineRule="exact"/>
        <w:rPr>
          <w:rFonts w:hint="eastAsia"/>
          <w:sz w:val="24"/>
        </w:rPr>
      </w:pPr>
      <w:r>
        <w:rPr>
          <w:rFonts w:hint="eastAsia"/>
          <w:sz w:val="24"/>
        </w:rPr>
        <w:t>4.4.1检验</w:t>
      </w:r>
    </w:p>
    <w:p>
      <w:pPr>
        <w:adjustRightInd w:val="0"/>
        <w:snapToGrid w:val="0"/>
        <w:spacing w:line="400" w:lineRule="exact"/>
        <w:ind w:firstLine="480"/>
        <w:rPr>
          <w:rFonts w:hint="eastAsia"/>
          <w:sz w:val="24"/>
        </w:rPr>
      </w:pPr>
      <w:r>
        <w:rPr>
          <w:rFonts w:hint="eastAsia"/>
          <w:sz w:val="24"/>
        </w:rPr>
        <w:t>检验员接到《送检单》后，按《成品检验规范》中规定的检测项目、技术要求、抽样方案等进行检验，作好相关检验记录，做出合格与否的结论，还要出具《</w:t>
      </w:r>
      <w:r>
        <w:rPr>
          <w:rFonts w:hint="eastAsia"/>
          <w:color w:val="000000"/>
          <w:sz w:val="24"/>
        </w:rPr>
        <w:t>成品出厂检测报告</w:t>
      </w:r>
      <w:r>
        <w:rPr>
          <w:rFonts w:hint="eastAsia"/>
          <w:sz w:val="24"/>
        </w:rPr>
        <w:t>》，签署姓名和日期。</w:t>
      </w:r>
    </w:p>
    <w:p>
      <w:pPr>
        <w:adjustRightInd w:val="0"/>
        <w:snapToGrid w:val="0"/>
        <w:spacing w:line="400" w:lineRule="exact"/>
        <w:rPr>
          <w:rFonts w:hint="eastAsia"/>
          <w:sz w:val="24"/>
        </w:rPr>
      </w:pPr>
      <w:r>
        <w:rPr>
          <w:sz w:val="24"/>
        </w:rPr>
        <w:t>4.4.2</w:t>
      </w:r>
      <w:r>
        <w:rPr>
          <w:rFonts w:hint="eastAsia"/>
          <w:sz w:val="24"/>
        </w:rPr>
        <w:t>判别、标识与处置</w:t>
      </w:r>
    </w:p>
    <w:p>
      <w:pPr>
        <w:adjustRightInd w:val="0"/>
        <w:snapToGrid w:val="0"/>
        <w:spacing w:line="400" w:lineRule="exact"/>
        <w:ind w:firstLine="480" w:firstLineChars="200"/>
        <w:rPr>
          <w:rFonts w:hint="eastAsia"/>
          <w:sz w:val="24"/>
        </w:rPr>
      </w:pPr>
      <w:r>
        <w:rPr>
          <w:rFonts w:hint="eastAsia"/>
          <w:sz w:val="24"/>
        </w:rPr>
        <w:t>检验员将检验报告单随产品送达仓库，由仓库作好标识，并分区摆放。合格品可进入后续处理和包装工序，不合格品则执行《不合格品控制程序》，由检验员通知车间返工、返修或报废。</w:t>
      </w:r>
    </w:p>
    <w:p>
      <w:pPr>
        <w:adjustRightInd w:val="0"/>
        <w:snapToGrid w:val="0"/>
        <w:spacing w:line="400" w:lineRule="exact"/>
        <w:rPr>
          <w:rFonts w:hint="eastAsia"/>
          <w:sz w:val="24"/>
        </w:rPr>
      </w:pPr>
      <w:r>
        <w:rPr>
          <w:sz w:val="24"/>
        </w:rPr>
        <w:t>4.5</w:t>
      </w:r>
      <w:r>
        <w:rPr>
          <w:rFonts w:hint="eastAsia"/>
          <w:sz w:val="24"/>
        </w:rPr>
        <w:t>包装的监视和测量</w:t>
      </w:r>
    </w:p>
    <w:p>
      <w:pPr>
        <w:adjustRightInd w:val="0"/>
        <w:snapToGrid w:val="0"/>
        <w:spacing w:line="400" w:lineRule="exact"/>
        <w:ind w:firstLine="480" w:firstLineChars="200"/>
        <w:rPr>
          <w:rFonts w:hint="eastAsia"/>
          <w:sz w:val="24"/>
        </w:rPr>
      </w:pPr>
      <w:r>
        <w:rPr>
          <w:rFonts w:hint="eastAsia"/>
          <w:sz w:val="24"/>
        </w:rPr>
        <w:t>每种产品</w:t>
      </w:r>
      <w:r>
        <w:rPr>
          <w:rFonts w:hint="eastAsia"/>
          <w:sz w:val="24"/>
          <w:lang w:val="en-US" w:eastAsia="zh-CN"/>
        </w:rPr>
        <w:t>入库</w:t>
      </w:r>
      <w:r>
        <w:rPr>
          <w:rFonts w:hint="eastAsia"/>
          <w:sz w:val="24"/>
        </w:rPr>
        <w:t>前，先由成检人员进行检验，并做好《</w:t>
      </w:r>
      <w:r>
        <w:rPr>
          <w:rFonts w:hint="eastAsia"/>
          <w:color w:val="000000"/>
          <w:sz w:val="24"/>
        </w:rPr>
        <w:t>成品出厂检测报告</w:t>
      </w:r>
      <w:r>
        <w:rPr>
          <w:rFonts w:hint="eastAsia"/>
          <w:sz w:val="24"/>
        </w:rPr>
        <w:t>》。然后再按包装工艺文件要求对产品进行包装。</w:t>
      </w:r>
    </w:p>
    <w:p>
      <w:pPr>
        <w:adjustRightInd w:val="0"/>
        <w:snapToGrid w:val="0"/>
        <w:spacing w:line="400" w:lineRule="exact"/>
        <w:rPr>
          <w:rFonts w:hint="eastAsia"/>
          <w:sz w:val="24"/>
        </w:rPr>
      </w:pPr>
      <w:r>
        <w:rPr>
          <w:sz w:val="24"/>
        </w:rPr>
        <w:t>4.6</w:t>
      </w:r>
      <w:r>
        <w:rPr>
          <w:rFonts w:hint="eastAsia"/>
          <w:sz w:val="24"/>
        </w:rPr>
        <w:t>最终产品的放行</w:t>
      </w:r>
    </w:p>
    <w:p>
      <w:pPr>
        <w:adjustRightInd w:val="0"/>
        <w:snapToGrid w:val="0"/>
        <w:spacing w:line="400" w:lineRule="exact"/>
        <w:rPr>
          <w:rFonts w:hint="eastAsia"/>
          <w:sz w:val="24"/>
        </w:rPr>
      </w:pPr>
      <w:r>
        <w:rPr>
          <w:sz w:val="24"/>
        </w:rPr>
        <w:t>4.6.1</w:t>
      </w:r>
      <w:r>
        <w:rPr>
          <w:rFonts w:hint="eastAsia"/>
          <w:sz w:val="24"/>
        </w:rPr>
        <w:t>在所有规定的过程完成以后，</w:t>
      </w:r>
      <w:r>
        <w:rPr>
          <w:rFonts w:hint="eastAsia"/>
          <w:sz w:val="24"/>
          <w:lang w:eastAsia="zh-CN"/>
        </w:rPr>
        <w:t>__质检部门__</w:t>
      </w:r>
      <w:r>
        <w:rPr>
          <w:rFonts w:hint="eastAsia"/>
          <w:sz w:val="24"/>
        </w:rPr>
        <w:t>要根据</w:t>
      </w:r>
      <w:r>
        <w:rPr>
          <w:rFonts w:hint="eastAsia"/>
          <w:sz w:val="24"/>
          <w:lang w:eastAsia="zh-CN"/>
        </w:rPr>
        <w:t>__销售部门__</w:t>
      </w:r>
      <w:r>
        <w:rPr>
          <w:rFonts w:hint="eastAsia"/>
          <w:sz w:val="24"/>
        </w:rPr>
        <w:t>合同要求出具《</w:t>
      </w:r>
      <w:r>
        <w:rPr>
          <w:rFonts w:hint="eastAsia"/>
          <w:color w:val="000000"/>
          <w:sz w:val="24"/>
        </w:rPr>
        <w:t>成品出厂检测报告</w:t>
      </w:r>
      <w:r>
        <w:rPr>
          <w:rFonts w:hint="eastAsia"/>
          <w:sz w:val="24"/>
        </w:rPr>
        <w:t>》。除非顾客急需，否则在所有规定活动均已圆满完成之前，不得放行产品和交付服务。</w:t>
      </w:r>
    </w:p>
    <w:p>
      <w:pPr>
        <w:adjustRightInd w:val="0"/>
        <w:snapToGrid w:val="0"/>
        <w:spacing w:line="400" w:lineRule="exact"/>
        <w:rPr>
          <w:rFonts w:hint="eastAsia"/>
          <w:sz w:val="24"/>
        </w:rPr>
      </w:pPr>
      <w:r>
        <w:rPr>
          <w:rFonts w:hint="eastAsia"/>
          <w:sz w:val="24"/>
        </w:rPr>
        <w:t>因顾客要求而放行的特例，应考虑：</w:t>
      </w:r>
    </w:p>
    <w:p>
      <w:pPr>
        <w:numPr>
          <w:ilvl w:val="0"/>
          <w:numId w:val="19"/>
        </w:numPr>
        <w:adjustRightInd w:val="0"/>
        <w:snapToGrid w:val="0"/>
        <w:spacing w:line="400" w:lineRule="exact"/>
        <w:rPr>
          <w:rFonts w:hint="eastAsia"/>
          <w:sz w:val="24"/>
        </w:rPr>
      </w:pPr>
      <w:r>
        <w:rPr>
          <w:rFonts w:hint="eastAsia"/>
          <w:sz w:val="24"/>
        </w:rPr>
        <w:t>这类放行产品和交付服务必须符合法律法规的要求；</w:t>
      </w:r>
    </w:p>
    <w:p>
      <w:pPr>
        <w:numPr>
          <w:ilvl w:val="0"/>
          <w:numId w:val="19"/>
        </w:numPr>
        <w:adjustRightInd w:val="0"/>
        <w:snapToGrid w:val="0"/>
        <w:spacing w:line="400" w:lineRule="exact"/>
        <w:rPr>
          <w:rFonts w:hint="eastAsia"/>
          <w:sz w:val="24"/>
        </w:rPr>
      </w:pPr>
      <w:r>
        <w:rPr>
          <w:rFonts w:hint="eastAsia"/>
          <w:sz w:val="24"/>
        </w:rPr>
        <w:t>这类特例并不意味着可以不满足顾客的要求。</w:t>
      </w:r>
    </w:p>
    <w:p>
      <w:pPr>
        <w:adjustRightInd w:val="0"/>
        <w:snapToGrid w:val="0"/>
        <w:spacing w:line="400" w:lineRule="exact"/>
        <w:rPr>
          <w:rFonts w:hint="eastAsia"/>
          <w:sz w:val="24"/>
        </w:rPr>
      </w:pPr>
      <w:r>
        <w:rPr>
          <w:sz w:val="24"/>
        </w:rPr>
        <w:t>4.6.2</w:t>
      </w:r>
      <w:r>
        <w:rPr>
          <w:rFonts w:hint="eastAsia"/>
          <w:sz w:val="24"/>
        </w:rPr>
        <w:t>仓库凭盖有合格印章的检验单，接受包装完好的产品入库（填《产品入库单》）。</w:t>
      </w:r>
    </w:p>
    <w:p>
      <w:pPr>
        <w:adjustRightInd w:val="0"/>
        <w:snapToGrid w:val="0"/>
        <w:spacing w:line="400" w:lineRule="exact"/>
        <w:rPr>
          <w:rFonts w:hint="eastAsia"/>
          <w:sz w:val="24"/>
        </w:rPr>
      </w:pPr>
      <w:r>
        <w:rPr>
          <w:sz w:val="24"/>
        </w:rPr>
        <w:t>4.6.3</w:t>
      </w:r>
      <w:r>
        <w:rPr>
          <w:rFonts w:hint="eastAsia"/>
          <w:sz w:val="24"/>
        </w:rPr>
        <w:t>产品出库时，由仓库人员开出《产品出库单》，</w:t>
      </w:r>
      <w:r>
        <w:rPr>
          <w:rFonts w:hint="eastAsia"/>
          <w:sz w:val="24"/>
          <w:lang w:eastAsia="zh-CN"/>
        </w:rPr>
        <w:t>__销售部门__</w:t>
      </w:r>
      <w:r>
        <w:rPr>
          <w:rFonts w:hint="eastAsia"/>
          <w:sz w:val="24"/>
        </w:rPr>
        <w:t>送货人员核对无误后，签字提货。</w:t>
      </w:r>
    </w:p>
    <w:p>
      <w:pPr>
        <w:adjustRightInd w:val="0"/>
        <w:snapToGrid w:val="0"/>
        <w:spacing w:line="400" w:lineRule="exact"/>
        <w:rPr>
          <w:rFonts w:hint="eastAsia"/>
          <w:sz w:val="24"/>
        </w:rPr>
      </w:pPr>
      <w:r>
        <w:rPr>
          <w:sz w:val="24"/>
        </w:rPr>
        <w:t>4.7</w:t>
      </w:r>
      <w:r>
        <w:rPr>
          <w:rFonts w:hint="eastAsia"/>
          <w:sz w:val="24"/>
        </w:rPr>
        <w:t>产品的监视和测量记录</w:t>
      </w:r>
    </w:p>
    <w:p>
      <w:pPr>
        <w:adjustRightInd w:val="0"/>
        <w:snapToGrid w:val="0"/>
        <w:spacing w:line="400" w:lineRule="exact"/>
        <w:rPr>
          <w:rFonts w:hint="eastAsia"/>
          <w:sz w:val="24"/>
        </w:rPr>
      </w:pPr>
      <w:r>
        <w:rPr>
          <w:sz w:val="24"/>
        </w:rPr>
        <w:t>4.7.1</w:t>
      </w:r>
      <w:r>
        <w:rPr>
          <w:rFonts w:hint="eastAsia"/>
          <w:sz w:val="24"/>
          <w:lang w:eastAsia="zh-CN"/>
        </w:rPr>
        <w:t>__质检部门__</w:t>
      </w:r>
      <w:r>
        <w:rPr>
          <w:rFonts w:hint="eastAsia"/>
          <w:sz w:val="24"/>
        </w:rPr>
        <w:t>负责建立并实施产品监视和测量记录，在监视和测量记录中应清楚地表明产品是否按规定标准通过了监视和测量要求。</w:t>
      </w:r>
    </w:p>
    <w:p>
      <w:pPr>
        <w:adjustRightInd w:val="0"/>
        <w:snapToGrid w:val="0"/>
        <w:spacing w:line="400" w:lineRule="exact"/>
        <w:rPr>
          <w:rFonts w:hint="eastAsia"/>
          <w:sz w:val="24"/>
        </w:rPr>
        <w:sectPr>
          <w:headerReference r:id="rId96" w:type="default"/>
          <w:footerReference r:id="rId97" w:type="default"/>
          <w:pgSz w:w="11906" w:h="16838"/>
          <w:pgMar w:top="1440" w:right="1800" w:bottom="1440" w:left="1800" w:header="851" w:footer="992" w:gutter="0"/>
          <w:pgNumType w:fmt="decimal" w:start="1"/>
          <w:cols w:space="425" w:num="1"/>
          <w:docGrid w:type="lines" w:linePitch="312" w:charSpace="0"/>
        </w:sectPr>
      </w:pPr>
      <w:r>
        <w:rPr>
          <w:sz w:val="24"/>
        </w:rPr>
        <w:t>4.7.2</w:t>
      </w:r>
      <w:r>
        <w:rPr>
          <w:rFonts w:hint="eastAsia"/>
          <w:sz w:val="24"/>
          <w:lang w:eastAsia="zh-CN"/>
        </w:rPr>
        <w:t>__质检部门__</w:t>
      </w:r>
      <w:r>
        <w:rPr>
          <w:rFonts w:hint="eastAsia"/>
          <w:sz w:val="24"/>
        </w:rPr>
        <w:t>保存相关记录，记录应完整、明确、真实、清晰。</w:t>
      </w:r>
    </w:p>
    <w:p>
      <w:pPr>
        <w:spacing w:line="360" w:lineRule="auto"/>
        <w:rPr>
          <w:rFonts w:asciiTheme="minorEastAsia" w:hAnsiTheme="minorEastAsia"/>
          <w:b/>
          <w:sz w:val="24"/>
          <w:szCs w:val="24"/>
        </w:rPr>
      </w:pPr>
      <w:r>
        <w:rPr>
          <w:rFonts w:hint="eastAsia" w:asciiTheme="minorEastAsia" w:hAnsiTheme="minorEastAsia"/>
          <w:b/>
          <w:sz w:val="24"/>
          <w:szCs w:val="24"/>
        </w:rPr>
        <w:t>一、目的</w:t>
      </w:r>
    </w:p>
    <w:p>
      <w:pPr>
        <w:spacing w:line="360" w:lineRule="auto"/>
        <w:ind w:firstLine="420" w:firstLineChars="200"/>
        <w:rPr>
          <w:rFonts w:asciiTheme="minorEastAsia" w:hAnsiTheme="minorEastAsia"/>
          <w:szCs w:val="21"/>
        </w:rPr>
      </w:pPr>
      <w:r>
        <w:rPr>
          <w:rFonts w:hint="eastAsia" w:asciiTheme="minorEastAsia" w:hAnsiTheme="minorEastAsia"/>
          <w:szCs w:val="21"/>
        </w:rPr>
        <w:t>对设计开发全过程进行控制，确保新产品满足顾客要求和期望及有关法律法规要求。</w:t>
      </w:r>
    </w:p>
    <w:p>
      <w:pPr>
        <w:spacing w:line="360" w:lineRule="auto"/>
        <w:rPr>
          <w:rFonts w:asciiTheme="minorEastAsia" w:hAnsiTheme="minorEastAsia"/>
          <w:szCs w:val="21"/>
        </w:rPr>
      </w:pPr>
    </w:p>
    <w:p>
      <w:pPr>
        <w:spacing w:line="360" w:lineRule="auto"/>
        <w:rPr>
          <w:rFonts w:asciiTheme="minorEastAsia" w:hAnsiTheme="minorEastAsia"/>
          <w:b/>
          <w:sz w:val="24"/>
          <w:szCs w:val="24"/>
        </w:rPr>
      </w:pPr>
      <w:r>
        <w:rPr>
          <w:rFonts w:hint="eastAsia" w:asciiTheme="minorEastAsia" w:hAnsiTheme="minorEastAsia"/>
          <w:b/>
          <w:sz w:val="24"/>
          <w:szCs w:val="24"/>
        </w:rPr>
        <w:t>二、范围</w:t>
      </w:r>
    </w:p>
    <w:p>
      <w:pPr>
        <w:spacing w:line="360" w:lineRule="auto"/>
        <w:ind w:firstLine="420" w:firstLineChars="200"/>
        <w:rPr>
          <w:rFonts w:asciiTheme="minorEastAsia" w:hAnsiTheme="minorEastAsia"/>
          <w:b/>
          <w:szCs w:val="21"/>
        </w:rPr>
      </w:pPr>
      <w:r>
        <w:rPr>
          <w:rFonts w:hint="eastAsia" w:asciiTheme="minorEastAsia" w:hAnsiTheme="minorEastAsia"/>
          <w:szCs w:val="21"/>
        </w:rPr>
        <w:t>适用于本公司新产品设计开发全过程，包括引进产品和转化，定型产品的技术改进等。</w:t>
      </w:r>
    </w:p>
    <w:p>
      <w:pPr>
        <w:spacing w:line="360" w:lineRule="auto"/>
        <w:rPr>
          <w:rFonts w:asciiTheme="minorEastAsia" w:hAnsiTheme="minorEastAsia"/>
          <w:b/>
          <w:sz w:val="24"/>
          <w:szCs w:val="24"/>
        </w:rPr>
      </w:pPr>
    </w:p>
    <w:p>
      <w:pPr>
        <w:spacing w:line="360" w:lineRule="auto"/>
        <w:rPr>
          <w:rFonts w:asciiTheme="minorEastAsia" w:hAnsiTheme="minorEastAsia"/>
          <w:b/>
          <w:sz w:val="24"/>
          <w:szCs w:val="24"/>
        </w:rPr>
      </w:pPr>
      <w:r>
        <w:rPr>
          <w:rFonts w:hint="eastAsia" w:asciiTheme="minorEastAsia" w:hAnsiTheme="minorEastAsia"/>
          <w:b/>
          <w:sz w:val="24"/>
          <w:szCs w:val="24"/>
        </w:rPr>
        <w:t>三、定义</w:t>
      </w:r>
    </w:p>
    <w:p>
      <w:pPr>
        <w:spacing w:line="360" w:lineRule="auto"/>
        <w:ind w:firstLine="210" w:firstLineChars="100"/>
        <w:rPr>
          <w:rFonts w:asciiTheme="minorEastAsia" w:hAnsiTheme="minorEastAsia"/>
          <w:szCs w:val="21"/>
        </w:rPr>
      </w:pPr>
      <w:r>
        <w:rPr>
          <w:rFonts w:hint="eastAsia" w:asciiTheme="minorEastAsia" w:hAnsiTheme="minorEastAsia"/>
          <w:szCs w:val="21"/>
        </w:rPr>
        <w:t>1.</w:t>
      </w:r>
      <w:r>
        <w:rPr>
          <w:rFonts w:hint="eastAsia" w:asciiTheme="minorEastAsia" w:hAnsiTheme="minorEastAsia"/>
          <w:b/>
          <w:szCs w:val="21"/>
        </w:rPr>
        <w:t>设计开发：</w:t>
      </w:r>
      <w:r>
        <w:rPr>
          <w:rFonts w:hint="eastAsia" w:asciiTheme="minorEastAsia" w:hAnsiTheme="minorEastAsia"/>
          <w:szCs w:val="21"/>
        </w:rPr>
        <w:t>把市场信息、概念或客户要求转化成实质的、能满足顾客要求的产品的过程。</w:t>
      </w:r>
    </w:p>
    <w:p>
      <w:pPr>
        <w:spacing w:line="360" w:lineRule="auto"/>
        <w:rPr>
          <w:rFonts w:cs="Times New Roman" w:asciiTheme="minorEastAsia" w:hAnsiTheme="minorEastAsia"/>
          <w:color w:val="000000"/>
          <w:szCs w:val="21"/>
        </w:rPr>
      </w:pPr>
    </w:p>
    <w:p>
      <w:pPr>
        <w:spacing w:line="360" w:lineRule="auto"/>
        <w:rPr>
          <w:rFonts w:asciiTheme="minorEastAsia" w:hAnsiTheme="minorEastAsia"/>
          <w:b/>
          <w:sz w:val="24"/>
          <w:szCs w:val="24"/>
        </w:rPr>
      </w:pPr>
      <w:r>
        <w:rPr>
          <w:rFonts w:hint="eastAsia" w:asciiTheme="minorEastAsia" w:hAnsiTheme="minorEastAsia"/>
          <w:b/>
          <w:sz w:val="24"/>
          <w:szCs w:val="24"/>
        </w:rPr>
        <w:t>四、职责</w:t>
      </w:r>
    </w:p>
    <w:p>
      <w:pPr>
        <w:spacing w:line="360" w:lineRule="auto"/>
        <w:ind w:firstLine="210" w:firstLineChars="100"/>
        <w:rPr>
          <w:rFonts w:hint="eastAsia" w:asciiTheme="minorEastAsia" w:hAnsiTheme="minorEastAsia" w:eastAsiaTheme="minorEastAsia"/>
          <w:szCs w:val="21"/>
          <w:lang w:eastAsia="zh-CN"/>
        </w:rPr>
      </w:pPr>
      <w:r>
        <w:rPr>
          <w:rFonts w:hint="eastAsia" w:asciiTheme="minorEastAsia" w:hAnsiTheme="minorEastAsia"/>
          <w:szCs w:val="21"/>
        </w:rPr>
        <w:t>1.</w:t>
      </w:r>
      <w:r>
        <w:rPr>
          <w:rFonts w:hint="eastAsia" w:asciiTheme="minorEastAsia" w:hAnsiTheme="minorEastAsia"/>
          <w:szCs w:val="21"/>
          <w:lang w:eastAsia="zh-CN"/>
        </w:rPr>
        <w:t>__销售部门__</w:t>
      </w:r>
    </w:p>
    <w:p>
      <w:pPr>
        <w:spacing w:line="360" w:lineRule="auto"/>
        <w:ind w:left="840" w:leftChars="200" w:hanging="420" w:hangingChars="200"/>
        <w:rPr>
          <w:rFonts w:asciiTheme="minorEastAsia" w:hAnsiTheme="minorEastAsia"/>
          <w:szCs w:val="21"/>
        </w:rPr>
      </w:pPr>
      <w:r>
        <w:rPr>
          <w:rFonts w:hint="eastAsia" w:asciiTheme="minorEastAsia" w:hAnsiTheme="minorEastAsia"/>
          <w:szCs w:val="21"/>
        </w:rPr>
        <w:t>1.1 接收市场反馈的信息，确认新产品开发导向及理念，使设计开发之新产品更具竞争优势及利润空间。</w:t>
      </w:r>
    </w:p>
    <w:p>
      <w:pPr>
        <w:spacing w:line="360" w:lineRule="auto"/>
        <w:ind w:firstLine="420" w:firstLineChars="200"/>
        <w:rPr>
          <w:rFonts w:asciiTheme="minorEastAsia" w:hAnsiTheme="minorEastAsia"/>
          <w:szCs w:val="21"/>
        </w:rPr>
      </w:pPr>
      <w:r>
        <w:rPr>
          <w:rFonts w:hint="eastAsia" w:asciiTheme="minorEastAsia" w:hAnsiTheme="minorEastAsia"/>
          <w:szCs w:val="21"/>
        </w:rPr>
        <w:t>1.2 新产品交付顾客后，</w:t>
      </w:r>
      <w:r>
        <w:rPr>
          <w:rFonts w:hint="eastAsia" w:asciiTheme="minorEastAsia" w:hAnsiTheme="minorEastAsia"/>
          <w:szCs w:val="21"/>
          <w:lang w:eastAsia="zh-CN"/>
        </w:rPr>
        <w:t>__销售部门__</w:t>
      </w:r>
      <w:r>
        <w:rPr>
          <w:rFonts w:hint="eastAsia" w:asciiTheme="minorEastAsia" w:hAnsiTheme="minorEastAsia"/>
          <w:szCs w:val="21"/>
        </w:rPr>
        <w:t>负责调查反馈顾客使用后的情况。</w:t>
      </w:r>
    </w:p>
    <w:p>
      <w:pPr>
        <w:spacing w:line="360" w:lineRule="auto"/>
        <w:ind w:firstLine="210" w:firstLineChars="100"/>
        <w:rPr>
          <w:rFonts w:hint="eastAsia" w:asciiTheme="minorEastAsia" w:hAnsiTheme="minorEastAsia" w:eastAsiaTheme="minorEastAsia"/>
          <w:szCs w:val="21"/>
          <w:lang w:eastAsia="zh-CN"/>
        </w:rPr>
      </w:pPr>
      <w:r>
        <w:rPr>
          <w:rFonts w:hint="eastAsia" w:asciiTheme="minorEastAsia" w:hAnsiTheme="minorEastAsia"/>
          <w:szCs w:val="21"/>
        </w:rPr>
        <w:t>2.</w:t>
      </w:r>
      <w:r>
        <w:rPr>
          <w:rFonts w:hint="eastAsia" w:asciiTheme="minorEastAsia" w:hAnsiTheme="minorEastAsia"/>
          <w:szCs w:val="21"/>
          <w:lang w:eastAsia="zh-CN"/>
        </w:rPr>
        <w:t>__质检部门__</w:t>
      </w:r>
    </w:p>
    <w:p>
      <w:pPr>
        <w:spacing w:line="360" w:lineRule="auto"/>
        <w:ind w:left="840" w:leftChars="200" w:hanging="420" w:hangingChars="200"/>
        <w:rPr>
          <w:rFonts w:asciiTheme="minorEastAsia" w:hAnsiTheme="minorEastAsia"/>
          <w:szCs w:val="21"/>
        </w:rPr>
      </w:pPr>
      <w:r>
        <w:rPr>
          <w:rFonts w:hint="eastAsia" w:asciiTheme="minorEastAsia" w:hAnsiTheme="minorEastAsia"/>
          <w:szCs w:val="21"/>
        </w:rPr>
        <w:t>2.1制定设计开发实施计划，并根据设计输入要求，组织编写或选定设计产品规格。组织并协调各阶段的设计开发工作。</w:t>
      </w:r>
    </w:p>
    <w:p>
      <w:pPr>
        <w:spacing w:line="360" w:lineRule="auto"/>
        <w:ind w:firstLine="420" w:firstLineChars="200"/>
        <w:rPr>
          <w:rFonts w:asciiTheme="minorEastAsia" w:hAnsiTheme="minorEastAsia"/>
          <w:szCs w:val="21"/>
        </w:rPr>
      </w:pPr>
      <w:r>
        <w:rPr>
          <w:rFonts w:hint="eastAsia" w:asciiTheme="minorEastAsia" w:hAnsiTheme="minorEastAsia"/>
          <w:szCs w:val="21"/>
        </w:rPr>
        <w:t>2.2审批设计开发输出文件和设计更改文件，完成设计评审、验证和确认的有关工作。</w:t>
      </w:r>
    </w:p>
    <w:p>
      <w:pPr>
        <w:spacing w:line="360" w:lineRule="auto"/>
        <w:ind w:firstLine="420" w:firstLineChars="200"/>
        <w:rPr>
          <w:rFonts w:asciiTheme="minorEastAsia" w:hAnsiTheme="minorEastAsia"/>
          <w:szCs w:val="21"/>
        </w:rPr>
      </w:pPr>
      <w:r>
        <w:rPr>
          <w:rFonts w:hint="eastAsia" w:asciiTheme="minorEastAsia" w:hAnsiTheme="minorEastAsia"/>
          <w:szCs w:val="21"/>
        </w:rPr>
        <w:t>2.3制作并管理设计输出文件、标准和规范数据。</w:t>
      </w:r>
    </w:p>
    <w:p>
      <w:pPr>
        <w:spacing w:line="360" w:lineRule="auto"/>
        <w:ind w:firstLine="420" w:firstLineChars="200"/>
        <w:rPr>
          <w:rFonts w:asciiTheme="minorEastAsia" w:hAnsiTheme="minorEastAsia"/>
          <w:szCs w:val="21"/>
        </w:rPr>
      </w:pPr>
      <w:r>
        <w:rPr>
          <w:rFonts w:hint="eastAsia" w:asciiTheme="minorEastAsia" w:hAnsiTheme="minorEastAsia"/>
          <w:szCs w:val="21"/>
        </w:rPr>
        <w:t>2.4按照技术数据和设计输出的文件数据等对新产品测试。</w:t>
      </w:r>
    </w:p>
    <w:p>
      <w:pPr>
        <w:spacing w:line="360" w:lineRule="auto"/>
        <w:rPr>
          <w:rFonts w:asciiTheme="minorEastAsia" w:hAnsiTheme="minorEastAsia"/>
          <w:szCs w:val="21"/>
        </w:rPr>
      </w:pPr>
    </w:p>
    <w:p>
      <w:pPr>
        <w:spacing w:line="360" w:lineRule="auto"/>
        <w:rPr>
          <w:rFonts w:asciiTheme="minorEastAsia" w:hAnsiTheme="minorEastAsia"/>
          <w:b/>
          <w:sz w:val="24"/>
          <w:szCs w:val="24"/>
        </w:rPr>
      </w:pPr>
      <w:r>
        <w:rPr>
          <w:rFonts w:hint="eastAsia" w:asciiTheme="minorEastAsia" w:hAnsiTheme="minorEastAsia"/>
          <w:b/>
          <w:sz w:val="24"/>
          <w:szCs w:val="24"/>
        </w:rPr>
        <w:t>五、内容</w:t>
      </w:r>
    </w:p>
    <w:p>
      <w:pPr>
        <w:spacing w:line="360" w:lineRule="auto"/>
        <w:ind w:firstLine="210" w:firstLineChars="100"/>
        <w:rPr>
          <w:rFonts w:asciiTheme="minorEastAsia" w:hAnsiTheme="minorEastAsia"/>
          <w:szCs w:val="21"/>
        </w:rPr>
      </w:pPr>
      <w:r>
        <w:rPr>
          <w:rFonts w:hint="eastAsia" w:asciiTheme="minorEastAsia" w:hAnsiTheme="minorEastAsia"/>
          <w:szCs w:val="21"/>
        </w:rPr>
        <w:t>1.设计开发策划</w:t>
      </w:r>
    </w:p>
    <w:p>
      <w:pPr>
        <w:spacing w:line="360" w:lineRule="auto"/>
        <w:ind w:firstLine="420" w:firstLineChars="200"/>
        <w:rPr>
          <w:rFonts w:asciiTheme="minorEastAsia" w:hAnsiTheme="minorEastAsia"/>
          <w:szCs w:val="21"/>
        </w:rPr>
      </w:pPr>
      <w:r>
        <w:rPr>
          <w:rFonts w:hint="eastAsia" w:asciiTheme="minorEastAsia" w:hAnsiTheme="minorEastAsia"/>
          <w:szCs w:val="21"/>
        </w:rPr>
        <w:t>1.1 设计开发策划来源：</w:t>
      </w:r>
    </w:p>
    <w:p>
      <w:pPr>
        <w:spacing w:line="360" w:lineRule="auto"/>
        <w:ind w:firstLine="420" w:firstLineChars="200"/>
        <w:rPr>
          <w:rFonts w:asciiTheme="minorEastAsia" w:hAnsiTheme="minorEastAsia"/>
          <w:szCs w:val="21"/>
        </w:rPr>
      </w:pPr>
      <w:r>
        <w:rPr>
          <w:rFonts w:hint="eastAsia" w:asciiTheme="minorEastAsia" w:hAnsiTheme="minorEastAsia"/>
          <w:szCs w:val="21"/>
        </w:rPr>
        <w:t>（1）公司自行要求（领导层指示）设计开发的新产品；</w:t>
      </w:r>
    </w:p>
    <w:p>
      <w:pPr>
        <w:spacing w:line="360" w:lineRule="auto"/>
        <w:ind w:firstLine="420" w:firstLineChars="200"/>
        <w:rPr>
          <w:rFonts w:asciiTheme="minorEastAsia" w:hAnsiTheme="minorEastAsia"/>
          <w:szCs w:val="21"/>
        </w:rPr>
      </w:pPr>
      <w:r>
        <w:rPr>
          <w:rFonts w:hint="eastAsia" w:asciiTheme="minorEastAsia" w:hAnsiTheme="minorEastAsia"/>
          <w:szCs w:val="21"/>
        </w:rPr>
        <w:t>（2）市场调研和分析后要求设计开发的新产品；</w:t>
      </w:r>
    </w:p>
    <w:p>
      <w:pPr>
        <w:spacing w:line="360" w:lineRule="auto"/>
        <w:ind w:firstLine="420" w:firstLineChars="200"/>
        <w:rPr>
          <w:rFonts w:asciiTheme="minorEastAsia" w:hAnsiTheme="minorEastAsia"/>
          <w:szCs w:val="21"/>
        </w:rPr>
      </w:pPr>
      <w:r>
        <w:rPr>
          <w:rFonts w:hint="eastAsia" w:asciiTheme="minorEastAsia" w:hAnsiTheme="minorEastAsia"/>
          <w:szCs w:val="21"/>
        </w:rPr>
        <w:t>（3）根据客户等要求的旧产品改型和改良产品等。</w:t>
      </w:r>
    </w:p>
    <w:p>
      <w:pPr>
        <w:spacing w:line="360" w:lineRule="auto"/>
        <w:ind w:firstLine="315" w:firstLineChars="150"/>
        <w:rPr>
          <w:rFonts w:asciiTheme="minorEastAsia" w:hAnsiTheme="minorEastAsia"/>
          <w:szCs w:val="21"/>
        </w:rPr>
      </w:pPr>
      <w:r>
        <w:rPr>
          <w:rFonts w:hint="eastAsia" w:asciiTheme="minorEastAsia" w:hAnsiTheme="minorEastAsia"/>
          <w:szCs w:val="21"/>
        </w:rPr>
        <w:t>1.2</w:t>
      </w:r>
      <w:r>
        <w:rPr>
          <w:rFonts w:hint="eastAsia" w:asciiTheme="minorEastAsia" w:hAnsiTheme="minorEastAsia"/>
          <w:szCs w:val="21"/>
          <w:lang w:eastAsia="zh-CN"/>
        </w:rPr>
        <w:t>__销售部门__</w:t>
      </w:r>
      <w:r>
        <w:rPr>
          <w:rFonts w:hint="eastAsia" w:asciiTheme="minorEastAsia" w:hAnsiTheme="minorEastAsia"/>
          <w:szCs w:val="21"/>
        </w:rPr>
        <w:t>接收市场反馈信息，编写《设计开发任务书》，内容包括：</w:t>
      </w:r>
    </w:p>
    <w:p>
      <w:pPr>
        <w:spacing w:line="360" w:lineRule="auto"/>
        <w:ind w:firstLine="315" w:firstLineChars="150"/>
        <w:rPr>
          <w:rFonts w:asciiTheme="minorEastAsia" w:hAnsiTheme="minorEastAsia"/>
          <w:szCs w:val="21"/>
        </w:rPr>
      </w:pPr>
      <w:r>
        <w:rPr>
          <w:rFonts w:hint="eastAsia" w:asciiTheme="minorEastAsia" w:hAnsiTheme="minorEastAsia"/>
          <w:szCs w:val="21"/>
        </w:rPr>
        <w:t>（1）依据的标准、法律法规及技术协议；</w:t>
      </w:r>
    </w:p>
    <w:p>
      <w:pPr>
        <w:spacing w:line="360" w:lineRule="auto"/>
        <w:ind w:firstLine="315" w:firstLineChars="150"/>
        <w:rPr>
          <w:rFonts w:asciiTheme="minorEastAsia" w:hAnsiTheme="minorEastAsia"/>
          <w:szCs w:val="21"/>
        </w:rPr>
      </w:pPr>
      <w:r>
        <w:rPr>
          <w:rFonts w:hint="eastAsia" w:asciiTheme="minorEastAsia" w:hAnsiTheme="minorEastAsia"/>
          <w:szCs w:val="21"/>
        </w:rPr>
        <w:t>（2）设计内容:产品主要</w:t>
      </w:r>
      <w:r>
        <w:rPr>
          <w:rFonts w:hint="eastAsia" w:asciiTheme="minorEastAsia" w:hAnsiTheme="minorEastAsia"/>
          <w:szCs w:val="21"/>
          <w:lang w:val="en-US" w:eastAsia="zh-CN"/>
        </w:rPr>
        <w:t>配合比</w:t>
      </w:r>
      <w:r>
        <w:rPr>
          <w:rFonts w:hint="eastAsia" w:asciiTheme="minorEastAsia" w:hAnsiTheme="minorEastAsia"/>
          <w:szCs w:val="21"/>
        </w:rPr>
        <w:t>、技术指标、主要</w:t>
      </w:r>
      <w:r>
        <w:rPr>
          <w:rFonts w:hint="eastAsia" w:asciiTheme="minorEastAsia" w:hAnsiTheme="minorEastAsia"/>
          <w:szCs w:val="21"/>
          <w:lang w:val="en-US" w:eastAsia="zh-CN"/>
        </w:rPr>
        <w:t>原材料</w:t>
      </w:r>
      <w:r>
        <w:rPr>
          <w:rFonts w:hint="eastAsia" w:asciiTheme="minorEastAsia" w:hAnsiTheme="minorEastAsia"/>
          <w:szCs w:val="21"/>
        </w:rPr>
        <w:t>等；</w:t>
      </w:r>
    </w:p>
    <w:p>
      <w:pPr>
        <w:spacing w:line="360" w:lineRule="auto"/>
        <w:ind w:firstLine="315" w:firstLineChars="150"/>
        <w:rPr>
          <w:rFonts w:asciiTheme="minorEastAsia" w:hAnsiTheme="minorEastAsia"/>
          <w:szCs w:val="21"/>
        </w:rPr>
      </w:pPr>
      <w:r>
        <w:rPr>
          <w:rFonts w:hint="eastAsia" w:asciiTheme="minorEastAsia" w:hAnsiTheme="minorEastAsia"/>
          <w:szCs w:val="21"/>
        </w:rPr>
        <w:t>（3）项目时间的要求；</w:t>
      </w:r>
    </w:p>
    <w:p>
      <w:pPr>
        <w:spacing w:line="360" w:lineRule="auto"/>
        <w:ind w:firstLine="315" w:firstLineChars="150"/>
        <w:rPr>
          <w:rFonts w:asciiTheme="minorEastAsia" w:hAnsiTheme="minorEastAsia"/>
          <w:szCs w:val="21"/>
        </w:rPr>
      </w:pPr>
      <w:r>
        <w:rPr>
          <w:rFonts w:hint="eastAsia" w:asciiTheme="minorEastAsia" w:hAnsiTheme="minorEastAsia"/>
          <w:szCs w:val="21"/>
        </w:rPr>
        <w:t>（4）其他特别要求。</w:t>
      </w:r>
    </w:p>
    <w:p>
      <w:pPr>
        <w:spacing w:line="360" w:lineRule="auto"/>
        <w:ind w:firstLine="315" w:firstLineChars="150"/>
        <w:rPr>
          <w:rFonts w:asciiTheme="minorEastAsia" w:hAnsiTheme="minorEastAsia"/>
          <w:szCs w:val="21"/>
        </w:rPr>
      </w:pPr>
      <w:r>
        <w:rPr>
          <w:rFonts w:hint="eastAsia" w:asciiTheme="minorEastAsia" w:hAnsiTheme="minorEastAsia"/>
          <w:szCs w:val="21"/>
        </w:rPr>
        <w:t>1.3《设计开发任务书》由</w:t>
      </w:r>
      <w:r>
        <w:rPr>
          <w:rFonts w:hint="eastAsia" w:asciiTheme="minorEastAsia" w:hAnsiTheme="minorEastAsia"/>
          <w:szCs w:val="21"/>
          <w:lang w:eastAsia="zh-CN"/>
        </w:rPr>
        <w:t>__质检部门__</w:t>
      </w:r>
      <w:r>
        <w:rPr>
          <w:rFonts w:hint="eastAsia" w:asciiTheme="minorEastAsia" w:hAnsiTheme="minorEastAsia"/>
          <w:szCs w:val="21"/>
        </w:rPr>
        <w:t>负责人审核，经总经理批准后交</w:t>
      </w:r>
      <w:r>
        <w:rPr>
          <w:rFonts w:hint="eastAsia" w:asciiTheme="minorEastAsia" w:hAnsiTheme="minorEastAsia"/>
          <w:szCs w:val="21"/>
          <w:lang w:eastAsia="zh-CN"/>
        </w:rPr>
        <w:t>__质检部门__</w:t>
      </w:r>
      <w:r>
        <w:rPr>
          <w:rFonts w:hint="eastAsia" w:asciiTheme="minorEastAsia" w:hAnsiTheme="minorEastAsia"/>
          <w:szCs w:val="21"/>
        </w:rPr>
        <w:t>。</w:t>
      </w:r>
    </w:p>
    <w:p>
      <w:pPr>
        <w:spacing w:line="360" w:lineRule="auto"/>
        <w:rPr>
          <w:rFonts w:asciiTheme="minorEastAsia" w:hAnsiTheme="minorEastAsia"/>
          <w:szCs w:val="21"/>
        </w:rPr>
      </w:pPr>
    </w:p>
    <w:p>
      <w:pPr>
        <w:spacing w:line="360" w:lineRule="auto"/>
        <w:ind w:firstLine="210" w:firstLineChars="100"/>
        <w:rPr>
          <w:rFonts w:asciiTheme="minorEastAsia" w:hAnsiTheme="minorEastAsia"/>
          <w:szCs w:val="21"/>
        </w:rPr>
      </w:pPr>
      <w:r>
        <w:rPr>
          <w:rFonts w:hint="eastAsia" w:asciiTheme="minorEastAsia" w:hAnsiTheme="minorEastAsia"/>
          <w:szCs w:val="21"/>
        </w:rPr>
        <w:t>2.设计开发计划</w:t>
      </w:r>
    </w:p>
    <w:p>
      <w:pPr>
        <w:spacing w:line="360" w:lineRule="auto"/>
        <w:ind w:firstLine="420" w:firstLineChars="200"/>
        <w:rPr>
          <w:rFonts w:asciiTheme="minorEastAsia" w:hAnsiTheme="minorEastAsia"/>
          <w:szCs w:val="21"/>
        </w:rPr>
      </w:pPr>
      <w:r>
        <w:rPr>
          <w:rFonts w:hint="eastAsia" w:asciiTheme="minorEastAsia" w:hAnsiTheme="minorEastAsia"/>
          <w:szCs w:val="21"/>
        </w:rPr>
        <w:t>2.1研发部门接到《设计开发任务书》后制定《设计开发计划书》。</w:t>
      </w:r>
    </w:p>
    <w:p>
      <w:pPr>
        <w:spacing w:line="360" w:lineRule="auto"/>
        <w:ind w:firstLine="420" w:firstLineChars="200"/>
        <w:rPr>
          <w:rFonts w:asciiTheme="minorEastAsia" w:hAnsiTheme="minorEastAsia"/>
          <w:szCs w:val="21"/>
        </w:rPr>
      </w:pPr>
      <w:r>
        <w:rPr>
          <w:rFonts w:hint="eastAsia" w:asciiTheme="minorEastAsia" w:hAnsiTheme="minorEastAsia"/>
          <w:szCs w:val="21"/>
        </w:rPr>
        <w:t>2.2《设计开发计划书》需包括以下内容：</w:t>
      </w:r>
    </w:p>
    <w:p>
      <w:pPr>
        <w:spacing w:line="360" w:lineRule="auto"/>
        <w:ind w:firstLine="315" w:firstLineChars="150"/>
        <w:rPr>
          <w:rFonts w:asciiTheme="minorEastAsia" w:hAnsiTheme="minorEastAsia"/>
          <w:szCs w:val="21"/>
        </w:rPr>
      </w:pPr>
      <w:r>
        <w:rPr>
          <w:rFonts w:hint="eastAsia" w:asciiTheme="minorEastAsia" w:hAnsiTheme="minorEastAsia"/>
          <w:szCs w:val="21"/>
        </w:rPr>
        <w:t>（1）设计开发的输入、输出、评审及验证，确认等各阶段的划分和主要工作内容及时间安排；</w:t>
      </w:r>
    </w:p>
    <w:p>
      <w:pPr>
        <w:spacing w:line="360" w:lineRule="auto"/>
        <w:ind w:firstLine="315" w:firstLineChars="150"/>
        <w:rPr>
          <w:rFonts w:asciiTheme="minorEastAsia" w:hAnsiTheme="minorEastAsia"/>
          <w:szCs w:val="21"/>
        </w:rPr>
      </w:pPr>
      <w:r>
        <w:rPr>
          <w:rFonts w:hint="eastAsia" w:asciiTheme="minorEastAsia" w:hAnsiTheme="minorEastAsia"/>
          <w:szCs w:val="21"/>
        </w:rPr>
        <w:t>（2）各阶段的人员职责等。</w:t>
      </w:r>
    </w:p>
    <w:p>
      <w:pPr>
        <w:spacing w:line="360" w:lineRule="auto"/>
        <w:ind w:firstLine="420" w:firstLineChars="200"/>
        <w:rPr>
          <w:rFonts w:asciiTheme="minorEastAsia" w:hAnsiTheme="minorEastAsia"/>
          <w:szCs w:val="21"/>
        </w:rPr>
      </w:pPr>
      <w:r>
        <w:rPr>
          <w:rFonts w:hint="eastAsia" w:asciiTheme="minorEastAsia" w:hAnsiTheme="minorEastAsia"/>
          <w:szCs w:val="21"/>
        </w:rPr>
        <w:t>2.3《设计开发计划书》经研发部门负责人审核后,经总经理批准后实施。</w:t>
      </w:r>
    </w:p>
    <w:p>
      <w:pPr>
        <w:spacing w:line="360" w:lineRule="auto"/>
        <w:rPr>
          <w:rFonts w:asciiTheme="minorEastAsia" w:hAnsiTheme="minorEastAsia"/>
          <w:szCs w:val="21"/>
        </w:rPr>
      </w:pPr>
    </w:p>
    <w:p>
      <w:pPr>
        <w:spacing w:line="360" w:lineRule="auto"/>
        <w:ind w:firstLine="210" w:firstLineChars="100"/>
        <w:rPr>
          <w:rFonts w:asciiTheme="minorEastAsia" w:hAnsiTheme="minorEastAsia"/>
          <w:szCs w:val="21"/>
        </w:rPr>
      </w:pPr>
      <w:r>
        <w:rPr>
          <w:rFonts w:hint="eastAsia" w:asciiTheme="minorEastAsia" w:hAnsiTheme="minorEastAsia"/>
          <w:szCs w:val="21"/>
        </w:rPr>
        <w:t>3.设计开发输入</w:t>
      </w:r>
    </w:p>
    <w:p>
      <w:pPr>
        <w:spacing w:line="360" w:lineRule="auto"/>
        <w:ind w:firstLine="420" w:firstLineChars="200"/>
        <w:rPr>
          <w:rFonts w:asciiTheme="minorEastAsia" w:hAnsiTheme="minorEastAsia"/>
          <w:szCs w:val="21"/>
        </w:rPr>
      </w:pPr>
      <w:r>
        <w:rPr>
          <w:rFonts w:hint="eastAsia" w:asciiTheme="minorEastAsia" w:hAnsiTheme="minorEastAsia"/>
          <w:szCs w:val="21"/>
        </w:rPr>
        <w:t>3.1</w:t>
      </w:r>
      <w:r>
        <w:rPr>
          <w:rFonts w:hint="eastAsia" w:asciiTheme="minorEastAsia" w:hAnsiTheme="minorEastAsia"/>
          <w:szCs w:val="21"/>
          <w:lang w:eastAsia="zh-CN"/>
        </w:rPr>
        <w:t>实验员</w:t>
      </w:r>
      <w:r>
        <w:rPr>
          <w:rFonts w:hint="eastAsia" w:asciiTheme="minorEastAsia" w:hAnsiTheme="minorEastAsia"/>
          <w:szCs w:val="21"/>
        </w:rPr>
        <w:t>依据《设计开发计划书》的要求制定《设计开发输入清单》。</w:t>
      </w:r>
    </w:p>
    <w:p>
      <w:pPr>
        <w:spacing w:line="360" w:lineRule="auto"/>
        <w:ind w:firstLine="420" w:firstLineChars="200"/>
        <w:rPr>
          <w:rFonts w:asciiTheme="minorEastAsia" w:hAnsiTheme="minorEastAsia"/>
          <w:szCs w:val="21"/>
        </w:rPr>
      </w:pPr>
      <w:r>
        <w:rPr>
          <w:rFonts w:hint="eastAsia" w:asciiTheme="minorEastAsia" w:hAnsiTheme="minorEastAsia"/>
          <w:szCs w:val="21"/>
        </w:rPr>
        <w:t>3.2所有设计开发的输入应形成文件，并填入《设计开发输入清单》中。</w:t>
      </w:r>
    </w:p>
    <w:p>
      <w:pPr>
        <w:spacing w:line="360" w:lineRule="auto"/>
        <w:ind w:firstLine="420" w:firstLineChars="200"/>
        <w:rPr>
          <w:rFonts w:asciiTheme="minorEastAsia" w:hAnsiTheme="minorEastAsia"/>
          <w:szCs w:val="21"/>
        </w:rPr>
      </w:pPr>
      <w:r>
        <w:rPr>
          <w:rFonts w:hint="eastAsia" w:asciiTheme="minorEastAsia" w:hAnsiTheme="minorEastAsia"/>
          <w:szCs w:val="21"/>
        </w:rPr>
        <w:t>3.3《设计开发输入清单》应包括以下内容：</w:t>
      </w:r>
    </w:p>
    <w:p>
      <w:pPr>
        <w:spacing w:line="360" w:lineRule="auto"/>
        <w:ind w:firstLine="420" w:firstLineChars="200"/>
        <w:rPr>
          <w:rFonts w:asciiTheme="minorEastAsia" w:hAnsiTheme="minorEastAsia"/>
          <w:szCs w:val="21"/>
        </w:rPr>
      </w:pPr>
      <w:r>
        <w:rPr>
          <w:rFonts w:hint="eastAsia" w:asciiTheme="minorEastAsia" w:hAnsiTheme="minorEastAsia"/>
          <w:szCs w:val="21"/>
        </w:rPr>
        <w:t>（1）主要</w:t>
      </w:r>
      <w:r>
        <w:rPr>
          <w:rFonts w:hint="eastAsia" w:asciiTheme="minorEastAsia" w:hAnsiTheme="minorEastAsia"/>
          <w:szCs w:val="21"/>
          <w:lang w:val="en-US" w:eastAsia="zh-CN"/>
        </w:rPr>
        <w:t>产品参数</w:t>
      </w:r>
      <w:r>
        <w:rPr>
          <w:rFonts w:hint="eastAsia" w:asciiTheme="minorEastAsia" w:hAnsiTheme="minorEastAsia"/>
          <w:szCs w:val="21"/>
        </w:rPr>
        <w:t>；</w:t>
      </w:r>
    </w:p>
    <w:p>
      <w:pPr>
        <w:spacing w:line="360" w:lineRule="auto"/>
        <w:ind w:firstLine="420" w:firstLineChars="200"/>
        <w:rPr>
          <w:rFonts w:asciiTheme="minorEastAsia" w:hAnsiTheme="minorEastAsia"/>
          <w:szCs w:val="21"/>
        </w:rPr>
      </w:pPr>
      <w:r>
        <w:rPr>
          <w:rFonts w:hint="eastAsia" w:asciiTheme="minorEastAsia" w:hAnsiTheme="minorEastAsia"/>
          <w:szCs w:val="21"/>
        </w:rPr>
        <w:t>（2）</w:t>
      </w:r>
      <w:r>
        <w:rPr>
          <w:rFonts w:hint="eastAsia" w:asciiTheme="minorEastAsia" w:hAnsiTheme="minorEastAsia"/>
          <w:szCs w:val="21"/>
          <w:lang w:val="en-US" w:eastAsia="zh-CN"/>
        </w:rPr>
        <w:t>市场</w:t>
      </w:r>
      <w:r>
        <w:rPr>
          <w:rFonts w:hint="eastAsia" w:asciiTheme="minorEastAsia" w:hAnsiTheme="minorEastAsia"/>
          <w:szCs w:val="21"/>
        </w:rPr>
        <w:t>要求；</w:t>
      </w:r>
    </w:p>
    <w:p>
      <w:pPr>
        <w:spacing w:line="360" w:lineRule="auto"/>
        <w:ind w:firstLine="420" w:firstLineChars="200"/>
        <w:rPr>
          <w:rFonts w:asciiTheme="minorEastAsia" w:hAnsiTheme="minorEastAsia"/>
          <w:szCs w:val="21"/>
        </w:rPr>
      </w:pPr>
      <w:r>
        <w:rPr>
          <w:rFonts w:hint="eastAsia" w:asciiTheme="minorEastAsia" w:hAnsiTheme="minorEastAsia"/>
          <w:szCs w:val="21"/>
        </w:rPr>
        <w:t>（3）行业要求；</w:t>
      </w:r>
    </w:p>
    <w:p>
      <w:pPr>
        <w:spacing w:line="360" w:lineRule="auto"/>
        <w:ind w:firstLine="420" w:firstLineChars="200"/>
        <w:rPr>
          <w:rFonts w:asciiTheme="minorEastAsia" w:hAnsiTheme="minorEastAsia"/>
          <w:szCs w:val="21"/>
        </w:rPr>
      </w:pPr>
      <w:r>
        <w:rPr>
          <w:rFonts w:hint="eastAsia" w:asciiTheme="minorEastAsia" w:hAnsiTheme="minorEastAsia"/>
          <w:szCs w:val="21"/>
        </w:rPr>
        <w:t>（4）类似产品的设计经验；</w:t>
      </w:r>
    </w:p>
    <w:p>
      <w:pPr>
        <w:spacing w:line="360" w:lineRule="auto"/>
        <w:ind w:firstLine="420" w:firstLineChars="200"/>
        <w:rPr>
          <w:rFonts w:asciiTheme="minorEastAsia" w:hAnsiTheme="minorEastAsia"/>
          <w:szCs w:val="21"/>
        </w:rPr>
      </w:pPr>
      <w:r>
        <w:rPr>
          <w:rFonts w:hint="eastAsia" w:asciiTheme="minorEastAsia" w:hAnsiTheme="minorEastAsia"/>
          <w:szCs w:val="21"/>
        </w:rPr>
        <w:t>（5）法规要求；</w:t>
      </w:r>
    </w:p>
    <w:p>
      <w:pPr>
        <w:spacing w:line="360" w:lineRule="auto"/>
        <w:ind w:firstLine="420" w:firstLineChars="200"/>
        <w:rPr>
          <w:rFonts w:asciiTheme="minorEastAsia" w:hAnsiTheme="minorEastAsia"/>
          <w:szCs w:val="21"/>
        </w:rPr>
      </w:pPr>
      <w:r>
        <w:rPr>
          <w:rFonts w:hint="eastAsia" w:asciiTheme="minorEastAsia" w:hAnsiTheme="minorEastAsia"/>
          <w:szCs w:val="21"/>
        </w:rPr>
        <w:t>（6）客户的其他要求。</w:t>
      </w:r>
    </w:p>
    <w:p>
      <w:pPr>
        <w:spacing w:line="360" w:lineRule="auto"/>
        <w:ind w:firstLine="420" w:firstLineChars="200"/>
        <w:rPr>
          <w:rFonts w:asciiTheme="minorEastAsia" w:hAnsiTheme="minorEastAsia"/>
          <w:szCs w:val="21"/>
        </w:rPr>
      </w:pPr>
      <w:r>
        <w:rPr>
          <w:rFonts w:hint="eastAsia" w:asciiTheme="minorEastAsia" w:hAnsiTheme="minorEastAsia"/>
          <w:szCs w:val="21"/>
        </w:rPr>
        <w:t>3.4《设计开发输入清单》由研发部门负责人审核。</w:t>
      </w:r>
    </w:p>
    <w:p>
      <w:pPr>
        <w:spacing w:line="360" w:lineRule="auto"/>
        <w:ind w:firstLine="210" w:firstLineChars="100"/>
        <w:rPr>
          <w:rFonts w:asciiTheme="minorEastAsia" w:hAnsiTheme="minorEastAsia"/>
          <w:szCs w:val="21"/>
        </w:rPr>
      </w:pPr>
    </w:p>
    <w:p>
      <w:pPr>
        <w:spacing w:line="360" w:lineRule="auto"/>
        <w:ind w:firstLine="210" w:firstLineChars="100"/>
        <w:rPr>
          <w:rFonts w:asciiTheme="minorEastAsia" w:hAnsiTheme="minorEastAsia"/>
          <w:szCs w:val="21"/>
        </w:rPr>
      </w:pPr>
      <w:r>
        <w:rPr>
          <w:rFonts w:hint="eastAsia" w:asciiTheme="minorEastAsia" w:hAnsiTheme="minorEastAsia"/>
          <w:szCs w:val="21"/>
        </w:rPr>
        <w:t>4.设计输入（方案）评审</w:t>
      </w:r>
    </w:p>
    <w:p>
      <w:pPr>
        <w:spacing w:line="360" w:lineRule="auto"/>
        <w:ind w:left="525" w:leftChars="100" w:hanging="315" w:hangingChars="150"/>
        <w:rPr>
          <w:rFonts w:asciiTheme="minorEastAsia" w:hAnsiTheme="minorEastAsia"/>
          <w:szCs w:val="21"/>
        </w:rPr>
      </w:pPr>
      <w:r>
        <w:rPr>
          <w:rFonts w:hint="eastAsia" w:asciiTheme="minorEastAsia" w:hAnsiTheme="minorEastAsia"/>
          <w:szCs w:val="21"/>
        </w:rPr>
        <w:t>4.1《设计开发方案》审核通过后，由</w:t>
      </w:r>
      <w:r>
        <w:rPr>
          <w:rFonts w:hint="eastAsia" w:asciiTheme="minorEastAsia" w:hAnsiTheme="minorEastAsia"/>
          <w:szCs w:val="21"/>
          <w:lang w:eastAsia="zh-CN"/>
        </w:rPr>
        <w:t>__质检部门__</w:t>
      </w:r>
      <w:r>
        <w:rPr>
          <w:rFonts w:hint="eastAsia" w:asciiTheme="minorEastAsia" w:hAnsiTheme="minorEastAsia"/>
          <w:szCs w:val="21"/>
        </w:rPr>
        <w:t>组织相关设计人员和部门（主要有</w:t>
      </w:r>
      <w:r>
        <w:rPr>
          <w:rFonts w:hint="eastAsia" w:asciiTheme="minorEastAsia" w:hAnsiTheme="minorEastAsia"/>
          <w:szCs w:val="21"/>
          <w:lang w:eastAsia="zh-CN"/>
        </w:rPr>
        <w:t>__质检部门__</w:t>
      </w:r>
      <w:r>
        <w:rPr>
          <w:rFonts w:hint="eastAsia" w:asciiTheme="minorEastAsia" w:hAnsiTheme="minorEastAsia"/>
          <w:szCs w:val="21"/>
        </w:rPr>
        <w:t>、</w:t>
      </w:r>
      <w:r>
        <w:rPr>
          <w:rFonts w:hint="eastAsia" w:asciiTheme="minorEastAsia" w:hAnsiTheme="minorEastAsia"/>
          <w:szCs w:val="21"/>
          <w:lang w:eastAsia="zh-CN"/>
        </w:rPr>
        <w:t>__销售部门__、</w:t>
      </w:r>
      <w:r>
        <w:rPr>
          <w:rFonts w:hint="eastAsia" w:asciiTheme="minorEastAsia" w:hAnsiTheme="minorEastAsia"/>
          <w:szCs w:val="21"/>
          <w:lang w:val="en-US" w:eastAsia="zh-CN"/>
        </w:rPr>
        <w:t>__采购部门__</w:t>
      </w:r>
      <w:r>
        <w:rPr>
          <w:rFonts w:hint="eastAsia" w:asciiTheme="minorEastAsia" w:hAnsiTheme="minorEastAsia"/>
          <w:szCs w:val="21"/>
        </w:rPr>
        <w:t>）对《设计开发方案》进行评审。</w:t>
      </w:r>
    </w:p>
    <w:p>
      <w:pPr>
        <w:spacing w:line="360" w:lineRule="auto"/>
        <w:ind w:firstLine="210" w:firstLineChars="100"/>
        <w:rPr>
          <w:rFonts w:asciiTheme="minorEastAsia" w:hAnsiTheme="minorEastAsia"/>
          <w:szCs w:val="21"/>
        </w:rPr>
      </w:pPr>
      <w:r>
        <w:rPr>
          <w:rFonts w:hint="eastAsia" w:asciiTheme="minorEastAsia" w:hAnsiTheme="minorEastAsia"/>
          <w:szCs w:val="21"/>
        </w:rPr>
        <w:t>4.2对其中不完善，含糊或矛盾的要求作出澄清和解决，确保设计输入满足《设计开发计划书》的要求。</w:t>
      </w:r>
    </w:p>
    <w:p>
      <w:pPr>
        <w:spacing w:line="360" w:lineRule="auto"/>
        <w:ind w:firstLine="210" w:firstLineChars="100"/>
        <w:rPr>
          <w:rFonts w:asciiTheme="minorEastAsia" w:hAnsiTheme="minorEastAsia"/>
          <w:szCs w:val="21"/>
        </w:rPr>
      </w:pPr>
      <w:r>
        <w:rPr>
          <w:rFonts w:hint="eastAsia" w:asciiTheme="minorEastAsia" w:hAnsiTheme="minorEastAsia"/>
          <w:szCs w:val="21"/>
        </w:rPr>
        <w:t>4.3评审的内容必须包含以下几个方面:</w:t>
      </w:r>
    </w:p>
    <w:p>
      <w:pPr>
        <w:spacing w:line="360" w:lineRule="auto"/>
        <w:ind w:firstLine="210" w:firstLineChars="100"/>
        <w:rPr>
          <w:rFonts w:asciiTheme="minorEastAsia" w:hAnsiTheme="minorEastAsia"/>
          <w:szCs w:val="21"/>
        </w:rPr>
      </w:pPr>
      <w:r>
        <w:rPr>
          <w:rFonts w:hint="eastAsia" w:asciiTheme="minorEastAsia" w:hAnsiTheme="minorEastAsia"/>
          <w:szCs w:val="21"/>
        </w:rPr>
        <w:t>（1）是否违反相关法律法规；</w:t>
      </w:r>
    </w:p>
    <w:p>
      <w:pPr>
        <w:spacing w:line="360" w:lineRule="auto"/>
        <w:ind w:firstLine="210" w:firstLineChars="100"/>
        <w:rPr>
          <w:rFonts w:asciiTheme="minorEastAsia" w:hAnsiTheme="minorEastAsia"/>
          <w:szCs w:val="21"/>
        </w:rPr>
      </w:pPr>
      <w:r>
        <w:rPr>
          <w:rFonts w:hint="eastAsia" w:asciiTheme="minorEastAsia" w:hAnsiTheme="minorEastAsia"/>
          <w:szCs w:val="21"/>
        </w:rPr>
        <w:t>（2）是否侵犯他人专利；</w:t>
      </w:r>
    </w:p>
    <w:p>
      <w:pPr>
        <w:spacing w:line="360" w:lineRule="auto"/>
        <w:ind w:firstLine="210" w:firstLineChars="100"/>
        <w:rPr>
          <w:rFonts w:asciiTheme="minorEastAsia" w:hAnsiTheme="minorEastAsia"/>
          <w:szCs w:val="21"/>
        </w:rPr>
      </w:pPr>
      <w:r>
        <w:rPr>
          <w:rFonts w:hint="eastAsia" w:asciiTheme="minorEastAsia" w:hAnsiTheme="minorEastAsia"/>
          <w:szCs w:val="21"/>
        </w:rPr>
        <w:t>（3）设计的可行性；</w:t>
      </w:r>
    </w:p>
    <w:p>
      <w:pPr>
        <w:spacing w:line="360" w:lineRule="auto"/>
        <w:ind w:firstLine="210" w:firstLineChars="100"/>
        <w:rPr>
          <w:rFonts w:asciiTheme="minorEastAsia" w:hAnsiTheme="minorEastAsia"/>
          <w:szCs w:val="21"/>
        </w:rPr>
      </w:pPr>
      <w:r>
        <w:rPr>
          <w:rFonts w:hint="eastAsia" w:asciiTheme="minorEastAsia" w:hAnsiTheme="minorEastAsia"/>
          <w:szCs w:val="21"/>
        </w:rPr>
        <w:t>（4）产品的可检测性；</w:t>
      </w:r>
    </w:p>
    <w:p>
      <w:pPr>
        <w:spacing w:line="360" w:lineRule="auto"/>
        <w:ind w:firstLine="210" w:firstLineChars="100"/>
        <w:rPr>
          <w:rFonts w:asciiTheme="minorEastAsia" w:hAnsiTheme="minorEastAsia"/>
          <w:szCs w:val="21"/>
        </w:rPr>
      </w:pPr>
      <w:r>
        <w:rPr>
          <w:rFonts w:hint="eastAsia" w:asciiTheme="minorEastAsia" w:hAnsiTheme="minorEastAsia"/>
          <w:szCs w:val="21"/>
        </w:rPr>
        <w:t>（5）产品的安全性。</w:t>
      </w:r>
    </w:p>
    <w:p>
      <w:pPr>
        <w:spacing w:line="360" w:lineRule="auto"/>
        <w:ind w:firstLine="210" w:firstLineChars="100"/>
        <w:rPr>
          <w:rFonts w:asciiTheme="minorEastAsia" w:hAnsiTheme="minorEastAsia"/>
          <w:szCs w:val="21"/>
        </w:rPr>
      </w:pPr>
      <w:r>
        <w:rPr>
          <w:rFonts w:hint="eastAsia" w:asciiTheme="minorEastAsia" w:hAnsiTheme="minorEastAsia"/>
          <w:szCs w:val="21"/>
        </w:rPr>
        <w:t>4.4由</w:t>
      </w:r>
      <w:r>
        <w:rPr>
          <w:rFonts w:hint="eastAsia" w:asciiTheme="minorEastAsia" w:hAnsiTheme="minorEastAsia"/>
          <w:szCs w:val="21"/>
          <w:lang w:eastAsia="zh-CN"/>
        </w:rPr>
        <w:t>实验员</w:t>
      </w:r>
      <w:r>
        <w:rPr>
          <w:rFonts w:hint="eastAsia" w:asciiTheme="minorEastAsia" w:hAnsiTheme="minorEastAsia"/>
          <w:szCs w:val="21"/>
        </w:rPr>
        <w:t>填写《设计开发方案评审报告》,并由所有参加评审的人员签名确认。</w:t>
      </w:r>
    </w:p>
    <w:p>
      <w:pPr>
        <w:spacing w:line="360" w:lineRule="auto"/>
        <w:rPr>
          <w:rFonts w:asciiTheme="minorEastAsia" w:hAnsiTheme="minorEastAsia"/>
          <w:szCs w:val="21"/>
        </w:rPr>
      </w:pPr>
    </w:p>
    <w:p>
      <w:pPr>
        <w:spacing w:line="360" w:lineRule="auto"/>
        <w:ind w:firstLine="210" w:firstLineChars="100"/>
        <w:rPr>
          <w:rFonts w:asciiTheme="minorEastAsia" w:hAnsiTheme="minorEastAsia"/>
          <w:szCs w:val="21"/>
        </w:rPr>
      </w:pPr>
      <w:r>
        <w:rPr>
          <w:rFonts w:hint="eastAsia" w:asciiTheme="minorEastAsia" w:hAnsiTheme="minorEastAsia"/>
          <w:szCs w:val="21"/>
        </w:rPr>
        <w:t>5.设计开发输出</w:t>
      </w:r>
    </w:p>
    <w:p>
      <w:pPr>
        <w:spacing w:line="360" w:lineRule="auto"/>
        <w:ind w:firstLine="420" w:firstLineChars="200"/>
        <w:rPr>
          <w:rFonts w:asciiTheme="minorEastAsia" w:hAnsiTheme="minorEastAsia"/>
          <w:szCs w:val="21"/>
        </w:rPr>
      </w:pPr>
      <w:r>
        <w:rPr>
          <w:rFonts w:hint="eastAsia" w:asciiTheme="minorEastAsia" w:hAnsiTheme="minorEastAsia"/>
          <w:szCs w:val="21"/>
        </w:rPr>
        <w:t>5.1</w:t>
      </w:r>
      <w:r>
        <w:rPr>
          <w:rFonts w:hint="eastAsia" w:asciiTheme="minorEastAsia" w:hAnsiTheme="minorEastAsia"/>
          <w:szCs w:val="21"/>
          <w:lang w:eastAsia="zh-CN"/>
        </w:rPr>
        <w:t>实验员</w:t>
      </w:r>
      <w:r>
        <w:rPr>
          <w:rFonts w:hint="eastAsia" w:asciiTheme="minorEastAsia" w:hAnsiTheme="minorEastAsia"/>
          <w:szCs w:val="21"/>
        </w:rPr>
        <w:t>依据《设计开发方案》开展设计开发工作，并编制相应的设计开发输出文件。</w:t>
      </w:r>
    </w:p>
    <w:p>
      <w:pPr>
        <w:spacing w:line="360" w:lineRule="auto"/>
        <w:ind w:firstLine="420" w:firstLineChars="200"/>
        <w:rPr>
          <w:rFonts w:asciiTheme="minorEastAsia" w:hAnsiTheme="minorEastAsia"/>
          <w:szCs w:val="21"/>
        </w:rPr>
      </w:pPr>
      <w:r>
        <w:rPr>
          <w:rFonts w:hint="eastAsia" w:asciiTheme="minorEastAsia" w:hAnsiTheme="minorEastAsia"/>
          <w:szCs w:val="21"/>
        </w:rPr>
        <w:t>5.2设计开发输出文件因产品不同而不同。</w:t>
      </w:r>
    </w:p>
    <w:p>
      <w:pPr>
        <w:spacing w:line="360" w:lineRule="auto"/>
        <w:ind w:firstLine="420" w:firstLineChars="200"/>
        <w:rPr>
          <w:rFonts w:asciiTheme="minorEastAsia" w:hAnsiTheme="minorEastAsia"/>
          <w:szCs w:val="21"/>
        </w:rPr>
      </w:pPr>
      <w:r>
        <w:rPr>
          <w:rFonts w:hint="eastAsia" w:asciiTheme="minorEastAsia" w:hAnsiTheme="minorEastAsia"/>
          <w:szCs w:val="21"/>
        </w:rPr>
        <w:t>5.3设计开发输出文件主要有：《</w:t>
      </w:r>
      <w:r>
        <w:rPr>
          <w:rFonts w:hint="eastAsia" w:asciiTheme="minorEastAsia" w:hAnsiTheme="minorEastAsia"/>
          <w:szCs w:val="21"/>
          <w:lang w:val="en-US" w:eastAsia="zh-CN"/>
        </w:rPr>
        <w:t>混凝土配合比</w:t>
      </w:r>
      <w:r>
        <w:rPr>
          <w:rFonts w:hint="eastAsia" w:asciiTheme="minorEastAsia" w:hAnsiTheme="minorEastAsia"/>
          <w:szCs w:val="21"/>
        </w:rPr>
        <w:t>》等。</w:t>
      </w:r>
    </w:p>
    <w:p>
      <w:pPr>
        <w:spacing w:line="360" w:lineRule="auto"/>
        <w:ind w:left="840" w:leftChars="200" w:hanging="420" w:hangingChars="200"/>
        <w:rPr>
          <w:rFonts w:asciiTheme="minorEastAsia" w:hAnsiTheme="minorEastAsia"/>
          <w:szCs w:val="21"/>
        </w:rPr>
      </w:pPr>
      <w:r>
        <w:rPr>
          <w:rFonts w:hint="eastAsia" w:asciiTheme="minorEastAsia" w:hAnsiTheme="minorEastAsia"/>
          <w:szCs w:val="21"/>
        </w:rPr>
        <w:t>5.4由</w:t>
      </w:r>
      <w:r>
        <w:rPr>
          <w:rFonts w:hint="eastAsia" w:asciiTheme="minorEastAsia" w:hAnsiTheme="minorEastAsia"/>
          <w:szCs w:val="21"/>
          <w:lang w:eastAsia="zh-CN"/>
        </w:rPr>
        <w:t>实验员</w:t>
      </w:r>
      <w:r>
        <w:rPr>
          <w:rFonts w:hint="eastAsia" w:asciiTheme="minorEastAsia" w:hAnsiTheme="minorEastAsia"/>
          <w:szCs w:val="21"/>
        </w:rPr>
        <w:t>填写《设计开发输出清单》，由研发部门主管批准后输出文件，并按《文件化信息控制程序》的规定发放。</w:t>
      </w:r>
    </w:p>
    <w:p>
      <w:pPr>
        <w:spacing w:line="360" w:lineRule="auto"/>
        <w:ind w:firstLine="210" w:firstLineChars="100"/>
        <w:rPr>
          <w:rFonts w:asciiTheme="minorEastAsia" w:hAnsiTheme="minorEastAsia"/>
          <w:szCs w:val="21"/>
        </w:rPr>
      </w:pPr>
    </w:p>
    <w:p>
      <w:pPr>
        <w:spacing w:line="360" w:lineRule="auto"/>
        <w:ind w:firstLine="210" w:firstLineChars="100"/>
        <w:rPr>
          <w:rFonts w:asciiTheme="minorEastAsia" w:hAnsiTheme="minorEastAsia"/>
          <w:szCs w:val="21"/>
        </w:rPr>
      </w:pPr>
      <w:r>
        <w:rPr>
          <w:rFonts w:hint="eastAsia" w:asciiTheme="minorEastAsia" w:hAnsiTheme="minorEastAsia"/>
          <w:szCs w:val="21"/>
        </w:rPr>
        <w:t>6.设计开发输出评审</w:t>
      </w:r>
    </w:p>
    <w:p>
      <w:pPr>
        <w:spacing w:line="360" w:lineRule="auto"/>
        <w:ind w:firstLine="420" w:firstLineChars="200"/>
        <w:rPr>
          <w:rFonts w:asciiTheme="minorEastAsia" w:hAnsiTheme="minorEastAsia"/>
          <w:szCs w:val="21"/>
        </w:rPr>
      </w:pPr>
      <w:r>
        <w:rPr>
          <w:rFonts w:hint="eastAsia" w:asciiTheme="minorEastAsia" w:hAnsiTheme="minorEastAsia"/>
          <w:szCs w:val="21"/>
        </w:rPr>
        <w:t>6.1在适宜的阶段，依据《设计开发计划书》的安排对设计开发进行系统的评审，评审的内容包括：</w:t>
      </w:r>
    </w:p>
    <w:p>
      <w:pPr>
        <w:spacing w:line="360" w:lineRule="auto"/>
        <w:ind w:firstLine="420" w:firstLineChars="200"/>
        <w:rPr>
          <w:rFonts w:asciiTheme="minorEastAsia" w:hAnsiTheme="minorEastAsia"/>
          <w:szCs w:val="21"/>
        </w:rPr>
      </w:pPr>
      <w:r>
        <w:rPr>
          <w:rFonts w:hint="eastAsia" w:asciiTheme="minorEastAsia" w:hAnsiTheme="minorEastAsia"/>
          <w:szCs w:val="21"/>
        </w:rPr>
        <w:t>（1）是否违反相关法律法规；</w:t>
      </w:r>
    </w:p>
    <w:p>
      <w:pPr>
        <w:spacing w:line="360" w:lineRule="auto"/>
        <w:ind w:firstLine="420" w:firstLineChars="200"/>
        <w:rPr>
          <w:rFonts w:asciiTheme="minorEastAsia" w:hAnsiTheme="minorEastAsia"/>
          <w:szCs w:val="21"/>
        </w:rPr>
      </w:pPr>
      <w:r>
        <w:rPr>
          <w:rFonts w:hint="eastAsia" w:asciiTheme="minorEastAsia" w:hAnsiTheme="minorEastAsia"/>
          <w:szCs w:val="21"/>
        </w:rPr>
        <w:t>（2）是否侵犯他人专利；</w:t>
      </w:r>
    </w:p>
    <w:p>
      <w:pPr>
        <w:spacing w:line="360" w:lineRule="auto"/>
        <w:ind w:firstLine="420" w:firstLineChars="200"/>
        <w:rPr>
          <w:rFonts w:asciiTheme="minorEastAsia" w:hAnsiTheme="minorEastAsia"/>
          <w:szCs w:val="21"/>
        </w:rPr>
      </w:pPr>
      <w:r>
        <w:rPr>
          <w:rFonts w:hint="eastAsia" w:asciiTheme="minorEastAsia" w:hAnsiTheme="minorEastAsia"/>
          <w:szCs w:val="21"/>
        </w:rPr>
        <w:t>（3）</w:t>
      </w:r>
      <w:r>
        <w:rPr>
          <w:rFonts w:hint="eastAsia" w:asciiTheme="minorEastAsia" w:hAnsiTheme="minorEastAsia"/>
          <w:szCs w:val="21"/>
          <w:lang w:val="en-US" w:eastAsia="zh-CN"/>
        </w:rPr>
        <w:t>参数</w:t>
      </w:r>
      <w:r>
        <w:rPr>
          <w:rFonts w:hint="eastAsia" w:asciiTheme="minorEastAsia" w:hAnsiTheme="minorEastAsia"/>
          <w:szCs w:val="21"/>
        </w:rPr>
        <w:t>等是否达到预期要求；</w:t>
      </w:r>
    </w:p>
    <w:p>
      <w:pPr>
        <w:spacing w:line="360" w:lineRule="auto"/>
        <w:ind w:firstLine="420" w:firstLineChars="200"/>
        <w:rPr>
          <w:rFonts w:asciiTheme="minorEastAsia" w:hAnsiTheme="minorEastAsia"/>
          <w:szCs w:val="21"/>
        </w:rPr>
      </w:pPr>
      <w:r>
        <w:rPr>
          <w:rFonts w:hint="eastAsia" w:asciiTheme="minorEastAsia" w:hAnsiTheme="minorEastAsia"/>
          <w:szCs w:val="21"/>
        </w:rPr>
        <w:t>（4）是否达到其它特殊要求。</w:t>
      </w:r>
    </w:p>
    <w:p>
      <w:pPr>
        <w:spacing w:line="360" w:lineRule="auto"/>
        <w:ind w:left="840" w:leftChars="200" w:hanging="420" w:hangingChars="200"/>
        <w:rPr>
          <w:rFonts w:asciiTheme="minorEastAsia" w:hAnsiTheme="minorEastAsia"/>
          <w:szCs w:val="21"/>
        </w:rPr>
      </w:pPr>
      <w:r>
        <w:rPr>
          <w:rFonts w:hint="eastAsia" w:asciiTheme="minorEastAsia" w:hAnsiTheme="minorEastAsia"/>
          <w:szCs w:val="21"/>
        </w:rPr>
        <w:t>6.2评审的人员应由参加《设计开发方案》评审的人员构成。并把评审的结果及必要的措施记录于《设计开发评审报告》中。由评审人员签名确认后，归档保存。</w:t>
      </w:r>
    </w:p>
    <w:p>
      <w:pPr>
        <w:spacing w:line="360" w:lineRule="auto"/>
        <w:rPr>
          <w:rFonts w:asciiTheme="minorEastAsia" w:hAnsiTheme="minorEastAsia"/>
          <w:szCs w:val="21"/>
        </w:rPr>
      </w:pPr>
    </w:p>
    <w:p>
      <w:pPr>
        <w:spacing w:line="360" w:lineRule="auto"/>
        <w:ind w:firstLine="210" w:firstLineChars="100"/>
        <w:rPr>
          <w:rFonts w:asciiTheme="minorEastAsia" w:hAnsiTheme="minorEastAsia"/>
          <w:szCs w:val="21"/>
        </w:rPr>
      </w:pPr>
      <w:r>
        <w:rPr>
          <w:rFonts w:hint="eastAsia" w:asciiTheme="minorEastAsia" w:hAnsiTheme="minorEastAsia"/>
          <w:szCs w:val="21"/>
        </w:rPr>
        <w:t>7.设计开发验证</w:t>
      </w:r>
    </w:p>
    <w:p>
      <w:pPr>
        <w:spacing w:line="360" w:lineRule="auto"/>
        <w:ind w:left="840" w:leftChars="200" w:hanging="420" w:hangingChars="200"/>
        <w:rPr>
          <w:rFonts w:asciiTheme="minorEastAsia" w:hAnsiTheme="minorEastAsia"/>
          <w:szCs w:val="21"/>
        </w:rPr>
      </w:pPr>
      <w:r>
        <w:rPr>
          <w:rFonts w:hint="eastAsia" w:asciiTheme="minorEastAsia" w:hAnsiTheme="minorEastAsia"/>
          <w:szCs w:val="21"/>
        </w:rPr>
        <w:t>7.1为确保设计开发输出满足输入的要求，由</w:t>
      </w:r>
      <w:r>
        <w:rPr>
          <w:rFonts w:hint="eastAsia" w:asciiTheme="minorEastAsia" w:hAnsiTheme="minorEastAsia"/>
          <w:szCs w:val="21"/>
          <w:lang w:eastAsia="zh-CN"/>
        </w:rPr>
        <w:t>实验员</w:t>
      </w:r>
      <w:r>
        <w:rPr>
          <w:rFonts w:hint="eastAsia" w:asciiTheme="minorEastAsia" w:hAnsiTheme="minorEastAsia"/>
          <w:szCs w:val="21"/>
        </w:rPr>
        <w:t>应依据《设计开发计划书》的安排对设计开发进行验证。</w:t>
      </w:r>
    </w:p>
    <w:p>
      <w:pPr>
        <w:spacing w:line="360" w:lineRule="auto"/>
        <w:ind w:firstLine="420" w:firstLineChars="200"/>
        <w:rPr>
          <w:rFonts w:asciiTheme="minorEastAsia" w:hAnsiTheme="minorEastAsia"/>
          <w:szCs w:val="21"/>
        </w:rPr>
      </w:pPr>
      <w:r>
        <w:rPr>
          <w:rFonts w:hint="eastAsia" w:asciiTheme="minorEastAsia" w:hAnsiTheme="minorEastAsia"/>
          <w:szCs w:val="21"/>
        </w:rPr>
        <w:t>7.2由</w:t>
      </w:r>
      <w:r>
        <w:rPr>
          <w:rFonts w:hint="eastAsia" w:asciiTheme="minorEastAsia" w:hAnsiTheme="minorEastAsia"/>
          <w:szCs w:val="21"/>
          <w:lang w:eastAsia="zh-CN"/>
        </w:rPr>
        <w:t>实验员</w:t>
      </w:r>
      <w:r>
        <w:rPr>
          <w:rFonts w:hint="eastAsia" w:asciiTheme="minorEastAsia" w:hAnsiTheme="minorEastAsia"/>
          <w:szCs w:val="21"/>
        </w:rPr>
        <w:t>按要求逐项进行验证。</w:t>
      </w:r>
    </w:p>
    <w:p>
      <w:pPr>
        <w:spacing w:line="360" w:lineRule="auto"/>
        <w:rPr>
          <w:rFonts w:asciiTheme="minorEastAsia" w:hAnsiTheme="minorEastAsia"/>
          <w:szCs w:val="21"/>
        </w:rPr>
      </w:pPr>
    </w:p>
    <w:p>
      <w:pPr>
        <w:spacing w:line="360" w:lineRule="auto"/>
        <w:ind w:firstLine="210" w:firstLineChars="100"/>
        <w:rPr>
          <w:rFonts w:asciiTheme="minorEastAsia" w:hAnsiTheme="minorEastAsia"/>
          <w:szCs w:val="21"/>
        </w:rPr>
      </w:pPr>
      <w:r>
        <w:rPr>
          <w:rFonts w:hint="eastAsia" w:asciiTheme="minorEastAsia" w:hAnsiTheme="minorEastAsia"/>
          <w:szCs w:val="21"/>
        </w:rPr>
        <w:t>8.设计开发验证评审</w:t>
      </w:r>
    </w:p>
    <w:p>
      <w:pPr>
        <w:spacing w:line="360" w:lineRule="auto"/>
        <w:ind w:left="840" w:leftChars="200" w:hanging="420" w:hangingChars="200"/>
        <w:rPr>
          <w:rFonts w:asciiTheme="minorEastAsia" w:hAnsiTheme="minorEastAsia"/>
          <w:szCs w:val="21"/>
        </w:rPr>
      </w:pPr>
      <w:r>
        <w:rPr>
          <w:rFonts w:hint="eastAsia" w:asciiTheme="minorEastAsia" w:hAnsiTheme="minorEastAsia"/>
          <w:szCs w:val="21"/>
        </w:rPr>
        <w:t>8.1在适宜的阶段，</w:t>
      </w:r>
      <w:r>
        <w:rPr>
          <w:rFonts w:hint="eastAsia" w:asciiTheme="minorEastAsia" w:hAnsiTheme="minorEastAsia"/>
          <w:szCs w:val="21"/>
          <w:lang w:eastAsia="zh-CN"/>
        </w:rPr>
        <w:t>实验员</w:t>
      </w:r>
      <w:r>
        <w:rPr>
          <w:rFonts w:hint="eastAsia" w:asciiTheme="minorEastAsia" w:hAnsiTheme="minorEastAsia"/>
          <w:szCs w:val="21"/>
        </w:rPr>
        <w:t>依据《设计开发计划书》的安排，根据</w:t>
      </w:r>
      <w:r>
        <w:rPr>
          <w:rFonts w:hint="eastAsia" w:asciiTheme="minorEastAsia" w:hAnsiTheme="minorEastAsia"/>
          <w:szCs w:val="21"/>
          <w:lang w:val="en-US" w:eastAsia="zh-CN"/>
        </w:rPr>
        <w:t>相关</w:t>
      </w:r>
      <w:r>
        <w:rPr>
          <w:rFonts w:hint="eastAsia" w:asciiTheme="minorEastAsia" w:hAnsiTheme="minorEastAsia"/>
          <w:szCs w:val="21"/>
        </w:rPr>
        <w:t>要求对设计开发验证的过程和结果进行评审，评审的内容包括：</w:t>
      </w:r>
    </w:p>
    <w:p>
      <w:pPr>
        <w:spacing w:line="360" w:lineRule="auto"/>
        <w:ind w:firstLine="420" w:firstLineChars="200"/>
        <w:rPr>
          <w:rFonts w:asciiTheme="minorEastAsia" w:hAnsiTheme="minorEastAsia"/>
          <w:szCs w:val="21"/>
        </w:rPr>
      </w:pPr>
      <w:r>
        <w:rPr>
          <w:rFonts w:hint="eastAsia" w:asciiTheme="minorEastAsia" w:hAnsiTheme="minorEastAsia"/>
          <w:szCs w:val="21"/>
        </w:rPr>
        <w:t>（1）设计开发验证的过程是否符合相关要求；</w:t>
      </w:r>
    </w:p>
    <w:p>
      <w:pPr>
        <w:spacing w:line="360" w:lineRule="auto"/>
        <w:ind w:firstLine="420" w:firstLineChars="200"/>
        <w:rPr>
          <w:rFonts w:asciiTheme="minorEastAsia" w:hAnsiTheme="minorEastAsia"/>
          <w:szCs w:val="21"/>
        </w:rPr>
      </w:pPr>
      <w:r>
        <w:rPr>
          <w:rFonts w:hint="eastAsia" w:asciiTheme="minorEastAsia" w:hAnsiTheme="minorEastAsia"/>
          <w:szCs w:val="21"/>
        </w:rPr>
        <w:t>（2）设计开发验证的结果是否达产品的要求；</w:t>
      </w:r>
    </w:p>
    <w:p>
      <w:pPr>
        <w:spacing w:line="360" w:lineRule="auto"/>
        <w:ind w:firstLine="420" w:firstLineChars="200"/>
        <w:rPr>
          <w:rFonts w:asciiTheme="minorEastAsia" w:hAnsiTheme="minorEastAsia"/>
          <w:szCs w:val="21"/>
        </w:rPr>
      </w:pPr>
      <w:r>
        <w:rPr>
          <w:rFonts w:hint="eastAsia" w:asciiTheme="minorEastAsia" w:hAnsiTheme="minorEastAsia"/>
          <w:szCs w:val="21"/>
        </w:rPr>
        <w:t>（3）设计开发验证的内容是否有遗漏；</w:t>
      </w:r>
    </w:p>
    <w:p>
      <w:pPr>
        <w:spacing w:line="360" w:lineRule="auto"/>
        <w:ind w:firstLine="420" w:firstLineChars="200"/>
        <w:rPr>
          <w:rFonts w:asciiTheme="minorEastAsia" w:hAnsiTheme="minorEastAsia"/>
          <w:szCs w:val="21"/>
        </w:rPr>
      </w:pPr>
      <w:r>
        <w:rPr>
          <w:rFonts w:hint="eastAsia" w:asciiTheme="minorEastAsia" w:hAnsiTheme="minorEastAsia"/>
          <w:szCs w:val="21"/>
        </w:rPr>
        <w:t>8.2</w:t>
      </w:r>
      <w:r>
        <w:rPr>
          <w:rFonts w:hint="eastAsia" w:asciiTheme="minorEastAsia" w:hAnsiTheme="minorEastAsia"/>
          <w:szCs w:val="21"/>
          <w:lang w:eastAsia="zh-CN"/>
        </w:rPr>
        <w:t>实验员</w:t>
      </w:r>
      <w:r>
        <w:rPr>
          <w:rFonts w:hint="eastAsia" w:asciiTheme="minorEastAsia" w:hAnsiTheme="minorEastAsia"/>
          <w:szCs w:val="21"/>
        </w:rPr>
        <w:t>把设计开发验证的结果记录于《设计开发验证评审报告》，由研发部负责人审核后归档保存。</w:t>
      </w:r>
    </w:p>
    <w:p>
      <w:pPr>
        <w:spacing w:line="360" w:lineRule="auto"/>
        <w:rPr>
          <w:rFonts w:asciiTheme="minorEastAsia" w:hAnsiTheme="minorEastAsia"/>
          <w:szCs w:val="21"/>
        </w:rPr>
      </w:pPr>
    </w:p>
    <w:p>
      <w:pPr>
        <w:spacing w:line="360" w:lineRule="auto"/>
        <w:ind w:firstLine="210" w:firstLineChars="100"/>
        <w:rPr>
          <w:rFonts w:asciiTheme="minorEastAsia" w:hAnsiTheme="minorEastAsia"/>
          <w:szCs w:val="21"/>
        </w:rPr>
      </w:pPr>
      <w:r>
        <w:rPr>
          <w:rFonts w:hint="eastAsia" w:asciiTheme="minorEastAsia" w:hAnsiTheme="minorEastAsia"/>
          <w:szCs w:val="21"/>
        </w:rPr>
        <w:t>9.设计开发更改</w:t>
      </w:r>
    </w:p>
    <w:p>
      <w:pPr>
        <w:spacing w:line="360" w:lineRule="auto"/>
        <w:ind w:left="840" w:leftChars="200" w:hanging="420" w:hangingChars="200"/>
        <w:rPr>
          <w:rFonts w:asciiTheme="minorEastAsia" w:hAnsiTheme="minorEastAsia"/>
          <w:szCs w:val="21"/>
        </w:rPr>
      </w:pPr>
      <w:r>
        <w:rPr>
          <w:rFonts w:hint="eastAsia" w:asciiTheme="minorEastAsia" w:hAnsiTheme="minorEastAsia"/>
          <w:szCs w:val="21"/>
        </w:rPr>
        <w:t>9.1在设计过程中的产品,设计开发人员可在技术文件和资料上直接进行修改(需签名)或重新编制并发放相应的技术文件和资料。</w:t>
      </w:r>
    </w:p>
    <w:p>
      <w:pPr>
        <w:spacing w:line="360" w:lineRule="auto"/>
        <w:ind w:firstLine="420" w:firstLineChars="200"/>
        <w:rPr>
          <w:rFonts w:asciiTheme="minorEastAsia" w:hAnsiTheme="minorEastAsia"/>
          <w:szCs w:val="21"/>
        </w:rPr>
      </w:pPr>
      <w:r>
        <w:rPr>
          <w:rFonts w:hint="eastAsia" w:asciiTheme="minorEastAsia" w:hAnsiTheme="minorEastAsia"/>
          <w:szCs w:val="21"/>
        </w:rPr>
        <w:t>9.2已设计出来的产品，</w:t>
      </w:r>
      <w:r>
        <w:rPr>
          <w:rFonts w:hint="eastAsia" w:asciiTheme="minorEastAsia" w:hAnsiTheme="minorEastAsia"/>
          <w:szCs w:val="21"/>
          <w:lang w:eastAsia="zh-CN"/>
        </w:rPr>
        <w:t>实验员</w:t>
      </w:r>
      <w:r>
        <w:rPr>
          <w:rFonts w:hint="eastAsia" w:asciiTheme="minorEastAsia" w:hAnsiTheme="minorEastAsia"/>
          <w:szCs w:val="21"/>
        </w:rPr>
        <w:t>根据测试记录的</w:t>
      </w:r>
      <w:r>
        <w:rPr>
          <w:rFonts w:hint="eastAsia" w:asciiTheme="minorEastAsia" w:hAnsiTheme="minorEastAsia"/>
          <w:szCs w:val="21"/>
          <w:lang w:val="en-US" w:eastAsia="zh-CN"/>
        </w:rPr>
        <w:t>参数</w:t>
      </w:r>
      <w:r>
        <w:rPr>
          <w:rFonts w:hint="eastAsia" w:asciiTheme="minorEastAsia" w:hAnsiTheme="minorEastAsia"/>
          <w:szCs w:val="21"/>
        </w:rPr>
        <w:t>进行</w:t>
      </w:r>
      <w:r>
        <w:rPr>
          <w:rFonts w:hint="eastAsia" w:asciiTheme="minorEastAsia" w:hAnsiTheme="minorEastAsia"/>
          <w:szCs w:val="21"/>
          <w:lang w:val="en-US" w:eastAsia="zh-CN"/>
        </w:rPr>
        <w:t>改良</w:t>
      </w:r>
      <w:r>
        <w:rPr>
          <w:rFonts w:hint="eastAsia" w:asciiTheme="minorEastAsia" w:hAnsiTheme="minorEastAsia"/>
          <w:szCs w:val="21"/>
        </w:rPr>
        <w:t>。</w:t>
      </w:r>
    </w:p>
    <w:p>
      <w:pPr>
        <w:spacing w:line="360" w:lineRule="auto"/>
        <w:rPr>
          <w:rFonts w:asciiTheme="minorEastAsia" w:hAnsiTheme="minorEastAsia"/>
          <w:b/>
          <w:bCs/>
          <w:szCs w:val="21"/>
        </w:rPr>
      </w:pPr>
    </w:p>
    <w:p>
      <w:pPr>
        <w:spacing w:line="360" w:lineRule="auto"/>
        <w:rPr>
          <w:rFonts w:asciiTheme="minorEastAsia" w:hAnsiTheme="minorEastAsia"/>
          <w:b/>
          <w:sz w:val="24"/>
          <w:szCs w:val="24"/>
        </w:rPr>
      </w:pPr>
      <w:r>
        <w:rPr>
          <w:rFonts w:hint="eastAsia" w:asciiTheme="minorEastAsia" w:hAnsiTheme="minorEastAsia"/>
          <w:b/>
          <w:sz w:val="24"/>
          <w:szCs w:val="24"/>
        </w:rPr>
        <w:t>六、相关文件和记录</w:t>
      </w:r>
    </w:p>
    <w:p>
      <w:pPr>
        <w:spacing w:line="360" w:lineRule="auto"/>
        <w:rPr>
          <w:rFonts w:asciiTheme="minorEastAsia" w:hAnsiTheme="minorEastAsia"/>
          <w:szCs w:val="21"/>
        </w:rPr>
      </w:pPr>
      <w:r>
        <w:rPr>
          <w:rFonts w:hint="eastAsia" w:asciiTheme="minorEastAsia" w:hAnsiTheme="minorEastAsia"/>
          <w:szCs w:val="21"/>
        </w:rPr>
        <w:t xml:space="preserve">     《设计开发任务书》             </w:t>
      </w:r>
    </w:p>
    <w:p>
      <w:pPr>
        <w:spacing w:line="360" w:lineRule="auto"/>
        <w:ind w:left="420" w:leftChars="200" w:firstLine="105" w:firstLineChars="50"/>
        <w:rPr>
          <w:rFonts w:asciiTheme="minorEastAsia" w:hAnsiTheme="minorEastAsia"/>
          <w:szCs w:val="21"/>
        </w:rPr>
      </w:pPr>
      <w:r>
        <w:rPr>
          <w:rFonts w:hint="eastAsia" w:asciiTheme="minorEastAsia" w:hAnsiTheme="minorEastAsia"/>
          <w:szCs w:val="21"/>
        </w:rPr>
        <w:t xml:space="preserve">《设计开发计划书》                  </w:t>
      </w:r>
      <w:r>
        <w:rPr>
          <w:rFonts w:hint="eastAsia" w:asciiTheme="minorEastAsia" w:hAnsiTheme="minorEastAsia"/>
          <w:szCs w:val="21"/>
        </w:rPr>
        <w:br w:type="textWrapping"/>
      </w:r>
      <w:r>
        <w:rPr>
          <w:rFonts w:hint="eastAsia" w:asciiTheme="minorEastAsia" w:hAnsiTheme="minorEastAsia"/>
          <w:szCs w:val="21"/>
        </w:rPr>
        <w:t xml:space="preserve"> 《设计开发输入清单》                 </w:t>
      </w:r>
    </w:p>
    <w:p>
      <w:pPr>
        <w:spacing w:line="360" w:lineRule="auto"/>
        <w:ind w:left="315" w:leftChars="150"/>
        <w:rPr>
          <w:rFonts w:asciiTheme="minorEastAsia" w:hAnsiTheme="minorEastAsia"/>
          <w:szCs w:val="21"/>
        </w:rPr>
      </w:pPr>
      <w:r>
        <w:rPr>
          <w:rFonts w:hint="eastAsia" w:asciiTheme="minorEastAsia" w:hAnsiTheme="minorEastAsia"/>
          <w:szCs w:val="21"/>
        </w:rPr>
        <w:t xml:space="preserve">  《设计开发输入评审报告》           </w:t>
      </w:r>
      <w:r>
        <w:rPr>
          <w:rFonts w:hint="eastAsia" w:asciiTheme="minorEastAsia" w:hAnsiTheme="minorEastAsia"/>
          <w:szCs w:val="21"/>
        </w:rPr>
        <w:br w:type="textWrapping"/>
      </w:r>
      <w:r>
        <w:rPr>
          <w:rFonts w:hint="eastAsia" w:asciiTheme="minorEastAsia" w:hAnsiTheme="minorEastAsia"/>
          <w:szCs w:val="21"/>
        </w:rPr>
        <w:t xml:space="preserve">  《设计开发输出清单》              </w:t>
      </w:r>
      <w:r>
        <w:rPr>
          <w:rFonts w:hint="eastAsia" w:asciiTheme="minorEastAsia" w:hAnsiTheme="minorEastAsia"/>
          <w:szCs w:val="21"/>
        </w:rPr>
        <w:br w:type="textWrapping"/>
      </w:r>
      <w:r>
        <w:rPr>
          <w:rFonts w:hint="eastAsia" w:asciiTheme="minorEastAsia" w:hAnsiTheme="minorEastAsia"/>
          <w:szCs w:val="21"/>
        </w:rPr>
        <w:t xml:space="preserve">  《设计开发输出评审报告》                   </w:t>
      </w:r>
      <w:r>
        <w:rPr>
          <w:rFonts w:hint="eastAsia" w:asciiTheme="minorEastAsia" w:hAnsiTheme="minorEastAsia"/>
          <w:szCs w:val="21"/>
        </w:rPr>
        <w:br w:type="textWrapping"/>
      </w:r>
      <w:r>
        <w:rPr>
          <w:rFonts w:hint="eastAsia" w:asciiTheme="minorEastAsia" w:hAnsiTheme="minorEastAsia"/>
          <w:szCs w:val="21"/>
        </w:rPr>
        <w:t xml:space="preserve">  《设计开发验证报告》                        </w:t>
      </w:r>
    </w:p>
    <w:p>
      <w:pPr>
        <w:spacing w:line="360" w:lineRule="auto"/>
        <w:ind w:firstLine="420" w:firstLineChars="200"/>
        <w:rPr>
          <w:rFonts w:asciiTheme="minorEastAsia" w:hAnsiTheme="minorEastAsia"/>
          <w:szCs w:val="21"/>
        </w:rPr>
      </w:pPr>
      <w:r>
        <w:rPr>
          <w:rFonts w:hint="eastAsia" w:asciiTheme="minorEastAsia" w:hAnsiTheme="minorEastAsia"/>
          <w:szCs w:val="21"/>
        </w:rPr>
        <w:t xml:space="preserve">《设计开发确认报告》                         </w:t>
      </w:r>
    </w:p>
    <w:p>
      <w:pPr>
        <w:spacing w:line="360" w:lineRule="auto"/>
        <w:ind w:firstLine="315" w:firstLineChars="150"/>
        <w:rPr>
          <w:rFonts w:asciiTheme="minorEastAsia" w:hAnsiTheme="minorEastAsia"/>
          <w:szCs w:val="21"/>
        </w:rPr>
      </w:pPr>
      <w:r>
        <w:rPr>
          <w:rFonts w:hint="eastAsia" w:asciiTheme="minorEastAsia" w:hAnsiTheme="minorEastAsia"/>
          <w:szCs w:val="21"/>
        </w:rPr>
        <w:t xml:space="preserve"> 《客户产品使用报告》                         </w:t>
      </w:r>
    </w:p>
    <w:p>
      <w:pPr>
        <w:spacing w:line="360" w:lineRule="auto"/>
        <w:rPr>
          <w:rFonts w:asciiTheme="minorEastAsia" w:hAnsiTheme="minorEastAsia"/>
        </w:rPr>
      </w:pPr>
    </w:p>
    <w:p>
      <w:pPr>
        <w:spacing w:line="360" w:lineRule="auto"/>
        <w:rPr>
          <w:rFonts w:asciiTheme="minorEastAsia" w:hAnsiTheme="minorEastAsia"/>
          <w:b/>
          <w:sz w:val="24"/>
          <w:szCs w:val="24"/>
        </w:rPr>
      </w:pPr>
      <w:r>
        <w:rPr>
          <w:rFonts w:hint="eastAsia" w:asciiTheme="minorEastAsia" w:hAnsiTheme="minorEastAsia"/>
          <w:b/>
          <w:sz w:val="24"/>
          <w:szCs w:val="24"/>
        </w:rPr>
        <w:t>七、附录</w:t>
      </w:r>
    </w:p>
    <w:p>
      <w:pPr>
        <w:spacing w:line="360" w:lineRule="auto"/>
        <w:rPr>
          <w:rFonts w:asciiTheme="minorEastAsia" w:hAnsiTheme="minorEastAsia"/>
          <w:b/>
          <w:sz w:val="24"/>
          <w:szCs w:val="24"/>
        </w:rPr>
      </w:pPr>
      <w:r>
        <w:rPr>
          <w:rFonts w:hint="eastAsia" w:asciiTheme="minorEastAsia" w:hAnsiTheme="minorEastAsia"/>
          <w:b/>
          <w:sz w:val="24"/>
          <w:szCs w:val="24"/>
        </w:rPr>
        <w:t xml:space="preserve">    </w:t>
      </w:r>
      <w:r>
        <w:rPr>
          <w:rFonts w:hint="eastAsia" w:asciiTheme="minorEastAsia" w:hAnsiTheme="minorEastAsia"/>
          <w:szCs w:val="21"/>
        </w:rPr>
        <w:t>无</w:t>
      </w:r>
    </w:p>
    <w:p/>
    <w:p>
      <w:pPr>
        <w:adjustRightInd w:val="0"/>
        <w:snapToGrid w:val="0"/>
        <w:spacing w:line="400" w:lineRule="exact"/>
        <w:rPr>
          <w:rFonts w:hint="eastAsia"/>
          <w:sz w:val="24"/>
          <w:lang w:val="en-US" w:eastAsia="zh-CN"/>
        </w:rPr>
      </w:pPr>
    </w:p>
    <w:p>
      <w:pPr>
        <w:tabs>
          <w:tab w:val="center" w:pos="7338"/>
        </w:tabs>
        <w:spacing w:line="240" w:lineRule="atLeast"/>
        <w:rPr>
          <w:rFonts w:ascii="宋体" w:hAnsi="宋体" w:cs="宋体"/>
          <w:sz w:val="24"/>
        </w:rPr>
      </w:pPr>
    </w:p>
    <w:sectPr>
      <w:headerReference r:id="rId98" w:type="default"/>
      <w:footerReference r:id="rId99"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PMingLiU">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Arial Unicode MS">
    <w:altName w:val="Arial"/>
    <w:panose1 w:val="020B0604020202020204"/>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fldChar w:fldCharType="begin"/>
    </w:r>
    <w:r>
      <w:instrText xml:space="preserve"> PAGE   \* MERGEFORMAT </w:instrText>
    </w:r>
    <w:r>
      <w:fldChar w:fldCharType="separate"/>
    </w:r>
    <w:r>
      <w:rPr>
        <w:lang w:val="zh-CN"/>
      </w:rPr>
      <w:t>44</w:t>
    </w:r>
    <w:r>
      <w:rPr>
        <w:lang w:val="zh-CN"/>
      </w:rPr>
      <w:fldChar w:fldCharType="end"/>
    </w:r>
  </w:p>
  <w:p>
    <w:pPr>
      <w:pStyle w:val="15"/>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MFE50y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QYphGxU8/vp9+&#10;Ppx+fSM4g0CNCzPE3TtExvadbRE8nAccJt5t5XX6ghGBH/IeL/KKNhKeLk0n02kOF4dv2AA/e7zu&#10;fIjvhdUkGQX1qF8nKztsQuxDh5CUzdi1VKqroTKkKejV67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IwUTnTICAABjBAAADgAAAAAAAAABACAAAAAfAQAAZHJzL2Uyb0RvYy54bWxQSwUG&#10;AAAAAAYABgBZAQAAwwUAAAAA&#10;">
              <v:fill on="f" focussize="0,0"/>
              <v:stroke on="f" weight="0.5pt"/>
              <v:imagedata o:title=""/>
              <o:lock v:ext="edit" aspectratio="f"/>
              <v:textbox inset="0mm,0mm,0mm,0mm" style="mso-fit-shape-to-text:t;">
                <w:txbxContent>
                  <w:p>
                    <w:pPr>
                      <w:pStyle w:val="15"/>
                      <w:jc w:val="center"/>
                    </w:pP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p>
    <w:pPr>
      <w:pStyle w:val="15"/>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thHIzAgAAYw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2+vxunCxQNwqZEjkugeG63Q7tqe2c4U&#10;JxBzpusNb/mmRvIt8+GeOTQDHoxxCXdYSmmQxPQWJZVxX/91HuNRI3gpadBcOdWYJUrkB43aATAM&#10;hhuM3WDog7o16NYJxtDyZOKCC3IwS2fUF8zQKuaAi2mOTDkNg3kbugbHDHKxWqWgg3X1vuouoPMs&#10;C1v9YHlME4X0dnUIEDNpHAXqVOl1Q++lKvVzEpv7z32Kevo3LB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GthHIzAgAAYwQAAA4AAAAAAAAAAQAgAAAAHwEAAGRycy9lMm9Eb2MueG1sUEsF&#10;BgAAAAAGAAYAWQEAAMQFAAAAAA==&#10;">
              <v:fill on="f" focussize="0,0"/>
              <v:stroke on="f" weight="0.5pt"/>
              <v:imagedata o:title=""/>
              <o:lock v:ext="edit" aspectratio="f"/>
              <v:textbox inset="0mm,0mm,0mm,0mm" style="mso-fit-shape-to-text:t;">
                <w:txbxContent>
                  <w:p>
                    <w:pPr>
                      <w:pStyle w:val="15"/>
                      <w:jc w:val="center"/>
                    </w:pP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p>
    <w:pPr>
      <w:pStyle w:val="15"/>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ZTTZkyAgAAYw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5lNNmTICAABjBAAADgAAAAAAAAABACAAAAAfAQAAZHJzL2Uyb0RvYy54bWxQSwUG&#10;AAAAAAYABgBZAQAAwwUAAAAA&#10;">
              <v:fill on="f" focussize="0,0"/>
              <v:stroke on="f" weight="0.5pt"/>
              <v:imagedata o:title=""/>
              <o:lock v:ext="edit" aspectratio="f"/>
              <v:textbox inset="0mm,0mm,0mm,0mm" style="mso-fit-shape-to-text:t;">
                <w:txbxContent>
                  <w:p>
                    <w:pPr>
                      <w:pStyle w:val="15"/>
                      <w:jc w:val="center"/>
                    </w:pP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p>
    <w:pPr>
      <w:pStyle w:val="15"/>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sz w:val="18"/>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T72nYy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SYphGxU8/vp9+&#10;Ppx+fSM4g0CNCzPE3TtExvadbRE8nAccJt5t5XX6ghGBH/IeL/KKNhKeLk0n02kOF4dv2AA/e7zu&#10;fIjvhdUkGQX1qF8nKztsQuxDh5CUzdi1VKqroTKkKejV6z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pPvadjICAABjBAAADgAAAAAAAAABACAAAAAfAQAAZHJzL2Uyb0RvYy54bWxQSwUG&#10;AAAAAAYABgBZAQAAwwUAAAAA&#10;">
              <v:fill on="f" focussize="0,0"/>
              <v:stroke on="f" weight="0.5pt"/>
              <v:imagedata o:title=""/>
              <o:lock v:ext="edit" aspectratio="f"/>
              <v:textbox inset="0mm,0mm,0mm,0mm" style="mso-fit-shape-to-text:t;">
                <w:txbxContent>
                  <w:p>
                    <w:pPr>
                      <w:pStyle w:val="15"/>
                      <w:jc w:val="center"/>
                    </w:pP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p>
    <w:pPr>
      <w:pStyle w:val="15"/>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sz w:val="18"/>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3z1oQ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C989aEMQIAAGMEAAAOAAAAAAAAAAEAIAAAAB8BAABkcnMvZTJvRG9jLnhtbFBLBQYA&#10;AAAABgAGAFkBAADCBQAAAAA=&#10;">
              <v:fill on="f" focussize="0,0"/>
              <v:stroke on="f" weight="0.5pt"/>
              <v:imagedata o:title=""/>
              <o:lock v:ext="edit" aspectratio="f"/>
              <v:textbox inset="0mm,0mm,0mm,0mm" style="mso-fit-shape-to-text:t;">
                <w:txbxContent>
                  <w:p>
                    <w:pPr>
                      <w:pStyle w:val="15"/>
                      <w:jc w:val="center"/>
                    </w:pP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p>
    <w:pPr>
      <w:pStyle w:val="15"/>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sz w:val="18"/>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9bQWsyAgAAYwQAAA4AAABkcnMvZTJvRG9jLnhtbK1UzY7TMBC+I/EO&#10;lu80aRGrUj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SYphGxU8/vp9+&#10;Ppx+fSM4g0CNCzPE3TtExvadbRE8nAccJt5t5XX6ghGBH/IeL/KKNhKeLk0n02kOF4dv2AA/e7zu&#10;fIjvhdUkGQX1qF8nKztsQuxDh5CUzdi1VKqroTKkKejV6z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1tBazICAABjBAAADgAAAAAAAAABACAAAAAfAQAAZHJzL2Uyb0RvYy54bWxQSwUG&#10;AAAAAAYABgBZAQAAwwUAAAAA&#10;">
              <v:fill on="f" focussize="0,0"/>
              <v:stroke on="f" weight="0.5pt"/>
              <v:imagedata o:title=""/>
              <o:lock v:ext="edit" aspectratio="f"/>
              <v:textbox inset="0mm,0mm,0mm,0mm" style="mso-fit-shape-to-text:t;">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p>
    <w:pPr>
      <w:pStyle w:val="15"/>
      <w:tabs>
        <w:tab w:val="center" w:pos="4320"/>
        <w:tab w:val="right" w:pos="8640"/>
        <w:tab w:val="clear" w:pos="4153"/>
        <w:tab w:val="clear" w:pos="8306"/>
      </w:tabs>
      <w:rPr>
        <w:rFonts w:hint="eastAsia"/>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6"/>
        <w:rFonts w:hint="eastAsia"/>
      </w:rPr>
    </w:pPr>
  </w:p>
  <w:p>
    <w:pPr>
      <w:pStyle w:val="15"/>
      <w:jc w:val="center"/>
    </w:pPr>
    <w:r>
      <w:rPr>
        <w:sz w:val="18"/>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R3mOY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1HeY5jICAABjBAAADgAAAAAAAAABACAAAAAfAQAAZHJzL2Uyb0RvYy54bWxQSwUG&#10;AAAAAAYABgBZAQAAwwUAAAAA&#10;">
              <v:fill on="f" focussize="0,0"/>
              <v:stroke on="f" weight="0.5pt"/>
              <v:imagedata o:title=""/>
              <o:lock v:ext="edit" aspectratio="f"/>
              <v:textbox inset="0mm,0mm,0mm,0mm" style="mso-fit-shape-to-text:t;">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p>
    <w:pPr>
      <w:pStyle w:val="15"/>
      <w:ind w:right="360"/>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6"/>
      </w:rPr>
    </w:pPr>
    <w:r>
      <w:fldChar w:fldCharType="begin"/>
    </w:r>
    <w:r>
      <w:rPr>
        <w:rStyle w:val="26"/>
      </w:rPr>
      <w:instrText xml:space="preserve">PAGE  </w:instrText>
    </w:r>
    <w:r>
      <w:fldChar w:fldCharType="separate"/>
    </w:r>
    <w:r>
      <w:rPr>
        <w:rStyle w:val="26"/>
      </w:rPr>
      <w:t>8</w:t>
    </w:r>
    <w:r>
      <w:fldChar w:fldCharType="end"/>
    </w:r>
  </w:p>
  <w:p>
    <w:pPr>
      <w:pStyle w:val="15"/>
      <w:ind w:right="36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6"/>
        <w:rFonts w:hint="eastAsia"/>
      </w:rPr>
    </w:pPr>
  </w:p>
  <w:p>
    <w:pPr>
      <w:pStyle w:val="15"/>
      <w:jc w:val="center"/>
    </w:pPr>
    <w:r>
      <w:rPr>
        <w:sz w:val="18"/>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bfDwky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t8PCTICAABjBAAADgAAAAAAAAABACAAAAAfAQAAZHJzL2Uyb0RvYy54bWxQSwUG&#10;AAAAAAYABgBZAQAAwwUAAAAA&#10;">
              <v:fill on="f" focussize="0,0"/>
              <v:stroke on="f" weight="0.5pt"/>
              <v:imagedata o:title=""/>
              <o:lock v:ext="edit" aspectratio="f"/>
              <v:textbox inset="0mm,0mm,0mm,0mm" style="mso-fit-shape-to-text:t;">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p>
    <w:pPr>
      <w:pStyle w:val="1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VIPQyAgAAY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ApUg9DICAABhBAAADgAAAAAAAAABACAAAAAfAQAAZHJzL2Uyb0RvYy54bWxQSwUG&#10;AAAAAAYABgBZAQAAwwUAAAAA&#10;">
              <v:fill on="f" focussize="0,0"/>
              <v:stroke on="f" weight="0.5pt"/>
              <v:imagedata o:title=""/>
              <o:lock v:ext="edit" aspectratio="f"/>
              <v:textbox inset="0mm,0mm,0mm,0mm" style="mso-fit-shape-to-text:t;">
                <w:txbxContent>
                  <w:p>
                    <w:pPr>
                      <w:pStyle w:val="15"/>
                      <w:jc w:val="center"/>
                    </w:pP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p>
    <w:pPr>
      <w:pStyle w:val="15"/>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6"/>
      </w:rPr>
    </w:pPr>
    <w:r>
      <w:fldChar w:fldCharType="begin"/>
    </w:r>
    <w:r>
      <w:rPr>
        <w:rStyle w:val="26"/>
      </w:rPr>
      <w:instrText xml:space="preserve">PAGE  </w:instrText>
    </w:r>
    <w:r>
      <w:fldChar w:fldCharType="separate"/>
    </w:r>
    <w:r>
      <w:rPr>
        <w:rStyle w:val="26"/>
      </w:rPr>
      <w:t>8</w:t>
    </w:r>
    <w:r>
      <w:fldChar w:fldCharType="end"/>
    </w:r>
  </w:p>
  <w:p>
    <w:pPr>
      <w:pStyle w:val="15"/>
      <w:ind w:right="360"/>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6"/>
        <w:rFonts w:hint="eastAsia"/>
      </w:rPr>
    </w:pPr>
  </w:p>
  <w:p>
    <w:pPr>
      <w:pStyle w:val="15"/>
      <w:jc w:val="center"/>
    </w:pPr>
    <w:r>
      <w:rPr>
        <w:sz w:val="18"/>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EhxuI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ESHG4jICAABjBAAADgAAAAAAAAABACAAAAAfAQAAZHJzL2Uyb0RvYy54bWxQSwUG&#10;AAAAAAYABgBZAQAAwwUAAAAA&#10;">
              <v:fill on="f" focussize="0,0"/>
              <v:stroke on="f" weight="0.5pt"/>
              <v:imagedata o:title=""/>
              <o:lock v:ext="edit" aspectratio="f"/>
              <v:textbox inset="0mm,0mm,0mm,0mm" style="mso-fit-shape-to-text:t;">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p>
    <w:pPr>
      <w:pStyle w:val="15"/>
      <w:ind w:right="360"/>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6"/>
      </w:rPr>
    </w:pPr>
    <w:r>
      <w:fldChar w:fldCharType="begin"/>
    </w:r>
    <w:r>
      <w:rPr>
        <w:rStyle w:val="26"/>
      </w:rPr>
      <w:instrText xml:space="preserve">PAGE  </w:instrText>
    </w:r>
    <w:r>
      <w:fldChar w:fldCharType="separate"/>
    </w:r>
    <w:r>
      <w:rPr>
        <w:rStyle w:val="26"/>
      </w:rPr>
      <w:t>8</w:t>
    </w:r>
    <w:r>
      <w:fldChar w:fldCharType="end"/>
    </w:r>
  </w:p>
  <w:p>
    <w:pPr>
      <w:pStyle w:val="15"/>
      <w:ind w:right="360"/>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6"/>
      </w:rPr>
    </w:pPr>
  </w:p>
  <w:p>
    <w:pPr>
      <w:pStyle w:val="15"/>
      <w:ind w:right="360"/>
    </w:pPr>
    <w:r>
      <w:rPr>
        <w:sz w:val="18"/>
      </w:rPr>
      <mc:AlternateContent>
        <mc:Choice Requires="wps">
          <w:drawing>
            <wp:anchor distT="0" distB="0" distL="114300" distR="114300" simplePos="0" relativeHeight="251674624" behindDoc="0" locked="0" layoutInCell="1" allowOverlap="1">
              <wp:simplePos x="0" y="0"/>
              <wp:positionH relativeFrom="margin">
                <wp:posOffset>2899410</wp:posOffset>
              </wp:positionH>
              <wp:positionV relativeFrom="paragraph">
                <wp:posOffset>-131445</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28.3pt;margin-top:-10.35pt;height:144pt;width:144pt;mso-position-horizontal-relative:margin;mso-wrap-style:none;z-index:251674624;mso-width-relative:page;mso-height-relative:page;" filled="f" stroked="f" coordsize="21600,21600" o:gfxdata="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eSYxqdkAAAALAQAADwAAAAAAAAABACAAAAAiAAAAZHJzL2Rvd25yZXYu&#10;eG1sUEsBAhQAFAAAAAgAh07iQFOJUQ0zAgAAYwQAAA4AAAAAAAAAAQAgAAAAKAEAAGRycy9lMm9E&#10;b2MueG1sUEsFBgAAAAAGAAYAWQEAAM0FAAAAAA==&#10;">
              <v:fill on="f" focussize="0,0"/>
              <v:stroke on="f" weight="0.5pt"/>
              <v:imagedata o:title=""/>
              <o:lock v:ext="edit" aspectratio="f"/>
              <v:textbox inset="0mm,0mm,0mm,0mm" style="mso-fit-shape-to-text:t;">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6"/>
      </w:rPr>
    </w:pPr>
    <w:r>
      <w:fldChar w:fldCharType="begin"/>
    </w:r>
    <w:r>
      <w:rPr>
        <w:rStyle w:val="26"/>
      </w:rPr>
      <w:instrText xml:space="preserve">PAGE  </w:instrText>
    </w:r>
    <w:r>
      <w:fldChar w:fldCharType="separate"/>
    </w:r>
    <w:r>
      <w:rPr>
        <w:rStyle w:val="26"/>
      </w:rPr>
      <w:t>8</w:t>
    </w:r>
    <w:r>
      <w:fldChar w:fldCharType="end"/>
    </w:r>
  </w:p>
  <w:p>
    <w:pPr>
      <w:pStyle w:val="15"/>
      <w:ind w:right="360"/>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6"/>
      </w:rPr>
    </w:pPr>
  </w:p>
  <w:p>
    <w:pPr>
      <w:pStyle w:val="15"/>
      <w:ind w:right="360"/>
    </w:pPr>
    <w:r>
      <w:rPr>
        <w:sz w:val="18"/>
      </w:rPr>
      <mc:AlternateContent>
        <mc:Choice Requires="wps">
          <w:drawing>
            <wp:anchor distT="0" distB="0" distL="114300" distR="114300" simplePos="0" relativeHeight="251675648" behindDoc="0" locked="0" layoutInCell="1" allowOverlap="1">
              <wp:simplePos x="0" y="0"/>
              <wp:positionH relativeFrom="margin">
                <wp:posOffset>2899410</wp:posOffset>
              </wp:positionH>
              <wp:positionV relativeFrom="paragraph">
                <wp:posOffset>-131445</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28.3pt;margin-top:-10.35pt;height:144pt;width:144pt;mso-position-horizontal-relative:margin;mso-wrap-style:none;z-index:251675648;mso-width-relative:page;mso-height-relative:page;" filled="f" stroked="f" coordsize="21600,21600" o:gfxdata="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eSYxqdkAAAALAQAADwAAAAAAAAABACAAAAAiAAAAZHJzL2Rvd25yZXYu&#10;eG1sUEsBAhQAFAAAAAgAh07iQBxyswEzAgAAYwQAAA4AAAAAAAAAAQAgAAAAKAEAAGRycy9lMm9E&#10;b2MueG1sUEsFBgAAAAAGAAYAWQEAAM0FAAAAAA==&#10;">
              <v:fill on="f" focussize="0,0"/>
              <v:stroke on="f" weight="0.5pt"/>
              <v:imagedata o:title=""/>
              <o:lock v:ext="edit" aspectratio="f"/>
              <v:textbox inset="0mm,0mm,0mm,0mm" style="mso-fit-shape-to-text:t;">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6"/>
      </w:rPr>
    </w:pPr>
  </w:p>
  <w:p>
    <w:pPr>
      <w:pStyle w:val="15"/>
      <w:ind w:right="360"/>
    </w:pPr>
    <w:r>
      <w:rPr>
        <w:sz w:val="18"/>
      </w:rPr>
      <mc:AlternateContent>
        <mc:Choice Requires="wps">
          <w:drawing>
            <wp:anchor distT="0" distB="0" distL="114300" distR="114300" simplePos="0" relativeHeight="251676672" behindDoc="0" locked="0" layoutInCell="1" allowOverlap="1">
              <wp:simplePos x="0" y="0"/>
              <wp:positionH relativeFrom="margin">
                <wp:posOffset>2899410</wp:posOffset>
              </wp:positionH>
              <wp:positionV relativeFrom="paragraph">
                <wp:posOffset>-131445</wp:posOffset>
              </wp:positionV>
              <wp:extent cx="1828800" cy="18288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28.3pt;margin-top:-10.35pt;height:144pt;width:144pt;mso-position-horizontal-relative:margin;mso-wrap-style:none;z-index:251676672;mso-width-relative:page;mso-height-relative:page;" filled="f" stroked="f" coordsize="21600,21600" o:gfxdata="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5JjGp2QAAAAsBAAAPAAAAAAAAAAEAIAAAACIAAABkcnMvZG93bnJldi54&#10;bWxQSwECFAAUAAAACACHTuJAm4x66jICAABjBAAADgAAAAAAAAABACAAAAAoAQAAZHJzL2Uyb0Rv&#10;Yy54bWxQSwUGAAAAAAYABgBZAQAAzAUAAAAA&#10;">
              <v:fill on="f" focussize="0,0"/>
              <v:stroke on="f" weight="0.5pt"/>
              <v:imagedata o:title=""/>
              <o:lock v:ext="edit" aspectratio="f"/>
              <v:textbox inset="0mm,0mm,0mm,0mm" style="mso-fit-shape-to-text:t;">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p>
    <w:pPr>
      <w:pStyle w:val="15"/>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6"/>
      </w:rPr>
    </w:pPr>
  </w:p>
  <w:p>
    <w:pPr>
      <w:pStyle w:val="15"/>
      <w:ind w:right="360"/>
    </w:pPr>
    <w:r>
      <w:rPr>
        <w:sz w:val="18"/>
      </w:rPr>
      <mc:AlternateContent>
        <mc:Choice Requires="wps">
          <w:drawing>
            <wp:anchor distT="0" distB="0" distL="114300" distR="114300" simplePos="0" relativeHeight="251678720" behindDoc="0" locked="0" layoutInCell="1" allowOverlap="1">
              <wp:simplePos x="0" y="0"/>
              <wp:positionH relativeFrom="margin">
                <wp:posOffset>2899410</wp:posOffset>
              </wp:positionH>
              <wp:positionV relativeFrom="paragraph">
                <wp:posOffset>-131445</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28.3pt;margin-top:-10.35pt;height:144pt;width:144pt;mso-position-horizontal-relative:margin;mso-wrap-style:none;z-index:251678720;mso-width-relative:page;mso-height-relative:page;" filled="f" stroked="f" coordsize="21600,21600" o:gfxdata="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5JjGp2QAAAAsBAAAPAAAAAAAAAAEAIAAAACIAAABkcnMvZG93bnJldi54&#10;bWxQSwECFAAUAAAACACHTuJAwCzh9zICAABjBAAADgAAAAAAAAABACAAAAAoAQAAZHJzL2Uyb0Rv&#10;Yy54bWxQSwUGAAAAAAYABgBZAQAAzAUAAAAA&#10;">
              <v:fill on="f" focussize="0,0"/>
              <v:stroke on="f" weight="0.5pt"/>
              <v:imagedata o:title=""/>
              <o:lock v:ext="edit" aspectratio="f"/>
              <v:textbox inset="0mm,0mm,0mm,0mm" style="mso-fit-shape-to-text:t;">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6"/>
      </w:rPr>
    </w:pPr>
    <w:r>
      <w:fldChar w:fldCharType="begin"/>
    </w:r>
    <w:r>
      <w:rPr>
        <w:rStyle w:val="26"/>
      </w:rPr>
      <w:instrText xml:space="preserve">PAGE  </w:instrText>
    </w:r>
    <w:r>
      <w:fldChar w:fldCharType="separate"/>
    </w:r>
    <w:r>
      <w:rPr>
        <w:rStyle w:val="26"/>
      </w:rPr>
      <w:t>4</w:t>
    </w:r>
    <w:r>
      <w:fldChar w:fldCharType="end"/>
    </w:r>
  </w:p>
  <w:p>
    <w:pPr>
      <w:pStyle w:val="1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6"/>
      </w:rPr>
    </w:pPr>
  </w:p>
  <w:p>
    <w:pPr>
      <w:pStyle w:val="15"/>
      <w:ind w:right="360"/>
    </w:pPr>
    <w:r>
      <w:rPr>
        <w:sz w:val="18"/>
      </w:rPr>
      <mc:AlternateContent>
        <mc:Choice Requires="wps">
          <w:drawing>
            <wp:anchor distT="0" distB="0" distL="114300" distR="114300" simplePos="0" relativeHeight="251677696" behindDoc="0" locked="0" layoutInCell="1" allowOverlap="1">
              <wp:simplePos x="0" y="0"/>
              <wp:positionH relativeFrom="margin">
                <wp:posOffset>2899410</wp:posOffset>
              </wp:positionH>
              <wp:positionV relativeFrom="paragraph">
                <wp:posOffset>-131445</wp:posOffset>
              </wp:positionV>
              <wp:extent cx="1828800" cy="18288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28.3pt;margin-top:-10.35pt;height:144pt;width:144pt;mso-position-horizontal-relative:margin;mso-wrap-style:none;z-index:251677696;mso-width-relative:page;mso-height-relative:page;" filled="f" stroked="f" coordsize="21600,21600" o:gfxdata="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eSYxqdkAAAALAQAADwAAAAAAAAABACAAAAAiAAAAZHJzL2Rvd25yZXYu&#10;eG1sUEsBAhQAFAAAAAgAh07iQNkk7QUzAgAAYwQAAA4AAAAAAAAAAQAgAAAAKAEAAGRycy9lMm9E&#10;b2MueG1sUEsFBgAAAAAGAAYAWQEAAM0FAAAAAA==&#10;">
              <v:fill on="f" focussize="0,0"/>
              <v:stroke on="f" weight="0.5pt"/>
              <v:imagedata o:title=""/>
              <o:lock v:ext="edit" aspectratio="f"/>
              <v:textbox inset="0mm,0mm,0mm,0mm" style="mso-fit-shape-to-text:t;">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6"/>
      </w:rPr>
    </w:pPr>
  </w:p>
  <w:p>
    <w:pPr>
      <w:pStyle w:val="15"/>
      <w:ind w:right="360"/>
    </w:pPr>
    <w:r>
      <w:rPr>
        <w:sz w:val="18"/>
      </w:rPr>
      <mc:AlternateContent>
        <mc:Choice Requires="wps">
          <w:drawing>
            <wp:anchor distT="0" distB="0" distL="114300" distR="114300" simplePos="0" relativeHeight="251679744" behindDoc="0" locked="0" layoutInCell="1" allowOverlap="1">
              <wp:simplePos x="0" y="0"/>
              <wp:positionH relativeFrom="margin">
                <wp:posOffset>2899410</wp:posOffset>
              </wp:positionH>
              <wp:positionV relativeFrom="paragraph">
                <wp:posOffset>-131445</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28.3pt;margin-top:-10.35pt;height:144pt;width:144pt;mso-position-horizontal-relative:margin;mso-wrap-style:none;z-index:251679744;mso-width-relative:page;mso-height-relative:page;" filled="f" stroked="f" coordsize="21600,21600" o:gfxdata="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eSYxqdkAAAALAQAADwAAAAAAAAABACAAAAAiAAAAZHJzL2Rvd25yZXYu&#10;eG1sUEsBAhQAFAAAAAgAh07iQIKEdhgzAgAAYwQAAA4AAAAAAAAAAQAgAAAAKAEAAGRycy9lMm9E&#10;b2MueG1sUEsFBgAAAAAGAAYAWQEAAM0FAAAAAA==&#10;">
              <v:fill on="f" focussize="0,0"/>
              <v:stroke on="f" weight="0.5pt"/>
              <v:imagedata o:title=""/>
              <o:lock v:ext="edit" aspectratio="f"/>
              <v:textbox inset="0mm,0mm,0mm,0mm" style="mso-fit-shape-to-text:t;">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6"/>
      </w:rPr>
    </w:pPr>
    <w:r>
      <w:fldChar w:fldCharType="begin"/>
    </w:r>
    <w:r>
      <w:rPr>
        <w:rStyle w:val="26"/>
      </w:rPr>
      <w:instrText xml:space="preserve">PAGE  </w:instrText>
    </w:r>
    <w:r>
      <w:fldChar w:fldCharType="separate"/>
    </w:r>
    <w:r>
      <w:rPr>
        <w:rStyle w:val="26"/>
      </w:rPr>
      <w:t>8</w:t>
    </w:r>
    <w:r>
      <w:fldChar w:fldCharType="end"/>
    </w:r>
  </w:p>
  <w:p>
    <w:pPr>
      <w:pStyle w:val="15"/>
      <w:ind w:right="360"/>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6"/>
      </w:rPr>
    </w:pPr>
  </w:p>
  <w:p>
    <w:pPr>
      <w:pStyle w:val="15"/>
      <w:ind w:right="360"/>
    </w:pPr>
    <w:r>
      <w:rPr>
        <w:sz w:val="18"/>
      </w:rPr>
      <mc:AlternateContent>
        <mc:Choice Requires="wps">
          <w:drawing>
            <wp:anchor distT="0" distB="0" distL="114300" distR="114300" simplePos="0" relativeHeight="251680768" behindDoc="0" locked="0" layoutInCell="1" allowOverlap="1">
              <wp:simplePos x="0" y="0"/>
              <wp:positionH relativeFrom="margin">
                <wp:posOffset>2899410</wp:posOffset>
              </wp:positionH>
              <wp:positionV relativeFrom="paragraph">
                <wp:posOffset>-131445</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28.3pt;margin-top:-10.35pt;height:144pt;width:144pt;mso-position-horizontal-relative:margin;mso-wrap-style:none;z-index:251680768;mso-width-relative:page;mso-height-relative:page;" filled="f" stroked="f" coordsize="21600,21600" o:gfxdata="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5JjGp2QAAAAsBAAAPAAAAAAAAAAEAIAAAACIAAABkcnMvZG93bnJldi54&#10;bWxQSwECFAAUAAAACACHTuJAwMClfjICAABjBAAADgAAAAAAAAABACAAAAAoAQAAZHJzL2Uyb0Rv&#10;Yy54bWxQSwUGAAAAAAYABgBZAQAAzAUAAAAA&#10;">
              <v:fill on="f" focussize="0,0"/>
              <v:stroke on="f" weight="0.5pt"/>
              <v:imagedata o:title=""/>
              <o:lock v:ext="edit" aspectratio="f"/>
              <v:textbox inset="0mm,0mm,0mm,0mm" style="mso-fit-shape-to-text:t;">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6"/>
      </w:rPr>
    </w:pPr>
  </w:p>
  <w:p>
    <w:pPr>
      <w:pStyle w:val="15"/>
      <w:ind w:right="360"/>
    </w:pPr>
    <w:r>
      <w:rPr>
        <w:sz w:val="18"/>
      </w:rPr>
      <mc:AlternateContent>
        <mc:Choice Requires="wps">
          <w:drawing>
            <wp:anchor distT="0" distB="0" distL="114300" distR="114300" simplePos="0" relativeHeight="251681792" behindDoc="0" locked="0" layoutInCell="1" allowOverlap="1">
              <wp:simplePos x="0" y="0"/>
              <wp:positionH relativeFrom="margin">
                <wp:posOffset>2899410</wp:posOffset>
              </wp:positionH>
              <wp:positionV relativeFrom="paragraph">
                <wp:posOffset>-131445</wp:posOffset>
              </wp:positionV>
              <wp:extent cx="1828800" cy="18288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28.3pt;margin-top:-10.35pt;height:144pt;width:144pt;mso-position-horizontal-relative:margin;mso-wrap-style:none;z-index:251681792;mso-width-relative:page;mso-height-relative:page;" filled="f" stroked="f" coordsize="21600,21600" o:gfxdata="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eSYxqdkAAAALAQAADwAAAAAAAAABACAAAAAiAAAAZHJzL2Rvd25yZXYu&#10;eG1sUEsBAhQAFAAAAAgAh07iQIJoMpEzAgAAYwQAAA4AAAAAAAAAAQAgAAAAKAEAAGRycy9lMm9E&#10;b2MueG1sUEsFBgAAAAAGAAYAWQEAAM0FAAAAAA==&#10;">
              <v:fill on="f" focussize="0,0"/>
              <v:stroke on="f" weight="0.5pt"/>
              <v:imagedata o:title=""/>
              <o:lock v:ext="edit" aspectratio="f"/>
              <v:textbox inset="0mm,0mm,0mm,0mm" style="mso-fit-shape-to-text:t;">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p>
    <w:pPr>
      <w:pStyle w:val="15"/>
    </w:pP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6"/>
      </w:rPr>
    </w:pPr>
  </w:p>
  <w:p>
    <w:pPr>
      <w:pStyle w:val="15"/>
      <w:ind w:right="360"/>
    </w:pPr>
    <w:r>
      <w:rPr>
        <w:sz w:val="18"/>
      </w:rPr>
      <mc:AlternateContent>
        <mc:Choice Requires="wps">
          <w:drawing>
            <wp:anchor distT="0" distB="0" distL="114300" distR="114300" simplePos="0" relativeHeight="251683840" behindDoc="0" locked="0" layoutInCell="1" allowOverlap="1">
              <wp:simplePos x="0" y="0"/>
              <wp:positionH relativeFrom="margin">
                <wp:posOffset>2899410</wp:posOffset>
              </wp:positionH>
              <wp:positionV relativeFrom="paragraph">
                <wp:posOffset>-131445</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28.3pt;margin-top:-10.35pt;height:144pt;width:144pt;mso-position-horizontal-relative:margin;mso-wrap-style:none;z-index:251683840;mso-width-relative:page;mso-height-relative:page;" filled="f" stroked="f" coordsize="21600,21600" o:gfxdata="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eSYxqdkAAAALAQAADwAAAAAAAAABACAAAAAiAAAAZHJzL2Rvd25yZXYu&#10;eG1sUEsBAhQAFAAAAAgAh07iQAWW+3ozAgAAYwQAAA4AAAAAAAAAAQAgAAAAKAEAAGRycy9lMm9E&#10;b2MueG1sUEsFBgAAAAAGAAYAWQEAAM0FAAAAAA==&#10;">
              <v:fill on="f" focussize="0,0"/>
              <v:stroke on="f" weight="0.5pt"/>
              <v:imagedata o:title=""/>
              <o:lock v:ext="edit" aspectratio="f"/>
              <v:textbox inset="0mm,0mm,0mm,0mm" style="mso-fit-shape-to-text:t;">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6"/>
      </w:rPr>
    </w:pPr>
  </w:p>
  <w:p>
    <w:pPr>
      <w:pStyle w:val="15"/>
      <w:ind w:right="360"/>
    </w:pPr>
    <w:r>
      <w:rPr>
        <w:sz w:val="18"/>
      </w:rPr>
      <mc:AlternateContent>
        <mc:Choice Requires="wps">
          <w:drawing>
            <wp:anchor distT="0" distB="0" distL="114300" distR="114300" simplePos="0" relativeHeight="251684864" behindDoc="0" locked="0" layoutInCell="1" allowOverlap="1">
              <wp:simplePos x="0" y="0"/>
              <wp:positionH relativeFrom="margin">
                <wp:posOffset>2899410</wp:posOffset>
              </wp:positionH>
              <wp:positionV relativeFrom="paragraph">
                <wp:posOffset>-131445</wp:posOffset>
              </wp:positionV>
              <wp:extent cx="1828800" cy="182880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28.3pt;margin-top:-10.35pt;height:144pt;width:144pt;mso-position-horizontal-relative:margin;mso-wrap-style:none;z-index:251684864;mso-width-relative:page;mso-height-relative:page;" filled="f" stroked="f" coordsize="21600,21600" o:gfxdata="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eSYxqdkAAAALAQAADwAAAAAAAAABACAAAAAiAAAAZHJzL2Rvd25yZXYu&#10;eG1sUEsBAhQAFAAAAAgAh07iQEc+bJUzAgAAYwQAAA4AAAAAAAAAAQAgAAAAKAEAAGRycy9lMm9E&#10;b2MueG1sUEsFBgAAAAAGAAYAWQEAAM0FAAAAAA==&#10;">
              <v:fill on="f" focussize="0,0"/>
              <v:stroke on="f" weight="0.5pt"/>
              <v:imagedata o:title=""/>
              <o:lock v:ext="edit" aspectratio="f"/>
              <v:textbox inset="0mm,0mm,0mm,0mm" style="mso-fit-shape-to-text:t;">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p>
    <w:pPr>
      <w:bidi w:val="0"/>
      <w:jc w:val="center"/>
    </w:pPr>
    <w:r>
      <w:rPr>
        <w:sz w:val="21"/>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bidi w:val="0"/>
                            <w:jc w:val="both"/>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8ZE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s/vGRMQIAAGMEAAAOAAAAAAAAAAEAIAAAAB8BAABkcnMvZTJvRG9jLnhtbFBLBQYA&#10;AAAABgAGAFkBAADCBQAAAAA=&#10;">
              <v:fill on="f" focussize="0,0"/>
              <v:stroke on="f" weight="0.5pt"/>
              <v:imagedata o:title=""/>
              <o:lock v:ext="edit" aspectratio="f"/>
              <v:textbox inset="0mm,0mm,0mm,0mm" style="mso-fit-shape-to-text:t;">
                <w:txbxContent>
                  <w:p>
                    <w:pPr>
                      <w:bidi w:val="0"/>
                      <w:jc w:val="both"/>
                    </w:pPr>
                  </w:p>
                </w:txbxContent>
              </v:textbox>
            </v:shape>
          </w:pict>
        </mc:Fallback>
      </mc:AlternateContent>
    </w: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p>
    <w:pPr>
      <w:pStyle w:val="15"/>
    </w:pP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sz w:val="18"/>
      </w:rPr>
      <mc:AlternateContent>
        <mc:Choice Requires="wps">
          <w:drawing>
            <wp:anchor distT="0" distB="0" distL="114300" distR="114300" simplePos="0" relativeHeight="2516858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58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EptGXYzAgAAYwQAAA4AAAAAAAAAAQAgAAAAHwEAAGRycy9lMm9Eb2MueG1sUEsF&#10;BgAAAAAGAAYAWQEAAMQFAAAAAA==&#10;">
              <v:fill on="f" focussize="0,0"/>
              <v:stroke on="f" weight="0.5pt"/>
              <v:imagedata o:title=""/>
              <o:lock v:ext="edit" aspectratio="f"/>
              <v:textbox inset="0mm,0mm,0mm,0mm" style="mso-fit-shape-to-text:t;">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p>
    <w:pPr>
      <w:pStyle w:val="15"/>
    </w:pP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6"/>
        <w:rFonts w:hint="eastAsia"/>
      </w:rPr>
    </w:pPr>
  </w:p>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p>
    <w:pPr>
      <w:pStyle w:val="15"/>
      <w:ind w:right="360"/>
    </w:pP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6"/>
      </w:rPr>
    </w:pPr>
    <w:r>
      <w:fldChar w:fldCharType="begin"/>
    </w:r>
    <w:r>
      <w:rPr>
        <w:rStyle w:val="26"/>
      </w:rPr>
      <w:instrText xml:space="preserve">PAGE  </w:instrText>
    </w:r>
    <w:r>
      <w:fldChar w:fldCharType="separate"/>
    </w:r>
    <w:r>
      <w:rPr>
        <w:rStyle w:val="26"/>
      </w:rPr>
      <w:t>4</w:t>
    </w:r>
    <w:r>
      <w:fldChar w:fldCharType="end"/>
    </w:r>
  </w:p>
  <w:p>
    <w:pPr>
      <w:pStyle w:val="15"/>
      <w:ind w:right="360"/>
    </w:pP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sz w:val="18"/>
      </w:rPr>
      <mc:AlternateContent>
        <mc:Choice Requires="wps">
          <w:drawing>
            <wp:anchor distT="0" distB="0" distL="114300" distR="114300" simplePos="0" relativeHeight="2516869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69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AjFjpkzAgAAYwQAAA4AAAAAAAAAAQAgAAAAHwEAAGRycy9lMm9Eb2MueG1sUEsF&#10;BgAAAAAGAAYAWQEAAMQFAAAAAA==&#10;">
              <v:fill on="f" focussize="0,0"/>
              <v:stroke on="f" weight="0.5pt"/>
              <v:imagedata o:title=""/>
              <o:lock v:ext="edit" aspectratio="f"/>
              <v:textbox inset="0mm,0mm,0mm,0mm" style="mso-fit-shape-to-text:t;">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p>
    <w:pPr>
      <w:pStyle w:val="15"/>
    </w:pP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6"/>
        <w:rFonts w:hint="eastAsia"/>
      </w:rPr>
    </w:pPr>
  </w:p>
  <w:p>
    <w:pPr>
      <w:pStyle w:val="15"/>
      <w:jc w:val="center"/>
    </w:pPr>
    <w:r>
      <w:rPr>
        <w:sz w:val="18"/>
      </w:rPr>
      <mc:AlternateContent>
        <mc:Choice Requires="wps">
          <w:drawing>
            <wp:anchor distT="0" distB="0" distL="114300" distR="114300" simplePos="0" relativeHeight="251687936" behindDoc="0" locked="0" layoutInCell="1" allowOverlap="1">
              <wp:simplePos x="0" y="0"/>
              <wp:positionH relativeFrom="margin">
                <wp:align>center</wp:align>
              </wp:positionH>
              <wp:positionV relativeFrom="paragraph">
                <wp:posOffset>0</wp:posOffset>
              </wp:positionV>
              <wp:extent cx="1828800" cy="182880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79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Sb3G8z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NSb3G8zAgAAYwQAAA4AAAAAAAAAAQAgAAAAHwEAAGRycy9lMm9Eb2MueG1sUEsF&#10;BgAAAAAGAAYAWQEAAMQFAAAAAA==&#10;">
              <v:fill on="f" focussize="0,0"/>
              <v:stroke on="f" weight="0.5pt"/>
              <v:imagedata o:title=""/>
              <o:lock v:ext="edit" aspectratio="f"/>
              <v:textbox inset="0mm,0mm,0mm,0mm" style="mso-fit-shape-to-text:t;">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p>
    <w:pPr>
      <w:pStyle w:val="15"/>
      <w:ind w:right="360"/>
    </w:pP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6"/>
        <w:rFonts w:hint="eastAsia"/>
      </w:rPr>
    </w:pPr>
  </w:p>
  <w:p>
    <w:pPr>
      <w:pStyle w:val="15"/>
      <w:jc w:val="center"/>
    </w:pPr>
    <w:r>
      <w:rPr>
        <w:sz w:val="18"/>
      </w:rPr>
      <mc:AlternateContent>
        <mc:Choice Requires="wps">
          <w:drawing>
            <wp:anchor distT="0" distB="0" distL="114300" distR="114300" simplePos="0" relativeHeight="251682816" behindDoc="0" locked="0" layoutInCell="1" allowOverlap="1">
              <wp:simplePos x="0" y="0"/>
              <wp:positionH relativeFrom="margin">
                <wp:align>center</wp:align>
              </wp:positionH>
              <wp:positionV relativeFrom="paragraph">
                <wp:posOffset>0</wp:posOffset>
              </wp:positionV>
              <wp:extent cx="1828800" cy="182880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28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7J9wAz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C7J9wAzAgAAYwQAAA4AAAAAAAAAAQAgAAAAHwEAAGRycy9lMm9Eb2MueG1sUEsF&#10;BgAAAAAGAAYAWQEAAMQFAAAAAA==&#10;">
              <v:fill on="f" focussize="0,0"/>
              <v:stroke on="f" weight="0.5pt"/>
              <v:imagedata o:title=""/>
              <o:lock v:ext="edit" aspectratio="f"/>
              <v:textbox inset="0mm,0mm,0mm,0mm" style="mso-fit-shape-to-text:t;">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p>
    <w:pPr>
      <w:pStyle w:val="15"/>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p>
                    <w:pPr>
                      <w:pStyle w:val="15"/>
                      <w:jc w:val="center"/>
                    </w:pP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p>
    <w:pPr>
      <w:pStyle w:val="15"/>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AOHox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rADh6MQIAAGMEAAAOAAAAAAAAAAEAIAAAAB8BAABkcnMvZTJvRG9jLnhtbFBLBQYA&#10;AAAABgAGAFkBAADCBQAAAAA=&#10;">
              <v:fill on="f" focussize="0,0"/>
              <v:stroke on="f" weight="0.5pt"/>
              <v:imagedata o:title=""/>
              <o:lock v:ext="edit" aspectratio="f"/>
              <v:textbox inset="0mm,0mm,0mm,0mm" style="mso-fit-shape-to-text:t;">
                <w:txbxContent>
                  <w:p>
                    <w:pPr>
                      <w:pStyle w:val="15"/>
                      <w:jc w:val="center"/>
                    </w:pP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p>
    <w:pPr>
      <w:pStyle w:val="15"/>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both"/>
      <w:rPr>
        <w:rFonts w:hint="eastAsia" w:ascii="宋体" w:hAnsi="宋体" w:eastAsia="宋体" w:cs="宋体"/>
        <w:sz w:val="24"/>
        <w:lang w:val="en-US"/>
      </w:rPr>
    </w:pPr>
    <w:r>
      <w:rPr>
        <w:rFonts w:hint="eastAsia" w:ascii="宋体" w:hAnsi="宋体" w:eastAsia="宋体" w:cs="宋体"/>
        <w:sz w:val="24"/>
      </w:rPr>
      <w:t>文件编号：</w:t>
    </w:r>
    <w:r>
      <w:rPr>
        <w:rFonts w:hint="eastAsia" w:ascii="宋体" w:hAnsi="宋体" w:eastAsia="宋体" w:cs="宋体"/>
        <w:sz w:val="24"/>
        <w:lang w:val="en-US" w:eastAsia="zh-CN"/>
      </w:rPr>
      <w:t>__</w:t>
    </w:r>
    <w:r>
      <w:rPr>
        <w:rFonts w:hint="eastAsia" w:ascii="宋体" w:hAnsi="宋体" w:eastAsia="宋体" w:cs="宋体"/>
        <w:sz w:val="24"/>
        <w:lang w:eastAsia="zh-CN"/>
      </w:rPr>
      <w:t>企业代码</w:t>
    </w:r>
    <w:r>
      <w:rPr>
        <w:rFonts w:hint="eastAsia" w:ascii="宋体" w:hAnsi="宋体" w:eastAsia="宋体" w:cs="宋体"/>
        <w:sz w:val="24"/>
        <w:lang w:val="en-US" w:eastAsia="zh-CN"/>
      </w:rPr>
      <w:t>__</w:t>
    </w:r>
    <w:r>
      <w:rPr>
        <w:rFonts w:hint="eastAsia" w:ascii="宋体" w:hAnsi="宋体" w:eastAsia="宋体" w:cs="宋体"/>
        <w:kern w:val="0"/>
        <w:sz w:val="24"/>
      </w:rPr>
      <w:t>/MS</w:t>
    </w:r>
    <w:r>
      <w:rPr>
        <w:rFonts w:hint="eastAsia" w:ascii="宋体" w:hAnsi="宋体" w:eastAsia="宋体" w:cs="宋体"/>
        <w:sz w:val="24"/>
      </w:rPr>
      <w:t xml:space="preserve">                       </w:t>
    </w:r>
    <w:r>
      <w:rPr>
        <w:rFonts w:hint="eastAsia" w:ascii="宋体" w:hAnsi="宋体" w:eastAsia="宋体" w:cs="宋体"/>
        <w:sz w:val="24"/>
        <w:lang w:val="en-US" w:eastAsia="zh-CN"/>
      </w:rPr>
      <w:t xml:space="preserve"> </w:t>
    </w:r>
    <w:r>
      <w:rPr>
        <w:rFonts w:hint="eastAsia" w:ascii="宋体" w:hAnsi="宋体" w:eastAsia="宋体" w:cs="宋体"/>
        <w:sz w:val="24"/>
      </w:rPr>
      <w:ptab w:relativeTo="margin" w:alignment="right" w:leader="none"/>
    </w:r>
    <w:r>
      <w:rPr>
        <w:rFonts w:hint="eastAsia" w:ascii="宋体" w:hAnsi="宋体" w:eastAsia="宋体" w:cs="宋体"/>
        <w:sz w:val="24"/>
      </w:rPr>
      <w:t>版本/版次：</w:t>
    </w:r>
    <w:r>
      <w:rPr>
        <w:rFonts w:hint="eastAsia" w:ascii="宋体" w:hAnsi="宋体" w:eastAsia="宋体" w:cs="宋体"/>
        <w:sz w:val="24"/>
        <w:lang w:val="en-US" w:eastAsia="zh-CN"/>
      </w:rPr>
      <w:t>__</w:t>
    </w:r>
    <w:r>
      <w:rPr>
        <w:rFonts w:hint="eastAsia" w:ascii="宋体" w:hAnsi="宋体" w:eastAsia="宋体" w:cs="宋体"/>
        <w:sz w:val="24"/>
        <w:lang w:eastAsia="zh-CN"/>
      </w:rPr>
      <w:t>版本</w:t>
    </w:r>
    <w:r>
      <w:rPr>
        <w:rFonts w:hint="eastAsia" w:ascii="宋体" w:hAnsi="宋体" w:eastAsia="宋体" w:cs="宋体"/>
        <w:sz w:val="24"/>
        <w:lang w:val="en-US" w:eastAsia="zh-CN"/>
      </w:rPr>
      <w:t>__</w:t>
    </w:r>
    <w:r>
      <w:rPr>
        <w:rFonts w:hint="eastAsia" w:ascii="宋体" w:hAnsi="宋体" w:eastAsia="宋体" w:cs="宋体"/>
        <w:sz w:val="24"/>
      </w:rPr>
      <w:t>/</w:t>
    </w:r>
    <w:r>
      <w:rPr>
        <w:rFonts w:hint="eastAsia" w:ascii="宋体" w:hAnsi="宋体" w:eastAsia="宋体" w:cs="宋体"/>
        <w:sz w:val="24"/>
        <w:lang w:val="en-US" w:eastAsia="zh-CN"/>
      </w:rPr>
      <w:t>__版次__</w:t>
    </w:r>
  </w:p>
  <w:p>
    <w:pPr>
      <w:jc w:val="left"/>
      <w:rPr>
        <w:rFonts w:ascii="宋体" w:hAnsi="宋体" w:cs="宋体"/>
        <w:kern w:val="0"/>
        <w:sz w:val="24"/>
      </w:rPr>
    </w:pPr>
    <w:r>
      <w:rPr>
        <w:rFonts w:hint="eastAsia" w:ascii="宋体" w:hAnsi="宋体" w:eastAsia="宋体" w:cs="宋体"/>
        <w:b w:val="0"/>
        <w:bCs/>
        <w:color w:val="auto"/>
        <w:highlight w:val="none"/>
        <w:lang w:eastAsia="zh-CN"/>
      </w:rPr>
      <w:t>__企业名称</w:t>
    </w:r>
    <w:r>
      <w:rPr>
        <w:rFonts w:hint="eastAsia" w:ascii="宋体" w:hAnsi="宋体" w:eastAsia="宋体" w:cs="宋体"/>
        <w:b w:val="0"/>
        <w:bCs/>
        <w:color w:val="auto"/>
        <w:highlight w:val="none"/>
        <w:lang w:val="en-US" w:eastAsia="zh-CN"/>
      </w:rPr>
      <w:t>__</w:t>
    </w:r>
    <w:r>
      <w:rPr>
        <w:rFonts w:hint="eastAsia" w:ascii="宋体" w:hAnsi="宋体" w:eastAsia="宋体" w:cs="宋体"/>
        <w:color w:val="000000"/>
      </w:rPr>
      <w:t xml:space="preserve">   </w:t>
    </w:r>
    <w:r>
      <w:rPr>
        <w:color w:val="000000"/>
      </w:rPr>
      <w:pict>
        <v:rect id="_x0000_i1025" o:spt="1" style="height:1.5pt;width:0pt;" fillcolor="#A0A0A0" filled="t" stroked="f" coordsize="21600,21600" o:hr="t" o:hrstd="t" o:hralign="center">
          <v:path/>
          <v:fill on="t" focussize="0,0"/>
          <v:stroke on="f"/>
          <v:imagedata o:title=""/>
          <o:lock v:ext="edit"/>
          <w10:wrap type="none"/>
          <w10:anchorlock/>
        </v:rect>
      </w:pict>
    </w:r>
    <w:r>
      <w:rPr>
        <w:color w:val="000000"/>
      </w:rPr>
      <w:t xml:space="preserve">                                                     </w:t>
    </w:r>
    <w:r>
      <w:rPr>
        <w:rFonts w:hint="eastAsia"/>
        <w:sz w:val="24"/>
      </w:rPr>
      <w:t xml:space="preserve"> </w:t>
    </w:r>
    <w:r>
      <w:rPr>
        <w:rFonts w:hint="eastAsia" w:ascii="宋体" w:hAnsi="宋体" w:cs="宋体"/>
        <w:sz w:val="24"/>
      </w:rPr>
      <w:t xml:space="preserve">                          </w:t>
    </w:r>
    <w:r>
      <w:rPr>
        <w:rFonts w:hint="eastAsia" w:ascii="宋体" w:hAnsi="宋体" w:cs="宋体"/>
        <w:color w:val="FF0000"/>
        <w:sz w:val="24"/>
      </w:rPr>
      <w:t xml:space="preserve">   </w:t>
    </w:r>
    <w:r>
      <w:rPr>
        <w:rFonts w:hint="eastAsia" w:ascii="宋体" w:hAnsi="宋体" w:cs="宋体"/>
        <w:sz w:val="24"/>
      </w:rPr>
      <w:t xml:space="preserve"> </w:t>
    </w:r>
    <w:r>
      <w:rPr>
        <w:rFonts w:hint="eastAsia"/>
        <w:sz w:val="24"/>
      </w:rPr>
      <w:t xml:space="preserve">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8"/>
        <w:szCs w:val="28"/>
        <w:lang w:eastAsia="zh-CN"/>
      </w:rPr>
    </w:pPr>
    <w:r>
      <w:rPr>
        <w:rFonts w:hint="eastAsia"/>
        <w:sz w:val="28"/>
        <w:lang w:eastAsia="zh-CN"/>
      </w:rPr>
      <w:t>__企业名称__</w:t>
    </w:r>
  </w:p>
  <w:p>
    <w:pPr>
      <w:pStyle w:val="16"/>
      <w:pBdr>
        <w:top w:val="single" w:color="auto" w:sz="4" w:space="1"/>
        <w:bottom w:val="single" w:color="auto" w:sz="12" w:space="4"/>
      </w:pBdr>
      <w:jc w:val="both"/>
      <w:rPr>
        <w:rFonts w:hint="eastAsia"/>
        <w:b/>
        <w:sz w:val="28"/>
        <w:szCs w:val="28"/>
      </w:rPr>
    </w:pPr>
    <w:r>
      <w:rPr>
        <w:rFonts w:hint="eastAsia"/>
        <w:sz w:val="24"/>
      </w:rPr>
      <w:t>程序文件：</w:t>
    </w:r>
    <w:r>
      <w:rPr>
        <w:rFonts w:hint="eastAsia"/>
        <w:b/>
        <w:sz w:val="28"/>
        <w:szCs w:val="28"/>
      </w:rPr>
      <w:t>管理评审程序</w:t>
    </w:r>
  </w:p>
  <w:p>
    <w:pPr>
      <w:pStyle w:val="16"/>
      <w:pBdr>
        <w:top w:val="single" w:color="auto" w:sz="4" w:space="1"/>
        <w:bottom w:val="single" w:color="auto" w:sz="12" w:space="4"/>
      </w:pBdr>
      <w:jc w:val="both"/>
      <w:rPr>
        <w:rFonts w:hint="eastAsia" w:hAnsi="宋体"/>
        <w:sz w:val="21"/>
        <w:szCs w:val="21"/>
        <w:lang w:eastAsia="zh-CN"/>
      </w:rPr>
    </w:pPr>
    <w:r>
      <w:rPr>
        <w:rFonts w:hint="eastAsia" w:hAnsi="宋体"/>
        <w:sz w:val="21"/>
        <w:szCs w:val="21"/>
        <w:lang w:eastAsia="zh-CN"/>
      </w:rPr>
      <w:t xml:space="preserve">版本：__版本__/__版次__                                                          </w:t>
    </w:r>
  </w:p>
  <w:p>
    <w:pPr>
      <w:pStyle w:val="16"/>
      <w:pBdr>
        <w:top w:val="single" w:color="auto" w:sz="4" w:space="1"/>
        <w:bottom w:val="single" w:color="auto" w:sz="12" w:space="4"/>
      </w:pBdr>
      <w:jc w:val="both"/>
      <w:rPr>
        <w:rFonts w:hint="eastAsia" w:hAnsi="宋体"/>
        <w:sz w:val="21"/>
        <w:szCs w:val="21"/>
        <w:lang w:eastAsia="zh-CN"/>
      </w:rPr>
    </w:pPr>
    <w:r>
      <w:rPr>
        <w:rFonts w:hint="eastAsia" w:hAnsi="宋体"/>
        <w:sz w:val="21"/>
        <w:szCs w:val="21"/>
        <w:lang w:eastAsia="zh-CN"/>
      </w:rPr>
      <w:t>文件编号：__企业代码__／TS－04</w:t>
    </w:r>
  </w:p>
  <w:p>
    <w:pPr>
      <w:pStyle w:val="16"/>
      <w:pBdr>
        <w:top w:val="single" w:color="auto" w:sz="4" w:space="1"/>
        <w:bottom w:val="single" w:color="auto" w:sz="12" w:space="4"/>
      </w:pBdr>
      <w:jc w:val="both"/>
      <w:rPr>
        <w:rFonts w:hint="eastAsia" w:hAnsi="宋体"/>
        <w:sz w:val="21"/>
        <w:szCs w:val="21"/>
        <w:lang w:eastAsia="zh-CN"/>
      </w:rPr>
    </w:pPr>
    <w:r>
      <w:rPr>
        <w:rFonts w:hint="eastAsia" w:hAnsi="宋体"/>
        <w:sz w:val="21"/>
        <w:szCs w:val="21"/>
        <w:lang w:eastAsia="zh-CN"/>
      </w:rPr>
      <w:t>第</w:t>
    </w:r>
    <w:r>
      <w:rPr>
        <w:rFonts w:hint="eastAsia" w:hAnsi="宋体"/>
        <w:sz w:val="21"/>
        <w:szCs w:val="21"/>
        <w:lang w:eastAsia="zh-CN"/>
      </w:rPr>
      <w:fldChar w:fldCharType="begin"/>
    </w:r>
    <w:r>
      <w:rPr>
        <w:rFonts w:hint="eastAsia" w:hAnsi="宋体"/>
        <w:sz w:val="21"/>
        <w:szCs w:val="21"/>
        <w:lang w:eastAsia="zh-CN"/>
      </w:rPr>
      <w:instrText xml:space="preserve"> PAGE </w:instrText>
    </w:r>
    <w:r>
      <w:rPr>
        <w:rFonts w:hint="eastAsia" w:hAnsi="宋体"/>
        <w:sz w:val="21"/>
        <w:szCs w:val="21"/>
        <w:lang w:eastAsia="zh-CN"/>
      </w:rPr>
      <w:fldChar w:fldCharType="separate"/>
    </w:r>
    <w:r>
      <w:rPr>
        <w:rFonts w:hint="eastAsia" w:hAnsi="宋体"/>
        <w:sz w:val="21"/>
        <w:szCs w:val="21"/>
        <w:lang w:eastAsia="zh-CN"/>
      </w:rPr>
      <w:t>1</w:t>
    </w:r>
    <w:r>
      <w:rPr>
        <w:rFonts w:hint="eastAsia" w:hAnsi="宋体"/>
        <w:sz w:val="21"/>
        <w:szCs w:val="21"/>
        <w:lang w:eastAsia="zh-CN"/>
      </w:rPr>
      <w:fldChar w:fldCharType="end"/>
    </w:r>
    <w:r>
      <w:rPr>
        <w:rFonts w:hint="eastAsia" w:hAnsi="宋体"/>
        <w:sz w:val="21"/>
        <w:szCs w:val="21"/>
        <w:lang w:eastAsia="zh-CN"/>
      </w:rPr>
      <w:t>页，共3页</w:t>
    </w:r>
    <w:r>
      <w:rPr>
        <w:rFonts w:hint="eastAsia" w:hAnsi="宋体"/>
        <w:sz w:val="21"/>
        <w:szCs w:val="21"/>
        <w:lang w:eastAsia="zh-CN"/>
      </w:rPr>
      <w:tab/>
    </w:r>
    <w:r>
      <w:rPr>
        <w:rFonts w:hint="eastAsia" w:hAnsi="宋体"/>
        <w:sz w:val="21"/>
        <w:szCs w:val="21"/>
        <w:lang w:eastAsia="zh-CN"/>
      </w:rPr>
      <w:t xml:space="preserve">                                                     </w:t>
    </w:r>
  </w:p>
  <w:p>
    <w:pPr>
      <w:pStyle w:val="16"/>
      <w:pBdr>
        <w:top w:val="single" w:color="auto" w:sz="4" w:space="1"/>
        <w:bottom w:val="single" w:color="auto" w:sz="12" w:space="4"/>
      </w:pBdr>
      <w:jc w:val="both"/>
      <w:rPr>
        <w:rFonts w:hint="eastAsia" w:hAnsi="宋体"/>
        <w:sz w:val="21"/>
        <w:szCs w:val="21"/>
        <w:lang w:eastAsia="zh-CN"/>
      </w:rPr>
    </w:pPr>
    <w:r>
      <w:rPr>
        <w:rFonts w:hint="eastAsia" w:hAnsi="宋体"/>
        <w:sz w:val="21"/>
        <w:szCs w:val="21"/>
        <w:lang w:eastAsia="zh-CN"/>
      </w:rPr>
      <w:t>生效日期：__手册发布实施日期__</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4"/>
        <w:szCs w:val="24"/>
        <w:lang w:eastAsia="zh-CN"/>
      </w:rPr>
    </w:pPr>
    <w:r>
      <w:rPr>
        <w:rFonts w:hint="eastAsia"/>
        <w:sz w:val="28"/>
        <w:lang w:eastAsia="zh-CN"/>
      </w:rPr>
      <w:t>__企业名称__</w:t>
    </w:r>
  </w:p>
  <w:p>
    <w:pPr>
      <w:pStyle w:val="16"/>
      <w:pBdr>
        <w:top w:val="single" w:color="auto" w:sz="4" w:space="4"/>
        <w:bottom w:val="single" w:color="auto" w:sz="12" w:space="4"/>
      </w:pBdr>
      <w:jc w:val="both"/>
      <w:rPr>
        <w:rFonts w:hint="eastAsia"/>
        <w:b/>
        <w:sz w:val="28"/>
        <w:szCs w:val="28"/>
      </w:rPr>
    </w:pPr>
    <w:r>
      <w:rPr>
        <w:rFonts w:hint="eastAsia"/>
        <w:sz w:val="21"/>
        <w:szCs w:val="21"/>
      </w:rPr>
      <w:t>程序文件</w:t>
    </w:r>
    <w:r>
      <w:rPr>
        <w:rFonts w:hint="eastAsia"/>
        <w:sz w:val="24"/>
      </w:rPr>
      <w:t>：</w:t>
    </w:r>
    <w:r>
      <w:rPr>
        <w:rFonts w:hint="eastAsia"/>
        <w:b/>
        <w:sz w:val="28"/>
        <w:szCs w:val="28"/>
      </w:rPr>
      <w:t>人力资源管理程序</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 xml:space="preserve">版本：__版本__/__版次__                                                             </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文件编号：__企业代码__／TS－05</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第</w:t>
    </w:r>
    <w:r>
      <w:rPr>
        <w:rFonts w:hint="eastAsia" w:hAnsi="宋体"/>
        <w:sz w:val="21"/>
        <w:szCs w:val="21"/>
        <w:lang w:eastAsia="zh-CN"/>
      </w:rPr>
      <w:fldChar w:fldCharType="begin"/>
    </w:r>
    <w:r>
      <w:rPr>
        <w:rFonts w:hint="eastAsia" w:hAnsi="宋体"/>
        <w:sz w:val="21"/>
        <w:szCs w:val="21"/>
        <w:lang w:eastAsia="zh-CN"/>
      </w:rPr>
      <w:instrText xml:space="preserve"> PAGE </w:instrText>
    </w:r>
    <w:r>
      <w:rPr>
        <w:rFonts w:hint="eastAsia" w:hAnsi="宋体"/>
        <w:sz w:val="21"/>
        <w:szCs w:val="21"/>
        <w:lang w:eastAsia="zh-CN"/>
      </w:rPr>
      <w:fldChar w:fldCharType="separate"/>
    </w:r>
    <w:r>
      <w:rPr>
        <w:rFonts w:hint="eastAsia" w:hAnsi="宋体"/>
        <w:sz w:val="21"/>
        <w:szCs w:val="21"/>
        <w:lang w:eastAsia="zh-CN"/>
      </w:rPr>
      <w:t>2</w:t>
    </w:r>
    <w:r>
      <w:rPr>
        <w:rFonts w:hint="eastAsia" w:hAnsi="宋体"/>
        <w:sz w:val="21"/>
        <w:szCs w:val="21"/>
        <w:lang w:eastAsia="zh-CN"/>
      </w:rPr>
      <w:fldChar w:fldCharType="end"/>
    </w:r>
    <w:r>
      <w:rPr>
        <w:rFonts w:hint="eastAsia" w:hAnsi="宋体"/>
        <w:sz w:val="21"/>
        <w:szCs w:val="21"/>
        <w:lang w:eastAsia="zh-CN"/>
      </w:rPr>
      <w:t>页，共</w:t>
    </w:r>
    <w:r>
      <w:rPr>
        <w:rFonts w:hint="eastAsia" w:hAnsi="宋体"/>
        <w:sz w:val="21"/>
        <w:szCs w:val="21"/>
        <w:lang w:val="en-US" w:eastAsia="zh-CN"/>
      </w:rPr>
      <w:t>2</w:t>
    </w:r>
    <w:r>
      <w:rPr>
        <w:rFonts w:hint="eastAsia" w:hAnsi="宋体"/>
        <w:sz w:val="21"/>
        <w:szCs w:val="21"/>
        <w:lang w:eastAsia="zh-CN"/>
      </w:rPr>
      <w:t>页</w:t>
    </w:r>
    <w:r>
      <w:rPr>
        <w:rFonts w:hint="eastAsia" w:hAnsi="宋体"/>
        <w:sz w:val="21"/>
        <w:szCs w:val="21"/>
        <w:lang w:eastAsia="zh-CN"/>
      </w:rPr>
      <w:tab/>
    </w:r>
    <w:r>
      <w:rPr>
        <w:rFonts w:hint="eastAsia" w:hAnsi="宋体"/>
        <w:sz w:val="21"/>
        <w:szCs w:val="21"/>
        <w:lang w:eastAsia="zh-CN"/>
      </w:rPr>
      <w:t xml:space="preserve">                                                        </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生效日期：__手册发布实施日期__</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8"/>
        <w:szCs w:val="28"/>
        <w:lang w:eastAsia="zh-CN"/>
      </w:rPr>
    </w:pPr>
    <w:r>
      <w:rPr>
        <w:rFonts w:hint="eastAsia"/>
        <w:sz w:val="28"/>
        <w:lang w:eastAsia="zh-CN"/>
      </w:rPr>
      <w:t>__企业名称__</w:t>
    </w:r>
  </w:p>
  <w:p>
    <w:pPr>
      <w:pStyle w:val="16"/>
      <w:pBdr>
        <w:top w:val="single" w:color="auto" w:sz="4" w:space="4"/>
        <w:bottom w:val="single" w:color="auto" w:sz="12" w:space="4"/>
      </w:pBdr>
      <w:jc w:val="both"/>
      <w:rPr>
        <w:rFonts w:hint="eastAsia"/>
        <w:b/>
        <w:sz w:val="28"/>
        <w:szCs w:val="28"/>
      </w:rPr>
    </w:pPr>
    <w:r>
      <w:rPr>
        <w:rFonts w:hint="eastAsia"/>
        <w:sz w:val="21"/>
        <w:szCs w:val="21"/>
      </w:rPr>
      <w:t>程序文件</w:t>
    </w:r>
    <w:r>
      <w:rPr>
        <w:rFonts w:hint="eastAsia"/>
        <w:sz w:val="24"/>
      </w:rPr>
      <w:t>：</w:t>
    </w:r>
    <w:r>
      <w:rPr>
        <w:rFonts w:hint="eastAsia" w:ascii="宋体" w:hAnsi="宋体"/>
        <w:b/>
        <w:sz w:val="28"/>
        <w:szCs w:val="28"/>
      </w:rPr>
      <w:t>外部提供过程控制程序</w:t>
    </w:r>
  </w:p>
  <w:p>
    <w:pPr>
      <w:pStyle w:val="16"/>
      <w:pBdr>
        <w:top w:val="single" w:color="auto" w:sz="4" w:space="4"/>
        <w:bottom w:val="single" w:color="auto" w:sz="12" w:space="4"/>
      </w:pBdr>
      <w:jc w:val="both"/>
      <w:rPr>
        <w:rFonts w:hint="eastAsia" w:ascii="宋体" w:hAnsi="宋体"/>
        <w:sz w:val="21"/>
        <w:szCs w:val="21"/>
      </w:rPr>
    </w:pPr>
    <w:r>
      <w:rPr>
        <w:rFonts w:hint="eastAsia" w:ascii="宋体" w:hAnsi="宋体"/>
        <w:sz w:val="21"/>
        <w:szCs w:val="21"/>
      </w:rPr>
      <w:t>版本：</w:t>
    </w:r>
    <w:r>
      <w:rPr>
        <w:rFonts w:hint="eastAsia" w:hAnsi="宋体"/>
        <w:sz w:val="21"/>
        <w:szCs w:val="21"/>
        <w:lang w:eastAsia="zh-CN"/>
      </w:rPr>
      <w:t>__版本__/__版次__</w:t>
    </w:r>
    <w:r>
      <w:rPr>
        <w:rFonts w:hint="eastAsia" w:ascii="宋体" w:hAnsi="宋体"/>
        <w:sz w:val="21"/>
        <w:szCs w:val="21"/>
      </w:rPr>
      <w:t xml:space="preserve"> </w:t>
    </w:r>
    <w:r>
      <w:rPr>
        <w:rFonts w:ascii="宋体" w:hAnsi="宋体"/>
        <w:sz w:val="21"/>
        <w:szCs w:val="21"/>
      </w:rPr>
      <w:t xml:space="preserve">                                             </w:t>
    </w:r>
    <w:r>
      <w:rPr>
        <w:rFonts w:hint="eastAsia" w:ascii="宋体" w:hAnsi="宋体"/>
        <w:sz w:val="21"/>
        <w:szCs w:val="21"/>
      </w:rPr>
      <w:t xml:space="preserve">   </w:t>
    </w:r>
    <w:r>
      <w:rPr>
        <w:rFonts w:ascii="宋体" w:hAnsi="宋体"/>
        <w:sz w:val="21"/>
        <w:szCs w:val="21"/>
      </w:rPr>
      <w:t xml:space="preserve"> </w:t>
    </w:r>
    <w:r>
      <w:rPr>
        <w:rFonts w:hint="eastAsia" w:ascii="宋体" w:hAnsi="宋体"/>
        <w:sz w:val="21"/>
        <w:szCs w:val="21"/>
      </w:rPr>
      <w:t xml:space="preserve">         </w:t>
    </w:r>
  </w:p>
  <w:p>
    <w:pPr>
      <w:pStyle w:val="16"/>
      <w:pBdr>
        <w:top w:val="single" w:color="auto" w:sz="4" w:space="4"/>
        <w:bottom w:val="single" w:color="auto" w:sz="12" w:space="4"/>
      </w:pBdr>
      <w:jc w:val="both"/>
      <w:rPr>
        <w:rFonts w:hint="eastAsia" w:ascii="宋体" w:hAnsi="宋体"/>
        <w:sz w:val="21"/>
        <w:szCs w:val="21"/>
      </w:rPr>
    </w:pPr>
    <w:r>
      <w:rPr>
        <w:rFonts w:hint="eastAsia" w:ascii="宋体" w:hAnsi="宋体"/>
        <w:sz w:val="21"/>
        <w:szCs w:val="21"/>
      </w:rPr>
      <w:t>文件编号：</w:t>
    </w:r>
    <w:r>
      <w:rPr>
        <w:rFonts w:hint="eastAsia" w:hAnsi="宋体"/>
        <w:sz w:val="21"/>
        <w:szCs w:val="21"/>
        <w:lang w:eastAsia="zh-CN"/>
      </w:rPr>
      <w:t>__企业代码__</w:t>
    </w:r>
    <w:r>
      <w:rPr>
        <w:rFonts w:hint="eastAsia" w:ascii="宋体" w:hAnsi="宋体" w:eastAsia="PMingLiU"/>
        <w:sz w:val="21"/>
        <w:szCs w:val="21"/>
      </w:rPr>
      <w:t>／</w:t>
    </w:r>
    <w:r>
      <w:rPr>
        <w:rFonts w:hint="eastAsia" w:ascii="宋体" w:hAnsi="宋体"/>
        <w:sz w:val="21"/>
        <w:szCs w:val="21"/>
      </w:rPr>
      <w:t>Q</w:t>
    </w:r>
    <w:r>
      <w:rPr>
        <w:rFonts w:hint="eastAsia" w:ascii="宋体" w:hAnsi="宋体" w:eastAsia="PMingLiU"/>
        <w:sz w:val="21"/>
        <w:szCs w:val="21"/>
      </w:rPr>
      <w:t>S－0</w:t>
    </w:r>
    <w:r>
      <w:rPr>
        <w:rFonts w:hint="eastAsia" w:ascii="宋体" w:hAnsi="宋体"/>
        <w:sz w:val="21"/>
        <w:szCs w:val="21"/>
      </w:rPr>
      <w:t>6</w:t>
    </w:r>
  </w:p>
  <w:p>
    <w:pPr>
      <w:pStyle w:val="16"/>
      <w:pBdr>
        <w:top w:val="single" w:color="auto" w:sz="4" w:space="4"/>
        <w:bottom w:val="single" w:color="auto" w:sz="12" w:space="4"/>
      </w:pBdr>
      <w:jc w:val="both"/>
      <w:rPr>
        <w:rFonts w:ascii="宋体" w:hAnsi="宋体"/>
        <w:sz w:val="21"/>
        <w:szCs w:val="21"/>
      </w:rPr>
    </w:pPr>
    <w:r>
      <w:rPr>
        <w:rFonts w:hint="eastAsia" w:ascii="宋体" w:hAnsi="宋体"/>
        <w:sz w:val="21"/>
        <w:szCs w:val="21"/>
      </w:rPr>
      <w:t>第</w:t>
    </w:r>
    <w:r>
      <w:rPr>
        <w:rFonts w:ascii="宋体" w:hAnsi="宋体"/>
        <w:sz w:val="21"/>
        <w:szCs w:val="21"/>
      </w:rPr>
      <w:fldChar w:fldCharType="begin"/>
    </w:r>
    <w:r>
      <w:rPr>
        <w:rStyle w:val="26"/>
        <w:rFonts w:ascii="宋体" w:hAnsi="宋体"/>
        <w:sz w:val="21"/>
        <w:szCs w:val="21"/>
      </w:rPr>
      <w:instrText xml:space="preserve"> PAGE </w:instrText>
    </w:r>
    <w:r>
      <w:rPr>
        <w:rFonts w:ascii="宋体" w:hAnsi="宋体"/>
        <w:sz w:val="21"/>
        <w:szCs w:val="21"/>
      </w:rPr>
      <w:fldChar w:fldCharType="separate"/>
    </w:r>
    <w:r>
      <w:rPr>
        <w:rStyle w:val="26"/>
        <w:rFonts w:ascii="宋体" w:hAnsi="宋体"/>
        <w:sz w:val="21"/>
        <w:szCs w:val="21"/>
      </w:rPr>
      <w:t>1</w:t>
    </w:r>
    <w:r>
      <w:rPr>
        <w:sz w:val="21"/>
        <w:szCs w:val="21"/>
      </w:rPr>
      <w:fldChar w:fldCharType="end"/>
    </w:r>
    <w:r>
      <w:rPr>
        <w:rFonts w:hint="eastAsia" w:ascii="宋体" w:hAnsi="宋体"/>
        <w:sz w:val="21"/>
        <w:szCs w:val="21"/>
      </w:rPr>
      <w:t>页，共2页</w:t>
    </w:r>
    <w:r>
      <w:rPr>
        <w:rFonts w:ascii="宋体" w:hAnsi="宋体"/>
        <w:sz w:val="21"/>
        <w:szCs w:val="21"/>
      </w:rPr>
      <w:tab/>
    </w:r>
    <w:r>
      <w:rPr>
        <w:rFonts w:ascii="宋体" w:hAnsi="宋体"/>
        <w:sz w:val="21"/>
        <w:szCs w:val="21"/>
      </w:rPr>
      <w:t xml:space="preserve">                                 </w:t>
    </w:r>
    <w:r>
      <w:rPr>
        <w:rFonts w:hint="eastAsia" w:ascii="宋体" w:hAnsi="宋体"/>
        <w:sz w:val="21"/>
        <w:szCs w:val="21"/>
      </w:rPr>
      <w:t xml:space="preserve">  </w:t>
    </w:r>
    <w:r>
      <w:rPr>
        <w:rFonts w:ascii="宋体" w:hAnsi="宋体"/>
        <w:sz w:val="21"/>
        <w:szCs w:val="21"/>
      </w:rPr>
      <w:t xml:space="preserve">        </w:t>
    </w:r>
    <w:r>
      <w:rPr>
        <w:rFonts w:hint="eastAsia" w:ascii="宋体" w:hAnsi="宋体"/>
        <w:sz w:val="21"/>
        <w:szCs w:val="21"/>
      </w:rPr>
      <w:t xml:space="preserve">             </w:t>
    </w:r>
    <w:r>
      <w:rPr>
        <w:rFonts w:ascii="宋体" w:hAnsi="宋体"/>
        <w:sz w:val="21"/>
        <w:szCs w:val="21"/>
      </w:rPr>
      <w:t xml:space="preserve"> </w:t>
    </w:r>
  </w:p>
  <w:p>
    <w:pPr>
      <w:pStyle w:val="16"/>
      <w:pBdr>
        <w:top w:val="single" w:color="auto" w:sz="4" w:space="4"/>
        <w:bottom w:val="single" w:color="auto" w:sz="12" w:space="4"/>
      </w:pBdr>
      <w:jc w:val="both"/>
      <w:rPr>
        <w:rFonts w:hint="eastAsia" w:eastAsia="宋体"/>
        <w:sz w:val="21"/>
        <w:szCs w:val="21"/>
        <w:lang w:eastAsia="zh-CN"/>
      </w:rPr>
    </w:pPr>
    <w:r>
      <w:rPr>
        <w:rFonts w:ascii="宋体" w:hAnsi="宋体"/>
        <w:sz w:val="21"/>
        <w:szCs w:val="21"/>
      </w:rPr>
      <w:t>生效日期：</w:t>
    </w:r>
    <w:r>
      <w:rPr>
        <w:rFonts w:hint="eastAsia" w:hAnsi="宋体"/>
        <w:sz w:val="21"/>
        <w:szCs w:val="21"/>
        <w:lang w:eastAsia="zh-CN"/>
      </w:rPr>
      <w:t>__手册发布实施日期__</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8"/>
        <w:szCs w:val="28"/>
        <w:lang w:eastAsia="zh-CN"/>
      </w:rPr>
    </w:pPr>
    <w:r>
      <w:rPr>
        <w:rFonts w:hint="eastAsia"/>
        <w:sz w:val="28"/>
        <w:lang w:eastAsia="zh-CN"/>
      </w:rPr>
      <w:t>__企业名称__</w:t>
    </w:r>
  </w:p>
  <w:p>
    <w:pPr>
      <w:pStyle w:val="16"/>
      <w:pBdr>
        <w:top w:val="single" w:color="auto" w:sz="4" w:space="4"/>
        <w:bottom w:val="single" w:color="auto" w:sz="12" w:space="4"/>
      </w:pBdr>
      <w:jc w:val="both"/>
      <w:rPr>
        <w:rFonts w:hint="eastAsia"/>
        <w:b/>
        <w:sz w:val="28"/>
        <w:szCs w:val="28"/>
      </w:rPr>
    </w:pPr>
    <w:r>
      <w:rPr>
        <w:rFonts w:hint="eastAsia"/>
        <w:sz w:val="21"/>
        <w:szCs w:val="21"/>
      </w:rPr>
      <w:t>程序文件</w:t>
    </w:r>
    <w:r>
      <w:rPr>
        <w:rFonts w:hint="eastAsia"/>
        <w:sz w:val="24"/>
      </w:rPr>
      <w:t>：</w:t>
    </w:r>
    <w:r>
      <w:rPr>
        <w:rFonts w:hint="eastAsia" w:ascii="宋体" w:hAnsi="宋体"/>
        <w:b/>
        <w:sz w:val="28"/>
      </w:rPr>
      <w:t>生产和服务提供控制程序</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 xml:space="preserve">版本：__版本__/__版次__                                                           </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文件编号：__企业代码__／QS－07</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第</w:t>
    </w:r>
    <w:r>
      <w:rPr>
        <w:rFonts w:hint="eastAsia" w:hAnsi="宋体"/>
        <w:sz w:val="21"/>
        <w:szCs w:val="21"/>
        <w:lang w:eastAsia="zh-CN"/>
      </w:rPr>
      <w:fldChar w:fldCharType="begin"/>
    </w:r>
    <w:r>
      <w:rPr>
        <w:rFonts w:hint="eastAsia" w:hAnsi="宋体"/>
        <w:sz w:val="21"/>
        <w:szCs w:val="21"/>
        <w:lang w:eastAsia="zh-CN"/>
      </w:rPr>
      <w:instrText xml:space="preserve"> PAGE </w:instrText>
    </w:r>
    <w:r>
      <w:rPr>
        <w:rFonts w:hint="eastAsia" w:hAnsi="宋体"/>
        <w:sz w:val="21"/>
        <w:szCs w:val="21"/>
        <w:lang w:eastAsia="zh-CN"/>
      </w:rPr>
      <w:fldChar w:fldCharType="separate"/>
    </w:r>
    <w:r>
      <w:rPr>
        <w:rFonts w:hint="eastAsia" w:hAnsi="宋体"/>
        <w:sz w:val="21"/>
        <w:szCs w:val="21"/>
        <w:lang w:eastAsia="zh-CN"/>
      </w:rPr>
      <w:t>1</w:t>
    </w:r>
    <w:r>
      <w:rPr>
        <w:rFonts w:hint="eastAsia" w:hAnsi="宋体"/>
        <w:sz w:val="21"/>
        <w:szCs w:val="21"/>
        <w:lang w:eastAsia="zh-CN"/>
      </w:rPr>
      <w:fldChar w:fldCharType="end"/>
    </w:r>
    <w:r>
      <w:rPr>
        <w:rFonts w:hint="eastAsia" w:hAnsi="宋体"/>
        <w:sz w:val="21"/>
        <w:szCs w:val="21"/>
        <w:lang w:eastAsia="zh-CN"/>
      </w:rPr>
      <w:t>页，共2页</w:t>
    </w:r>
    <w:r>
      <w:rPr>
        <w:rFonts w:hint="eastAsia" w:hAnsi="宋体"/>
        <w:sz w:val="21"/>
        <w:szCs w:val="21"/>
        <w:lang w:eastAsia="zh-CN"/>
      </w:rPr>
      <w:tab/>
    </w:r>
    <w:r>
      <w:rPr>
        <w:rFonts w:hint="eastAsia" w:hAnsi="宋体"/>
        <w:sz w:val="21"/>
        <w:szCs w:val="21"/>
        <w:lang w:eastAsia="zh-CN"/>
      </w:rPr>
      <w:t xml:space="preserve">                                                         </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生效日期：__手册发布实施日期__</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8"/>
        <w:szCs w:val="28"/>
        <w:lang w:eastAsia="zh-CN"/>
      </w:rPr>
    </w:pPr>
    <w:r>
      <w:rPr>
        <w:rFonts w:hint="eastAsia"/>
        <w:sz w:val="28"/>
        <w:lang w:eastAsia="zh-CN"/>
      </w:rPr>
      <w:t>__企业名称__</w:t>
    </w:r>
  </w:p>
  <w:p>
    <w:pPr>
      <w:pStyle w:val="16"/>
      <w:pBdr>
        <w:top w:val="single" w:color="auto" w:sz="4" w:space="1"/>
        <w:bottom w:val="single" w:color="auto" w:sz="12" w:space="4"/>
      </w:pBdr>
      <w:jc w:val="both"/>
      <w:rPr>
        <w:rFonts w:hint="eastAsia"/>
        <w:b/>
        <w:sz w:val="28"/>
        <w:szCs w:val="28"/>
      </w:rPr>
    </w:pPr>
    <w:r>
      <w:rPr>
        <w:rFonts w:hint="eastAsia"/>
        <w:sz w:val="21"/>
        <w:szCs w:val="21"/>
      </w:rPr>
      <w:t>程序文件：</w:t>
    </w:r>
    <w:r>
      <w:rPr>
        <w:rFonts w:hint="eastAsia"/>
        <w:b/>
        <w:sz w:val="28"/>
        <w:szCs w:val="28"/>
      </w:rPr>
      <w:t>内部审核控制程序</w:t>
    </w:r>
  </w:p>
  <w:p>
    <w:pPr>
      <w:pStyle w:val="16"/>
      <w:pBdr>
        <w:top w:val="single" w:color="auto" w:sz="4" w:space="1"/>
        <w:bottom w:val="single" w:color="auto" w:sz="12" w:space="4"/>
      </w:pBdr>
      <w:jc w:val="both"/>
      <w:rPr>
        <w:rFonts w:hint="eastAsia" w:hAnsi="宋体"/>
        <w:sz w:val="21"/>
        <w:szCs w:val="21"/>
        <w:lang w:eastAsia="zh-CN"/>
      </w:rPr>
    </w:pPr>
    <w:r>
      <w:rPr>
        <w:rFonts w:hint="eastAsia" w:hAnsi="宋体"/>
        <w:sz w:val="21"/>
        <w:szCs w:val="21"/>
        <w:lang w:eastAsia="zh-CN"/>
      </w:rPr>
      <w:t xml:space="preserve">版本：__版本__/__版次__                                                            </w:t>
    </w:r>
  </w:p>
  <w:p>
    <w:pPr>
      <w:pStyle w:val="16"/>
      <w:pBdr>
        <w:top w:val="single" w:color="auto" w:sz="4" w:space="1"/>
        <w:bottom w:val="single" w:color="auto" w:sz="12" w:space="4"/>
      </w:pBdr>
      <w:jc w:val="both"/>
      <w:rPr>
        <w:rFonts w:hint="eastAsia" w:hAnsi="宋体"/>
        <w:sz w:val="21"/>
        <w:szCs w:val="21"/>
        <w:lang w:eastAsia="zh-CN"/>
      </w:rPr>
    </w:pPr>
    <w:r>
      <w:rPr>
        <w:rFonts w:hint="eastAsia" w:hAnsi="宋体"/>
        <w:sz w:val="21"/>
        <w:szCs w:val="21"/>
        <w:lang w:eastAsia="zh-CN"/>
      </w:rPr>
      <w:t>文件编号：__企业代码__／TS－08</w:t>
    </w:r>
  </w:p>
  <w:p>
    <w:pPr>
      <w:pStyle w:val="16"/>
      <w:pBdr>
        <w:top w:val="single" w:color="auto" w:sz="4" w:space="1"/>
        <w:bottom w:val="single" w:color="auto" w:sz="12" w:space="4"/>
      </w:pBdr>
      <w:jc w:val="both"/>
      <w:rPr>
        <w:rFonts w:hint="eastAsia" w:hAnsi="宋体"/>
        <w:sz w:val="21"/>
        <w:szCs w:val="21"/>
        <w:lang w:eastAsia="zh-CN"/>
      </w:rPr>
    </w:pPr>
    <w:r>
      <w:rPr>
        <w:rFonts w:hint="eastAsia" w:hAnsi="宋体"/>
        <w:sz w:val="21"/>
        <w:szCs w:val="21"/>
        <w:lang w:eastAsia="zh-CN"/>
      </w:rPr>
      <w:t>第</w:t>
    </w:r>
    <w:r>
      <w:rPr>
        <w:rFonts w:hint="eastAsia" w:hAnsi="宋体"/>
        <w:sz w:val="21"/>
        <w:szCs w:val="21"/>
        <w:lang w:eastAsia="zh-CN"/>
      </w:rPr>
      <w:fldChar w:fldCharType="begin"/>
    </w:r>
    <w:r>
      <w:rPr>
        <w:rFonts w:hint="eastAsia" w:hAnsi="宋体"/>
        <w:sz w:val="21"/>
        <w:szCs w:val="21"/>
        <w:lang w:eastAsia="zh-CN"/>
      </w:rPr>
      <w:instrText xml:space="preserve"> PAGE </w:instrText>
    </w:r>
    <w:r>
      <w:rPr>
        <w:rFonts w:hint="eastAsia" w:hAnsi="宋体"/>
        <w:sz w:val="21"/>
        <w:szCs w:val="21"/>
        <w:lang w:eastAsia="zh-CN"/>
      </w:rPr>
      <w:fldChar w:fldCharType="separate"/>
    </w:r>
    <w:r>
      <w:rPr>
        <w:rFonts w:hint="eastAsia" w:hAnsi="宋体"/>
        <w:sz w:val="21"/>
        <w:szCs w:val="21"/>
        <w:lang w:eastAsia="zh-CN"/>
      </w:rPr>
      <w:t>2</w:t>
    </w:r>
    <w:r>
      <w:rPr>
        <w:rFonts w:hint="eastAsia" w:hAnsi="宋体"/>
        <w:sz w:val="21"/>
        <w:szCs w:val="21"/>
        <w:lang w:eastAsia="zh-CN"/>
      </w:rPr>
      <w:fldChar w:fldCharType="end"/>
    </w:r>
    <w:r>
      <w:rPr>
        <w:rFonts w:hint="eastAsia" w:hAnsi="宋体"/>
        <w:sz w:val="21"/>
        <w:szCs w:val="21"/>
        <w:lang w:eastAsia="zh-CN"/>
      </w:rPr>
      <w:t>页，共</w:t>
    </w:r>
    <w:r>
      <w:rPr>
        <w:rFonts w:hint="eastAsia" w:hAnsi="宋体"/>
        <w:sz w:val="21"/>
        <w:szCs w:val="21"/>
        <w:lang w:val="en-US" w:eastAsia="zh-CN"/>
      </w:rPr>
      <w:t>3</w:t>
    </w:r>
    <w:r>
      <w:rPr>
        <w:rFonts w:hint="eastAsia" w:hAnsi="宋体"/>
        <w:sz w:val="21"/>
        <w:szCs w:val="21"/>
        <w:lang w:eastAsia="zh-CN"/>
      </w:rPr>
      <w:t>页</w:t>
    </w:r>
    <w:r>
      <w:rPr>
        <w:rFonts w:hint="eastAsia" w:hAnsi="宋体"/>
        <w:sz w:val="21"/>
        <w:szCs w:val="21"/>
        <w:lang w:eastAsia="zh-CN"/>
      </w:rPr>
      <w:tab/>
    </w:r>
    <w:r>
      <w:rPr>
        <w:rFonts w:hint="eastAsia" w:hAnsi="宋体"/>
        <w:sz w:val="21"/>
        <w:szCs w:val="21"/>
        <w:lang w:eastAsia="zh-CN"/>
      </w:rPr>
      <w:t xml:space="preserve">                                                         </w:t>
    </w:r>
  </w:p>
  <w:p>
    <w:pPr>
      <w:pStyle w:val="16"/>
      <w:pBdr>
        <w:top w:val="single" w:color="auto" w:sz="4" w:space="1"/>
        <w:bottom w:val="single" w:color="auto" w:sz="12" w:space="4"/>
      </w:pBdr>
      <w:jc w:val="both"/>
      <w:rPr>
        <w:rFonts w:hint="eastAsia" w:hAnsi="宋体"/>
        <w:sz w:val="21"/>
        <w:szCs w:val="21"/>
        <w:lang w:eastAsia="zh-CN"/>
      </w:rPr>
    </w:pPr>
    <w:r>
      <w:rPr>
        <w:rFonts w:hint="eastAsia" w:hAnsi="宋体"/>
        <w:sz w:val="21"/>
        <w:szCs w:val="21"/>
        <w:lang w:eastAsia="zh-CN"/>
      </w:rPr>
      <w:t>生效日期：__手册发布实施日期__</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8"/>
        <w:szCs w:val="28"/>
        <w:lang w:eastAsia="zh-CN"/>
      </w:rPr>
    </w:pPr>
    <w:r>
      <w:rPr>
        <w:rFonts w:hint="eastAsia"/>
        <w:sz w:val="28"/>
        <w:lang w:eastAsia="zh-CN"/>
      </w:rPr>
      <w:t>__企业名称__</w:t>
    </w:r>
  </w:p>
  <w:p>
    <w:pPr>
      <w:pStyle w:val="16"/>
      <w:pBdr>
        <w:top w:val="single" w:color="auto" w:sz="4" w:space="4"/>
        <w:bottom w:val="single" w:color="auto" w:sz="12" w:space="4"/>
      </w:pBdr>
      <w:jc w:val="both"/>
      <w:rPr>
        <w:rFonts w:hint="eastAsia"/>
        <w:b/>
        <w:sz w:val="28"/>
        <w:szCs w:val="28"/>
      </w:rPr>
    </w:pPr>
    <w:r>
      <w:rPr>
        <w:rFonts w:hint="eastAsia"/>
        <w:sz w:val="21"/>
        <w:szCs w:val="21"/>
      </w:rPr>
      <w:t>程序文件</w:t>
    </w:r>
    <w:r>
      <w:rPr>
        <w:rFonts w:hint="eastAsia"/>
        <w:sz w:val="24"/>
      </w:rPr>
      <w:t>：</w:t>
    </w:r>
    <w:r>
      <w:rPr>
        <w:rFonts w:hint="eastAsia" w:ascii="宋体" w:hAnsi="宋体"/>
        <w:b/>
        <w:sz w:val="28"/>
      </w:rPr>
      <w:t>顾客满意度测量控制程序</w:t>
    </w:r>
  </w:p>
  <w:p>
    <w:pPr>
      <w:pStyle w:val="16"/>
      <w:pBdr>
        <w:top w:val="single" w:color="auto" w:sz="4" w:space="1"/>
        <w:bottom w:val="single" w:color="auto" w:sz="12" w:space="4"/>
      </w:pBdr>
      <w:jc w:val="both"/>
      <w:rPr>
        <w:rFonts w:hint="eastAsia" w:hAnsi="宋体"/>
        <w:sz w:val="21"/>
        <w:szCs w:val="21"/>
        <w:lang w:eastAsia="zh-CN"/>
      </w:rPr>
    </w:pPr>
    <w:r>
      <w:rPr>
        <w:rFonts w:hint="eastAsia" w:hAnsi="宋体"/>
        <w:sz w:val="21"/>
        <w:szCs w:val="21"/>
        <w:lang w:eastAsia="zh-CN"/>
      </w:rPr>
      <w:t xml:space="preserve">版本：__版本__/__版次__                                                           </w:t>
    </w:r>
  </w:p>
  <w:p>
    <w:pPr>
      <w:pStyle w:val="16"/>
      <w:pBdr>
        <w:top w:val="single" w:color="auto" w:sz="4" w:space="1"/>
        <w:bottom w:val="single" w:color="auto" w:sz="12" w:space="4"/>
      </w:pBdr>
      <w:jc w:val="both"/>
      <w:rPr>
        <w:rFonts w:hint="eastAsia" w:hAnsi="宋体"/>
        <w:sz w:val="21"/>
        <w:szCs w:val="21"/>
        <w:lang w:eastAsia="zh-CN"/>
      </w:rPr>
    </w:pPr>
    <w:r>
      <w:rPr>
        <w:rFonts w:hint="eastAsia" w:hAnsi="宋体"/>
        <w:sz w:val="21"/>
        <w:szCs w:val="21"/>
        <w:lang w:eastAsia="zh-CN"/>
      </w:rPr>
      <w:t>文件编号：__企业代码__／QS－09</w:t>
    </w:r>
  </w:p>
  <w:p>
    <w:pPr>
      <w:pStyle w:val="16"/>
      <w:pBdr>
        <w:top w:val="single" w:color="auto" w:sz="4" w:space="1"/>
        <w:bottom w:val="single" w:color="auto" w:sz="12" w:space="4"/>
      </w:pBdr>
      <w:jc w:val="both"/>
      <w:rPr>
        <w:rFonts w:hint="eastAsia" w:hAnsi="宋体"/>
        <w:sz w:val="21"/>
        <w:szCs w:val="21"/>
        <w:lang w:eastAsia="zh-CN"/>
      </w:rPr>
    </w:pPr>
    <w:r>
      <w:rPr>
        <w:rFonts w:hint="eastAsia" w:hAnsi="宋体"/>
        <w:sz w:val="21"/>
        <w:szCs w:val="21"/>
        <w:lang w:eastAsia="zh-CN"/>
      </w:rPr>
      <w:t>第</w:t>
    </w:r>
    <w:r>
      <w:rPr>
        <w:rFonts w:hint="eastAsia" w:hAnsi="宋体"/>
        <w:sz w:val="21"/>
        <w:szCs w:val="21"/>
        <w:lang w:eastAsia="zh-CN"/>
      </w:rPr>
      <w:fldChar w:fldCharType="begin"/>
    </w:r>
    <w:r>
      <w:rPr>
        <w:rFonts w:hint="eastAsia" w:hAnsi="宋体"/>
        <w:sz w:val="21"/>
        <w:szCs w:val="21"/>
        <w:lang w:eastAsia="zh-CN"/>
      </w:rPr>
      <w:instrText xml:space="preserve"> PAGE </w:instrText>
    </w:r>
    <w:r>
      <w:rPr>
        <w:rFonts w:hint="eastAsia" w:hAnsi="宋体"/>
        <w:sz w:val="21"/>
        <w:szCs w:val="21"/>
        <w:lang w:eastAsia="zh-CN"/>
      </w:rPr>
      <w:fldChar w:fldCharType="separate"/>
    </w:r>
    <w:r>
      <w:rPr>
        <w:rFonts w:hint="eastAsia" w:hAnsi="宋体"/>
        <w:sz w:val="21"/>
        <w:szCs w:val="21"/>
        <w:lang w:eastAsia="zh-CN"/>
      </w:rPr>
      <w:t>1</w:t>
    </w:r>
    <w:r>
      <w:rPr>
        <w:rFonts w:hint="eastAsia" w:hAnsi="宋体"/>
        <w:sz w:val="21"/>
        <w:szCs w:val="21"/>
        <w:lang w:eastAsia="zh-CN"/>
      </w:rPr>
      <w:fldChar w:fldCharType="end"/>
    </w:r>
    <w:r>
      <w:rPr>
        <w:rFonts w:hint="eastAsia" w:hAnsi="宋体"/>
        <w:sz w:val="21"/>
        <w:szCs w:val="21"/>
        <w:lang w:eastAsia="zh-CN"/>
      </w:rPr>
      <w:t>页，共</w:t>
    </w:r>
    <w:r>
      <w:rPr>
        <w:rFonts w:hint="eastAsia" w:hAnsi="宋体"/>
        <w:sz w:val="21"/>
        <w:szCs w:val="21"/>
        <w:lang w:val="en-US" w:eastAsia="zh-CN"/>
      </w:rPr>
      <w:t>5</w:t>
    </w:r>
    <w:r>
      <w:rPr>
        <w:rFonts w:hint="eastAsia" w:hAnsi="宋体"/>
        <w:sz w:val="21"/>
        <w:szCs w:val="21"/>
        <w:lang w:eastAsia="zh-CN"/>
      </w:rPr>
      <w:t>页</w:t>
    </w:r>
    <w:r>
      <w:rPr>
        <w:rFonts w:hint="eastAsia" w:hAnsi="宋体"/>
        <w:sz w:val="21"/>
        <w:szCs w:val="21"/>
        <w:lang w:eastAsia="zh-CN"/>
      </w:rPr>
      <w:tab/>
    </w:r>
    <w:r>
      <w:rPr>
        <w:rFonts w:hint="eastAsia" w:hAnsi="宋体"/>
        <w:sz w:val="21"/>
        <w:szCs w:val="21"/>
        <w:lang w:eastAsia="zh-CN"/>
      </w:rPr>
      <w:t xml:space="preserve">                                                         </w:t>
    </w:r>
  </w:p>
  <w:p>
    <w:pPr>
      <w:pStyle w:val="16"/>
      <w:pBdr>
        <w:top w:val="single" w:color="auto" w:sz="4" w:space="1"/>
        <w:bottom w:val="single" w:color="auto" w:sz="12" w:space="4"/>
      </w:pBdr>
      <w:jc w:val="both"/>
      <w:rPr>
        <w:rFonts w:hint="eastAsia" w:hAnsi="宋体"/>
        <w:sz w:val="21"/>
        <w:szCs w:val="21"/>
        <w:lang w:eastAsia="zh-CN"/>
      </w:rPr>
    </w:pPr>
    <w:r>
      <w:rPr>
        <w:rFonts w:hint="eastAsia" w:hAnsi="宋体"/>
        <w:sz w:val="21"/>
        <w:szCs w:val="21"/>
        <w:lang w:eastAsia="zh-CN"/>
      </w:rPr>
      <w:t>生效日期：__手册发布实施日期__</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8"/>
        <w:szCs w:val="28"/>
        <w:lang w:eastAsia="zh-CN"/>
      </w:rPr>
    </w:pPr>
    <w:r>
      <w:rPr>
        <w:rFonts w:hint="eastAsia"/>
        <w:sz w:val="28"/>
        <w:lang w:eastAsia="zh-CN"/>
      </w:rPr>
      <w:t>__企业名称__</w:t>
    </w:r>
  </w:p>
  <w:p>
    <w:pPr>
      <w:pStyle w:val="16"/>
      <w:pBdr>
        <w:top w:val="single" w:color="auto" w:sz="4" w:space="4"/>
        <w:bottom w:val="single" w:color="auto" w:sz="12" w:space="4"/>
      </w:pBdr>
      <w:jc w:val="both"/>
      <w:rPr>
        <w:rFonts w:hint="eastAsia"/>
        <w:b/>
        <w:sz w:val="28"/>
        <w:szCs w:val="28"/>
      </w:rPr>
    </w:pPr>
    <w:r>
      <w:rPr>
        <w:rFonts w:hint="eastAsia"/>
        <w:sz w:val="21"/>
        <w:szCs w:val="21"/>
      </w:rPr>
      <w:t>程序文件</w:t>
    </w:r>
    <w:r>
      <w:rPr>
        <w:rFonts w:hint="eastAsia"/>
        <w:sz w:val="24"/>
      </w:rPr>
      <w:t>：</w:t>
    </w:r>
    <w:r>
      <w:rPr>
        <w:rFonts w:hint="eastAsia" w:ascii="宋体" w:hAnsi="宋体"/>
        <w:b/>
        <w:sz w:val="28"/>
      </w:rPr>
      <w:t>不合格/不符合控制程序</w:t>
    </w:r>
  </w:p>
  <w:p>
    <w:pPr>
      <w:pStyle w:val="16"/>
      <w:pBdr>
        <w:top w:val="single" w:color="auto" w:sz="4" w:space="4"/>
        <w:bottom w:val="single" w:color="auto" w:sz="12" w:space="4"/>
      </w:pBdr>
      <w:jc w:val="both"/>
      <w:rPr>
        <w:rFonts w:hint="eastAsia" w:ascii="宋体" w:hAnsi="宋体"/>
        <w:sz w:val="21"/>
        <w:szCs w:val="21"/>
      </w:rPr>
    </w:pPr>
    <w:r>
      <w:rPr>
        <w:rFonts w:hint="eastAsia" w:ascii="宋体" w:hAnsi="宋体"/>
        <w:sz w:val="21"/>
        <w:szCs w:val="21"/>
      </w:rPr>
      <w:t>版本：</w:t>
    </w:r>
    <w:r>
      <w:rPr>
        <w:rFonts w:hint="eastAsia" w:hAnsi="宋体"/>
        <w:sz w:val="21"/>
        <w:szCs w:val="21"/>
        <w:lang w:eastAsia="zh-CN"/>
      </w:rPr>
      <w:t>__版本__/__版次__</w:t>
    </w:r>
    <w:r>
      <w:rPr>
        <w:rFonts w:hint="eastAsia" w:ascii="宋体" w:hAnsi="宋体"/>
        <w:sz w:val="21"/>
        <w:szCs w:val="21"/>
      </w:rPr>
      <w:t xml:space="preserve"> </w:t>
    </w:r>
    <w:r>
      <w:rPr>
        <w:rFonts w:ascii="宋体" w:hAnsi="宋体"/>
        <w:sz w:val="21"/>
        <w:szCs w:val="21"/>
      </w:rPr>
      <w:t xml:space="preserve">                                             </w:t>
    </w:r>
    <w:r>
      <w:rPr>
        <w:rFonts w:hint="eastAsia" w:ascii="宋体" w:hAnsi="宋体"/>
        <w:sz w:val="21"/>
        <w:szCs w:val="21"/>
      </w:rPr>
      <w:t xml:space="preserve">   </w:t>
    </w:r>
    <w:r>
      <w:rPr>
        <w:rFonts w:ascii="宋体" w:hAnsi="宋体"/>
        <w:sz w:val="21"/>
        <w:szCs w:val="21"/>
      </w:rPr>
      <w:t xml:space="preserve"> </w:t>
    </w:r>
    <w:r>
      <w:rPr>
        <w:rFonts w:hint="eastAsia" w:ascii="宋体" w:hAnsi="宋体"/>
        <w:sz w:val="21"/>
        <w:szCs w:val="21"/>
      </w:rPr>
      <w:t xml:space="preserve">         </w:t>
    </w:r>
  </w:p>
  <w:p>
    <w:pPr>
      <w:pStyle w:val="16"/>
      <w:pBdr>
        <w:top w:val="single" w:color="auto" w:sz="4" w:space="4"/>
        <w:bottom w:val="single" w:color="auto" w:sz="12" w:space="4"/>
      </w:pBdr>
      <w:jc w:val="both"/>
      <w:rPr>
        <w:rFonts w:hint="eastAsia" w:ascii="宋体" w:hAnsi="宋体"/>
        <w:sz w:val="21"/>
        <w:szCs w:val="21"/>
      </w:rPr>
    </w:pPr>
    <w:r>
      <w:rPr>
        <w:rFonts w:hint="eastAsia" w:ascii="宋体" w:hAnsi="宋体"/>
        <w:sz w:val="21"/>
        <w:szCs w:val="21"/>
      </w:rPr>
      <w:t>文件编号：</w:t>
    </w:r>
    <w:r>
      <w:rPr>
        <w:rFonts w:hint="eastAsia" w:hAnsi="宋体"/>
        <w:sz w:val="21"/>
        <w:szCs w:val="21"/>
        <w:lang w:eastAsia="zh-CN"/>
      </w:rPr>
      <w:t>__企业代码__</w:t>
    </w:r>
    <w:r>
      <w:rPr>
        <w:rFonts w:hint="eastAsia" w:ascii="宋体" w:hAnsi="宋体" w:eastAsia="PMingLiU"/>
        <w:sz w:val="21"/>
        <w:szCs w:val="21"/>
      </w:rPr>
      <w:t>／TS－10</w:t>
    </w:r>
  </w:p>
  <w:p>
    <w:pPr>
      <w:pStyle w:val="16"/>
      <w:pBdr>
        <w:top w:val="single" w:color="auto" w:sz="4" w:space="4"/>
        <w:bottom w:val="single" w:color="auto" w:sz="12" w:space="4"/>
      </w:pBdr>
      <w:jc w:val="both"/>
      <w:rPr>
        <w:rFonts w:ascii="宋体" w:hAnsi="宋体"/>
        <w:sz w:val="21"/>
        <w:szCs w:val="21"/>
      </w:rPr>
    </w:pPr>
    <w:r>
      <w:rPr>
        <w:rFonts w:hint="eastAsia" w:ascii="宋体" w:hAnsi="宋体"/>
        <w:sz w:val="21"/>
        <w:szCs w:val="21"/>
      </w:rPr>
      <w:t>第</w:t>
    </w:r>
    <w:r>
      <w:rPr>
        <w:rFonts w:ascii="宋体" w:hAnsi="宋体"/>
        <w:sz w:val="21"/>
        <w:szCs w:val="21"/>
      </w:rPr>
      <w:fldChar w:fldCharType="begin"/>
    </w:r>
    <w:r>
      <w:rPr>
        <w:rStyle w:val="26"/>
        <w:rFonts w:ascii="宋体" w:hAnsi="宋体"/>
        <w:sz w:val="21"/>
        <w:szCs w:val="21"/>
      </w:rPr>
      <w:instrText xml:space="preserve"> PAGE </w:instrText>
    </w:r>
    <w:r>
      <w:rPr>
        <w:rFonts w:ascii="宋体" w:hAnsi="宋体"/>
        <w:sz w:val="21"/>
        <w:szCs w:val="21"/>
      </w:rPr>
      <w:fldChar w:fldCharType="separate"/>
    </w:r>
    <w:r>
      <w:rPr>
        <w:rStyle w:val="26"/>
        <w:rFonts w:ascii="宋体" w:hAnsi="宋体"/>
        <w:sz w:val="21"/>
        <w:szCs w:val="21"/>
      </w:rPr>
      <w:t>1</w:t>
    </w:r>
    <w:r>
      <w:rPr>
        <w:sz w:val="21"/>
        <w:szCs w:val="21"/>
      </w:rPr>
      <w:fldChar w:fldCharType="end"/>
    </w:r>
    <w:r>
      <w:rPr>
        <w:rFonts w:hint="eastAsia" w:ascii="宋体" w:hAnsi="宋体"/>
        <w:sz w:val="21"/>
        <w:szCs w:val="21"/>
      </w:rPr>
      <w:t>页，共</w:t>
    </w:r>
    <w:r>
      <w:rPr>
        <w:rFonts w:hint="eastAsia" w:hAnsi="宋体"/>
        <w:sz w:val="21"/>
        <w:szCs w:val="21"/>
        <w:lang w:val="en-US" w:eastAsia="zh-CN"/>
      </w:rPr>
      <w:t>3</w:t>
    </w:r>
    <w:r>
      <w:rPr>
        <w:rFonts w:hint="eastAsia" w:ascii="宋体" w:hAnsi="宋体"/>
        <w:sz w:val="21"/>
        <w:szCs w:val="21"/>
      </w:rPr>
      <w:t>页</w:t>
    </w:r>
    <w:r>
      <w:rPr>
        <w:rFonts w:ascii="宋体" w:hAnsi="宋体"/>
        <w:sz w:val="21"/>
        <w:szCs w:val="21"/>
      </w:rPr>
      <w:tab/>
    </w:r>
    <w:r>
      <w:rPr>
        <w:rFonts w:ascii="宋体" w:hAnsi="宋体"/>
        <w:sz w:val="21"/>
        <w:szCs w:val="21"/>
      </w:rPr>
      <w:t xml:space="preserve">                                 </w:t>
    </w:r>
    <w:r>
      <w:rPr>
        <w:rFonts w:hint="eastAsia" w:ascii="宋体" w:hAnsi="宋体"/>
        <w:sz w:val="21"/>
        <w:szCs w:val="21"/>
      </w:rPr>
      <w:t xml:space="preserve">  </w:t>
    </w:r>
    <w:r>
      <w:rPr>
        <w:rFonts w:ascii="宋体" w:hAnsi="宋体"/>
        <w:sz w:val="21"/>
        <w:szCs w:val="21"/>
      </w:rPr>
      <w:t xml:space="preserve">        </w:t>
    </w:r>
    <w:r>
      <w:rPr>
        <w:rFonts w:hint="eastAsia" w:ascii="宋体" w:hAnsi="宋体"/>
        <w:sz w:val="21"/>
        <w:szCs w:val="21"/>
      </w:rPr>
      <w:t xml:space="preserve">             </w:t>
    </w:r>
    <w:r>
      <w:rPr>
        <w:rFonts w:ascii="宋体" w:hAnsi="宋体"/>
        <w:sz w:val="21"/>
        <w:szCs w:val="21"/>
      </w:rPr>
      <w:t xml:space="preserve"> </w:t>
    </w:r>
  </w:p>
  <w:p>
    <w:pPr>
      <w:pStyle w:val="16"/>
      <w:pBdr>
        <w:top w:val="single" w:color="auto" w:sz="4" w:space="4"/>
        <w:bottom w:val="single" w:color="auto" w:sz="12" w:space="4"/>
      </w:pBdr>
      <w:jc w:val="both"/>
      <w:rPr>
        <w:rFonts w:hint="eastAsia" w:eastAsia="宋体"/>
        <w:sz w:val="21"/>
        <w:szCs w:val="21"/>
        <w:lang w:eastAsia="zh-CN"/>
      </w:rPr>
    </w:pPr>
    <w:r>
      <w:rPr>
        <w:rFonts w:ascii="宋体" w:hAnsi="宋体"/>
        <w:sz w:val="21"/>
        <w:szCs w:val="21"/>
      </w:rPr>
      <w:t>生效日期：</w:t>
    </w:r>
    <w:r>
      <w:rPr>
        <w:rFonts w:hint="eastAsia" w:hAnsi="宋体"/>
        <w:sz w:val="21"/>
        <w:szCs w:val="21"/>
        <w:lang w:eastAsia="zh-CN"/>
      </w:rPr>
      <w:t>__手册发布实施日期__</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center" w:pos="4320"/>
        <w:tab w:val="right" w:pos="8640"/>
        <w:tab w:val="clear" w:pos="4153"/>
        <w:tab w:val="clear" w:pos="8306"/>
      </w:tabs>
      <w:jc w:val="right"/>
      <w:rPr>
        <w:rFonts w:hint="eastAsia" w:eastAsia="宋体"/>
        <w:b/>
        <w:sz w:val="28"/>
        <w:szCs w:val="28"/>
        <w:lang w:eastAsia="zh-CN"/>
      </w:rPr>
    </w:pPr>
    <w:r>
      <w:rPr>
        <w:rFonts w:hint="eastAsia"/>
        <w:sz w:val="28"/>
        <w:lang w:eastAsia="zh-CN"/>
      </w:rPr>
      <w:t>__企业名称__</w:t>
    </w:r>
  </w:p>
  <w:p>
    <w:pPr>
      <w:pStyle w:val="16"/>
      <w:pBdr>
        <w:top w:val="single" w:color="auto" w:sz="4" w:space="4"/>
        <w:bottom w:val="single" w:color="auto" w:sz="12" w:space="4"/>
      </w:pBdr>
      <w:tabs>
        <w:tab w:val="center" w:pos="4320"/>
        <w:tab w:val="right" w:pos="8640"/>
        <w:tab w:val="clear" w:pos="4153"/>
        <w:tab w:val="clear" w:pos="8306"/>
      </w:tabs>
      <w:jc w:val="both"/>
      <w:rPr>
        <w:rFonts w:hint="eastAsia"/>
        <w:b/>
        <w:sz w:val="28"/>
        <w:szCs w:val="28"/>
      </w:rPr>
    </w:pPr>
    <w:r>
      <w:rPr>
        <w:rFonts w:hint="eastAsia"/>
        <w:sz w:val="21"/>
        <w:szCs w:val="21"/>
      </w:rPr>
      <w:t>程序文件</w:t>
    </w:r>
    <w:r>
      <w:rPr>
        <w:rFonts w:hint="eastAsia"/>
        <w:sz w:val="24"/>
      </w:rPr>
      <w:t>：</w:t>
    </w:r>
    <w:r>
      <w:rPr>
        <w:rFonts w:hint="eastAsia"/>
        <w:b/>
        <w:bCs/>
        <w:sz w:val="28"/>
        <w:szCs w:val="28"/>
      </w:rPr>
      <w:t>纠正和预防措施管理程序</w:t>
    </w:r>
  </w:p>
  <w:p>
    <w:pPr>
      <w:pStyle w:val="16"/>
      <w:pBdr>
        <w:top w:val="single" w:color="auto" w:sz="4" w:space="4"/>
        <w:bottom w:val="single" w:color="auto" w:sz="12" w:space="4"/>
      </w:pBdr>
      <w:tabs>
        <w:tab w:val="center" w:pos="4320"/>
        <w:tab w:val="right" w:pos="8640"/>
        <w:tab w:val="clear" w:pos="4153"/>
        <w:tab w:val="clear" w:pos="8306"/>
      </w:tabs>
      <w:jc w:val="both"/>
      <w:rPr>
        <w:rFonts w:hint="eastAsia" w:hAnsi="宋体"/>
        <w:sz w:val="21"/>
        <w:szCs w:val="21"/>
        <w:lang w:eastAsia="zh-CN"/>
      </w:rPr>
    </w:pPr>
    <w:r>
      <w:rPr>
        <w:rFonts w:hint="eastAsia" w:hAnsi="宋体"/>
        <w:sz w:val="21"/>
        <w:szCs w:val="21"/>
        <w:lang w:eastAsia="zh-CN"/>
      </w:rPr>
      <w:t xml:space="preserve">版本：__版本__/__版次__                                                              </w:t>
    </w:r>
  </w:p>
  <w:p>
    <w:pPr>
      <w:pStyle w:val="16"/>
      <w:pBdr>
        <w:top w:val="single" w:color="auto" w:sz="4" w:space="4"/>
        <w:bottom w:val="single" w:color="auto" w:sz="12" w:space="4"/>
      </w:pBdr>
      <w:tabs>
        <w:tab w:val="center" w:pos="4320"/>
        <w:tab w:val="right" w:pos="8640"/>
        <w:tab w:val="clear" w:pos="4153"/>
        <w:tab w:val="clear" w:pos="8306"/>
      </w:tabs>
      <w:jc w:val="both"/>
      <w:rPr>
        <w:rFonts w:hint="eastAsia" w:hAnsi="宋体"/>
        <w:sz w:val="21"/>
        <w:szCs w:val="21"/>
        <w:lang w:eastAsia="zh-CN"/>
      </w:rPr>
    </w:pPr>
    <w:r>
      <w:rPr>
        <w:rFonts w:hint="eastAsia" w:hAnsi="宋体"/>
        <w:sz w:val="21"/>
        <w:szCs w:val="21"/>
        <w:lang w:eastAsia="zh-CN"/>
      </w:rPr>
      <w:t>文件编号：__企业代码__／TS－11</w:t>
    </w:r>
  </w:p>
  <w:p>
    <w:pPr>
      <w:pStyle w:val="16"/>
      <w:pBdr>
        <w:top w:val="single" w:color="auto" w:sz="4" w:space="4"/>
        <w:bottom w:val="single" w:color="auto" w:sz="12" w:space="4"/>
      </w:pBdr>
      <w:tabs>
        <w:tab w:val="center" w:pos="4320"/>
        <w:tab w:val="right" w:pos="8640"/>
        <w:tab w:val="clear" w:pos="4153"/>
        <w:tab w:val="clear" w:pos="8306"/>
      </w:tabs>
      <w:jc w:val="both"/>
      <w:rPr>
        <w:rFonts w:hint="eastAsia" w:hAnsi="宋体"/>
        <w:sz w:val="21"/>
        <w:szCs w:val="21"/>
        <w:lang w:eastAsia="zh-CN"/>
      </w:rPr>
    </w:pPr>
    <w:r>
      <w:rPr>
        <w:rFonts w:hint="eastAsia" w:hAnsi="宋体"/>
        <w:sz w:val="21"/>
        <w:szCs w:val="21"/>
        <w:lang w:eastAsia="zh-CN"/>
      </w:rPr>
      <w:t>第</w:t>
    </w:r>
    <w:r>
      <w:rPr>
        <w:rFonts w:hint="eastAsia" w:hAnsi="宋体"/>
        <w:sz w:val="21"/>
        <w:szCs w:val="21"/>
        <w:lang w:eastAsia="zh-CN"/>
      </w:rPr>
      <w:fldChar w:fldCharType="begin"/>
    </w:r>
    <w:r>
      <w:rPr>
        <w:rFonts w:hint="eastAsia" w:hAnsi="宋体"/>
        <w:sz w:val="21"/>
        <w:szCs w:val="21"/>
        <w:lang w:eastAsia="zh-CN"/>
      </w:rPr>
      <w:instrText xml:space="preserve"> PAGE </w:instrText>
    </w:r>
    <w:r>
      <w:rPr>
        <w:rFonts w:hint="eastAsia" w:hAnsi="宋体"/>
        <w:sz w:val="21"/>
        <w:szCs w:val="21"/>
        <w:lang w:eastAsia="zh-CN"/>
      </w:rPr>
      <w:fldChar w:fldCharType="separate"/>
    </w:r>
    <w:r>
      <w:rPr>
        <w:rFonts w:hint="eastAsia" w:hAnsi="宋体"/>
        <w:sz w:val="21"/>
        <w:szCs w:val="21"/>
        <w:lang w:eastAsia="zh-CN"/>
      </w:rPr>
      <w:t>1</w:t>
    </w:r>
    <w:r>
      <w:rPr>
        <w:rFonts w:hint="eastAsia" w:hAnsi="宋体"/>
        <w:sz w:val="21"/>
        <w:szCs w:val="21"/>
        <w:lang w:eastAsia="zh-CN"/>
      </w:rPr>
      <w:fldChar w:fldCharType="end"/>
    </w:r>
    <w:r>
      <w:rPr>
        <w:rFonts w:hint="eastAsia" w:hAnsi="宋体"/>
        <w:sz w:val="21"/>
        <w:szCs w:val="21"/>
        <w:lang w:eastAsia="zh-CN"/>
      </w:rPr>
      <w:t>页，共</w:t>
    </w:r>
    <w:r>
      <w:rPr>
        <w:rFonts w:hint="eastAsia" w:hAnsi="宋体"/>
        <w:sz w:val="21"/>
        <w:szCs w:val="21"/>
        <w:lang w:val="en-US" w:eastAsia="zh-CN"/>
      </w:rPr>
      <w:t>3</w:t>
    </w:r>
    <w:r>
      <w:rPr>
        <w:rFonts w:hint="eastAsia" w:hAnsi="宋体"/>
        <w:sz w:val="21"/>
        <w:szCs w:val="21"/>
        <w:lang w:eastAsia="zh-CN"/>
      </w:rPr>
      <w:t>页</w:t>
    </w:r>
    <w:r>
      <w:rPr>
        <w:rFonts w:hint="eastAsia" w:hAnsi="宋体"/>
        <w:sz w:val="21"/>
        <w:szCs w:val="21"/>
        <w:lang w:eastAsia="zh-CN"/>
      </w:rPr>
      <w:tab/>
    </w:r>
    <w:r>
      <w:rPr>
        <w:rFonts w:hint="eastAsia" w:hAnsi="宋体"/>
        <w:sz w:val="21"/>
        <w:szCs w:val="21"/>
        <w:lang w:eastAsia="zh-CN"/>
      </w:rPr>
      <w:t xml:space="preserve">                                                           </w:t>
    </w:r>
  </w:p>
  <w:p>
    <w:pPr>
      <w:pStyle w:val="16"/>
      <w:pBdr>
        <w:top w:val="single" w:color="auto" w:sz="4" w:space="4"/>
        <w:bottom w:val="single" w:color="auto" w:sz="12" w:space="4"/>
      </w:pBdr>
      <w:tabs>
        <w:tab w:val="center" w:pos="4320"/>
        <w:tab w:val="right" w:pos="8640"/>
        <w:tab w:val="clear" w:pos="4153"/>
        <w:tab w:val="clear" w:pos="8306"/>
      </w:tabs>
      <w:jc w:val="both"/>
      <w:rPr>
        <w:rFonts w:hint="eastAsia" w:hAnsi="宋体"/>
        <w:sz w:val="21"/>
        <w:szCs w:val="21"/>
        <w:lang w:eastAsia="zh-CN"/>
      </w:rPr>
    </w:pPr>
    <w:r>
      <w:rPr>
        <w:rFonts w:hint="eastAsia" w:hAnsi="宋体"/>
        <w:sz w:val="21"/>
        <w:szCs w:val="21"/>
        <w:lang w:eastAsia="zh-CN"/>
      </w:rPr>
      <w:t>生效日期：__手册发布实施日期__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both"/>
      <w:rPr>
        <w:rFonts w:hint="eastAsia" w:ascii="宋体" w:hAnsi="宋体" w:eastAsia="宋体" w:cs="宋体"/>
        <w:sz w:val="24"/>
        <w:lang w:val="en-US"/>
      </w:rPr>
    </w:pPr>
    <w:r>
      <w:rPr>
        <w:rFonts w:hint="eastAsia" w:ascii="宋体" w:hAnsi="宋体" w:eastAsia="宋体" w:cs="宋体"/>
        <w:sz w:val="24"/>
      </w:rPr>
      <w:t>文件编号：</w:t>
    </w:r>
    <w:r>
      <w:rPr>
        <w:rFonts w:hint="eastAsia" w:ascii="宋体" w:hAnsi="宋体" w:eastAsia="宋体" w:cs="宋体"/>
        <w:sz w:val="24"/>
        <w:lang w:val="en-US" w:eastAsia="zh-CN"/>
      </w:rPr>
      <w:t>__</w:t>
    </w:r>
    <w:r>
      <w:rPr>
        <w:rFonts w:hint="eastAsia" w:ascii="宋体" w:hAnsi="宋体" w:eastAsia="宋体" w:cs="宋体"/>
        <w:sz w:val="24"/>
        <w:lang w:eastAsia="zh-CN"/>
      </w:rPr>
      <w:t>企业代码</w:t>
    </w:r>
    <w:r>
      <w:rPr>
        <w:rFonts w:hint="eastAsia" w:ascii="宋体" w:hAnsi="宋体" w:eastAsia="宋体" w:cs="宋体"/>
        <w:sz w:val="24"/>
        <w:lang w:val="en-US" w:eastAsia="zh-CN"/>
      </w:rPr>
      <w:t>__</w:t>
    </w:r>
    <w:r>
      <w:rPr>
        <w:rFonts w:hint="eastAsia" w:ascii="宋体" w:hAnsi="宋体" w:eastAsia="宋体" w:cs="宋体"/>
        <w:kern w:val="0"/>
        <w:sz w:val="24"/>
      </w:rPr>
      <w:t>/MS</w:t>
    </w:r>
    <w:r>
      <w:rPr>
        <w:rFonts w:hint="eastAsia" w:ascii="宋体" w:hAnsi="宋体" w:eastAsia="宋体" w:cs="宋体"/>
        <w:sz w:val="24"/>
      </w:rPr>
      <w:t xml:space="preserve">                       </w:t>
    </w:r>
    <w:r>
      <w:rPr>
        <w:rFonts w:hint="eastAsia" w:ascii="宋体" w:hAnsi="宋体" w:eastAsia="宋体" w:cs="宋体"/>
        <w:sz w:val="24"/>
        <w:lang w:val="en-US" w:eastAsia="zh-CN"/>
      </w:rPr>
      <w:t xml:space="preserve"> </w:t>
    </w:r>
    <w:r>
      <w:rPr>
        <w:rFonts w:hint="eastAsia" w:ascii="宋体" w:hAnsi="宋体" w:eastAsia="宋体" w:cs="宋体"/>
        <w:sz w:val="24"/>
      </w:rPr>
      <w:ptab w:relativeTo="margin" w:alignment="right" w:leader="none"/>
    </w:r>
    <w:r>
      <w:rPr>
        <w:rFonts w:hint="eastAsia" w:ascii="宋体" w:hAnsi="宋体" w:eastAsia="宋体" w:cs="宋体"/>
        <w:sz w:val="24"/>
      </w:rPr>
      <w:t>版本/版次：</w:t>
    </w:r>
    <w:r>
      <w:rPr>
        <w:rFonts w:hint="eastAsia" w:ascii="宋体" w:hAnsi="宋体" w:eastAsia="宋体" w:cs="宋体"/>
        <w:sz w:val="24"/>
        <w:lang w:val="en-US" w:eastAsia="zh-CN"/>
      </w:rPr>
      <w:t>__</w:t>
    </w:r>
    <w:r>
      <w:rPr>
        <w:rFonts w:hint="eastAsia" w:ascii="宋体" w:hAnsi="宋体" w:eastAsia="宋体" w:cs="宋体"/>
        <w:sz w:val="24"/>
        <w:lang w:eastAsia="zh-CN"/>
      </w:rPr>
      <w:t>版本</w:t>
    </w:r>
    <w:r>
      <w:rPr>
        <w:rFonts w:hint="eastAsia" w:ascii="宋体" w:hAnsi="宋体" w:eastAsia="宋体" w:cs="宋体"/>
        <w:sz w:val="24"/>
        <w:lang w:val="en-US" w:eastAsia="zh-CN"/>
      </w:rPr>
      <w:t>__</w:t>
    </w:r>
    <w:r>
      <w:rPr>
        <w:rFonts w:hint="eastAsia" w:ascii="宋体" w:hAnsi="宋体" w:eastAsia="宋体" w:cs="宋体"/>
        <w:sz w:val="24"/>
      </w:rPr>
      <w:t>/</w:t>
    </w:r>
    <w:r>
      <w:rPr>
        <w:rFonts w:hint="eastAsia" w:ascii="宋体" w:hAnsi="宋体" w:eastAsia="宋体" w:cs="宋体"/>
        <w:sz w:val="24"/>
        <w:lang w:val="en-US" w:eastAsia="zh-CN"/>
      </w:rPr>
      <w:t>__版次__</w:t>
    </w:r>
  </w:p>
  <w:p>
    <w:pPr>
      <w:jc w:val="left"/>
      <w:rPr>
        <w:rFonts w:ascii="宋体" w:hAnsi="宋体" w:cs="宋体"/>
        <w:kern w:val="0"/>
        <w:sz w:val="24"/>
      </w:rPr>
    </w:pPr>
    <w:r>
      <w:rPr>
        <w:rFonts w:hint="eastAsia" w:ascii="宋体" w:hAnsi="宋体" w:eastAsia="宋体" w:cs="宋体"/>
        <w:b w:val="0"/>
        <w:bCs/>
        <w:color w:val="auto"/>
        <w:highlight w:val="none"/>
        <w:lang w:eastAsia="zh-CN"/>
      </w:rPr>
      <w:t>__企业名称</w:t>
    </w:r>
    <w:r>
      <w:rPr>
        <w:rFonts w:hint="eastAsia" w:ascii="宋体" w:hAnsi="宋体" w:eastAsia="宋体" w:cs="宋体"/>
        <w:b w:val="0"/>
        <w:bCs/>
        <w:color w:val="auto"/>
        <w:highlight w:val="none"/>
        <w:lang w:val="en-US" w:eastAsia="zh-CN"/>
      </w:rPr>
      <w:t>__</w:t>
    </w:r>
    <w:r>
      <w:rPr>
        <w:rFonts w:hint="eastAsia" w:ascii="宋体" w:hAnsi="宋体" w:eastAsia="宋体" w:cs="宋体"/>
        <w:color w:val="000000"/>
      </w:rPr>
      <w:t xml:space="preserve">   </w:t>
    </w:r>
    <w:r>
      <w:rPr>
        <w:color w:val="000000"/>
      </w:rPr>
      <w:pict>
        <v:rect id="_x0000_i1026" o:spt="1" style="height:1.5pt;width:0pt;" fillcolor="#A0A0A0" filled="t" stroked="f" coordsize="21600,21600" o:hr="t" o:hrstd="t" o:hralign="center">
          <v:path/>
          <v:fill on="t" focussize="0,0"/>
          <v:stroke on="f"/>
          <v:imagedata o:title=""/>
          <o:lock v:ext="edit"/>
          <w10:wrap type="none"/>
          <w10:anchorlock/>
        </v:rect>
      </w:pict>
    </w:r>
    <w:r>
      <w:rPr>
        <w:color w:val="000000"/>
      </w:rPr>
      <w:t xml:space="preserve">                                                     </w:t>
    </w:r>
    <w:r>
      <w:rPr>
        <w:rFonts w:hint="eastAsia"/>
        <w:sz w:val="24"/>
      </w:rPr>
      <w:t xml:space="preserve"> </w:t>
    </w:r>
    <w:r>
      <w:rPr>
        <w:rFonts w:hint="eastAsia" w:ascii="宋体" w:hAnsi="宋体" w:cs="宋体"/>
        <w:sz w:val="24"/>
      </w:rPr>
      <w:t xml:space="preserve">                          </w:t>
    </w:r>
    <w:r>
      <w:rPr>
        <w:rFonts w:hint="eastAsia" w:ascii="宋体" w:hAnsi="宋体" w:cs="宋体"/>
        <w:color w:val="FF0000"/>
        <w:sz w:val="24"/>
      </w:rPr>
      <w:t xml:space="preserve">   </w:t>
    </w:r>
    <w:r>
      <w:rPr>
        <w:rFonts w:hint="eastAsia" w:ascii="宋体" w:hAnsi="宋体" w:cs="宋体"/>
        <w:sz w:val="24"/>
      </w:rPr>
      <w:t xml:space="preserve"> </w:t>
    </w:r>
    <w:r>
      <w:rPr>
        <w:rFonts w:hint="eastAsia"/>
        <w:sz w:val="24"/>
      </w:rPr>
      <w:t xml:space="preserve">     </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spacing w:after="120" w:afterLines="50"/>
      <w:jc w:val="right"/>
      <w:rPr>
        <w:rFonts w:hint="eastAsia" w:eastAsia="宋体"/>
        <w:b/>
        <w:sz w:val="24"/>
        <w:lang w:eastAsia="zh-CN"/>
      </w:rPr>
    </w:pPr>
    <w:r>
      <w:rPr>
        <w:rFonts w:hint="eastAsia"/>
        <w:sz w:val="28"/>
        <w:lang w:eastAsia="zh-CN"/>
      </w:rPr>
      <w:t>__企业名称__</w:t>
    </w:r>
  </w:p>
  <w:p>
    <w:pPr>
      <w:pStyle w:val="16"/>
      <w:pBdr>
        <w:top w:val="single" w:color="auto" w:sz="4" w:space="4"/>
        <w:bottom w:val="single" w:color="auto" w:sz="12" w:space="4"/>
      </w:pBdr>
      <w:jc w:val="both"/>
      <w:rPr>
        <w:rFonts w:hint="eastAsia"/>
        <w:b/>
        <w:sz w:val="28"/>
        <w:szCs w:val="28"/>
      </w:rPr>
    </w:pPr>
    <w:r>
      <w:rPr>
        <w:rFonts w:hint="eastAsia"/>
        <w:sz w:val="21"/>
        <w:szCs w:val="21"/>
      </w:rPr>
      <w:t>程序文件：</w:t>
    </w:r>
    <w:r>
      <w:rPr>
        <w:rFonts w:hint="eastAsia"/>
        <w:b/>
        <w:sz w:val="28"/>
        <w:szCs w:val="28"/>
      </w:rPr>
      <w:t>法律法规和其他要求管理程序</w:t>
    </w:r>
  </w:p>
  <w:p>
    <w:pPr>
      <w:pStyle w:val="16"/>
      <w:pBdr>
        <w:top w:val="single" w:color="auto" w:sz="4" w:space="4"/>
        <w:bottom w:val="single" w:color="auto" w:sz="12" w:space="4"/>
      </w:pBdr>
      <w:tabs>
        <w:tab w:val="center" w:pos="4320"/>
        <w:tab w:val="right" w:pos="8640"/>
        <w:tab w:val="clear" w:pos="4153"/>
        <w:tab w:val="clear" w:pos="8306"/>
      </w:tabs>
      <w:jc w:val="both"/>
      <w:rPr>
        <w:rFonts w:hint="eastAsia" w:hAnsi="宋体"/>
        <w:sz w:val="21"/>
        <w:szCs w:val="21"/>
        <w:lang w:eastAsia="zh-CN"/>
      </w:rPr>
    </w:pPr>
    <w:r>
      <w:rPr>
        <w:rFonts w:hint="eastAsia" w:hAnsi="宋体"/>
        <w:sz w:val="21"/>
        <w:szCs w:val="21"/>
        <w:lang w:eastAsia="zh-CN"/>
      </w:rPr>
      <w:t xml:space="preserve">版本：__版本__/__版次__                                                       </w:t>
    </w:r>
  </w:p>
  <w:p>
    <w:pPr>
      <w:pStyle w:val="16"/>
      <w:pBdr>
        <w:top w:val="single" w:color="auto" w:sz="4" w:space="4"/>
        <w:bottom w:val="single" w:color="auto" w:sz="12" w:space="4"/>
      </w:pBdr>
      <w:tabs>
        <w:tab w:val="center" w:pos="4320"/>
        <w:tab w:val="right" w:pos="8640"/>
        <w:tab w:val="clear" w:pos="4153"/>
        <w:tab w:val="clear" w:pos="8306"/>
      </w:tabs>
      <w:jc w:val="both"/>
      <w:rPr>
        <w:rFonts w:hint="eastAsia" w:hAnsi="宋体"/>
        <w:sz w:val="21"/>
        <w:szCs w:val="21"/>
        <w:lang w:eastAsia="zh-CN"/>
      </w:rPr>
    </w:pPr>
    <w:r>
      <w:rPr>
        <w:rFonts w:hint="eastAsia" w:hAnsi="宋体"/>
        <w:sz w:val="21"/>
        <w:szCs w:val="21"/>
        <w:lang w:eastAsia="zh-CN"/>
      </w:rPr>
      <w:t>文件编号：__企业代码__／TS－12</w:t>
    </w:r>
  </w:p>
  <w:p>
    <w:pPr>
      <w:pStyle w:val="16"/>
      <w:pBdr>
        <w:top w:val="single" w:color="auto" w:sz="4" w:space="4"/>
        <w:bottom w:val="single" w:color="auto" w:sz="12" w:space="4"/>
      </w:pBdr>
      <w:tabs>
        <w:tab w:val="center" w:pos="4320"/>
        <w:tab w:val="right" w:pos="8640"/>
        <w:tab w:val="clear" w:pos="4153"/>
        <w:tab w:val="clear" w:pos="8306"/>
      </w:tabs>
      <w:jc w:val="both"/>
      <w:rPr>
        <w:rFonts w:hint="eastAsia" w:hAnsi="宋体"/>
        <w:sz w:val="21"/>
        <w:szCs w:val="21"/>
        <w:lang w:eastAsia="zh-CN"/>
      </w:rPr>
    </w:pPr>
    <w:r>
      <w:rPr>
        <w:rFonts w:hint="eastAsia" w:hAnsi="宋体"/>
        <w:sz w:val="21"/>
        <w:szCs w:val="21"/>
        <w:lang w:eastAsia="zh-CN"/>
      </w:rPr>
      <w:t>第</w:t>
    </w:r>
    <w:r>
      <w:rPr>
        <w:rFonts w:hint="eastAsia" w:hAnsi="宋体"/>
        <w:sz w:val="21"/>
        <w:szCs w:val="21"/>
        <w:lang w:eastAsia="zh-CN"/>
      </w:rPr>
      <w:fldChar w:fldCharType="begin"/>
    </w:r>
    <w:r>
      <w:rPr>
        <w:rFonts w:hint="eastAsia" w:hAnsi="宋体"/>
        <w:sz w:val="21"/>
        <w:szCs w:val="21"/>
        <w:lang w:eastAsia="zh-CN"/>
      </w:rPr>
      <w:instrText xml:space="preserve"> PAGE </w:instrText>
    </w:r>
    <w:r>
      <w:rPr>
        <w:rFonts w:hint="eastAsia" w:hAnsi="宋体"/>
        <w:sz w:val="21"/>
        <w:szCs w:val="21"/>
        <w:lang w:eastAsia="zh-CN"/>
      </w:rPr>
      <w:fldChar w:fldCharType="separate"/>
    </w:r>
    <w:r>
      <w:rPr>
        <w:rFonts w:hint="eastAsia" w:hAnsi="宋体"/>
        <w:sz w:val="21"/>
        <w:szCs w:val="21"/>
        <w:lang w:eastAsia="zh-CN"/>
      </w:rPr>
      <w:t>1</w:t>
    </w:r>
    <w:r>
      <w:rPr>
        <w:rFonts w:hint="eastAsia" w:hAnsi="宋体"/>
        <w:sz w:val="21"/>
        <w:szCs w:val="21"/>
        <w:lang w:eastAsia="zh-CN"/>
      </w:rPr>
      <w:fldChar w:fldCharType="end"/>
    </w:r>
    <w:r>
      <w:rPr>
        <w:rFonts w:hint="eastAsia" w:hAnsi="宋体"/>
        <w:sz w:val="21"/>
        <w:szCs w:val="21"/>
        <w:lang w:eastAsia="zh-CN"/>
      </w:rPr>
      <w:t>页，共</w:t>
    </w:r>
    <w:r>
      <w:rPr>
        <w:rFonts w:hint="eastAsia" w:hAnsi="宋体"/>
        <w:sz w:val="21"/>
        <w:szCs w:val="21"/>
        <w:lang w:val="en-US" w:eastAsia="zh-CN"/>
      </w:rPr>
      <w:t>3</w:t>
    </w:r>
    <w:r>
      <w:rPr>
        <w:rFonts w:hint="eastAsia" w:hAnsi="宋体"/>
        <w:sz w:val="21"/>
        <w:szCs w:val="21"/>
        <w:lang w:eastAsia="zh-CN"/>
      </w:rPr>
      <w:t>页</w:t>
    </w:r>
    <w:r>
      <w:rPr>
        <w:rFonts w:hint="eastAsia" w:hAnsi="宋体"/>
        <w:sz w:val="21"/>
        <w:szCs w:val="21"/>
        <w:lang w:eastAsia="zh-CN"/>
      </w:rPr>
      <w:tab/>
    </w:r>
    <w:r>
      <w:rPr>
        <w:rFonts w:hint="eastAsia" w:hAnsi="宋体"/>
        <w:sz w:val="21"/>
        <w:szCs w:val="21"/>
        <w:lang w:eastAsia="zh-CN"/>
      </w:rPr>
      <w:t xml:space="preserve">                                                    </w:t>
    </w:r>
  </w:p>
  <w:p>
    <w:pPr>
      <w:pStyle w:val="16"/>
      <w:pBdr>
        <w:top w:val="single" w:color="auto" w:sz="4" w:space="4"/>
        <w:bottom w:val="single" w:color="auto" w:sz="12" w:space="4"/>
      </w:pBdr>
      <w:tabs>
        <w:tab w:val="center" w:pos="4320"/>
        <w:tab w:val="right" w:pos="8640"/>
        <w:tab w:val="clear" w:pos="4153"/>
        <w:tab w:val="clear" w:pos="8306"/>
      </w:tabs>
      <w:jc w:val="both"/>
      <w:rPr>
        <w:rFonts w:hint="eastAsia" w:hAnsi="宋体"/>
        <w:sz w:val="21"/>
        <w:szCs w:val="21"/>
        <w:lang w:eastAsia="zh-CN"/>
      </w:rPr>
    </w:pPr>
    <w:r>
      <w:rPr>
        <w:rFonts w:hint="eastAsia" w:hAnsi="宋体"/>
        <w:sz w:val="21"/>
        <w:szCs w:val="21"/>
        <w:lang w:eastAsia="zh-CN"/>
      </w:rPr>
      <w:t>生效日期：__手册发布实施日期__</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b/>
        <w:sz w:val="24"/>
      </w:rPr>
    </w:pPr>
    <w:r>
      <w:rPr>
        <w:rFonts w:hint="eastAsia"/>
        <w:sz w:val="28"/>
      </w:rPr>
      <w:t>安徽誉诚新型建材有限公司</w:t>
    </w:r>
  </w:p>
  <w:p>
    <w:pPr>
      <w:pStyle w:val="16"/>
      <w:pBdr>
        <w:top w:val="single" w:color="auto" w:sz="4" w:space="4"/>
        <w:bottom w:val="single" w:color="auto" w:sz="12" w:space="4"/>
      </w:pBdr>
      <w:jc w:val="both"/>
      <w:rPr>
        <w:rFonts w:hint="eastAsia"/>
        <w:b/>
        <w:sz w:val="28"/>
        <w:szCs w:val="28"/>
      </w:rPr>
    </w:pPr>
    <w:r>
      <w:rPr>
        <w:rFonts w:hint="eastAsia"/>
        <w:sz w:val="21"/>
        <w:szCs w:val="21"/>
      </w:rPr>
      <w:t>程序文件：</w:t>
    </w:r>
    <w:r>
      <w:rPr>
        <w:rFonts w:hint="eastAsia"/>
        <w:b/>
        <w:sz w:val="28"/>
        <w:szCs w:val="28"/>
      </w:rPr>
      <w:t>法律法规和其他要求管理程序</w:t>
    </w:r>
  </w:p>
  <w:p>
    <w:pPr>
      <w:pStyle w:val="16"/>
      <w:pBdr>
        <w:top w:val="single" w:color="auto" w:sz="4" w:space="4"/>
        <w:bottom w:val="single" w:color="auto" w:sz="12" w:space="4"/>
      </w:pBdr>
      <w:jc w:val="both"/>
      <w:rPr>
        <w:rFonts w:hint="eastAsia" w:hAnsi="宋体"/>
        <w:sz w:val="21"/>
        <w:szCs w:val="21"/>
      </w:rPr>
    </w:pPr>
    <w:r>
      <w:rPr>
        <w:rFonts w:hint="eastAsia" w:hAnsi="宋体"/>
        <w:sz w:val="21"/>
        <w:szCs w:val="21"/>
      </w:rPr>
      <w:t>版本：</w:t>
    </w:r>
    <w:r>
      <w:rPr>
        <w:rFonts w:hint="eastAsia" w:hAnsi="宋体"/>
        <w:sz w:val="21"/>
        <w:szCs w:val="21"/>
        <w:lang w:eastAsia="zh-CN"/>
      </w:rPr>
      <w:t>__版本__/__版次__</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文件编号：YC</w:t>
    </w:r>
    <w:r>
      <w:rPr>
        <w:rFonts w:hint="eastAsia" w:hAnsi="宋体" w:eastAsia="PMingLiU"/>
        <w:sz w:val="21"/>
        <w:szCs w:val="21"/>
      </w:rPr>
      <w:t>／TS－12</w:t>
    </w:r>
  </w:p>
  <w:p>
    <w:pPr>
      <w:pStyle w:val="16"/>
      <w:pBdr>
        <w:top w:val="single" w:color="auto" w:sz="4" w:space="4"/>
        <w:bottom w:val="single" w:color="auto" w:sz="12" w:space="4"/>
      </w:pBdr>
      <w:jc w:val="both"/>
      <w:rPr>
        <w:rFonts w:hint="eastAsia"/>
        <w:sz w:val="21"/>
        <w:szCs w:val="21"/>
      </w:rPr>
    </w:pPr>
    <w:r>
      <w:rPr>
        <w:rFonts w:hint="eastAsia" w:hAnsi="宋体"/>
        <w:sz w:val="21"/>
        <w:szCs w:val="21"/>
      </w:rPr>
      <w:t>第</w:t>
    </w:r>
    <w:r>
      <w:rPr>
        <w:rFonts w:hAnsi="宋体"/>
        <w:sz w:val="21"/>
        <w:szCs w:val="21"/>
      </w:rPr>
      <w:fldChar w:fldCharType="begin"/>
    </w:r>
    <w:r>
      <w:rPr>
        <w:rStyle w:val="26"/>
        <w:rFonts w:hAnsi="宋体"/>
        <w:sz w:val="21"/>
        <w:szCs w:val="21"/>
      </w:rPr>
      <w:instrText xml:space="preserve"> PAGE </w:instrText>
    </w:r>
    <w:r>
      <w:rPr>
        <w:rFonts w:hAnsi="宋体"/>
        <w:sz w:val="21"/>
        <w:szCs w:val="21"/>
      </w:rPr>
      <w:fldChar w:fldCharType="separate"/>
    </w:r>
    <w:r>
      <w:rPr>
        <w:rStyle w:val="26"/>
        <w:rFonts w:hAnsi="宋体"/>
        <w:sz w:val="21"/>
        <w:szCs w:val="21"/>
      </w:rPr>
      <w:t>1</w:t>
    </w:r>
    <w:r>
      <w:rPr>
        <w:sz w:val="21"/>
        <w:szCs w:val="21"/>
      </w:rPr>
      <w:fldChar w:fldCharType="end"/>
    </w:r>
    <w:r>
      <w:rPr>
        <w:rFonts w:hint="eastAsia" w:hAnsi="宋体"/>
        <w:sz w:val="21"/>
        <w:szCs w:val="21"/>
      </w:rPr>
      <w:t>页，共2页</w:t>
    </w:r>
    <w:r>
      <w:rPr>
        <w:rFonts w:hAnsi="宋体"/>
        <w:sz w:val="21"/>
        <w:szCs w:val="21"/>
      </w:rPr>
      <w:tab/>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生效日期：</w:t>
    </w:r>
    <w:r>
      <w:rPr>
        <w:rFonts w:hint="eastAsia" w:hAnsi="宋体"/>
        <w:sz w:val="21"/>
        <w:szCs w:val="21"/>
      </w:rPr>
      <w:t>20190101</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4"/>
        <w:lang w:eastAsia="zh-CN"/>
      </w:rPr>
    </w:pPr>
    <w:r>
      <w:rPr>
        <w:rFonts w:hint="eastAsia"/>
        <w:sz w:val="28"/>
        <w:lang w:eastAsia="zh-CN"/>
      </w:rPr>
      <w:t>__企业名称__</w:t>
    </w:r>
  </w:p>
  <w:p>
    <w:pPr>
      <w:pStyle w:val="16"/>
      <w:pBdr>
        <w:top w:val="single" w:color="auto" w:sz="4" w:space="4"/>
        <w:bottom w:val="single" w:color="auto" w:sz="12" w:space="4"/>
      </w:pBdr>
      <w:jc w:val="both"/>
      <w:rPr>
        <w:rFonts w:hint="eastAsia"/>
        <w:b/>
        <w:sz w:val="28"/>
        <w:szCs w:val="28"/>
      </w:rPr>
    </w:pPr>
    <w:r>
      <w:rPr>
        <w:rFonts w:hint="eastAsia"/>
        <w:sz w:val="21"/>
        <w:szCs w:val="21"/>
      </w:rPr>
      <w:t>程序文件：</w:t>
    </w:r>
    <w:r>
      <w:rPr>
        <w:rFonts w:hint="eastAsia"/>
        <w:b/>
        <w:sz w:val="28"/>
        <w:szCs w:val="28"/>
      </w:rPr>
      <w:t>目标、指标、管理方案管理程序</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 xml:space="preserve">版本：__版本__/__版次__                                                        </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文件编号：__企业代码__/TS－13</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第</w:t>
    </w:r>
    <w:r>
      <w:rPr>
        <w:rFonts w:hint="eastAsia" w:hAnsi="宋体"/>
        <w:sz w:val="21"/>
        <w:szCs w:val="21"/>
        <w:lang w:eastAsia="zh-CN"/>
      </w:rPr>
      <w:fldChar w:fldCharType="begin"/>
    </w:r>
    <w:r>
      <w:rPr>
        <w:rFonts w:hint="eastAsia" w:hAnsi="宋体"/>
        <w:sz w:val="21"/>
        <w:szCs w:val="21"/>
        <w:lang w:eastAsia="zh-CN"/>
      </w:rPr>
      <w:instrText xml:space="preserve"> PAGE </w:instrText>
    </w:r>
    <w:r>
      <w:rPr>
        <w:rFonts w:hint="eastAsia" w:hAnsi="宋体"/>
        <w:sz w:val="21"/>
        <w:szCs w:val="21"/>
        <w:lang w:eastAsia="zh-CN"/>
      </w:rPr>
      <w:fldChar w:fldCharType="separate"/>
    </w:r>
    <w:r>
      <w:rPr>
        <w:rFonts w:hint="eastAsia" w:hAnsi="宋体"/>
        <w:sz w:val="21"/>
        <w:szCs w:val="21"/>
        <w:lang w:eastAsia="zh-CN"/>
      </w:rPr>
      <w:t>1</w:t>
    </w:r>
    <w:r>
      <w:rPr>
        <w:rFonts w:hint="eastAsia" w:hAnsi="宋体"/>
        <w:sz w:val="21"/>
        <w:szCs w:val="21"/>
        <w:lang w:eastAsia="zh-CN"/>
      </w:rPr>
      <w:fldChar w:fldCharType="end"/>
    </w:r>
    <w:r>
      <w:rPr>
        <w:rFonts w:hint="eastAsia" w:hAnsi="宋体"/>
        <w:sz w:val="21"/>
        <w:szCs w:val="21"/>
        <w:lang w:eastAsia="zh-CN"/>
      </w:rPr>
      <w:t>页，共</w:t>
    </w:r>
    <w:r>
      <w:rPr>
        <w:rFonts w:hint="eastAsia" w:hAnsi="宋体"/>
        <w:sz w:val="21"/>
        <w:szCs w:val="21"/>
        <w:lang w:val="en-US" w:eastAsia="zh-CN"/>
      </w:rPr>
      <w:t>3</w:t>
    </w:r>
    <w:r>
      <w:rPr>
        <w:rFonts w:hint="eastAsia" w:hAnsi="宋体"/>
        <w:sz w:val="21"/>
        <w:szCs w:val="21"/>
        <w:lang w:eastAsia="zh-CN"/>
      </w:rPr>
      <w:t>页</w:t>
    </w:r>
    <w:r>
      <w:rPr>
        <w:rFonts w:hint="eastAsia" w:hAnsi="宋体"/>
        <w:sz w:val="21"/>
        <w:szCs w:val="21"/>
        <w:lang w:eastAsia="zh-CN"/>
      </w:rPr>
      <w:tab/>
    </w:r>
    <w:r>
      <w:rPr>
        <w:rFonts w:hint="eastAsia" w:hAnsi="宋体"/>
        <w:sz w:val="21"/>
        <w:szCs w:val="21"/>
        <w:lang w:eastAsia="zh-CN"/>
      </w:rPr>
      <w:t xml:space="preserve">                                                    </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生效日期：__手册发布实施日期__</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b/>
        <w:sz w:val="24"/>
      </w:rPr>
    </w:pPr>
    <w:r>
      <w:rPr>
        <w:rFonts w:hint="eastAsia"/>
        <w:sz w:val="28"/>
      </w:rPr>
      <w:t>合肥东凯新型建材有限公司</w:t>
    </w:r>
  </w:p>
  <w:p>
    <w:pPr>
      <w:pStyle w:val="16"/>
      <w:pBdr>
        <w:top w:val="single" w:color="auto" w:sz="4" w:space="4"/>
        <w:bottom w:val="single" w:color="auto" w:sz="12" w:space="4"/>
      </w:pBdr>
      <w:jc w:val="both"/>
      <w:rPr>
        <w:rFonts w:hint="eastAsia"/>
        <w:b/>
        <w:sz w:val="28"/>
        <w:szCs w:val="28"/>
      </w:rPr>
    </w:pPr>
    <w:r>
      <w:rPr>
        <w:rFonts w:hint="eastAsia"/>
        <w:sz w:val="21"/>
        <w:szCs w:val="21"/>
      </w:rPr>
      <w:t>程序文件：</w:t>
    </w:r>
    <w:r>
      <w:rPr>
        <w:rFonts w:hint="eastAsia"/>
        <w:b/>
        <w:sz w:val="28"/>
        <w:szCs w:val="28"/>
      </w:rPr>
      <w:t>目标、指标、管理方案管理程序</w:t>
    </w:r>
  </w:p>
  <w:p>
    <w:pPr>
      <w:pStyle w:val="16"/>
      <w:pBdr>
        <w:top w:val="single" w:color="auto" w:sz="4" w:space="4"/>
        <w:bottom w:val="single" w:color="auto" w:sz="12" w:space="4"/>
      </w:pBdr>
      <w:jc w:val="both"/>
      <w:rPr>
        <w:rFonts w:hint="eastAsia" w:hAnsi="宋体"/>
        <w:sz w:val="21"/>
        <w:szCs w:val="21"/>
      </w:rPr>
    </w:pPr>
    <w:r>
      <w:rPr>
        <w:rFonts w:hint="eastAsia" w:hAnsi="宋体"/>
        <w:sz w:val="21"/>
        <w:szCs w:val="21"/>
      </w:rPr>
      <w:t>版本：</w:t>
    </w:r>
    <w:r>
      <w:rPr>
        <w:rFonts w:hint="eastAsia" w:hAnsi="宋体"/>
        <w:sz w:val="21"/>
        <w:szCs w:val="21"/>
        <w:lang w:eastAsia="zh-CN"/>
      </w:rPr>
      <w:t>__版本__/__版次__</w:t>
    </w:r>
    <w:r>
      <w:rPr>
        <w:rFonts w:hAnsi="宋体"/>
        <w:sz w:val="21"/>
        <w:szCs w:val="21"/>
      </w:rPr>
      <w:t xml:space="preserve">                                        </w:t>
    </w:r>
    <w:r>
      <w:rPr>
        <w:rFonts w:hint="eastAsia" w:hAnsi="宋体"/>
        <w:sz w:val="21"/>
        <w:szCs w:val="21"/>
      </w:rPr>
      <w:t xml:space="preserve">               文件编号：DK</w:t>
    </w:r>
    <w:r>
      <w:rPr>
        <w:rFonts w:hint="eastAsia" w:hAnsi="宋体" w:eastAsia="PMingLiU"/>
        <w:sz w:val="21"/>
        <w:szCs w:val="21"/>
      </w:rPr>
      <w:t>／TS－13</w:t>
    </w:r>
  </w:p>
  <w:p>
    <w:pPr>
      <w:pStyle w:val="16"/>
      <w:pBdr>
        <w:top w:val="single" w:color="auto" w:sz="4" w:space="4"/>
        <w:bottom w:val="single" w:color="auto" w:sz="12" w:space="4"/>
      </w:pBdr>
      <w:jc w:val="both"/>
      <w:rPr>
        <w:rFonts w:hint="eastAsia"/>
        <w:sz w:val="21"/>
        <w:szCs w:val="21"/>
      </w:rPr>
    </w:pPr>
    <w:r>
      <w:rPr>
        <w:rFonts w:hint="eastAsia" w:hAnsi="宋体"/>
        <w:sz w:val="21"/>
        <w:szCs w:val="21"/>
      </w:rPr>
      <w:t>第</w:t>
    </w:r>
    <w:r>
      <w:rPr>
        <w:rFonts w:hAnsi="宋体"/>
        <w:sz w:val="21"/>
        <w:szCs w:val="21"/>
      </w:rPr>
      <w:fldChar w:fldCharType="begin"/>
    </w:r>
    <w:r>
      <w:rPr>
        <w:rStyle w:val="26"/>
        <w:rFonts w:hAnsi="宋体"/>
        <w:sz w:val="21"/>
        <w:szCs w:val="21"/>
      </w:rPr>
      <w:instrText xml:space="preserve"> PAGE </w:instrText>
    </w:r>
    <w:r>
      <w:rPr>
        <w:rFonts w:hAnsi="宋体"/>
        <w:sz w:val="21"/>
        <w:szCs w:val="21"/>
      </w:rPr>
      <w:fldChar w:fldCharType="separate"/>
    </w:r>
    <w:r>
      <w:rPr>
        <w:rStyle w:val="26"/>
        <w:rFonts w:hAnsi="宋体"/>
        <w:sz w:val="21"/>
        <w:szCs w:val="21"/>
      </w:rPr>
      <w:t>1</w:t>
    </w:r>
    <w:r>
      <w:rPr>
        <w:sz w:val="21"/>
        <w:szCs w:val="21"/>
      </w:rPr>
      <w:fldChar w:fldCharType="end"/>
    </w:r>
    <w:r>
      <w:rPr>
        <w:rFonts w:hint="eastAsia" w:hAnsi="宋体"/>
        <w:sz w:val="21"/>
        <w:szCs w:val="21"/>
      </w:rPr>
      <w:t>页，共2页</w:t>
    </w:r>
    <w:r>
      <w:rPr>
        <w:rFonts w:hAnsi="宋体"/>
        <w:sz w:val="21"/>
        <w:szCs w:val="21"/>
      </w:rPr>
      <w:tab/>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生效日期：</w:t>
    </w:r>
    <w:r>
      <w:rPr>
        <w:rFonts w:hint="eastAsia" w:hAnsi="宋体"/>
        <w:sz w:val="21"/>
        <w:szCs w:val="21"/>
      </w:rPr>
      <w:t>20180701</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4"/>
        <w:lang w:eastAsia="zh-CN"/>
      </w:rPr>
    </w:pPr>
    <w:r>
      <w:rPr>
        <w:rFonts w:hint="eastAsia"/>
        <w:sz w:val="28"/>
        <w:lang w:eastAsia="zh-CN"/>
      </w:rPr>
      <w:t>__企业名称__</w:t>
    </w:r>
  </w:p>
  <w:p>
    <w:pPr>
      <w:pStyle w:val="16"/>
      <w:pBdr>
        <w:top w:val="single" w:color="auto" w:sz="4" w:space="4"/>
        <w:bottom w:val="single" w:color="auto" w:sz="12" w:space="3"/>
      </w:pBdr>
      <w:jc w:val="both"/>
      <w:rPr>
        <w:rFonts w:hint="eastAsia"/>
        <w:b/>
        <w:sz w:val="28"/>
        <w:szCs w:val="28"/>
      </w:rPr>
    </w:pPr>
    <w:r>
      <w:rPr>
        <w:rFonts w:hint="eastAsia"/>
        <w:sz w:val="21"/>
        <w:szCs w:val="21"/>
      </w:rPr>
      <w:t>程序文件：</w:t>
    </w:r>
    <w:r>
      <w:rPr>
        <w:rFonts w:hint="eastAsia"/>
        <w:b/>
        <w:sz w:val="28"/>
        <w:szCs w:val="28"/>
      </w:rPr>
      <w:t>危险源辨识与危险评价程序</w:t>
    </w:r>
  </w:p>
  <w:p>
    <w:pPr>
      <w:pStyle w:val="16"/>
      <w:pBdr>
        <w:top w:val="single" w:color="auto" w:sz="4" w:space="4"/>
        <w:bottom w:val="single" w:color="auto" w:sz="12" w:space="3"/>
      </w:pBdr>
      <w:jc w:val="both"/>
      <w:rPr>
        <w:rFonts w:hint="eastAsia" w:hAnsi="宋体"/>
        <w:sz w:val="21"/>
        <w:szCs w:val="21"/>
        <w:lang w:eastAsia="zh-CN"/>
      </w:rPr>
    </w:pPr>
    <w:r>
      <w:rPr>
        <w:rFonts w:hint="eastAsia" w:hAnsi="宋体"/>
        <w:sz w:val="21"/>
        <w:szCs w:val="21"/>
        <w:lang w:eastAsia="zh-CN"/>
      </w:rPr>
      <w:t xml:space="preserve">版本：__版本__/__版次__                                                       </w:t>
    </w:r>
  </w:p>
  <w:p>
    <w:pPr>
      <w:pStyle w:val="16"/>
      <w:pBdr>
        <w:top w:val="single" w:color="auto" w:sz="4" w:space="4"/>
        <w:bottom w:val="single" w:color="auto" w:sz="12" w:space="3"/>
      </w:pBdr>
      <w:jc w:val="both"/>
      <w:rPr>
        <w:rFonts w:hint="eastAsia" w:hAnsi="宋体"/>
        <w:sz w:val="21"/>
        <w:szCs w:val="21"/>
        <w:lang w:eastAsia="zh-CN"/>
      </w:rPr>
    </w:pPr>
    <w:r>
      <w:rPr>
        <w:rFonts w:hint="eastAsia" w:hAnsi="宋体"/>
        <w:sz w:val="21"/>
        <w:szCs w:val="21"/>
        <w:lang w:eastAsia="zh-CN"/>
      </w:rPr>
      <w:t>文件编号：__企业代码__／OS－14</w:t>
    </w:r>
  </w:p>
  <w:p>
    <w:pPr>
      <w:pStyle w:val="16"/>
      <w:pBdr>
        <w:top w:val="single" w:color="auto" w:sz="4" w:space="4"/>
        <w:bottom w:val="single" w:color="auto" w:sz="12" w:space="3"/>
      </w:pBdr>
      <w:jc w:val="both"/>
      <w:rPr>
        <w:rFonts w:hint="eastAsia" w:hAnsi="宋体"/>
        <w:sz w:val="21"/>
        <w:szCs w:val="21"/>
        <w:lang w:eastAsia="zh-CN"/>
      </w:rPr>
    </w:pPr>
    <w:r>
      <w:rPr>
        <w:rFonts w:hint="eastAsia" w:hAnsi="宋体"/>
        <w:sz w:val="21"/>
        <w:szCs w:val="21"/>
        <w:lang w:eastAsia="zh-CN"/>
      </w:rPr>
      <w:t>第</w:t>
    </w:r>
    <w:r>
      <w:rPr>
        <w:rFonts w:hint="eastAsia" w:hAnsi="宋体"/>
        <w:sz w:val="21"/>
        <w:szCs w:val="21"/>
        <w:lang w:eastAsia="zh-CN"/>
      </w:rPr>
      <w:fldChar w:fldCharType="begin"/>
    </w:r>
    <w:r>
      <w:rPr>
        <w:rFonts w:hint="eastAsia" w:hAnsi="宋体"/>
        <w:sz w:val="21"/>
        <w:szCs w:val="21"/>
        <w:lang w:eastAsia="zh-CN"/>
      </w:rPr>
      <w:instrText xml:space="preserve"> PAGE </w:instrText>
    </w:r>
    <w:r>
      <w:rPr>
        <w:rFonts w:hint="eastAsia" w:hAnsi="宋体"/>
        <w:sz w:val="21"/>
        <w:szCs w:val="21"/>
        <w:lang w:eastAsia="zh-CN"/>
      </w:rPr>
      <w:fldChar w:fldCharType="separate"/>
    </w:r>
    <w:r>
      <w:rPr>
        <w:rFonts w:hint="eastAsia" w:hAnsi="宋体"/>
        <w:sz w:val="21"/>
        <w:szCs w:val="21"/>
        <w:lang w:eastAsia="zh-CN"/>
      </w:rPr>
      <w:t>4</w:t>
    </w:r>
    <w:r>
      <w:rPr>
        <w:rFonts w:hint="eastAsia" w:hAnsi="宋体"/>
        <w:sz w:val="21"/>
        <w:szCs w:val="21"/>
        <w:lang w:eastAsia="zh-CN"/>
      </w:rPr>
      <w:fldChar w:fldCharType="end"/>
    </w:r>
    <w:r>
      <w:rPr>
        <w:rFonts w:hint="eastAsia" w:hAnsi="宋体"/>
        <w:sz w:val="21"/>
        <w:szCs w:val="21"/>
        <w:lang w:eastAsia="zh-CN"/>
      </w:rPr>
      <w:t>页，共4页</w:t>
    </w:r>
    <w:r>
      <w:rPr>
        <w:rFonts w:hint="eastAsia" w:hAnsi="宋体"/>
        <w:sz w:val="21"/>
        <w:szCs w:val="21"/>
        <w:lang w:eastAsia="zh-CN"/>
      </w:rPr>
      <w:tab/>
    </w:r>
    <w:r>
      <w:rPr>
        <w:rFonts w:hint="eastAsia" w:hAnsi="宋体"/>
        <w:sz w:val="21"/>
        <w:szCs w:val="21"/>
        <w:lang w:eastAsia="zh-CN"/>
      </w:rPr>
      <w:t xml:space="preserve">                                                   </w:t>
    </w:r>
  </w:p>
  <w:p>
    <w:pPr>
      <w:pStyle w:val="16"/>
      <w:pBdr>
        <w:top w:val="single" w:color="auto" w:sz="4" w:space="4"/>
        <w:bottom w:val="single" w:color="auto" w:sz="12" w:space="3"/>
      </w:pBdr>
      <w:jc w:val="both"/>
      <w:rPr>
        <w:rFonts w:hint="eastAsia" w:hAnsi="宋体"/>
        <w:sz w:val="21"/>
        <w:szCs w:val="21"/>
        <w:lang w:eastAsia="zh-CN"/>
      </w:rPr>
    </w:pPr>
    <w:r>
      <w:rPr>
        <w:rFonts w:hint="eastAsia" w:hAnsi="宋体"/>
        <w:sz w:val="21"/>
        <w:szCs w:val="21"/>
        <w:lang w:eastAsia="zh-CN"/>
      </w:rPr>
      <w:t>生效日期：__手册发布实施日期__</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b/>
        <w:sz w:val="24"/>
      </w:rPr>
    </w:pPr>
    <w:r>
      <w:rPr>
        <w:rFonts w:hint="eastAsia"/>
        <w:sz w:val="28"/>
      </w:rPr>
      <w:t>安徽誉诚新型建材有限公司</w:t>
    </w:r>
  </w:p>
  <w:p>
    <w:pPr>
      <w:pStyle w:val="16"/>
      <w:pBdr>
        <w:top w:val="single" w:color="auto" w:sz="4" w:space="4"/>
        <w:bottom w:val="single" w:color="auto" w:sz="12" w:space="4"/>
      </w:pBdr>
      <w:jc w:val="both"/>
      <w:rPr>
        <w:rFonts w:hint="eastAsia"/>
        <w:b/>
        <w:sz w:val="28"/>
        <w:szCs w:val="28"/>
      </w:rPr>
    </w:pPr>
    <w:r>
      <w:rPr>
        <w:rFonts w:hint="eastAsia"/>
        <w:sz w:val="21"/>
        <w:szCs w:val="21"/>
      </w:rPr>
      <w:t>程序文件：</w:t>
    </w:r>
    <w:r>
      <w:rPr>
        <w:rFonts w:hint="eastAsia"/>
        <w:b/>
        <w:sz w:val="28"/>
        <w:szCs w:val="28"/>
      </w:rPr>
      <w:t>危险源辨识与危险评价程序</w:t>
    </w:r>
  </w:p>
  <w:p>
    <w:pPr>
      <w:pStyle w:val="16"/>
      <w:pBdr>
        <w:top w:val="single" w:color="auto" w:sz="4" w:space="4"/>
        <w:bottom w:val="single" w:color="auto" w:sz="12" w:space="4"/>
      </w:pBdr>
      <w:jc w:val="both"/>
      <w:rPr>
        <w:rFonts w:hint="eastAsia" w:hAnsi="宋体"/>
        <w:sz w:val="21"/>
        <w:szCs w:val="21"/>
      </w:rPr>
    </w:pPr>
    <w:r>
      <w:rPr>
        <w:rFonts w:hint="eastAsia" w:hAnsi="宋体"/>
        <w:sz w:val="21"/>
        <w:szCs w:val="21"/>
      </w:rPr>
      <w:t>版本：</w:t>
    </w:r>
    <w:r>
      <w:rPr>
        <w:rFonts w:hint="eastAsia" w:hAnsi="宋体"/>
        <w:sz w:val="21"/>
        <w:szCs w:val="21"/>
        <w:lang w:eastAsia="zh-CN"/>
      </w:rPr>
      <w:t>__版本__/__版次__</w:t>
    </w:r>
    <w:r>
      <w:rPr>
        <w:rFonts w:hAnsi="宋体"/>
        <w:sz w:val="21"/>
        <w:szCs w:val="21"/>
      </w:rPr>
      <w:t xml:space="preserve">                                        </w:t>
    </w:r>
    <w:r>
      <w:rPr>
        <w:rFonts w:hint="eastAsia" w:hAnsi="宋体"/>
        <w:sz w:val="21"/>
        <w:szCs w:val="21"/>
      </w:rPr>
      <w:t xml:space="preserve">             文件编号：DK</w:t>
    </w:r>
    <w:r>
      <w:rPr>
        <w:rFonts w:hint="eastAsia" w:hAnsi="宋体" w:eastAsia="PMingLiU"/>
        <w:sz w:val="21"/>
        <w:szCs w:val="21"/>
      </w:rPr>
      <w:t>／OS－14</w:t>
    </w:r>
  </w:p>
  <w:p>
    <w:pPr>
      <w:pStyle w:val="16"/>
      <w:pBdr>
        <w:top w:val="single" w:color="auto" w:sz="4" w:space="4"/>
        <w:bottom w:val="single" w:color="auto" w:sz="12" w:space="4"/>
      </w:pBdr>
      <w:jc w:val="both"/>
      <w:rPr>
        <w:rFonts w:hint="eastAsia"/>
        <w:sz w:val="21"/>
        <w:szCs w:val="21"/>
      </w:rPr>
    </w:pPr>
    <w:r>
      <w:rPr>
        <w:rFonts w:hint="eastAsia" w:hAnsi="宋体"/>
        <w:sz w:val="21"/>
        <w:szCs w:val="21"/>
      </w:rPr>
      <w:t>第</w:t>
    </w:r>
    <w:r>
      <w:rPr>
        <w:rFonts w:hAnsi="宋体"/>
        <w:sz w:val="21"/>
        <w:szCs w:val="21"/>
      </w:rPr>
      <w:fldChar w:fldCharType="begin"/>
    </w:r>
    <w:r>
      <w:rPr>
        <w:rStyle w:val="26"/>
        <w:rFonts w:hAnsi="宋体"/>
        <w:sz w:val="21"/>
        <w:szCs w:val="21"/>
      </w:rPr>
      <w:instrText xml:space="preserve"> PAGE </w:instrText>
    </w:r>
    <w:r>
      <w:rPr>
        <w:rFonts w:hAnsi="宋体"/>
        <w:sz w:val="21"/>
        <w:szCs w:val="21"/>
      </w:rPr>
      <w:fldChar w:fldCharType="separate"/>
    </w:r>
    <w:r>
      <w:rPr>
        <w:rStyle w:val="26"/>
        <w:rFonts w:hAnsi="宋体"/>
        <w:sz w:val="21"/>
        <w:szCs w:val="21"/>
      </w:rPr>
      <w:t>1</w:t>
    </w:r>
    <w:r>
      <w:rPr>
        <w:sz w:val="21"/>
        <w:szCs w:val="21"/>
      </w:rPr>
      <w:fldChar w:fldCharType="end"/>
    </w:r>
    <w:r>
      <w:rPr>
        <w:rFonts w:hint="eastAsia" w:hAnsi="宋体"/>
        <w:sz w:val="21"/>
        <w:szCs w:val="21"/>
      </w:rPr>
      <w:t>页，共2页</w:t>
    </w:r>
    <w:r>
      <w:rPr>
        <w:rFonts w:hAnsi="宋体"/>
        <w:sz w:val="21"/>
        <w:szCs w:val="21"/>
      </w:rPr>
      <w:tab/>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生效日期：</w:t>
    </w:r>
    <w:r>
      <w:rPr>
        <w:rFonts w:hint="eastAsia" w:hAnsi="宋体"/>
        <w:sz w:val="21"/>
        <w:szCs w:val="21"/>
      </w:rPr>
      <w:t>20180701</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4"/>
        <w:lang w:eastAsia="zh-CN"/>
      </w:rPr>
    </w:pPr>
    <w:r>
      <w:rPr>
        <w:rFonts w:hint="eastAsia"/>
        <w:sz w:val="28"/>
        <w:lang w:eastAsia="zh-CN"/>
      </w:rPr>
      <w:t>__企业名称__</w:t>
    </w:r>
  </w:p>
  <w:p>
    <w:pPr>
      <w:pStyle w:val="16"/>
      <w:pBdr>
        <w:top w:val="single" w:color="auto" w:sz="4" w:space="0"/>
        <w:bottom w:val="single" w:color="auto" w:sz="12" w:space="4"/>
      </w:pBdr>
      <w:jc w:val="both"/>
      <w:rPr>
        <w:b/>
        <w:sz w:val="28"/>
        <w:szCs w:val="28"/>
      </w:rPr>
    </w:pPr>
    <w:r>
      <w:rPr>
        <w:rFonts w:hint="eastAsia"/>
        <w:sz w:val="21"/>
        <w:szCs w:val="21"/>
      </w:rPr>
      <w:t>程序文件：</w:t>
    </w:r>
    <w:r>
      <w:rPr>
        <w:rFonts w:hint="eastAsia" w:hAnsi="宋体" w:cs="Times New Roman"/>
        <w:b/>
        <w:bCs/>
        <w:sz w:val="28"/>
        <w:szCs w:val="28"/>
      </w:rPr>
      <w:t>环境因素识别评价管理程序</w:t>
    </w:r>
  </w:p>
  <w:p>
    <w:pPr>
      <w:pStyle w:val="16"/>
      <w:pBdr>
        <w:top w:val="single" w:color="auto" w:sz="4" w:space="0"/>
        <w:bottom w:val="single" w:color="auto" w:sz="12" w:space="4"/>
      </w:pBdr>
      <w:jc w:val="both"/>
      <w:rPr>
        <w:rFonts w:hint="eastAsia" w:hAnsi="宋体"/>
        <w:sz w:val="21"/>
        <w:szCs w:val="21"/>
        <w:lang w:eastAsia="zh-CN"/>
      </w:rPr>
    </w:pPr>
    <w:r>
      <w:rPr>
        <w:rFonts w:hint="eastAsia" w:hAnsi="宋体"/>
        <w:sz w:val="21"/>
        <w:szCs w:val="21"/>
        <w:lang w:eastAsia="zh-CN"/>
      </w:rPr>
      <w:t xml:space="preserve">版本：__版本__/__版次__                                                            </w:t>
    </w:r>
  </w:p>
  <w:p>
    <w:pPr>
      <w:pStyle w:val="16"/>
      <w:pBdr>
        <w:top w:val="single" w:color="auto" w:sz="4" w:space="0"/>
        <w:bottom w:val="single" w:color="auto" w:sz="12" w:space="4"/>
      </w:pBdr>
      <w:jc w:val="both"/>
      <w:rPr>
        <w:rFonts w:hint="eastAsia" w:hAnsi="宋体"/>
        <w:sz w:val="21"/>
        <w:szCs w:val="21"/>
        <w:lang w:eastAsia="zh-CN"/>
      </w:rPr>
    </w:pPr>
    <w:r>
      <w:rPr>
        <w:rFonts w:hint="eastAsia" w:hAnsi="宋体"/>
        <w:sz w:val="21"/>
        <w:szCs w:val="21"/>
        <w:lang w:eastAsia="zh-CN"/>
      </w:rPr>
      <w:t>文件编号：__企业代码__／ES－15</w:t>
    </w:r>
  </w:p>
  <w:p>
    <w:pPr>
      <w:pStyle w:val="16"/>
      <w:pBdr>
        <w:top w:val="single" w:color="auto" w:sz="4" w:space="0"/>
        <w:bottom w:val="single" w:color="auto" w:sz="12" w:space="4"/>
      </w:pBdr>
      <w:jc w:val="both"/>
      <w:rPr>
        <w:rFonts w:hint="eastAsia" w:hAnsi="宋体"/>
        <w:sz w:val="21"/>
        <w:szCs w:val="21"/>
        <w:lang w:eastAsia="zh-CN"/>
      </w:rPr>
    </w:pPr>
    <w:r>
      <w:rPr>
        <w:rFonts w:hint="eastAsia" w:hAnsi="宋体"/>
        <w:sz w:val="21"/>
        <w:szCs w:val="21"/>
        <w:lang w:eastAsia="zh-CN"/>
      </w:rPr>
      <w:t>第</w:t>
    </w:r>
    <w:r>
      <w:rPr>
        <w:rFonts w:hint="eastAsia" w:hAnsi="宋体"/>
        <w:sz w:val="21"/>
        <w:szCs w:val="21"/>
        <w:lang w:eastAsia="zh-CN"/>
      </w:rPr>
      <w:fldChar w:fldCharType="begin"/>
    </w:r>
    <w:r>
      <w:rPr>
        <w:rFonts w:hint="eastAsia" w:hAnsi="宋体"/>
        <w:sz w:val="21"/>
        <w:szCs w:val="21"/>
        <w:lang w:eastAsia="zh-CN"/>
      </w:rPr>
      <w:instrText xml:space="preserve"> PAGE </w:instrText>
    </w:r>
    <w:r>
      <w:rPr>
        <w:rFonts w:hint="eastAsia" w:hAnsi="宋体"/>
        <w:sz w:val="21"/>
        <w:szCs w:val="21"/>
        <w:lang w:eastAsia="zh-CN"/>
      </w:rPr>
      <w:fldChar w:fldCharType="separate"/>
    </w:r>
    <w:r>
      <w:rPr>
        <w:rFonts w:hint="eastAsia" w:hAnsi="宋体"/>
        <w:sz w:val="21"/>
        <w:szCs w:val="21"/>
        <w:lang w:eastAsia="zh-CN"/>
      </w:rPr>
      <w:t>3</w:t>
    </w:r>
    <w:r>
      <w:rPr>
        <w:rFonts w:hint="eastAsia" w:hAnsi="宋体"/>
        <w:sz w:val="21"/>
        <w:szCs w:val="21"/>
        <w:lang w:eastAsia="zh-CN"/>
      </w:rPr>
      <w:fldChar w:fldCharType="end"/>
    </w:r>
    <w:r>
      <w:rPr>
        <w:rFonts w:hint="eastAsia" w:hAnsi="宋体"/>
        <w:sz w:val="21"/>
        <w:szCs w:val="21"/>
        <w:lang w:eastAsia="zh-CN"/>
      </w:rPr>
      <w:t>页，共3页</w:t>
    </w:r>
    <w:r>
      <w:rPr>
        <w:rFonts w:hint="eastAsia" w:hAnsi="宋体"/>
        <w:sz w:val="21"/>
        <w:szCs w:val="21"/>
        <w:lang w:eastAsia="zh-CN"/>
      </w:rPr>
      <w:tab/>
    </w:r>
    <w:r>
      <w:rPr>
        <w:rFonts w:hint="eastAsia" w:hAnsi="宋体"/>
        <w:sz w:val="21"/>
        <w:szCs w:val="21"/>
        <w:lang w:eastAsia="zh-CN"/>
      </w:rPr>
      <w:t xml:space="preserve">                                                        </w:t>
    </w:r>
  </w:p>
  <w:p>
    <w:pPr>
      <w:pStyle w:val="16"/>
      <w:pBdr>
        <w:top w:val="single" w:color="auto" w:sz="4" w:space="0"/>
        <w:bottom w:val="single" w:color="auto" w:sz="12" w:space="4"/>
      </w:pBdr>
      <w:jc w:val="both"/>
      <w:rPr>
        <w:rFonts w:hint="eastAsia" w:hAnsi="宋体"/>
        <w:sz w:val="21"/>
        <w:szCs w:val="21"/>
        <w:lang w:eastAsia="zh-CN"/>
      </w:rPr>
    </w:pPr>
    <w:r>
      <w:rPr>
        <w:rFonts w:hint="eastAsia" w:hAnsi="宋体"/>
        <w:sz w:val="21"/>
        <w:szCs w:val="21"/>
        <w:lang w:eastAsia="zh-CN"/>
      </w:rPr>
      <w:t>生效日期：__手册发布实施日期__</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b/>
        <w:sz w:val="24"/>
      </w:rPr>
    </w:pPr>
    <w:r>
      <w:rPr>
        <w:rFonts w:hint="eastAsia"/>
        <w:sz w:val="28"/>
      </w:rPr>
      <w:t>安徽誉诚新型建材有限公司</w:t>
    </w:r>
  </w:p>
  <w:p>
    <w:pPr>
      <w:pStyle w:val="16"/>
      <w:pBdr>
        <w:top w:val="single" w:color="auto" w:sz="4" w:space="4"/>
        <w:bottom w:val="single" w:color="auto" w:sz="12" w:space="4"/>
      </w:pBdr>
      <w:jc w:val="both"/>
      <w:rPr>
        <w:b/>
        <w:sz w:val="28"/>
        <w:szCs w:val="28"/>
      </w:rPr>
    </w:pPr>
    <w:r>
      <w:rPr>
        <w:rFonts w:hint="eastAsia"/>
        <w:sz w:val="21"/>
        <w:szCs w:val="21"/>
      </w:rPr>
      <w:t>程序文件：</w:t>
    </w:r>
    <w:r>
      <w:rPr>
        <w:rFonts w:hint="eastAsia"/>
        <w:b/>
        <w:sz w:val="28"/>
        <w:szCs w:val="28"/>
      </w:rPr>
      <w:t>危险源辨识与危险评价程序</w:t>
    </w:r>
  </w:p>
  <w:p>
    <w:pPr>
      <w:pStyle w:val="16"/>
      <w:pBdr>
        <w:top w:val="single" w:color="auto" w:sz="4" w:space="4"/>
        <w:bottom w:val="single" w:color="auto" w:sz="12" w:space="4"/>
      </w:pBdr>
      <w:jc w:val="both"/>
      <w:rPr>
        <w:rFonts w:hAnsi="宋体"/>
        <w:sz w:val="21"/>
        <w:szCs w:val="21"/>
      </w:rPr>
    </w:pPr>
    <w:r>
      <w:rPr>
        <w:rFonts w:hint="eastAsia" w:hAnsi="宋体"/>
        <w:sz w:val="21"/>
        <w:szCs w:val="21"/>
      </w:rPr>
      <w:t>版本：</w:t>
    </w:r>
    <w:r>
      <w:rPr>
        <w:rFonts w:hint="eastAsia" w:hAnsi="宋体"/>
        <w:sz w:val="21"/>
        <w:szCs w:val="21"/>
        <w:lang w:eastAsia="zh-CN"/>
      </w:rPr>
      <w:t>__版本__/__版次__</w:t>
    </w:r>
    <w:r>
      <w:rPr>
        <w:rFonts w:hAnsi="宋体"/>
        <w:sz w:val="21"/>
        <w:szCs w:val="21"/>
      </w:rPr>
      <w:t xml:space="preserve">                                        </w:t>
    </w:r>
    <w:r>
      <w:rPr>
        <w:rFonts w:hint="eastAsia" w:hAnsi="宋体"/>
        <w:sz w:val="21"/>
        <w:szCs w:val="21"/>
      </w:rPr>
      <w:t xml:space="preserve">             文件编号：DK</w:t>
    </w:r>
    <w:r>
      <w:rPr>
        <w:rFonts w:hint="eastAsia" w:hAnsi="宋体" w:eastAsia="PMingLiU"/>
        <w:sz w:val="21"/>
        <w:szCs w:val="21"/>
      </w:rPr>
      <w:t>／OS－14</w:t>
    </w:r>
  </w:p>
  <w:p>
    <w:pPr>
      <w:pStyle w:val="16"/>
      <w:pBdr>
        <w:top w:val="single" w:color="auto" w:sz="4" w:space="4"/>
        <w:bottom w:val="single" w:color="auto" w:sz="12" w:space="4"/>
      </w:pBdr>
      <w:jc w:val="both"/>
      <w:rPr>
        <w:sz w:val="21"/>
        <w:szCs w:val="21"/>
      </w:rPr>
    </w:pPr>
    <w:r>
      <w:rPr>
        <w:rFonts w:hint="eastAsia" w:hAnsi="宋体"/>
        <w:sz w:val="21"/>
        <w:szCs w:val="21"/>
      </w:rPr>
      <w:t>第</w:t>
    </w:r>
    <w:r>
      <w:rPr>
        <w:rFonts w:hAnsi="宋体"/>
        <w:sz w:val="21"/>
        <w:szCs w:val="21"/>
      </w:rPr>
      <w:fldChar w:fldCharType="begin"/>
    </w:r>
    <w:r>
      <w:rPr>
        <w:rStyle w:val="26"/>
        <w:rFonts w:hAnsi="宋体"/>
        <w:sz w:val="21"/>
        <w:szCs w:val="21"/>
      </w:rPr>
      <w:instrText xml:space="preserve"> PAGE </w:instrText>
    </w:r>
    <w:r>
      <w:rPr>
        <w:rFonts w:hAnsi="宋体"/>
        <w:sz w:val="21"/>
        <w:szCs w:val="21"/>
      </w:rPr>
      <w:fldChar w:fldCharType="separate"/>
    </w:r>
    <w:r>
      <w:rPr>
        <w:rStyle w:val="26"/>
        <w:rFonts w:hAnsi="宋体"/>
        <w:sz w:val="21"/>
        <w:szCs w:val="21"/>
      </w:rPr>
      <w:t>1</w:t>
    </w:r>
    <w:r>
      <w:rPr>
        <w:sz w:val="21"/>
        <w:szCs w:val="21"/>
      </w:rPr>
      <w:fldChar w:fldCharType="end"/>
    </w:r>
    <w:r>
      <w:rPr>
        <w:rFonts w:hint="eastAsia" w:hAnsi="宋体"/>
        <w:sz w:val="21"/>
        <w:szCs w:val="21"/>
      </w:rPr>
      <w:t>页，共2页</w:t>
    </w:r>
    <w:r>
      <w:rPr>
        <w:rFonts w:hAnsi="宋体"/>
        <w:sz w:val="21"/>
        <w:szCs w:val="21"/>
      </w:rPr>
      <w:tab/>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生效日期：</w:t>
    </w:r>
    <w:r>
      <w:rPr>
        <w:rFonts w:hint="eastAsia" w:hAnsi="宋体"/>
        <w:sz w:val="21"/>
        <w:szCs w:val="21"/>
      </w:rPr>
      <w:t>20180701</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8"/>
        <w:szCs w:val="28"/>
        <w:lang w:eastAsia="zh-CN"/>
      </w:rPr>
    </w:pPr>
    <w:r>
      <w:rPr>
        <w:rFonts w:hint="eastAsia"/>
        <w:sz w:val="28"/>
        <w:lang w:eastAsia="zh-CN"/>
      </w:rPr>
      <w:t>__企业名称__</w:t>
    </w:r>
  </w:p>
  <w:p>
    <w:pPr>
      <w:pStyle w:val="16"/>
      <w:pBdr>
        <w:top w:val="single" w:color="auto" w:sz="4" w:space="4"/>
        <w:bottom w:val="single" w:color="auto" w:sz="12" w:space="4"/>
      </w:pBdr>
      <w:jc w:val="both"/>
      <w:rPr>
        <w:b/>
        <w:sz w:val="24"/>
      </w:rPr>
    </w:pPr>
    <w:r>
      <w:rPr>
        <w:rFonts w:hint="eastAsia"/>
        <w:sz w:val="21"/>
        <w:szCs w:val="21"/>
      </w:rPr>
      <w:t>程序文件：</w:t>
    </w:r>
    <w:r>
      <w:rPr>
        <w:rFonts w:hint="eastAsia"/>
        <w:b/>
        <w:sz w:val="28"/>
        <w:szCs w:val="28"/>
      </w:rPr>
      <w:t>运行控制程序</w:t>
    </w:r>
  </w:p>
  <w:p>
    <w:pPr>
      <w:pStyle w:val="16"/>
      <w:pBdr>
        <w:top w:val="single" w:color="auto" w:sz="4" w:space="4"/>
        <w:bottom w:val="single" w:color="auto" w:sz="12" w:space="4"/>
      </w:pBdr>
      <w:jc w:val="both"/>
      <w:rPr>
        <w:rFonts w:hint="eastAsia" w:ascii="宋体" w:hAnsi="宋体"/>
        <w:sz w:val="21"/>
        <w:szCs w:val="21"/>
      </w:rPr>
    </w:pPr>
    <w:r>
      <w:rPr>
        <w:rFonts w:hint="eastAsia" w:ascii="宋体" w:hAnsi="宋体"/>
        <w:sz w:val="21"/>
        <w:szCs w:val="21"/>
      </w:rPr>
      <w:t>版本：</w:t>
    </w:r>
    <w:r>
      <w:rPr>
        <w:rFonts w:hint="eastAsia" w:ascii="宋体" w:hAnsi="宋体"/>
        <w:sz w:val="21"/>
        <w:szCs w:val="21"/>
        <w:lang w:eastAsia="zh-CN"/>
      </w:rPr>
      <w:t>__版本__/__版次__</w:t>
    </w:r>
    <w:r>
      <w:rPr>
        <w:rFonts w:hint="eastAsia" w:ascii="宋体" w:hAnsi="宋体"/>
        <w:sz w:val="21"/>
        <w:szCs w:val="21"/>
      </w:rPr>
      <w:t xml:space="preserve">                                                             </w:t>
    </w:r>
  </w:p>
  <w:p>
    <w:pPr>
      <w:pStyle w:val="16"/>
      <w:pBdr>
        <w:top w:val="single" w:color="auto" w:sz="4" w:space="4"/>
        <w:bottom w:val="single" w:color="auto" w:sz="12" w:space="4"/>
      </w:pBdr>
      <w:jc w:val="both"/>
      <w:rPr>
        <w:rFonts w:hint="eastAsia" w:ascii="宋体" w:hAnsi="宋体"/>
        <w:sz w:val="21"/>
        <w:szCs w:val="21"/>
      </w:rPr>
    </w:pPr>
    <w:r>
      <w:rPr>
        <w:rFonts w:hint="eastAsia" w:ascii="宋体" w:hAnsi="宋体"/>
        <w:sz w:val="21"/>
        <w:szCs w:val="21"/>
      </w:rPr>
      <w:t>文件编号：</w:t>
    </w:r>
    <w:r>
      <w:rPr>
        <w:rFonts w:hint="eastAsia" w:ascii="宋体" w:hAnsi="宋体"/>
        <w:sz w:val="21"/>
        <w:szCs w:val="21"/>
        <w:lang w:eastAsia="zh-CN"/>
      </w:rPr>
      <w:t>__企业代码__</w:t>
    </w:r>
    <w:r>
      <w:rPr>
        <w:rFonts w:hint="eastAsia" w:ascii="宋体" w:hAnsi="宋体"/>
        <w:sz w:val="21"/>
        <w:szCs w:val="21"/>
      </w:rPr>
      <w:t>／TS－16</w:t>
    </w:r>
  </w:p>
  <w:p>
    <w:pPr>
      <w:pStyle w:val="16"/>
      <w:pBdr>
        <w:top w:val="single" w:color="auto" w:sz="4" w:space="4"/>
        <w:bottom w:val="single" w:color="auto" w:sz="12" w:space="4"/>
      </w:pBdr>
      <w:jc w:val="both"/>
      <w:rPr>
        <w:rFonts w:hint="eastAsia" w:ascii="宋体" w:hAnsi="宋体"/>
        <w:sz w:val="21"/>
        <w:szCs w:val="21"/>
      </w:rPr>
    </w:pPr>
    <w:r>
      <w:rPr>
        <w:rFonts w:hint="eastAsia" w:ascii="宋体" w:hAnsi="宋体"/>
        <w:sz w:val="21"/>
        <w:szCs w:val="21"/>
      </w:rPr>
      <w:t>第</w:t>
    </w:r>
    <w:r>
      <w:rPr>
        <w:rFonts w:hint="eastAsia" w:ascii="宋体" w:hAnsi="宋体"/>
        <w:sz w:val="21"/>
        <w:szCs w:val="21"/>
      </w:rPr>
      <w:fldChar w:fldCharType="begin"/>
    </w:r>
    <w:r>
      <w:rPr>
        <w:rFonts w:hint="eastAsia" w:ascii="宋体" w:hAnsi="宋体"/>
        <w:sz w:val="21"/>
        <w:szCs w:val="21"/>
      </w:rPr>
      <w:instrText xml:space="preserve"> PAGE </w:instrText>
    </w:r>
    <w:r>
      <w:rPr>
        <w:rFonts w:hint="eastAsia" w:ascii="宋体" w:hAnsi="宋体"/>
        <w:sz w:val="21"/>
        <w:szCs w:val="21"/>
      </w:rPr>
      <w:fldChar w:fldCharType="separate"/>
    </w:r>
    <w:r>
      <w:rPr>
        <w:rFonts w:hint="eastAsia" w:ascii="宋体" w:hAnsi="宋体"/>
        <w:sz w:val="21"/>
        <w:szCs w:val="21"/>
      </w:rPr>
      <w:t>1</w:t>
    </w:r>
    <w:r>
      <w:rPr>
        <w:rFonts w:hint="eastAsia" w:ascii="宋体" w:hAnsi="宋体"/>
        <w:sz w:val="21"/>
        <w:szCs w:val="21"/>
      </w:rPr>
      <w:fldChar w:fldCharType="end"/>
    </w:r>
    <w:r>
      <w:rPr>
        <w:rFonts w:hint="eastAsia" w:ascii="宋体" w:hAnsi="宋体"/>
        <w:sz w:val="21"/>
        <w:szCs w:val="21"/>
      </w:rPr>
      <w:t>页，共2页</w:t>
    </w:r>
    <w:r>
      <w:rPr>
        <w:rFonts w:hint="eastAsia" w:ascii="宋体" w:hAnsi="宋体"/>
        <w:sz w:val="21"/>
        <w:szCs w:val="21"/>
      </w:rPr>
      <w:tab/>
    </w:r>
    <w:r>
      <w:rPr>
        <w:rFonts w:hint="eastAsia" w:ascii="宋体" w:hAnsi="宋体"/>
        <w:sz w:val="21"/>
        <w:szCs w:val="21"/>
      </w:rPr>
      <w:t xml:space="preserve">                                                        </w:t>
    </w:r>
  </w:p>
  <w:p>
    <w:pPr>
      <w:pStyle w:val="16"/>
      <w:pBdr>
        <w:top w:val="single" w:color="auto" w:sz="4" w:space="4"/>
        <w:bottom w:val="single" w:color="auto" w:sz="12" w:space="4"/>
      </w:pBdr>
      <w:jc w:val="both"/>
      <w:rPr>
        <w:rFonts w:hint="eastAsia" w:ascii="宋体" w:hAnsi="宋体"/>
        <w:sz w:val="21"/>
        <w:szCs w:val="21"/>
        <w:lang w:eastAsia="zh-CN"/>
      </w:rPr>
    </w:pPr>
    <w:r>
      <w:rPr>
        <w:rFonts w:hint="eastAsia" w:ascii="宋体" w:hAnsi="宋体"/>
        <w:sz w:val="21"/>
        <w:szCs w:val="21"/>
      </w:rPr>
      <w:t>生效日期：</w:t>
    </w:r>
    <w:r>
      <w:rPr>
        <w:rFonts w:hint="eastAsia" w:ascii="宋体" w:hAnsi="宋体"/>
        <w:sz w:val="21"/>
        <w:szCs w:val="21"/>
        <w:lang w:eastAsia="zh-CN"/>
      </w:rPr>
      <w:t>__</w:t>
    </w:r>
    <w:r>
      <w:rPr>
        <w:rFonts w:hint="eastAsia" w:hAnsi="宋体"/>
        <w:sz w:val="21"/>
        <w:szCs w:val="21"/>
        <w:lang w:eastAsia="zh-CN"/>
      </w:rPr>
      <w:t>手册发布实施日期</w:t>
    </w:r>
    <w:r>
      <w:rPr>
        <w:rFonts w:hint="eastAsia" w:ascii="宋体" w:hAnsi="宋体"/>
        <w:sz w:val="21"/>
        <w:szCs w:val="21"/>
        <w:lang w:eastAsia="zh-CN"/>
      </w:rPr>
      <w:t>__</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wordWrap w:val="0"/>
      <w:jc w:val="right"/>
      <w:rPr>
        <w:rFonts w:hint="eastAsia"/>
        <w:b/>
        <w:sz w:val="28"/>
        <w:szCs w:val="28"/>
      </w:rPr>
    </w:pPr>
    <w:r>
      <w:rPr>
        <w:rFonts w:hint="eastAsia"/>
        <w:sz w:val="28"/>
        <w:lang w:eastAsia="zh-CN"/>
      </w:rPr>
      <w:t>__企业名称</w:t>
    </w:r>
    <w:r>
      <w:rPr>
        <w:rFonts w:hint="eastAsia"/>
        <w:sz w:val="28"/>
        <w:lang w:val="en-US" w:eastAsia="zh-CN"/>
      </w:rPr>
      <w:t>__</w:t>
    </w:r>
  </w:p>
  <w:p>
    <w:pPr>
      <w:pStyle w:val="16"/>
      <w:pBdr>
        <w:top w:val="single" w:color="auto" w:sz="4" w:space="4"/>
        <w:bottom w:val="single" w:color="auto" w:sz="12" w:space="4"/>
      </w:pBdr>
      <w:jc w:val="left"/>
      <w:rPr>
        <w:rFonts w:hint="eastAsia"/>
        <w:b/>
        <w:sz w:val="28"/>
        <w:szCs w:val="28"/>
        <w:lang w:val="en-US" w:eastAsia="zh-CN"/>
      </w:rPr>
    </w:pPr>
    <w:r>
      <w:rPr>
        <w:rFonts w:hint="eastAsia"/>
        <w:sz w:val="21"/>
        <w:szCs w:val="21"/>
      </w:rPr>
      <w:t>程序文件：</w:t>
    </w:r>
    <w:r>
      <w:rPr>
        <w:rFonts w:hint="eastAsia"/>
        <w:b/>
        <w:sz w:val="28"/>
        <w:szCs w:val="28"/>
      </w:rPr>
      <w:t>文件控制程序</w:t>
    </w:r>
    <w:r>
      <w:rPr>
        <w:rFonts w:hint="eastAsia"/>
        <w:b/>
        <w:sz w:val="28"/>
        <w:szCs w:val="28"/>
        <w:lang w:val="en-US" w:eastAsia="zh-CN"/>
      </w:rPr>
      <w:t xml:space="preserve">                                 </w:t>
    </w:r>
  </w:p>
  <w:p>
    <w:pPr>
      <w:pStyle w:val="16"/>
      <w:pBdr>
        <w:top w:val="single" w:color="auto" w:sz="4" w:space="4"/>
        <w:bottom w:val="single" w:color="auto" w:sz="12" w:space="4"/>
      </w:pBdr>
      <w:jc w:val="both"/>
      <w:rPr>
        <w:rFonts w:hint="eastAsia" w:ascii="宋体" w:hAnsi="宋体"/>
        <w:sz w:val="21"/>
        <w:szCs w:val="21"/>
        <w:lang w:val="en-US" w:eastAsia="zh-CN"/>
      </w:rPr>
    </w:pPr>
    <w:r>
      <w:rPr>
        <w:rFonts w:hint="eastAsia" w:ascii="宋体" w:hAnsi="宋体"/>
        <w:sz w:val="21"/>
        <w:szCs w:val="21"/>
      </w:rPr>
      <w:t>版本：</w:t>
    </w:r>
    <w:r>
      <w:rPr>
        <w:rFonts w:hint="eastAsia" w:ascii="宋体" w:hAnsi="宋体"/>
        <w:sz w:val="21"/>
        <w:szCs w:val="21"/>
        <w:lang w:val="en-US" w:eastAsia="zh-CN"/>
      </w:rPr>
      <w:t>__</w:t>
    </w:r>
    <w:r>
      <w:rPr>
        <w:rFonts w:hint="eastAsia" w:ascii="宋体" w:hAnsi="宋体"/>
        <w:sz w:val="21"/>
        <w:szCs w:val="21"/>
        <w:lang w:eastAsia="zh-CN"/>
      </w:rPr>
      <w:t>版本</w:t>
    </w:r>
    <w:r>
      <w:rPr>
        <w:rFonts w:hint="eastAsia" w:ascii="宋体" w:hAnsi="宋体"/>
        <w:sz w:val="21"/>
        <w:szCs w:val="21"/>
        <w:lang w:val="en-US" w:eastAsia="zh-CN"/>
      </w:rPr>
      <w:t>__</w:t>
    </w:r>
    <w:r>
      <w:rPr>
        <w:rFonts w:hint="eastAsia" w:ascii="宋体" w:hAnsi="宋体"/>
        <w:sz w:val="21"/>
        <w:szCs w:val="21"/>
      </w:rPr>
      <w:t>/</w:t>
    </w:r>
    <w:r>
      <w:rPr>
        <w:rFonts w:hint="eastAsia" w:ascii="宋体" w:hAnsi="宋体"/>
        <w:sz w:val="21"/>
        <w:szCs w:val="21"/>
        <w:lang w:val="en-US" w:eastAsia="zh-CN"/>
      </w:rPr>
      <w:t>__版次__</w:t>
    </w:r>
    <w:r>
      <w:rPr>
        <w:rFonts w:hint="eastAsia" w:ascii="宋体" w:hAnsi="宋体"/>
        <w:sz w:val="21"/>
        <w:szCs w:val="21"/>
      </w:rPr>
      <w:t xml:space="preserve">  </w:t>
    </w:r>
    <w:r>
      <w:rPr>
        <w:rFonts w:ascii="宋体" w:hAnsi="宋体"/>
        <w:sz w:val="21"/>
        <w:szCs w:val="21"/>
      </w:rPr>
      <w:t xml:space="preserve">             </w:t>
    </w:r>
    <w:r>
      <w:rPr>
        <w:rFonts w:hint="eastAsia" w:ascii="宋体" w:hAnsi="宋体"/>
        <w:sz w:val="21"/>
        <w:szCs w:val="21"/>
      </w:rPr>
      <w:t xml:space="preserve">          </w:t>
    </w:r>
    <w:r>
      <w:rPr>
        <w:rFonts w:ascii="宋体" w:hAnsi="宋体"/>
        <w:sz w:val="21"/>
        <w:szCs w:val="21"/>
      </w:rPr>
      <w:t xml:space="preserve">        </w:t>
    </w:r>
    <w:r>
      <w:rPr>
        <w:rFonts w:hint="eastAsia" w:ascii="宋体" w:hAnsi="宋体"/>
        <w:sz w:val="21"/>
        <w:szCs w:val="21"/>
        <w:lang w:val="en-US" w:eastAsia="zh-CN"/>
      </w:rPr>
      <w:t xml:space="preserve"> </w:t>
    </w:r>
  </w:p>
  <w:p>
    <w:pPr>
      <w:pStyle w:val="16"/>
      <w:pBdr>
        <w:top w:val="single" w:color="auto" w:sz="4" w:space="4"/>
        <w:bottom w:val="single" w:color="auto" w:sz="12" w:space="4"/>
      </w:pBdr>
      <w:jc w:val="both"/>
      <w:rPr>
        <w:rFonts w:hint="eastAsia" w:ascii="宋体" w:hAnsi="宋体"/>
        <w:sz w:val="21"/>
        <w:szCs w:val="21"/>
      </w:rPr>
    </w:pPr>
    <w:r>
      <w:rPr>
        <w:rFonts w:hint="eastAsia" w:ascii="宋体" w:hAnsi="宋体"/>
        <w:sz w:val="21"/>
        <w:szCs w:val="21"/>
      </w:rPr>
      <w:t>文件编号：</w:t>
    </w:r>
    <w:r>
      <w:rPr>
        <w:rFonts w:hint="eastAsia" w:ascii="宋体" w:hAnsi="宋体"/>
        <w:sz w:val="21"/>
        <w:szCs w:val="21"/>
        <w:lang w:val="en-US" w:eastAsia="zh-CN"/>
      </w:rPr>
      <w:t>__</w:t>
    </w:r>
    <w:r>
      <w:rPr>
        <w:rFonts w:hint="eastAsia" w:ascii="宋体" w:hAnsi="宋体"/>
        <w:sz w:val="21"/>
        <w:szCs w:val="21"/>
        <w:lang w:eastAsia="zh-CN"/>
      </w:rPr>
      <w:t>企业代码</w:t>
    </w:r>
    <w:r>
      <w:rPr>
        <w:rFonts w:hint="eastAsia" w:ascii="宋体" w:hAnsi="宋体"/>
        <w:sz w:val="21"/>
        <w:szCs w:val="21"/>
        <w:lang w:val="en-US" w:eastAsia="zh-CN"/>
      </w:rPr>
      <w:t>__</w:t>
    </w:r>
    <w:r>
      <w:rPr>
        <w:rFonts w:hint="eastAsia" w:ascii="宋体" w:hAnsi="宋体"/>
        <w:sz w:val="21"/>
        <w:szCs w:val="21"/>
      </w:rPr>
      <w:t>／TS－</w:t>
    </w:r>
    <w:r>
      <w:rPr>
        <w:rFonts w:ascii="宋体" w:hAnsi="宋体"/>
        <w:sz w:val="21"/>
        <w:szCs w:val="21"/>
      </w:rPr>
      <w:t>0</w:t>
    </w:r>
    <w:r>
      <w:rPr>
        <w:rFonts w:hint="eastAsia" w:ascii="宋体" w:hAnsi="宋体"/>
        <w:sz w:val="21"/>
        <w:szCs w:val="21"/>
      </w:rPr>
      <w:t>1</w:t>
    </w:r>
  </w:p>
  <w:p>
    <w:pPr>
      <w:pStyle w:val="16"/>
      <w:pBdr>
        <w:top w:val="single" w:color="auto" w:sz="4" w:space="4"/>
        <w:bottom w:val="single" w:color="auto" w:sz="12" w:space="4"/>
      </w:pBdr>
      <w:jc w:val="both"/>
      <w:rPr>
        <w:rFonts w:hint="eastAsia" w:ascii="宋体" w:hAnsi="宋体"/>
        <w:sz w:val="21"/>
        <w:szCs w:val="21"/>
        <w:lang w:val="en-US" w:eastAsia="zh-CN"/>
      </w:rPr>
    </w:pPr>
    <w:r>
      <w:rPr>
        <w:rFonts w:hint="eastAsia" w:ascii="宋体" w:hAnsi="宋体"/>
        <w:sz w:val="21"/>
        <w:szCs w:val="21"/>
      </w:rPr>
      <w:t>第</w:t>
    </w:r>
    <w:r>
      <w:rPr>
        <w:rFonts w:ascii="宋体" w:hAnsi="宋体"/>
        <w:sz w:val="21"/>
        <w:szCs w:val="21"/>
      </w:rPr>
      <w:fldChar w:fldCharType="begin"/>
    </w:r>
    <w:r>
      <w:rPr>
        <w:rFonts w:ascii="宋体" w:hAnsi="宋体"/>
        <w:sz w:val="21"/>
        <w:szCs w:val="21"/>
      </w:rPr>
      <w:instrText xml:space="preserve"> PAGE </w:instrText>
    </w:r>
    <w:r>
      <w:rPr>
        <w:rFonts w:ascii="宋体" w:hAnsi="宋体"/>
        <w:sz w:val="21"/>
        <w:szCs w:val="21"/>
      </w:rPr>
      <w:fldChar w:fldCharType="separate"/>
    </w:r>
    <w:r>
      <w:rPr>
        <w:rFonts w:ascii="宋体" w:hAnsi="宋体"/>
        <w:sz w:val="21"/>
        <w:szCs w:val="21"/>
      </w:rPr>
      <w:t>4</w:t>
    </w:r>
    <w:r>
      <w:rPr>
        <w:rFonts w:ascii="宋体" w:hAnsi="宋体"/>
        <w:sz w:val="21"/>
        <w:szCs w:val="21"/>
      </w:rPr>
      <w:fldChar w:fldCharType="end"/>
    </w:r>
    <w:r>
      <w:rPr>
        <w:rFonts w:hint="eastAsia" w:ascii="宋体" w:hAnsi="宋体"/>
        <w:sz w:val="21"/>
        <w:szCs w:val="21"/>
      </w:rPr>
      <w:t>页，共4页</w:t>
    </w:r>
    <w:r>
      <w:rPr>
        <w:rFonts w:ascii="宋体" w:hAnsi="宋体"/>
        <w:sz w:val="21"/>
        <w:szCs w:val="21"/>
      </w:rPr>
      <w:tab/>
    </w:r>
    <w:r>
      <w:rPr>
        <w:rFonts w:ascii="宋体" w:hAnsi="宋体"/>
        <w:sz w:val="21"/>
        <w:szCs w:val="21"/>
      </w:rPr>
      <w:t xml:space="preserve">                        </w:t>
    </w:r>
    <w:r>
      <w:rPr>
        <w:rFonts w:hint="eastAsia" w:ascii="宋体" w:hAnsi="宋体"/>
        <w:sz w:val="21"/>
        <w:szCs w:val="21"/>
      </w:rPr>
      <w:t xml:space="preserve">          </w:t>
    </w:r>
    <w:r>
      <w:rPr>
        <w:rFonts w:ascii="宋体" w:hAnsi="宋体"/>
        <w:sz w:val="21"/>
        <w:szCs w:val="21"/>
      </w:rPr>
      <w:t xml:space="preserve">          </w:t>
    </w:r>
    <w:r>
      <w:rPr>
        <w:rFonts w:hint="eastAsia" w:ascii="宋体" w:hAnsi="宋体"/>
        <w:sz w:val="21"/>
        <w:szCs w:val="21"/>
        <w:lang w:val="en-US" w:eastAsia="zh-CN"/>
      </w:rPr>
      <w:t xml:space="preserve"> </w:t>
    </w:r>
  </w:p>
  <w:p>
    <w:pPr>
      <w:pStyle w:val="16"/>
      <w:pBdr>
        <w:top w:val="single" w:color="auto" w:sz="4" w:space="4"/>
        <w:bottom w:val="single" w:color="auto" w:sz="12" w:space="4"/>
      </w:pBdr>
      <w:jc w:val="both"/>
    </w:pPr>
    <w:r>
      <w:rPr>
        <w:rFonts w:ascii="宋体" w:hAnsi="宋体"/>
        <w:sz w:val="21"/>
        <w:szCs w:val="21"/>
      </w:rPr>
      <w:t>生效日期：</w:t>
    </w:r>
    <w:r>
      <w:rPr>
        <w:rFonts w:hint="eastAsia" w:ascii="宋体" w:hAnsi="宋体"/>
        <w:sz w:val="21"/>
        <w:szCs w:val="21"/>
        <w:lang w:val="en-US" w:eastAsia="zh-CN"/>
      </w:rPr>
      <w:t>__</w:t>
    </w:r>
    <w:r>
      <w:rPr>
        <w:rFonts w:hint="eastAsia" w:hAnsi="宋体"/>
        <w:sz w:val="21"/>
        <w:szCs w:val="21"/>
        <w:lang w:val="en-US" w:eastAsia="zh-CN"/>
      </w:rPr>
      <w:t>手册发布实施日期</w:t>
    </w:r>
    <w:r>
      <w:rPr>
        <w:rFonts w:hint="eastAsia" w:ascii="宋体" w:hAnsi="宋体"/>
        <w:sz w:val="21"/>
        <w:szCs w:val="21"/>
        <w:lang w:val="en-US" w:eastAsia="zh-CN"/>
      </w:rPr>
      <w:t>__</w: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8"/>
        <w:szCs w:val="28"/>
        <w:lang w:eastAsia="zh-CN"/>
      </w:rPr>
    </w:pPr>
    <w:r>
      <w:rPr>
        <w:rFonts w:hint="eastAsia"/>
        <w:sz w:val="28"/>
        <w:lang w:eastAsia="zh-CN"/>
      </w:rPr>
      <w:t>__企业名称__</w:t>
    </w:r>
  </w:p>
  <w:p>
    <w:pPr>
      <w:pStyle w:val="16"/>
      <w:pBdr>
        <w:top w:val="single" w:color="auto" w:sz="4" w:space="4"/>
        <w:bottom w:val="single" w:color="auto" w:sz="12" w:space="4"/>
      </w:pBdr>
      <w:jc w:val="both"/>
      <w:rPr>
        <w:rFonts w:hint="eastAsia"/>
        <w:b/>
        <w:sz w:val="28"/>
        <w:szCs w:val="28"/>
      </w:rPr>
    </w:pPr>
    <w:r>
      <w:rPr>
        <w:rFonts w:hint="eastAsia"/>
        <w:sz w:val="21"/>
        <w:szCs w:val="21"/>
      </w:rPr>
      <w:t>程序文件</w:t>
    </w:r>
    <w:r>
      <w:rPr>
        <w:rFonts w:hint="eastAsia"/>
        <w:sz w:val="24"/>
      </w:rPr>
      <w:t>：</w:t>
    </w:r>
    <w:r>
      <w:rPr>
        <w:rFonts w:hint="eastAsia"/>
        <w:b/>
        <w:sz w:val="28"/>
        <w:szCs w:val="28"/>
      </w:rPr>
      <w:t>应急准备和响应控制程序</w:t>
    </w:r>
  </w:p>
  <w:p>
    <w:pPr>
      <w:pStyle w:val="16"/>
      <w:pBdr>
        <w:top w:val="single" w:color="auto" w:sz="4" w:space="4"/>
        <w:bottom w:val="single" w:color="auto" w:sz="12" w:space="4"/>
      </w:pBdr>
      <w:jc w:val="both"/>
      <w:rPr>
        <w:rFonts w:hint="eastAsia" w:hAnsi="宋体"/>
        <w:sz w:val="21"/>
        <w:szCs w:val="21"/>
      </w:rPr>
    </w:pPr>
    <w:r>
      <w:rPr>
        <w:rFonts w:hint="eastAsia" w:hAnsi="宋体"/>
        <w:sz w:val="21"/>
        <w:szCs w:val="21"/>
      </w:rPr>
      <w:t>版本：</w:t>
    </w:r>
    <w:r>
      <w:rPr>
        <w:rFonts w:hint="eastAsia" w:hAnsi="宋体"/>
        <w:sz w:val="21"/>
        <w:szCs w:val="21"/>
        <w:lang w:eastAsia="zh-CN"/>
      </w:rPr>
      <w:t>__版本__/__版次__</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p>
  <w:p>
    <w:pPr>
      <w:pStyle w:val="16"/>
      <w:pBdr>
        <w:top w:val="single" w:color="auto" w:sz="4" w:space="4"/>
        <w:bottom w:val="single" w:color="auto" w:sz="12" w:space="4"/>
      </w:pBdr>
      <w:jc w:val="both"/>
      <w:rPr>
        <w:rFonts w:hint="eastAsia" w:hAnsi="宋体"/>
        <w:sz w:val="21"/>
        <w:szCs w:val="21"/>
      </w:rPr>
    </w:pPr>
    <w:r>
      <w:rPr>
        <w:rFonts w:hint="eastAsia" w:hAnsi="宋体"/>
        <w:sz w:val="21"/>
        <w:szCs w:val="21"/>
      </w:rPr>
      <w:t>文件编号：</w:t>
    </w:r>
    <w:r>
      <w:rPr>
        <w:rFonts w:hint="eastAsia" w:hAnsi="宋体"/>
        <w:sz w:val="21"/>
        <w:szCs w:val="21"/>
        <w:lang w:eastAsia="zh-CN"/>
      </w:rPr>
      <w:t>__企业代码__</w:t>
    </w:r>
    <w:r>
      <w:rPr>
        <w:rFonts w:hint="eastAsia" w:hAnsi="宋体" w:eastAsia="PMingLiU"/>
        <w:sz w:val="21"/>
        <w:szCs w:val="21"/>
      </w:rPr>
      <w:t>／TS－17</w:t>
    </w:r>
  </w:p>
  <w:p>
    <w:pPr>
      <w:pStyle w:val="16"/>
      <w:pBdr>
        <w:top w:val="single" w:color="auto" w:sz="4" w:space="4"/>
        <w:bottom w:val="single" w:color="auto" w:sz="12" w:space="4"/>
      </w:pBdr>
      <w:jc w:val="both"/>
      <w:rPr>
        <w:rFonts w:hint="eastAsia" w:hAnsi="宋体"/>
        <w:sz w:val="21"/>
        <w:szCs w:val="21"/>
      </w:rPr>
    </w:pPr>
    <w:r>
      <w:rPr>
        <w:rFonts w:hint="eastAsia" w:hAnsi="宋体"/>
        <w:sz w:val="21"/>
        <w:szCs w:val="21"/>
      </w:rPr>
      <w:t>第</w:t>
    </w:r>
    <w:r>
      <w:rPr>
        <w:rFonts w:hAnsi="宋体"/>
        <w:sz w:val="21"/>
        <w:szCs w:val="21"/>
      </w:rPr>
      <w:fldChar w:fldCharType="begin"/>
    </w:r>
    <w:r>
      <w:rPr>
        <w:rStyle w:val="26"/>
        <w:rFonts w:hAnsi="宋体"/>
        <w:sz w:val="21"/>
        <w:szCs w:val="21"/>
      </w:rPr>
      <w:instrText xml:space="preserve"> PAGE </w:instrText>
    </w:r>
    <w:r>
      <w:rPr>
        <w:rFonts w:hAnsi="宋体"/>
        <w:sz w:val="21"/>
        <w:szCs w:val="21"/>
      </w:rPr>
      <w:fldChar w:fldCharType="separate"/>
    </w:r>
    <w:r>
      <w:rPr>
        <w:rStyle w:val="26"/>
        <w:rFonts w:hAnsi="宋体"/>
        <w:sz w:val="21"/>
        <w:szCs w:val="21"/>
      </w:rPr>
      <w:t>1</w:t>
    </w:r>
    <w:r>
      <w:rPr>
        <w:sz w:val="21"/>
        <w:szCs w:val="21"/>
      </w:rPr>
      <w:fldChar w:fldCharType="end"/>
    </w:r>
    <w:r>
      <w:rPr>
        <w:rFonts w:hint="eastAsia" w:hAnsi="宋体"/>
        <w:sz w:val="21"/>
        <w:szCs w:val="21"/>
      </w:rPr>
      <w:t>页，共4页</w:t>
    </w:r>
    <w:r>
      <w:rPr>
        <w:rFonts w:hAnsi="宋体"/>
        <w:sz w:val="21"/>
        <w:szCs w:val="21"/>
      </w:rPr>
      <w:tab/>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p>
  <w:p>
    <w:pPr>
      <w:pStyle w:val="16"/>
      <w:pBdr>
        <w:top w:val="single" w:color="auto" w:sz="4" w:space="4"/>
        <w:bottom w:val="single" w:color="auto" w:sz="12" w:space="4"/>
      </w:pBdr>
      <w:jc w:val="both"/>
      <w:rPr>
        <w:rFonts w:hint="eastAsia"/>
        <w:sz w:val="21"/>
        <w:szCs w:val="21"/>
      </w:rPr>
    </w:pPr>
    <w:r>
      <w:rPr>
        <w:rFonts w:hAnsi="宋体"/>
        <w:sz w:val="21"/>
        <w:szCs w:val="21"/>
      </w:rPr>
      <w:t>生效日期：</w:t>
    </w:r>
    <w:r>
      <w:rPr>
        <w:rFonts w:hint="eastAsia" w:hAnsi="宋体"/>
        <w:sz w:val="21"/>
        <w:szCs w:val="21"/>
        <w:lang w:eastAsia="zh-CN"/>
      </w:rPr>
      <w:t>__手册发布实施日期__</w: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8"/>
        <w:szCs w:val="28"/>
        <w:lang w:eastAsia="zh-CN"/>
      </w:rPr>
    </w:pPr>
    <w:r>
      <w:rPr>
        <w:rFonts w:hint="eastAsia"/>
        <w:sz w:val="28"/>
        <w:lang w:eastAsia="zh-CN"/>
      </w:rPr>
      <w:t>__企业名称__</w:t>
    </w:r>
  </w:p>
  <w:p>
    <w:pPr>
      <w:pStyle w:val="16"/>
      <w:pBdr>
        <w:top w:val="single" w:color="auto" w:sz="4" w:space="4"/>
        <w:bottom w:val="single" w:color="auto" w:sz="12" w:space="4"/>
      </w:pBdr>
      <w:jc w:val="both"/>
      <w:rPr>
        <w:rFonts w:hint="eastAsia"/>
        <w:b/>
        <w:sz w:val="28"/>
        <w:szCs w:val="28"/>
      </w:rPr>
    </w:pPr>
    <w:r>
      <w:rPr>
        <w:rFonts w:hint="eastAsia"/>
        <w:sz w:val="21"/>
        <w:szCs w:val="21"/>
      </w:rPr>
      <w:t>程序文件</w:t>
    </w:r>
    <w:r>
      <w:rPr>
        <w:rFonts w:hint="eastAsia"/>
        <w:sz w:val="24"/>
      </w:rPr>
      <w:t>：</w:t>
    </w:r>
    <w:r>
      <w:rPr>
        <w:rFonts w:hint="eastAsia"/>
        <w:b/>
        <w:sz w:val="28"/>
        <w:szCs w:val="28"/>
      </w:rPr>
      <w:t>应急准备和响应控制程序</w:t>
    </w:r>
  </w:p>
  <w:p>
    <w:pPr>
      <w:pStyle w:val="16"/>
      <w:pBdr>
        <w:top w:val="single" w:color="auto" w:sz="4" w:space="4"/>
        <w:bottom w:val="single" w:color="auto" w:sz="12" w:space="4"/>
      </w:pBdr>
      <w:jc w:val="both"/>
      <w:rPr>
        <w:rFonts w:hint="eastAsia" w:hAnsi="宋体"/>
        <w:sz w:val="21"/>
        <w:szCs w:val="21"/>
      </w:rPr>
    </w:pPr>
    <w:r>
      <w:rPr>
        <w:rFonts w:hint="eastAsia" w:hAnsi="宋体"/>
        <w:sz w:val="21"/>
        <w:szCs w:val="21"/>
      </w:rPr>
      <w:t>版本：</w:t>
    </w:r>
    <w:r>
      <w:rPr>
        <w:rFonts w:hint="eastAsia" w:hAnsi="宋体"/>
        <w:sz w:val="21"/>
        <w:szCs w:val="21"/>
        <w:lang w:eastAsia="zh-CN"/>
      </w:rPr>
      <w:t>__版本__/__版次__</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文件编号：</w:t>
    </w:r>
    <w:r>
      <w:rPr>
        <w:rFonts w:hint="eastAsia" w:hAnsi="宋体"/>
        <w:sz w:val="21"/>
        <w:szCs w:val="21"/>
        <w:lang w:eastAsia="zh-CN"/>
      </w:rPr>
      <w:t>__企业代码__</w:t>
    </w:r>
    <w:r>
      <w:rPr>
        <w:rFonts w:hint="eastAsia" w:hAnsi="宋体" w:eastAsia="PMingLiU"/>
        <w:sz w:val="21"/>
        <w:szCs w:val="21"/>
      </w:rPr>
      <w:t>／TS－17</w:t>
    </w:r>
  </w:p>
  <w:p>
    <w:pPr>
      <w:pStyle w:val="16"/>
      <w:pBdr>
        <w:top w:val="single" w:color="auto" w:sz="4" w:space="4"/>
        <w:bottom w:val="single" w:color="auto" w:sz="12" w:space="4"/>
      </w:pBdr>
      <w:jc w:val="both"/>
      <w:rPr>
        <w:rFonts w:hint="eastAsia"/>
        <w:sz w:val="21"/>
        <w:szCs w:val="21"/>
      </w:rPr>
    </w:pPr>
    <w:r>
      <w:rPr>
        <w:rFonts w:hint="eastAsia" w:hAnsi="宋体"/>
        <w:sz w:val="21"/>
        <w:szCs w:val="21"/>
      </w:rPr>
      <w:t>第</w:t>
    </w:r>
    <w:r>
      <w:rPr>
        <w:rFonts w:hAnsi="宋体"/>
        <w:sz w:val="21"/>
        <w:szCs w:val="21"/>
      </w:rPr>
      <w:fldChar w:fldCharType="begin"/>
    </w:r>
    <w:r>
      <w:rPr>
        <w:rStyle w:val="26"/>
        <w:rFonts w:hAnsi="宋体"/>
        <w:sz w:val="21"/>
        <w:szCs w:val="21"/>
      </w:rPr>
      <w:instrText xml:space="preserve"> PAGE </w:instrText>
    </w:r>
    <w:r>
      <w:rPr>
        <w:rFonts w:hAnsi="宋体"/>
        <w:sz w:val="21"/>
        <w:szCs w:val="21"/>
      </w:rPr>
      <w:fldChar w:fldCharType="separate"/>
    </w:r>
    <w:r>
      <w:rPr>
        <w:rStyle w:val="26"/>
        <w:rFonts w:hAnsi="宋体"/>
        <w:sz w:val="21"/>
        <w:szCs w:val="21"/>
      </w:rPr>
      <w:t>4</w:t>
    </w:r>
    <w:r>
      <w:rPr>
        <w:sz w:val="21"/>
        <w:szCs w:val="21"/>
      </w:rPr>
      <w:fldChar w:fldCharType="end"/>
    </w:r>
    <w:r>
      <w:rPr>
        <w:rFonts w:hint="eastAsia" w:hAnsi="宋体"/>
        <w:sz w:val="21"/>
        <w:szCs w:val="21"/>
      </w:rPr>
      <w:t>页，共4页</w:t>
    </w:r>
    <w:r>
      <w:rPr>
        <w:rFonts w:hAnsi="宋体"/>
        <w:sz w:val="21"/>
        <w:szCs w:val="21"/>
      </w:rPr>
      <w:tab/>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生效日期：</w:t>
    </w:r>
    <w:r>
      <w:rPr>
        <w:rFonts w:hint="eastAsia" w:hAnsi="宋体"/>
        <w:sz w:val="21"/>
        <w:szCs w:val="21"/>
      </w:rPr>
      <w:t>20200623</w:t>
    </w:r>
  </w:p>
  <w:p>
    <w:pPr>
      <w:pStyle w:val="16"/>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8"/>
        <w:szCs w:val="28"/>
        <w:lang w:eastAsia="zh-CN"/>
      </w:rPr>
    </w:pPr>
    <w:r>
      <w:rPr>
        <w:rFonts w:hint="eastAsia"/>
        <w:sz w:val="28"/>
        <w:lang w:eastAsia="zh-CN"/>
      </w:rPr>
      <w:t>__企业名称__</w:t>
    </w:r>
  </w:p>
  <w:p>
    <w:pPr>
      <w:pStyle w:val="16"/>
      <w:pBdr>
        <w:top w:val="single" w:color="auto" w:sz="4" w:space="4"/>
        <w:bottom w:val="single" w:color="auto" w:sz="12" w:space="4"/>
      </w:pBdr>
      <w:jc w:val="both"/>
      <w:rPr>
        <w:rFonts w:hint="eastAsia"/>
        <w:b/>
        <w:sz w:val="28"/>
        <w:szCs w:val="28"/>
      </w:rPr>
    </w:pPr>
    <w:r>
      <w:rPr>
        <w:rFonts w:hint="eastAsia"/>
        <w:sz w:val="21"/>
        <w:szCs w:val="21"/>
      </w:rPr>
      <w:t>程序文件</w:t>
    </w:r>
    <w:r>
      <w:rPr>
        <w:rFonts w:hint="eastAsia"/>
        <w:sz w:val="24"/>
      </w:rPr>
      <w:t>：</w:t>
    </w:r>
    <w:r>
      <w:rPr>
        <w:rFonts w:hint="eastAsia"/>
        <w:b/>
        <w:sz w:val="28"/>
        <w:szCs w:val="28"/>
      </w:rPr>
      <w:t>应急准备和响应控制程序</w:t>
    </w:r>
  </w:p>
  <w:p>
    <w:pPr>
      <w:pStyle w:val="16"/>
      <w:pBdr>
        <w:top w:val="single" w:color="auto" w:sz="4" w:space="4"/>
        <w:bottom w:val="single" w:color="auto" w:sz="12" w:space="4"/>
      </w:pBdr>
      <w:jc w:val="both"/>
      <w:rPr>
        <w:rFonts w:hint="eastAsia" w:hAnsi="宋体"/>
        <w:sz w:val="21"/>
        <w:szCs w:val="21"/>
      </w:rPr>
    </w:pPr>
    <w:r>
      <w:rPr>
        <w:rFonts w:hint="eastAsia" w:hAnsi="宋体"/>
        <w:sz w:val="21"/>
        <w:szCs w:val="21"/>
      </w:rPr>
      <w:t>版本：</w:t>
    </w:r>
    <w:r>
      <w:rPr>
        <w:rFonts w:hint="eastAsia" w:hAnsi="宋体"/>
        <w:sz w:val="21"/>
        <w:szCs w:val="21"/>
        <w:lang w:eastAsia="zh-CN"/>
      </w:rPr>
      <w:t>__版本__/__版次__</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p>
  <w:p>
    <w:pPr>
      <w:pStyle w:val="16"/>
      <w:pBdr>
        <w:top w:val="single" w:color="auto" w:sz="4" w:space="4"/>
        <w:bottom w:val="single" w:color="auto" w:sz="12" w:space="4"/>
      </w:pBdr>
      <w:jc w:val="both"/>
      <w:rPr>
        <w:rFonts w:hint="eastAsia" w:hAnsi="宋体"/>
        <w:sz w:val="21"/>
        <w:szCs w:val="21"/>
      </w:rPr>
    </w:pPr>
    <w:r>
      <w:rPr>
        <w:rFonts w:hint="eastAsia" w:hAnsi="宋体"/>
        <w:sz w:val="21"/>
        <w:szCs w:val="21"/>
      </w:rPr>
      <w:t>文件编号：</w:t>
    </w:r>
    <w:r>
      <w:rPr>
        <w:rFonts w:hint="eastAsia" w:hAnsi="宋体"/>
        <w:sz w:val="21"/>
        <w:szCs w:val="21"/>
        <w:lang w:eastAsia="zh-CN"/>
      </w:rPr>
      <w:t>__企业代码__</w:t>
    </w:r>
    <w:r>
      <w:rPr>
        <w:rFonts w:hint="eastAsia" w:hAnsi="宋体" w:eastAsia="PMingLiU"/>
        <w:sz w:val="21"/>
        <w:szCs w:val="21"/>
      </w:rPr>
      <w:t>／TS－17</w:t>
    </w:r>
  </w:p>
  <w:p>
    <w:pPr>
      <w:pStyle w:val="16"/>
      <w:pBdr>
        <w:top w:val="single" w:color="auto" w:sz="4" w:space="4"/>
        <w:bottom w:val="single" w:color="auto" w:sz="12" w:space="4"/>
      </w:pBdr>
      <w:jc w:val="both"/>
      <w:rPr>
        <w:rFonts w:hint="eastAsia" w:hAnsi="宋体"/>
        <w:sz w:val="21"/>
        <w:szCs w:val="21"/>
      </w:rPr>
    </w:pPr>
    <w:r>
      <w:rPr>
        <w:rFonts w:hint="eastAsia" w:hAnsi="宋体"/>
        <w:sz w:val="21"/>
        <w:szCs w:val="21"/>
      </w:rPr>
      <w:t>第</w:t>
    </w:r>
    <w:r>
      <w:rPr>
        <w:rFonts w:hAnsi="宋体"/>
        <w:sz w:val="21"/>
        <w:szCs w:val="21"/>
      </w:rPr>
      <w:fldChar w:fldCharType="begin"/>
    </w:r>
    <w:r>
      <w:rPr>
        <w:rStyle w:val="26"/>
        <w:rFonts w:hAnsi="宋体"/>
        <w:sz w:val="21"/>
        <w:szCs w:val="21"/>
      </w:rPr>
      <w:instrText xml:space="preserve"> PAGE </w:instrText>
    </w:r>
    <w:r>
      <w:rPr>
        <w:rFonts w:hAnsi="宋体"/>
        <w:sz w:val="21"/>
        <w:szCs w:val="21"/>
      </w:rPr>
      <w:fldChar w:fldCharType="separate"/>
    </w:r>
    <w:r>
      <w:rPr>
        <w:rStyle w:val="26"/>
        <w:rFonts w:hAnsi="宋体"/>
        <w:sz w:val="21"/>
        <w:szCs w:val="21"/>
      </w:rPr>
      <w:t>1</w:t>
    </w:r>
    <w:r>
      <w:rPr>
        <w:sz w:val="21"/>
        <w:szCs w:val="21"/>
      </w:rPr>
      <w:fldChar w:fldCharType="end"/>
    </w:r>
    <w:r>
      <w:rPr>
        <w:rFonts w:hint="eastAsia" w:hAnsi="宋体"/>
        <w:sz w:val="21"/>
        <w:szCs w:val="21"/>
      </w:rPr>
      <w:t>页，共4页</w:t>
    </w:r>
    <w:r>
      <w:rPr>
        <w:rFonts w:hAnsi="宋体"/>
        <w:sz w:val="21"/>
        <w:szCs w:val="21"/>
      </w:rPr>
      <w:tab/>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p>
  <w:p>
    <w:pPr>
      <w:pStyle w:val="16"/>
      <w:pBdr>
        <w:top w:val="single" w:color="auto" w:sz="4" w:space="4"/>
        <w:bottom w:val="single" w:color="auto" w:sz="12" w:space="4"/>
      </w:pBdr>
      <w:jc w:val="both"/>
      <w:rPr>
        <w:rFonts w:hint="eastAsia" w:eastAsia="宋体"/>
        <w:sz w:val="21"/>
        <w:szCs w:val="21"/>
        <w:lang w:eastAsia="zh-CN"/>
      </w:rPr>
    </w:pPr>
    <w:r>
      <w:rPr>
        <w:rFonts w:hAnsi="宋体"/>
        <w:sz w:val="21"/>
        <w:szCs w:val="21"/>
      </w:rPr>
      <w:t>生效日期：</w:t>
    </w:r>
    <w:r>
      <w:rPr>
        <w:rFonts w:hint="eastAsia" w:hAnsi="宋体"/>
        <w:sz w:val="21"/>
        <w:szCs w:val="21"/>
        <w:lang w:eastAsia="zh-CN"/>
      </w:rPr>
      <w:t>__手册发布实施日期__</w:t>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8"/>
        <w:szCs w:val="28"/>
        <w:lang w:eastAsia="zh-CN"/>
      </w:rPr>
    </w:pPr>
    <w:r>
      <w:rPr>
        <w:rFonts w:hint="eastAsia"/>
        <w:b/>
        <w:sz w:val="28"/>
        <w:szCs w:val="28"/>
        <w:lang w:eastAsia="zh-CN"/>
      </w:rPr>
      <w:t>__企业名称__</w:t>
    </w:r>
  </w:p>
  <w:p>
    <w:pPr>
      <w:pStyle w:val="16"/>
      <w:pBdr>
        <w:top w:val="single" w:color="auto" w:sz="4" w:space="4"/>
        <w:bottom w:val="single" w:color="auto" w:sz="12" w:space="4"/>
      </w:pBdr>
      <w:jc w:val="both"/>
      <w:rPr>
        <w:rFonts w:hint="eastAsia"/>
        <w:b/>
        <w:sz w:val="28"/>
        <w:szCs w:val="28"/>
      </w:rPr>
    </w:pPr>
    <w:r>
      <w:rPr>
        <w:rFonts w:hint="eastAsia"/>
        <w:sz w:val="21"/>
        <w:szCs w:val="21"/>
      </w:rPr>
      <w:t>程序文件</w:t>
    </w:r>
    <w:r>
      <w:rPr>
        <w:rFonts w:hint="eastAsia"/>
        <w:sz w:val="24"/>
      </w:rPr>
      <w:t>：</w:t>
    </w:r>
    <w:r>
      <w:rPr>
        <w:rFonts w:hint="eastAsia"/>
        <w:b/>
        <w:sz w:val="28"/>
        <w:szCs w:val="28"/>
      </w:rPr>
      <w:t>绩效测量和监测管理程序</w:t>
    </w:r>
  </w:p>
  <w:p>
    <w:pPr>
      <w:pStyle w:val="16"/>
      <w:pBdr>
        <w:top w:val="single" w:color="auto" w:sz="4" w:space="4"/>
        <w:bottom w:val="single" w:color="auto" w:sz="12" w:space="4"/>
      </w:pBdr>
      <w:jc w:val="both"/>
      <w:rPr>
        <w:rFonts w:hint="eastAsia" w:hAnsi="宋体"/>
        <w:sz w:val="21"/>
        <w:szCs w:val="21"/>
      </w:rPr>
    </w:pPr>
    <w:r>
      <w:rPr>
        <w:rFonts w:hint="eastAsia" w:hAnsi="宋体"/>
        <w:sz w:val="21"/>
        <w:szCs w:val="21"/>
      </w:rPr>
      <w:t>版本：</w:t>
    </w:r>
    <w:r>
      <w:rPr>
        <w:rFonts w:hint="eastAsia" w:hAnsi="宋体"/>
        <w:sz w:val="21"/>
        <w:szCs w:val="21"/>
        <w:lang w:eastAsia="zh-CN"/>
      </w:rPr>
      <w:t>__版本__/__版次__</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p>
  <w:p>
    <w:pPr>
      <w:pStyle w:val="16"/>
      <w:pBdr>
        <w:top w:val="single" w:color="auto" w:sz="4" w:space="4"/>
        <w:bottom w:val="single" w:color="auto" w:sz="12" w:space="4"/>
      </w:pBdr>
      <w:jc w:val="both"/>
      <w:rPr>
        <w:rFonts w:hint="eastAsia" w:hAnsi="宋体"/>
        <w:sz w:val="21"/>
        <w:szCs w:val="21"/>
      </w:rPr>
    </w:pPr>
    <w:r>
      <w:rPr>
        <w:rFonts w:hint="eastAsia" w:hAnsi="宋体"/>
        <w:sz w:val="21"/>
        <w:szCs w:val="21"/>
      </w:rPr>
      <w:t>文件编号：</w:t>
    </w:r>
    <w:r>
      <w:rPr>
        <w:rFonts w:hint="eastAsia" w:hAnsi="宋体"/>
        <w:sz w:val="21"/>
        <w:szCs w:val="21"/>
        <w:lang w:eastAsia="zh-CN"/>
      </w:rPr>
      <w:t>__企业代码__</w:t>
    </w:r>
    <w:r>
      <w:rPr>
        <w:rFonts w:hint="eastAsia" w:hAnsi="宋体"/>
        <w:sz w:val="21"/>
        <w:szCs w:val="21"/>
      </w:rPr>
      <w:t>/ES－14</w:t>
    </w:r>
  </w:p>
  <w:p>
    <w:pPr>
      <w:pStyle w:val="16"/>
      <w:pBdr>
        <w:top w:val="single" w:color="auto" w:sz="4" w:space="4"/>
        <w:bottom w:val="single" w:color="auto" w:sz="12" w:space="4"/>
      </w:pBdr>
      <w:spacing w:after="120" w:afterLines="50"/>
      <w:jc w:val="both"/>
      <w:rPr>
        <w:rFonts w:hint="eastAsia" w:hAnsi="宋体"/>
        <w:sz w:val="21"/>
        <w:szCs w:val="21"/>
      </w:rPr>
    </w:pPr>
    <w:r>
      <w:rPr>
        <w:rFonts w:hint="eastAsia" w:hAnsi="宋体"/>
        <w:sz w:val="21"/>
        <w:szCs w:val="21"/>
      </w:rPr>
      <w:t>第</w:t>
    </w:r>
    <w:r>
      <w:rPr>
        <w:rFonts w:hAnsi="宋体"/>
        <w:sz w:val="21"/>
        <w:szCs w:val="21"/>
      </w:rPr>
      <w:fldChar w:fldCharType="begin"/>
    </w:r>
    <w:r>
      <w:rPr>
        <w:rStyle w:val="26"/>
        <w:rFonts w:hAnsi="宋体"/>
        <w:sz w:val="21"/>
        <w:szCs w:val="21"/>
      </w:rPr>
      <w:instrText xml:space="preserve"> PAGE </w:instrText>
    </w:r>
    <w:r>
      <w:rPr>
        <w:rFonts w:hAnsi="宋体"/>
        <w:sz w:val="21"/>
        <w:szCs w:val="21"/>
      </w:rPr>
      <w:fldChar w:fldCharType="separate"/>
    </w:r>
    <w:r>
      <w:rPr>
        <w:rStyle w:val="26"/>
        <w:rFonts w:hAnsi="宋体"/>
        <w:sz w:val="21"/>
        <w:szCs w:val="21"/>
      </w:rPr>
      <w:t>1</w:t>
    </w:r>
    <w:r>
      <w:rPr>
        <w:sz w:val="21"/>
        <w:szCs w:val="21"/>
      </w:rPr>
      <w:fldChar w:fldCharType="end"/>
    </w:r>
    <w:r>
      <w:rPr>
        <w:rFonts w:hint="eastAsia" w:hAnsi="宋体"/>
        <w:sz w:val="21"/>
        <w:szCs w:val="21"/>
      </w:rPr>
      <w:t>页，共1页</w:t>
    </w:r>
    <w:r>
      <w:rPr>
        <w:rFonts w:hAnsi="宋体"/>
        <w:sz w:val="21"/>
        <w:szCs w:val="21"/>
      </w:rPr>
      <w:tab/>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p>
  <w:p>
    <w:pPr>
      <w:pStyle w:val="16"/>
      <w:pBdr>
        <w:top w:val="single" w:color="auto" w:sz="4" w:space="4"/>
        <w:bottom w:val="single" w:color="auto" w:sz="12" w:space="4"/>
      </w:pBdr>
      <w:spacing w:after="120" w:afterLines="50"/>
      <w:jc w:val="both"/>
      <w:rPr>
        <w:rFonts w:hint="eastAsia" w:eastAsia="宋体"/>
        <w:sz w:val="21"/>
        <w:szCs w:val="21"/>
        <w:lang w:eastAsia="zh-CN"/>
      </w:rPr>
    </w:pPr>
    <w:r>
      <w:rPr>
        <w:rFonts w:hAnsi="宋体"/>
        <w:sz w:val="21"/>
        <w:szCs w:val="21"/>
      </w:rPr>
      <w:t>生效日期：</w:t>
    </w:r>
    <w:r>
      <w:rPr>
        <w:rFonts w:hint="eastAsia" w:hAnsi="宋体"/>
        <w:sz w:val="21"/>
        <w:szCs w:val="21"/>
        <w:lang w:eastAsia="zh-CN"/>
      </w:rPr>
      <w:t>__手册发布实施日期__</w: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sz w:val="28"/>
      </w:rPr>
    </w:pPr>
  </w:p>
  <w:p>
    <w:pPr>
      <w:pStyle w:val="16"/>
      <w:jc w:val="right"/>
      <w:rPr>
        <w:b/>
        <w:sz w:val="28"/>
        <w:szCs w:val="28"/>
      </w:rPr>
    </w:pPr>
    <w:r>
      <w:rPr>
        <w:rFonts w:hint="eastAsia"/>
        <w:sz w:val="28"/>
      </w:rPr>
      <w:t>合肥东凯新型建材有限公司</w:t>
    </w:r>
  </w:p>
  <w:p>
    <w:pPr>
      <w:pStyle w:val="16"/>
      <w:pBdr>
        <w:top w:val="single" w:color="auto" w:sz="4" w:space="4"/>
        <w:bottom w:val="single" w:color="auto" w:sz="12" w:space="4"/>
      </w:pBdr>
      <w:jc w:val="both"/>
      <w:rPr>
        <w:rFonts w:hint="eastAsia"/>
        <w:b/>
        <w:sz w:val="28"/>
        <w:szCs w:val="28"/>
      </w:rPr>
    </w:pPr>
    <w:r>
      <w:rPr>
        <w:rFonts w:hint="eastAsia"/>
        <w:sz w:val="21"/>
        <w:szCs w:val="21"/>
      </w:rPr>
      <w:t>程序文件</w:t>
    </w:r>
    <w:r>
      <w:rPr>
        <w:rFonts w:hint="eastAsia"/>
        <w:sz w:val="24"/>
      </w:rPr>
      <w:t>：</w:t>
    </w:r>
    <w:r>
      <w:rPr>
        <w:rFonts w:hint="eastAsia"/>
        <w:b/>
        <w:sz w:val="28"/>
        <w:szCs w:val="28"/>
      </w:rPr>
      <w:t>绩效测量和监测管理程序</w:t>
    </w:r>
  </w:p>
  <w:p>
    <w:pPr>
      <w:pStyle w:val="16"/>
      <w:pBdr>
        <w:top w:val="single" w:color="auto" w:sz="4" w:space="4"/>
        <w:bottom w:val="single" w:color="auto" w:sz="12" w:space="4"/>
      </w:pBdr>
      <w:jc w:val="both"/>
      <w:rPr>
        <w:rFonts w:hint="eastAsia" w:hAnsi="宋体"/>
        <w:sz w:val="21"/>
        <w:szCs w:val="21"/>
      </w:rPr>
    </w:pPr>
    <w:r>
      <w:rPr>
        <w:rFonts w:hint="eastAsia" w:hAnsi="宋体"/>
        <w:sz w:val="21"/>
        <w:szCs w:val="21"/>
      </w:rPr>
      <w:t>版本：</w:t>
    </w:r>
    <w:r>
      <w:rPr>
        <w:rFonts w:hint="eastAsia" w:hAnsi="宋体"/>
        <w:sz w:val="21"/>
        <w:szCs w:val="21"/>
        <w:lang w:eastAsia="zh-CN"/>
      </w:rPr>
      <w:t>__版本__/__版次__</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文件编号：DK</w:t>
    </w:r>
    <w:r>
      <w:rPr>
        <w:rFonts w:hint="eastAsia" w:hAnsi="宋体" w:eastAsia="PMingLiU"/>
        <w:sz w:val="21"/>
        <w:szCs w:val="21"/>
      </w:rPr>
      <w:t>/TS－18</w:t>
    </w:r>
  </w:p>
  <w:p>
    <w:pPr>
      <w:pStyle w:val="16"/>
      <w:pBdr>
        <w:top w:val="single" w:color="auto" w:sz="4" w:space="4"/>
        <w:bottom w:val="single" w:color="auto" w:sz="12" w:space="4"/>
      </w:pBdr>
      <w:jc w:val="both"/>
      <w:rPr>
        <w:rFonts w:hint="eastAsia"/>
        <w:sz w:val="21"/>
        <w:szCs w:val="21"/>
      </w:rPr>
    </w:pPr>
    <w:r>
      <w:rPr>
        <w:rFonts w:hint="eastAsia" w:hAnsi="宋体"/>
        <w:sz w:val="21"/>
        <w:szCs w:val="21"/>
      </w:rPr>
      <w:t>第</w:t>
    </w:r>
    <w:r>
      <w:rPr>
        <w:rFonts w:hAnsi="宋体"/>
        <w:sz w:val="21"/>
        <w:szCs w:val="21"/>
      </w:rPr>
      <w:fldChar w:fldCharType="begin"/>
    </w:r>
    <w:r>
      <w:rPr>
        <w:rStyle w:val="26"/>
        <w:rFonts w:hAnsi="宋体"/>
        <w:sz w:val="21"/>
        <w:szCs w:val="21"/>
      </w:rPr>
      <w:instrText xml:space="preserve"> PAGE </w:instrText>
    </w:r>
    <w:r>
      <w:rPr>
        <w:rFonts w:hAnsi="宋体"/>
        <w:sz w:val="21"/>
        <w:szCs w:val="21"/>
      </w:rPr>
      <w:fldChar w:fldCharType="separate"/>
    </w:r>
    <w:r>
      <w:rPr>
        <w:rStyle w:val="26"/>
        <w:rFonts w:hAnsi="宋体"/>
        <w:sz w:val="21"/>
        <w:szCs w:val="21"/>
      </w:rPr>
      <w:t>1</w:t>
    </w:r>
    <w:r>
      <w:rPr>
        <w:sz w:val="21"/>
        <w:szCs w:val="21"/>
      </w:rPr>
      <w:fldChar w:fldCharType="end"/>
    </w:r>
    <w:r>
      <w:rPr>
        <w:rFonts w:hint="eastAsia" w:hAnsi="宋体"/>
        <w:sz w:val="21"/>
        <w:szCs w:val="21"/>
      </w:rPr>
      <w:t>页，共1页</w:t>
    </w:r>
    <w:r>
      <w:rPr>
        <w:rFonts w:hAnsi="宋体"/>
        <w:sz w:val="21"/>
        <w:szCs w:val="21"/>
      </w:rPr>
      <w:tab/>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生效日期：</w:t>
    </w:r>
    <w:r>
      <w:rPr>
        <w:rFonts w:hint="eastAsia" w:hAnsi="宋体"/>
        <w:sz w:val="21"/>
        <w:szCs w:val="21"/>
      </w:rPr>
      <w:t>20180701</w:t>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8"/>
        <w:szCs w:val="28"/>
        <w:lang w:eastAsia="zh-CN"/>
      </w:rPr>
    </w:pPr>
    <w:r>
      <w:rPr>
        <w:rFonts w:hint="eastAsia"/>
        <w:sz w:val="28"/>
        <w:lang w:eastAsia="zh-CN"/>
      </w:rPr>
      <w:t>__企业名称__</w:t>
    </w:r>
  </w:p>
  <w:p>
    <w:pPr>
      <w:pStyle w:val="16"/>
      <w:pBdr>
        <w:top w:val="single" w:color="auto" w:sz="4" w:space="4"/>
        <w:bottom w:val="single" w:color="auto" w:sz="12" w:space="4"/>
      </w:pBdr>
      <w:jc w:val="both"/>
      <w:rPr>
        <w:rFonts w:hint="eastAsia"/>
        <w:b/>
        <w:sz w:val="28"/>
        <w:szCs w:val="28"/>
      </w:rPr>
    </w:pPr>
    <w:r>
      <w:rPr>
        <w:rFonts w:hint="eastAsia"/>
        <w:sz w:val="21"/>
        <w:szCs w:val="21"/>
      </w:rPr>
      <w:t>程序文件</w:t>
    </w:r>
    <w:r>
      <w:rPr>
        <w:rFonts w:hint="eastAsia"/>
        <w:sz w:val="24"/>
      </w:rPr>
      <w:t>：</w:t>
    </w:r>
    <w:r>
      <w:rPr>
        <w:rFonts w:hint="eastAsia"/>
        <w:b/>
        <w:sz w:val="28"/>
        <w:szCs w:val="28"/>
      </w:rPr>
      <w:t>合规性评价程序</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 xml:space="preserve">版本：__版本__/__版次__                                                             </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文件编号：__企业代码__/TS－19</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第</w:t>
    </w:r>
    <w:r>
      <w:rPr>
        <w:rFonts w:hint="eastAsia" w:hAnsi="宋体"/>
        <w:sz w:val="21"/>
        <w:szCs w:val="21"/>
        <w:lang w:eastAsia="zh-CN"/>
      </w:rPr>
      <w:fldChar w:fldCharType="begin"/>
    </w:r>
    <w:r>
      <w:rPr>
        <w:rFonts w:hint="eastAsia" w:hAnsi="宋体"/>
        <w:sz w:val="21"/>
        <w:szCs w:val="21"/>
        <w:lang w:eastAsia="zh-CN"/>
      </w:rPr>
      <w:instrText xml:space="preserve"> PAGE </w:instrText>
    </w:r>
    <w:r>
      <w:rPr>
        <w:rFonts w:hint="eastAsia" w:hAnsi="宋体"/>
        <w:sz w:val="21"/>
        <w:szCs w:val="21"/>
        <w:lang w:eastAsia="zh-CN"/>
      </w:rPr>
      <w:fldChar w:fldCharType="separate"/>
    </w:r>
    <w:r>
      <w:rPr>
        <w:rFonts w:hint="eastAsia" w:hAnsi="宋体"/>
        <w:sz w:val="21"/>
        <w:szCs w:val="21"/>
        <w:lang w:eastAsia="zh-CN"/>
      </w:rPr>
      <w:t>1</w:t>
    </w:r>
    <w:r>
      <w:rPr>
        <w:rFonts w:hint="eastAsia" w:hAnsi="宋体"/>
        <w:sz w:val="21"/>
        <w:szCs w:val="21"/>
        <w:lang w:eastAsia="zh-CN"/>
      </w:rPr>
      <w:fldChar w:fldCharType="end"/>
    </w:r>
    <w:r>
      <w:rPr>
        <w:rFonts w:hint="eastAsia" w:hAnsi="宋体"/>
        <w:sz w:val="21"/>
        <w:szCs w:val="21"/>
        <w:lang w:eastAsia="zh-CN"/>
      </w:rPr>
      <w:t>页，共</w:t>
    </w:r>
    <w:r>
      <w:rPr>
        <w:rFonts w:hint="eastAsia" w:hAnsi="宋体"/>
        <w:sz w:val="21"/>
        <w:szCs w:val="21"/>
        <w:lang w:val="en-US" w:eastAsia="zh-CN"/>
      </w:rPr>
      <w:t>2</w:t>
    </w:r>
    <w:r>
      <w:rPr>
        <w:rFonts w:hint="eastAsia" w:hAnsi="宋体"/>
        <w:sz w:val="21"/>
        <w:szCs w:val="21"/>
        <w:lang w:eastAsia="zh-CN"/>
      </w:rPr>
      <w:t xml:space="preserve"> 页</w:t>
    </w:r>
    <w:r>
      <w:rPr>
        <w:rFonts w:hint="eastAsia" w:hAnsi="宋体"/>
        <w:sz w:val="21"/>
        <w:szCs w:val="21"/>
        <w:lang w:eastAsia="zh-CN"/>
      </w:rPr>
      <w:tab/>
    </w:r>
    <w:r>
      <w:rPr>
        <w:rFonts w:hint="eastAsia" w:hAnsi="宋体"/>
        <w:sz w:val="21"/>
        <w:szCs w:val="21"/>
        <w:lang w:eastAsia="zh-CN"/>
      </w:rPr>
      <w:t xml:space="preserve">                                                        </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生效日期：__手册发布实施日期__</w: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8"/>
        <w:szCs w:val="28"/>
        <w:lang w:eastAsia="zh-CN"/>
      </w:rPr>
    </w:pPr>
    <w:r>
      <w:rPr>
        <w:rFonts w:hint="eastAsia"/>
        <w:sz w:val="28"/>
        <w:lang w:eastAsia="zh-CN"/>
      </w:rPr>
      <w:t>__企业名称__</w:t>
    </w:r>
  </w:p>
  <w:p>
    <w:pPr>
      <w:pStyle w:val="16"/>
      <w:pBdr>
        <w:top w:val="single" w:color="auto" w:sz="4" w:space="4"/>
        <w:bottom w:val="single" w:color="auto" w:sz="12" w:space="4"/>
      </w:pBdr>
      <w:jc w:val="both"/>
      <w:rPr>
        <w:rFonts w:hint="eastAsia"/>
        <w:b/>
        <w:sz w:val="28"/>
        <w:szCs w:val="28"/>
      </w:rPr>
    </w:pPr>
    <w:r>
      <w:rPr>
        <w:rFonts w:hint="eastAsia"/>
        <w:sz w:val="21"/>
        <w:szCs w:val="21"/>
      </w:rPr>
      <w:t>程序文件</w:t>
    </w:r>
    <w:r>
      <w:rPr>
        <w:rFonts w:hint="eastAsia"/>
        <w:sz w:val="24"/>
      </w:rPr>
      <w:t>：</w:t>
    </w:r>
    <w:r>
      <w:rPr>
        <w:rFonts w:hint="eastAsia"/>
        <w:b/>
        <w:sz w:val="28"/>
        <w:szCs w:val="28"/>
      </w:rPr>
      <w:t>相关方环境分析控制程序</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 xml:space="preserve">版本：__版本__/__版次__                                                             </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文件编号：__企业代码__/TS－20</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第</w:t>
    </w:r>
    <w:r>
      <w:rPr>
        <w:rFonts w:hint="eastAsia" w:hAnsi="宋体"/>
        <w:sz w:val="21"/>
        <w:szCs w:val="21"/>
        <w:lang w:eastAsia="zh-CN"/>
      </w:rPr>
      <w:fldChar w:fldCharType="begin"/>
    </w:r>
    <w:r>
      <w:rPr>
        <w:rFonts w:hint="eastAsia" w:hAnsi="宋体"/>
        <w:sz w:val="21"/>
        <w:szCs w:val="21"/>
        <w:lang w:eastAsia="zh-CN"/>
      </w:rPr>
      <w:instrText xml:space="preserve"> PAGE </w:instrText>
    </w:r>
    <w:r>
      <w:rPr>
        <w:rFonts w:hint="eastAsia" w:hAnsi="宋体"/>
        <w:sz w:val="21"/>
        <w:szCs w:val="21"/>
        <w:lang w:eastAsia="zh-CN"/>
      </w:rPr>
      <w:fldChar w:fldCharType="separate"/>
    </w:r>
    <w:r>
      <w:rPr>
        <w:rFonts w:hint="eastAsia" w:hAnsi="宋体"/>
        <w:sz w:val="21"/>
        <w:szCs w:val="21"/>
        <w:lang w:eastAsia="zh-CN"/>
      </w:rPr>
      <w:t>1</w:t>
    </w:r>
    <w:r>
      <w:rPr>
        <w:rFonts w:hint="eastAsia" w:hAnsi="宋体"/>
        <w:sz w:val="21"/>
        <w:szCs w:val="21"/>
        <w:lang w:eastAsia="zh-CN"/>
      </w:rPr>
      <w:fldChar w:fldCharType="end"/>
    </w:r>
    <w:r>
      <w:rPr>
        <w:rFonts w:hint="eastAsia" w:hAnsi="宋体"/>
        <w:sz w:val="21"/>
        <w:szCs w:val="21"/>
        <w:lang w:eastAsia="zh-CN"/>
      </w:rPr>
      <w:t>页，共2 页</w:t>
    </w:r>
    <w:r>
      <w:rPr>
        <w:rFonts w:hint="eastAsia" w:hAnsi="宋体"/>
        <w:sz w:val="21"/>
        <w:szCs w:val="21"/>
        <w:lang w:eastAsia="zh-CN"/>
      </w:rPr>
      <w:tab/>
    </w:r>
    <w:r>
      <w:rPr>
        <w:rFonts w:hint="eastAsia" w:hAnsi="宋体"/>
        <w:sz w:val="21"/>
        <w:szCs w:val="21"/>
        <w:lang w:eastAsia="zh-CN"/>
      </w:rPr>
      <w:t xml:space="preserve">                                                        </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生效日期：__手册发布实施日期__</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8"/>
        <w:szCs w:val="28"/>
        <w:lang w:eastAsia="zh-CN"/>
      </w:rPr>
    </w:pPr>
    <w:r>
      <w:rPr>
        <w:rFonts w:hint="eastAsia"/>
        <w:sz w:val="28"/>
        <w:lang w:eastAsia="zh-CN"/>
      </w:rPr>
      <w:t>__企业名称__</w:t>
    </w:r>
  </w:p>
  <w:p>
    <w:pPr>
      <w:pStyle w:val="16"/>
      <w:pBdr>
        <w:top w:val="single" w:color="auto" w:sz="4" w:space="4"/>
        <w:bottom w:val="single" w:color="auto" w:sz="12" w:space="4"/>
      </w:pBdr>
      <w:jc w:val="both"/>
      <w:rPr>
        <w:rFonts w:hint="eastAsia"/>
        <w:b/>
        <w:sz w:val="28"/>
        <w:szCs w:val="28"/>
      </w:rPr>
    </w:pPr>
    <w:r>
      <w:rPr>
        <w:rFonts w:hint="eastAsia"/>
        <w:sz w:val="21"/>
        <w:szCs w:val="21"/>
      </w:rPr>
      <w:t>程序文件</w:t>
    </w:r>
    <w:r>
      <w:rPr>
        <w:rFonts w:hint="eastAsia"/>
        <w:sz w:val="28"/>
        <w:szCs w:val="28"/>
      </w:rPr>
      <w:t>：</w:t>
    </w:r>
    <w:r>
      <w:rPr>
        <w:rFonts w:hint="eastAsia"/>
        <w:b/>
        <w:sz w:val="28"/>
        <w:szCs w:val="28"/>
      </w:rPr>
      <w:t>记录控制程序</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 xml:space="preserve">版本：__版本__/__版次__                                                            </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文件编号：__企业代码__／TS－02</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第</w:t>
    </w:r>
    <w:r>
      <w:rPr>
        <w:rFonts w:hint="eastAsia" w:hAnsi="宋体"/>
        <w:sz w:val="21"/>
        <w:szCs w:val="21"/>
        <w:lang w:eastAsia="zh-CN"/>
      </w:rPr>
      <w:fldChar w:fldCharType="begin"/>
    </w:r>
    <w:r>
      <w:rPr>
        <w:rFonts w:hint="eastAsia" w:hAnsi="宋体"/>
        <w:sz w:val="21"/>
        <w:szCs w:val="21"/>
        <w:lang w:eastAsia="zh-CN"/>
      </w:rPr>
      <w:instrText xml:space="preserve"> PAGE </w:instrText>
    </w:r>
    <w:r>
      <w:rPr>
        <w:rFonts w:hint="eastAsia" w:hAnsi="宋体"/>
        <w:sz w:val="21"/>
        <w:szCs w:val="21"/>
        <w:lang w:eastAsia="zh-CN"/>
      </w:rPr>
      <w:fldChar w:fldCharType="separate"/>
    </w:r>
    <w:r>
      <w:rPr>
        <w:rFonts w:hint="eastAsia" w:hAnsi="宋体"/>
        <w:sz w:val="21"/>
        <w:szCs w:val="21"/>
        <w:lang w:eastAsia="zh-CN"/>
      </w:rPr>
      <w:t>1</w:t>
    </w:r>
    <w:r>
      <w:rPr>
        <w:rFonts w:hint="eastAsia" w:hAnsi="宋体"/>
        <w:sz w:val="21"/>
        <w:szCs w:val="21"/>
        <w:lang w:eastAsia="zh-CN"/>
      </w:rPr>
      <w:fldChar w:fldCharType="end"/>
    </w:r>
    <w:r>
      <w:rPr>
        <w:rFonts w:hint="eastAsia" w:hAnsi="宋体"/>
        <w:sz w:val="21"/>
        <w:szCs w:val="21"/>
        <w:lang w:eastAsia="zh-CN"/>
      </w:rPr>
      <w:t>页，共</w:t>
    </w:r>
    <w:r>
      <w:rPr>
        <w:rFonts w:hint="eastAsia" w:hAnsi="宋体"/>
        <w:sz w:val="21"/>
        <w:szCs w:val="21"/>
        <w:lang w:val="en-US" w:eastAsia="zh-CN"/>
      </w:rPr>
      <w:t>3</w:t>
    </w:r>
    <w:r>
      <w:rPr>
        <w:rFonts w:hint="eastAsia" w:hAnsi="宋体"/>
        <w:sz w:val="21"/>
        <w:szCs w:val="21"/>
        <w:lang w:eastAsia="zh-CN"/>
      </w:rPr>
      <w:t>页</w:t>
    </w:r>
    <w:r>
      <w:rPr>
        <w:rFonts w:hint="eastAsia" w:hAnsi="宋体"/>
        <w:sz w:val="21"/>
        <w:szCs w:val="21"/>
        <w:lang w:eastAsia="zh-CN"/>
      </w:rPr>
      <w:tab/>
    </w:r>
    <w:r>
      <w:rPr>
        <w:rFonts w:hint="eastAsia" w:hAnsi="宋体"/>
        <w:sz w:val="21"/>
        <w:szCs w:val="21"/>
        <w:lang w:eastAsia="zh-CN"/>
      </w:rPr>
      <w:t xml:space="preserve">                                                  </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生效日期：__手册发布实施日期__</w:t>
    </w: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8"/>
        <w:szCs w:val="28"/>
        <w:lang w:eastAsia="zh-CN"/>
      </w:rPr>
    </w:pPr>
    <w:r>
      <w:rPr>
        <w:rFonts w:hint="eastAsia"/>
        <w:sz w:val="28"/>
        <w:lang w:eastAsia="zh-CN"/>
      </w:rPr>
      <w:t>__企业名称__</w:t>
    </w:r>
  </w:p>
  <w:p>
    <w:pPr>
      <w:pStyle w:val="16"/>
      <w:pBdr>
        <w:top w:val="single" w:color="auto" w:sz="4" w:space="4"/>
        <w:bottom w:val="single" w:color="auto" w:sz="12" w:space="4"/>
      </w:pBdr>
      <w:spacing w:line="320" w:lineRule="exact"/>
      <w:jc w:val="both"/>
      <w:rPr>
        <w:rFonts w:hint="eastAsia"/>
        <w:b/>
        <w:sz w:val="28"/>
        <w:szCs w:val="28"/>
      </w:rPr>
    </w:pPr>
    <w:r>
      <w:rPr>
        <w:rFonts w:hint="eastAsia"/>
        <w:sz w:val="21"/>
        <w:szCs w:val="21"/>
      </w:rPr>
      <w:t>程序文件</w:t>
    </w:r>
    <w:r>
      <w:rPr>
        <w:rFonts w:hint="eastAsia"/>
        <w:sz w:val="24"/>
      </w:rPr>
      <w:t>：</w:t>
    </w:r>
    <w:r>
      <w:rPr>
        <w:rFonts w:hint="eastAsia"/>
        <w:b/>
        <w:sz w:val="28"/>
        <w:szCs w:val="28"/>
      </w:rPr>
      <w:t>风险和机遇控制程序</w:t>
    </w:r>
  </w:p>
  <w:p>
    <w:pPr>
      <w:pStyle w:val="16"/>
      <w:pBdr>
        <w:top w:val="single" w:color="auto" w:sz="4" w:space="4"/>
        <w:bottom w:val="single" w:color="auto" w:sz="12" w:space="4"/>
      </w:pBdr>
      <w:spacing w:line="280" w:lineRule="exact"/>
      <w:jc w:val="both"/>
      <w:rPr>
        <w:rFonts w:hint="eastAsia" w:hAnsi="宋体"/>
        <w:sz w:val="21"/>
        <w:szCs w:val="21"/>
        <w:lang w:eastAsia="zh-CN"/>
      </w:rPr>
    </w:pPr>
    <w:r>
      <w:rPr>
        <w:rFonts w:hint="eastAsia" w:hAnsi="宋体"/>
        <w:sz w:val="21"/>
        <w:szCs w:val="21"/>
        <w:lang w:eastAsia="zh-CN"/>
      </w:rPr>
      <w:t xml:space="preserve">版本：__版本__/__版次__                                                             </w:t>
    </w:r>
  </w:p>
  <w:p>
    <w:pPr>
      <w:pStyle w:val="16"/>
      <w:pBdr>
        <w:top w:val="single" w:color="auto" w:sz="4" w:space="4"/>
        <w:bottom w:val="single" w:color="auto" w:sz="12" w:space="4"/>
      </w:pBdr>
      <w:spacing w:line="280" w:lineRule="exact"/>
      <w:jc w:val="both"/>
      <w:rPr>
        <w:rFonts w:hint="eastAsia" w:hAnsi="宋体"/>
        <w:sz w:val="21"/>
        <w:szCs w:val="21"/>
        <w:lang w:eastAsia="zh-CN"/>
      </w:rPr>
    </w:pPr>
    <w:r>
      <w:rPr>
        <w:rFonts w:hint="eastAsia" w:hAnsi="宋体"/>
        <w:sz w:val="21"/>
        <w:szCs w:val="21"/>
        <w:lang w:eastAsia="zh-CN"/>
      </w:rPr>
      <w:t>文件编号：__企业代码__/TS－21</w:t>
    </w:r>
  </w:p>
  <w:p>
    <w:pPr>
      <w:pStyle w:val="16"/>
      <w:pBdr>
        <w:top w:val="single" w:color="auto" w:sz="4" w:space="4"/>
        <w:bottom w:val="single" w:color="auto" w:sz="12" w:space="4"/>
      </w:pBdr>
      <w:spacing w:line="280" w:lineRule="exact"/>
      <w:jc w:val="both"/>
      <w:rPr>
        <w:rFonts w:hint="eastAsia" w:hAnsi="宋体"/>
        <w:sz w:val="21"/>
        <w:szCs w:val="21"/>
        <w:lang w:eastAsia="zh-CN"/>
      </w:rPr>
    </w:pPr>
    <w:r>
      <w:rPr>
        <w:rFonts w:hint="eastAsia" w:hAnsi="宋体"/>
        <w:sz w:val="21"/>
        <w:szCs w:val="21"/>
        <w:lang w:eastAsia="zh-CN"/>
      </w:rPr>
      <w:t>第</w:t>
    </w:r>
    <w:r>
      <w:rPr>
        <w:rFonts w:hint="eastAsia" w:hAnsi="宋体"/>
        <w:sz w:val="21"/>
        <w:szCs w:val="21"/>
        <w:lang w:eastAsia="zh-CN"/>
      </w:rPr>
      <w:fldChar w:fldCharType="begin"/>
    </w:r>
    <w:r>
      <w:rPr>
        <w:rFonts w:hint="eastAsia" w:hAnsi="宋体"/>
        <w:sz w:val="21"/>
        <w:szCs w:val="21"/>
        <w:lang w:eastAsia="zh-CN"/>
      </w:rPr>
      <w:instrText xml:space="preserve"> PAGE </w:instrText>
    </w:r>
    <w:r>
      <w:rPr>
        <w:rFonts w:hint="eastAsia" w:hAnsi="宋体"/>
        <w:sz w:val="21"/>
        <w:szCs w:val="21"/>
        <w:lang w:eastAsia="zh-CN"/>
      </w:rPr>
      <w:fldChar w:fldCharType="separate"/>
    </w:r>
    <w:r>
      <w:rPr>
        <w:rFonts w:hint="eastAsia" w:hAnsi="宋体"/>
        <w:sz w:val="21"/>
        <w:szCs w:val="21"/>
        <w:lang w:eastAsia="zh-CN"/>
      </w:rPr>
      <w:t>2</w:t>
    </w:r>
    <w:r>
      <w:rPr>
        <w:rFonts w:hint="eastAsia" w:hAnsi="宋体"/>
        <w:sz w:val="21"/>
        <w:szCs w:val="21"/>
        <w:lang w:eastAsia="zh-CN"/>
      </w:rPr>
      <w:fldChar w:fldCharType="end"/>
    </w:r>
    <w:r>
      <w:rPr>
        <w:rFonts w:hint="eastAsia" w:hAnsi="宋体"/>
        <w:sz w:val="21"/>
        <w:szCs w:val="21"/>
        <w:lang w:eastAsia="zh-CN"/>
      </w:rPr>
      <w:t>页，共2 页</w:t>
    </w:r>
    <w:r>
      <w:rPr>
        <w:rFonts w:hint="eastAsia" w:hAnsi="宋体"/>
        <w:sz w:val="21"/>
        <w:szCs w:val="21"/>
        <w:lang w:eastAsia="zh-CN"/>
      </w:rPr>
      <w:tab/>
    </w:r>
    <w:r>
      <w:rPr>
        <w:rFonts w:hint="eastAsia" w:hAnsi="宋体"/>
        <w:sz w:val="21"/>
        <w:szCs w:val="21"/>
        <w:lang w:eastAsia="zh-CN"/>
      </w:rPr>
      <w:t xml:space="preserve">                                                        </w:t>
    </w:r>
  </w:p>
  <w:p>
    <w:pPr>
      <w:pStyle w:val="16"/>
      <w:pBdr>
        <w:top w:val="single" w:color="auto" w:sz="4" w:space="4"/>
        <w:bottom w:val="single" w:color="auto" w:sz="12" w:space="4"/>
      </w:pBdr>
      <w:spacing w:line="280" w:lineRule="exact"/>
      <w:jc w:val="both"/>
      <w:rPr>
        <w:rFonts w:hint="eastAsia" w:hAnsi="宋体"/>
        <w:sz w:val="21"/>
        <w:szCs w:val="21"/>
        <w:lang w:eastAsia="zh-CN"/>
      </w:rPr>
    </w:pPr>
    <w:r>
      <w:rPr>
        <w:rFonts w:hint="eastAsia" w:hAnsi="宋体"/>
        <w:sz w:val="21"/>
        <w:szCs w:val="21"/>
        <w:lang w:eastAsia="zh-CN"/>
      </w:rPr>
      <w:t>生效日期：__手册发布实施日期__</w:t>
    </w: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8"/>
        <w:szCs w:val="28"/>
        <w:lang w:eastAsia="zh-CN"/>
      </w:rPr>
    </w:pPr>
    <w:r>
      <w:rPr>
        <w:rFonts w:hint="eastAsia"/>
        <w:sz w:val="28"/>
        <w:lang w:eastAsia="zh-CN"/>
      </w:rPr>
      <w:t>__企业名称__</w:t>
    </w:r>
  </w:p>
  <w:p>
    <w:pPr>
      <w:pStyle w:val="16"/>
      <w:pBdr>
        <w:top w:val="single" w:color="auto" w:sz="4" w:space="4"/>
        <w:bottom w:val="single" w:color="auto" w:sz="12" w:space="4"/>
      </w:pBdr>
      <w:spacing w:line="320" w:lineRule="exact"/>
      <w:jc w:val="both"/>
      <w:rPr>
        <w:rFonts w:hint="eastAsia"/>
        <w:b/>
        <w:sz w:val="28"/>
        <w:szCs w:val="28"/>
      </w:rPr>
    </w:pPr>
    <w:r>
      <w:rPr>
        <w:rFonts w:hint="eastAsia"/>
        <w:sz w:val="21"/>
        <w:szCs w:val="21"/>
      </w:rPr>
      <w:t>程序文件</w:t>
    </w:r>
    <w:r>
      <w:rPr>
        <w:rFonts w:hint="eastAsia"/>
        <w:sz w:val="24"/>
      </w:rPr>
      <w:t>：</w:t>
    </w:r>
    <w:r>
      <w:rPr>
        <w:rFonts w:hint="eastAsia"/>
        <w:b/>
        <w:sz w:val="28"/>
        <w:szCs w:val="28"/>
      </w:rPr>
      <w:t>设备管理与维护控制程序</w:t>
    </w:r>
  </w:p>
  <w:p>
    <w:pPr>
      <w:pStyle w:val="16"/>
      <w:pBdr>
        <w:top w:val="single" w:color="auto" w:sz="4" w:space="4"/>
        <w:bottom w:val="single" w:color="auto" w:sz="12" w:space="4"/>
      </w:pBdr>
      <w:spacing w:line="280" w:lineRule="exact"/>
      <w:jc w:val="both"/>
      <w:rPr>
        <w:rFonts w:hint="eastAsia" w:hAnsi="宋体"/>
        <w:sz w:val="21"/>
        <w:szCs w:val="21"/>
        <w:lang w:eastAsia="zh-CN"/>
      </w:rPr>
    </w:pPr>
    <w:r>
      <w:rPr>
        <w:rFonts w:hint="eastAsia" w:hAnsi="宋体"/>
        <w:sz w:val="21"/>
        <w:szCs w:val="21"/>
        <w:lang w:eastAsia="zh-CN"/>
      </w:rPr>
      <w:t xml:space="preserve">版本：__版本__/__版次__                                                      </w:t>
    </w:r>
  </w:p>
  <w:p>
    <w:pPr>
      <w:pStyle w:val="16"/>
      <w:pBdr>
        <w:top w:val="single" w:color="auto" w:sz="4" w:space="4"/>
        <w:bottom w:val="single" w:color="auto" w:sz="12" w:space="4"/>
      </w:pBdr>
      <w:spacing w:line="280" w:lineRule="exact"/>
      <w:jc w:val="both"/>
      <w:rPr>
        <w:rFonts w:hint="eastAsia" w:hAnsi="宋体"/>
        <w:sz w:val="21"/>
        <w:szCs w:val="21"/>
        <w:lang w:eastAsia="zh-CN"/>
      </w:rPr>
    </w:pPr>
    <w:r>
      <w:rPr>
        <w:rFonts w:hint="eastAsia" w:hAnsi="宋体"/>
        <w:sz w:val="21"/>
        <w:szCs w:val="21"/>
        <w:lang w:eastAsia="zh-CN"/>
      </w:rPr>
      <w:t>文件编号：__企业代码__/TS－2</w:t>
    </w:r>
    <w:r>
      <w:rPr>
        <w:rFonts w:hint="eastAsia" w:hAnsi="宋体"/>
        <w:sz w:val="21"/>
        <w:szCs w:val="21"/>
        <w:lang w:val="en-US" w:eastAsia="zh-CN"/>
      </w:rPr>
      <w:t>2</w:t>
    </w:r>
  </w:p>
  <w:p>
    <w:pPr>
      <w:pStyle w:val="16"/>
      <w:pBdr>
        <w:top w:val="single" w:color="auto" w:sz="4" w:space="4"/>
        <w:bottom w:val="single" w:color="auto" w:sz="12" w:space="4"/>
      </w:pBdr>
      <w:spacing w:line="280" w:lineRule="exact"/>
      <w:jc w:val="both"/>
      <w:rPr>
        <w:rFonts w:hint="eastAsia" w:hAnsi="宋体"/>
        <w:sz w:val="21"/>
        <w:szCs w:val="21"/>
        <w:lang w:eastAsia="zh-CN"/>
      </w:rPr>
    </w:pPr>
    <w:r>
      <w:rPr>
        <w:rFonts w:hint="eastAsia" w:hAnsi="宋体"/>
        <w:sz w:val="21"/>
        <w:szCs w:val="21"/>
        <w:lang w:eastAsia="zh-CN"/>
      </w:rPr>
      <w:t>第</w:t>
    </w:r>
    <w:r>
      <w:rPr>
        <w:rFonts w:hint="eastAsia" w:hAnsi="宋体"/>
        <w:sz w:val="21"/>
        <w:szCs w:val="21"/>
        <w:lang w:eastAsia="zh-CN"/>
      </w:rPr>
      <w:fldChar w:fldCharType="begin"/>
    </w:r>
    <w:r>
      <w:rPr>
        <w:rFonts w:hint="eastAsia" w:hAnsi="宋体"/>
        <w:sz w:val="21"/>
        <w:szCs w:val="21"/>
        <w:lang w:eastAsia="zh-CN"/>
      </w:rPr>
      <w:instrText xml:space="preserve"> PAGE </w:instrText>
    </w:r>
    <w:r>
      <w:rPr>
        <w:rFonts w:hint="eastAsia" w:hAnsi="宋体"/>
        <w:sz w:val="21"/>
        <w:szCs w:val="21"/>
        <w:lang w:eastAsia="zh-CN"/>
      </w:rPr>
      <w:fldChar w:fldCharType="separate"/>
    </w:r>
    <w:r>
      <w:rPr>
        <w:rFonts w:hint="eastAsia" w:hAnsi="宋体"/>
        <w:sz w:val="21"/>
        <w:szCs w:val="21"/>
        <w:lang w:eastAsia="zh-CN"/>
      </w:rPr>
      <w:t>2</w:t>
    </w:r>
    <w:r>
      <w:rPr>
        <w:rFonts w:hint="eastAsia" w:hAnsi="宋体"/>
        <w:sz w:val="21"/>
        <w:szCs w:val="21"/>
        <w:lang w:eastAsia="zh-CN"/>
      </w:rPr>
      <w:fldChar w:fldCharType="end"/>
    </w:r>
    <w:r>
      <w:rPr>
        <w:rFonts w:hint="eastAsia" w:hAnsi="宋体"/>
        <w:sz w:val="21"/>
        <w:szCs w:val="21"/>
        <w:lang w:eastAsia="zh-CN"/>
      </w:rPr>
      <w:t>页，共</w:t>
    </w:r>
    <w:r>
      <w:rPr>
        <w:rFonts w:hint="eastAsia" w:hAnsi="宋体"/>
        <w:sz w:val="21"/>
        <w:szCs w:val="21"/>
        <w:lang w:val="en-US" w:eastAsia="zh-CN"/>
      </w:rPr>
      <w:t>4</w:t>
    </w:r>
    <w:r>
      <w:rPr>
        <w:rFonts w:hint="eastAsia" w:hAnsi="宋体"/>
        <w:sz w:val="21"/>
        <w:szCs w:val="21"/>
        <w:lang w:eastAsia="zh-CN"/>
      </w:rPr>
      <w:t xml:space="preserve"> 页</w:t>
    </w:r>
    <w:r>
      <w:rPr>
        <w:rFonts w:hint="eastAsia" w:hAnsi="宋体"/>
        <w:sz w:val="21"/>
        <w:szCs w:val="21"/>
        <w:lang w:eastAsia="zh-CN"/>
      </w:rPr>
      <w:tab/>
    </w:r>
    <w:r>
      <w:rPr>
        <w:rFonts w:hint="eastAsia" w:hAnsi="宋体"/>
        <w:sz w:val="21"/>
        <w:szCs w:val="21"/>
        <w:lang w:eastAsia="zh-CN"/>
      </w:rPr>
      <w:t xml:space="preserve">                                                  </w:t>
    </w:r>
  </w:p>
  <w:p>
    <w:pPr>
      <w:pStyle w:val="16"/>
      <w:pBdr>
        <w:top w:val="single" w:color="auto" w:sz="4" w:space="4"/>
        <w:bottom w:val="single" w:color="auto" w:sz="12" w:space="4"/>
      </w:pBdr>
      <w:spacing w:line="280" w:lineRule="exact"/>
      <w:jc w:val="both"/>
    </w:pPr>
    <w:r>
      <w:rPr>
        <w:rFonts w:hint="eastAsia" w:hAnsi="宋体"/>
        <w:sz w:val="21"/>
        <w:szCs w:val="21"/>
        <w:lang w:eastAsia="zh-CN"/>
      </w:rPr>
      <w:t>生效日期：__手册发布实施日期__</w:t>
    </w: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8"/>
        <w:szCs w:val="28"/>
        <w:lang w:eastAsia="zh-CN"/>
      </w:rPr>
    </w:pPr>
    <w:r>
      <w:rPr>
        <w:rFonts w:hint="eastAsia"/>
        <w:sz w:val="28"/>
        <w:lang w:eastAsia="zh-CN"/>
      </w:rPr>
      <w:t>__企业名称__</w:t>
    </w:r>
  </w:p>
  <w:p>
    <w:pPr>
      <w:pStyle w:val="16"/>
      <w:pBdr>
        <w:top w:val="single" w:color="auto" w:sz="4" w:space="4"/>
        <w:bottom w:val="single" w:color="auto" w:sz="12" w:space="4"/>
      </w:pBdr>
      <w:spacing w:line="320" w:lineRule="exact"/>
      <w:jc w:val="both"/>
      <w:rPr>
        <w:rFonts w:hint="default" w:eastAsiaTheme="minorEastAsia"/>
        <w:b/>
        <w:sz w:val="28"/>
        <w:szCs w:val="28"/>
        <w:lang w:val="en-US" w:eastAsia="zh-CN"/>
      </w:rPr>
    </w:pPr>
    <w:r>
      <w:rPr>
        <w:rFonts w:hint="eastAsia"/>
        <w:sz w:val="21"/>
        <w:szCs w:val="21"/>
      </w:rPr>
      <w:t>程序文件</w:t>
    </w:r>
    <w:r>
      <w:rPr>
        <w:rFonts w:hint="eastAsia"/>
        <w:sz w:val="24"/>
      </w:rPr>
      <w:t>：</w:t>
    </w:r>
    <w:r>
      <w:rPr>
        <w:rFonts w:hint="eastAsia" w:ascii="宋体" w:hAnsi="宋体" w:cs="宋体"/>
        <w:kern w:val="0"/>
        <w:sz w:val="24"/>
        <w:lang w:val="en-US" w:eastAsia="zh-CN"/>
      </w:rPr>
      <w:t>合同评审管理控制程序</w:t>
    </w:r>
  </w:p>
  <w:p>
    <w:pPr>
      <w:pStyle w:val="16"/>
      <w:pBdr>
        <w:top w:val="single" w:color="auto" w:sz="4" w:space="4"/>
        <w:bottom w:val="single" w:color="auto" w:sz="12" w:space="4"/>
      </w:pBdr>
      <w:spacing w:line="280" w:lineRule="exact"/>
      <w:jc w:val="both"/>
      <w:rPr>
        <w:rFonts w:hint="eastAsia" w:ascii="宋体" w:hAnsi="宋体"/>
        <w:sz w:val="21"/>
        <w:szCs w:val="21"/>
        <w:lang w:eastAsia="zh-CN"/>
      </w:rPr>
    </w:pPr>
    <w:r>
      <w:rPr>
        <w:rFonts w:hint="eastAsia" w:ascii="宋体" w:hAnsi="宋体"/>
        <w:sz w:val="21"/>
        <w:szCs w:val="21"/>
      </w:rPr>
      <w:t>版本：</w:t>
    </w:r>
    <w:r>
      <w:rPr>
        <w:rFonts w:hint="eastAsia" w:hAnsi="宋体"/>
        <w:sz w:val="21"/>
        <w:szCs w:val="21"/>
        <w:lang w:eastAsia="zh-CN"/>
      </w:rPr>
      <w:t>__版本__/__版次__</w:t>
    </w:r>
    <w:r>
      <w:rPr>
        <w:rFonts w:hint="eastAsia" w:ascii="宋体" w:hAnsi="宋体"/>
        <w:sz w:val="21"/>
        <w:szCs w:val="21"/>
      </w:rPr>
      <w:t xml:space="preserve"> </w:t>
    </w:r>
    <w:r>
      <w:rPr>
        <w:rFonts w:ascii="宋体" w:hAnsi="宋体"/>
        <w:sz w:val="21"/>
        <w:szCs w:val="21"/>
      </w:rPr>
      <w:t xml:space="preserve">                                                </w:t>
    </w:r>
    <w:r>
      <w:rPr>
        <w:rFonts w:hint="eastAsia" w:ascii="宋体" w:hAnsi="宋体"/>
        <w:sz w:val="21"/>
        <w:szCs w:val="21"/>
      </w:rPr>
      <w:t xml:space="preserve">            文件编号：</w:t>
    </w:r>
    <w:r>
      <w:rPr>
        <w:rFonts w:hint="eastAsia" w:hAnsi="宋体"/>
        <w:sz w:val="21"/>
        <w:szCs w:val="21"/>
        <w:lang w:eastAsia="zh-CN"/>
      </w:rPr>
      <w:t>__企业代码__</w:t>
    </w:r>
    <w:r>
      <w:rPr>
        <w:rFonts w:hint="eastAsia" w:ascii="宋体" w:hAnsi="宋体"/>
        <w:sz w:val="21"/>
        <w:szCs w:val="21"/>
      </w:rPr>
      <w:t>/TS－</w:t>
    </w:r>
    <w:r>
      <w:rPr>
        <w:rFonts w:ascii="宋体" w:hAnsi="宋体"/>
        <w:sz w:val="21"/>
        <w:szCs w:val="21"/>
      </w:rPr>
      <w:t>2</w:t>
    </w:r>
    <w:r>
      <w:rPr>
        <w:rFonts w:hint="eastAsia" w:ascii="宋体" w:hAnsi="宋体"/>
        <w:sz w:val="21"/>
        <w:szCs w:val="21"/>
        <w:lang w:val="en-US" w:eastAsia="zh-CN"/>
      </w:rPr>
      <w:t>3</w:t>
    </w:r>
  </w:p>
  <w:p>
    <w:pPr>
      <w:pStyle w:val="16"/>
      <w:pBdr>
        <w:top w:val="single" w:color="auto" w:sz="4" w:space="4"/>
        <w:bottom w:val="single" w:color="auto" w:sz="12" w:space="4"/>
      </w:pBdr>
      <w:spacing w:after="120" w:afterLines="50" w:line="280" w:lineRule="exact"/>
      <w:jc w:val="both"/>
      <w:rPr>
        <w:rFonts w:hint="eastAsia"/>
        <w:sz w:val="21"/>
        <w:szCs w:val="21"/>
        <w:lang w:eastAsia="zh-CN"/>
      </w:rPr>
    </w:pPr>
    <w:r>
      <w:rPr>
        <w:rFonts w:hint="eastAsia" w:ascii="宋体" w:hAnsi="宋体"/>
        <w:sz w:val="21"/>
        <w:szCs w:val="21"/>
      </w:rPr>
      <w:t>第</w:t>
    </w:r>
    <w:r>
      <w:rPr>
        <w:rFonts w:hint="eastAsia" w:ascii="宋体" w:hAnsi="宋体"/>
        <w:sz w:val="21"/>
        <w:szCs w:val="21"/>
        <w:lang w:val="en-US" w:eastAsia="zh-CN"/>
      </w:rPr>
      <w:t>2</w:t>
    </w:r>
    <w:r>
      <w:rPr>
        <w:rFonts w:hint="eastAsia" w:ascii="宋体" w:hAnsi="宋体"/>
        <w:sz w:val="21"/>
        <w:szCs w:val="21"/>
      </w:rPr>
      <w:t>页，共</w:t>
    </w:r>
    <w:r>
      <w:rPr>
        <w:rStyle w:val="26"/>
      </w:rPr>
      <w:t>2</w:t>
    </w:r>
    <w:r>
      <w:rPr>
        <w:rStyle w:val="26"/>
        <w:rFonts w:hint="eastAsia"/>
      </w:rPr>
      <w:t xml:space="preserve"> </w:t>
    </w:r>
    <w:r>
      <w:rPr>
        <w:rFonts w:hint="eastAsia" w:ascii="宋体" w:hAnsi="宋体"/>
        <w:sz w:val="21"/>
        <w:szCs w:val="21"/>
      </w:rPr>
      <w:t>页</w:t>
    </w:r>
    <w:r>
      <w:rPr>
        <w:rFonts w:ascii="宋体" w:hAnsi="宋体"/>
        <w:sz w:val="21"/>
        <w:szCs w:val="21"/>
      </w:rPr>
      <w:tab/>
    </w:r>
    <w:r>
      <w:rPr>
        <w:rFonts w:ascii="宋体" w:hAnsi="宋体"/>
        <w:sz w:val="21"/>
        <w:szCs w:val="21"/>
      </w:rPr>
      <w:t xml:space="preserve">                                          </w:t>
    </w:r>
    <w:r>
      <w:rPr>
        <w:rFonts w:hint="eastAsia" w:ascii="宋体" w:hAnsi="宋体"/>
        <w:sz w:val="21"/>
        <w:szCs w:val="21"/>
      </w:rPr>
      <w:t xml:space="preserve">             </w:t>
    </w:r>
    <w:r>
      <w:rPr>
        <w:rFonts w:ascii="宋体" w:hAnsi="宋体"/>
        <w:sz w:val="21"/>
        <w:szCs w:val="21"/>
      </w:rPr>
      <w:t xml:space="preserve"> 生效日期：</w:t>
    </w:r>
    <w:r>
      <w:rPr>
        <w:rFonts w:hint="eastAsia" w:ascii="宋体" w:hAnsi="宋体"/>
        <w:sz w:val="21"/>
        <w:szCs w:val="21"/>
      </w:rPr>
      <w:t>2020</w:t>
    </w:r>
    <w:r>
      <w:rPr>
        <w:rFonts w:hint="eastAsia" w:ascii="宋体" w:hAnsi="宋体"/>
        <w:sz w:val="21"/>
        <w:szCs w:val="21"/>
        <w:lang w:eastAsia="zh-CN"/>
      </w:rPr>
      <w:t>1120</w:t>
    </w:r>
  </w:p>
  <w:p>
    <w:pPr>
      <w:pStyle w:val="16"/>
      <w:jc w:val="left"/>
    </w:pPr>
  </w:p>
  <w:p>
    <w:pPr>
      <w:pStyle w:val="16"/>
    </w:pP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8"/>
        <w:szCs w:val="28"/>
        <w:lang w:eastAsia="zh-CN"/>
      </w:rPr>
    </w:pPr>
    <w:r>
      <w:rPr>
        <w:rFonts w:hint="eastAsia"/>
        <w:sz w:val="28"/>
        <w:lang w:eastAsia="zh-CN"/>
      </w:rPr>
      <w:t>__企业名称__</w:t>
    </w:r>
  </w:p>
  <w:p>
    <w:pPr>
      <w:pStyle w:val="16"/>
      <w:pBdr>
        <w:top w:val="single" w:color="auto" w:sz="4" w:space="4"/>
        <w:bottom w:val="single" w:color="auto" w:sz="12" w:space="4"/>
      </w:pBdr>
      <w:spacing w:line="320" w:lineRule="exact"/>
      <w:jc w:val="both"/>
      <w:rPr>
        <w:rFonts w:hint="default" w:eastAsiaTheme="minorEastAsia"/>
        <w:b/>
        <w:sz w:val="28"/>
        <w:szCs w:val="28"/>
        <w:lang w:val="en-US" w:eastAsia="zh-CN"/>
      </w:rPr>
    </w:pPr>
    <w:r>
      <w:rPr>
        <w:rFonts w:hint="eastAsia"/>
        <w:sz w:val="21"/>
        <w:szCs w:val="21"/>
      </w:rPr>
      <w:t>程序文件</w:t>
    </w:r>
    <w:r>
      <w:rPr>
        <w:rFonts w:hint="eastAsia"/>
        <w:sz w:val="24"/>
      </w:rPr>
      <w:t>：</w:t>
    </w:r>
    <w:r>
      <w:rPr>
        <w:rFonts w:hint="eastAsia"/>
        <w:b/>
        <w:sz w:val="28"/>
        <w:szCs w:val="28"/>
        <w:lang w:val="en-US" w:eastAsia="zh-CN"/>
      </w:rPr>
      <w:t>合同评审管理控制程序</w:t>
    </w:r>
  </w:p>
  <w:p>
    <w:pPr>
      <w:pStyle w:val="16"/>
      <w:pBdr>
        <w:top w:val="single" w:color="auto" w:sz="4" w:space="4"/>
        <w:bottom w:val="single" w:color="auto" w:sz="12" w:space="4"/>
      </w:pBdr>
      <w:spacing w:line="280" w:lineRule="exact"/>
      <w:jc w:val="both"/>
      <w:rPr>
        <w:rFonts w:hint="eastAsia" w:hAnsi="宋体"/>
        <w:sz w:val="21"/>
        <w:szCs w:val="21"/>
        <w:lang w:eastAsia="zh-CN"/>
      </w:rPr>
    </w:pPr>
    <w:r>
      <w:rPr>
        <w:rFonts w:hint="eastAsia" w:hAnsi="宋体"/>
        <w:sz w:val="21"/>
        <w:szCs w:val="21"/>
        <w:lang w:eastAsia="zh-CN"/>
      </w:rPr>
      <w:t xml:space="preserve">版本：__版本__/__版次__                                                             </w:t>
    </w:r>
  </w:p>
  <w:p>
    <w:pPr>
      <w:pStyle w:val="16"/>
      <w:pBdr>
        <w:top w:val="single" w:color="auto" w:sz="4" w:space="4"/>
        <w:bottom w:val="single" w:color="auto" w:sz="12" w:space="4"/>
      </w:pBdr>
      <w:spacing w:line="280" w:lineRule="exact"/>
      <w:jc w:val="both"/>
      <w:rPr>
        <w:rFonts w:hint="eastAsia" w:hAnsi="宋体"/>
        <w:sz w:val="21"/>
        <w:szCs w:val="21"/>
        <w:lang w:eastAsia="zh-CN"/>
      </w:rPr>
    </w:pPr>
    <w:r>
      <w:rPr>
        <w:rFonts w:hint="eastAsia" w:hAnsi="宋体"/>
        <w:sz w:val="21"/>
        <w:szCs w:val="21"/>
        <w:lang w:eastAsia="zh-CN"/>
      </w:rPr>
      <w:t>文件编号：__企业代码__/TS－2</w:t>
    </w:r>
    <w:r>
      <w:rPr>
        <w:rFonts w:hint="eastAsia" w:hAnsi="宋体"/>
        <w:sz w:val="21"/>
        <w:szCs w:val="21"/>
        <w:lang w:val="en-US" w:eastAsia="zh-CN"/>
      </w:rPr>
      <w:t>3</w:t>
    </w:r>
  </w:p>
  <w:p>
    <w:pPr>
      <w:pStyle w:val="16"/>
      <w:pBdr>
        <w:top w:val="single" w:color="auto" w:sz="4" w:space="4"/>
        <w:bottom w:val="single" w:color="auto" w:sz="12" w:space="4"/>
      </w:pBdr>
      <w:spacing w:line="280" w:lineRule="exact"/>
      <w:jc w:val="both"/>
      <w:rPr>
        <w:rFonts w:hint="eastAsia" w:hAnsi="宋体"/>
        <w:sz w:val="21"/>
        <w:szCs w:val="21"/>
        <w:lang w:eastAsia="zh-CN"/>
      </w:rPr>
    </w:pPr>
    <w:r>
      <w:rPr>
        <w:rFonts w:hint="eastAsia" w:hAnsi="宋体"/>
        <w:sz w:val="21"/>
        <w:szCs w:val="21"/>
        <w:lang w:eastAsia="zh-CN"/>
      </w:rPr>
      <w:t>第</w:t>
    </w:r>
    <w:r>
      <w:rPr>
        <w:rFonts w:hint="eastAsia" w:hAnsi="宋体"/>
        <w:sz w:val="21"/>
        <w:szCs w:val="21"/>
        <w:lang w:val="en-US" w:eastAsia="zh-CN"/>
      </w:rPr>
      <w:t>1</w:t>
    </w:r>
    <w:r>
      <w:rPr>
        <w:rFonts w:hint="eastAsia" w:hAnsi="宋体"/>
        <w:sz w:val="21"/>
        <w:szCs w:val="21"/>
        <w:lang w:eastAsia="zh-CN"/>
      </w:rPr>
      <w:t>页，共2 页</w:t>
    </w:r>
    <w:r>
      <w:rPr>
        <w:rFonts w:hint="eastAsia" w:hAnsi="宋体"/>
        <w:sz w:val="21"/>
        <w:szCs w:val="21"/>
        <w:lang w:eastAsia="zh-CN"/>
      </w:rPr>
      <w:tab/>
    </w:r>
    <w:r>
      <w:rPr>
        <w:rFonts w:hint="eastAsia" w:hAnsi="宋体"/>
        <w:sz w:val="21"/>
        <w:szCs w:val="21"/>
        <w:lang w:eastAsia="zh-CN"/>
      </w:rPr>
      <w:t xml:space="preserve">                                                        </w:t>
    </w:r>
  </w:p>
  <w:p>
    <w:pPr>
      <w:pStyle w:val="16"/>
      <w:pBdr>
        <w:top w:val="single" w:color="auto" w:sz="4" w:space="4"/>
        <w:bottom w:val="single" w:color="auto" w:sz="12" w:space="4"/>
      </w:pBdr>
      <w:spacing w:line="280" w:lineRule="exact"/>
      <w:jc w:val="both"/>
    </w:pPr>
    <w:r>
      <w:rPr>
        <w:rFonts w:hint="eastAsia" w:hAnsi="宋体"/>
        <w:sz w:val="21"/>
        <w:szCs w:val="21"/>
        <w:lang w:eastAsia="zh-CN"/>
      </w:rPr>
      <w:t>生效日期：__手册发布实施日期__</w:t>
    </w: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rFonts w:hint="eastAsia"/>
        <w:b/>
        <w:sz w:val="28"/>
        <w:szCs w:val="28"/>
      </w:rPr>
    </w:pPr>
    <w:r>
      <w:rPr>
        <w:rFonts w:hint="eastAsia"/>
      </w:rPr>
      <w:t xml:space="preserve">                                       </w:t>
    </w:r>
    <w:r>
      <w:rPr>
        <w:rFonts w:hint="eastAsia"/>
        <w:lang w:eastAsia="zh-CN"/>
      </w:rPr>
      <w:t xml:space="preserve">   </w:t>
    </w:r>
    <w:r>
      <w:rPr>
        <w:rFonts w:hint="eastAsia"/>
        <w:sz w:val="28"/>
        <w:szCs w:val="28"/>
        <w:lang w:eastAsia="zh-CN"/>
      </w:rPr>
      <w:t xml:space="preserve">      __企业名称__</w:t>
    </w:r>
  </w:p>
  <w:p>
    <w:pPr>
      <w:pStyle w:val="16"/>
      <w:pBdr>
        <w:top w:val="single" w:color="auto" w:sz="4" w:space="4"/>
        <w:bottom w:val="single" w:color="auto" w:sz="12" w:space="4"/>
      </w:pBdr>
      <w:jc w:val="both"/>
      <w:rPr>
        <w:rFonts w:hint="eastAsia"/>
        <w:b/>
        <w:sz w:val="28"/>
        <w:szCs w:val="28"/>
      </w:rPr>
    </w:pPr>
    <w:r>
      <w:rPr>
        <w:rFonts w:hint="eastAsia"/>
        <w:sz w:val="21"/>
        <w:szCs w:val="21"/>
      </w:rPr>
      <w:t>程序文件</w:t>
    </w:r>
    <w:r>
      <w:rPr>
        <w:rFonts w:hint="eastAsia"/>
        <w:sz w:val="24"/>
      </w:rPr>
      <w:t>：</w:t>
    </w:r>
    <w:r>
      <w:rPr>
        <w:rFonts w:hint="eastAsia"/>
        <w:b/>
        <w:sz w:val="28"/>
        <w:szCs w:val="28"/>
      </w:rPr>
      <w:t>应急准备和响应控制程序</w:t>
    </w:r>
  </w:p>
  <w:p>
    <w:pPr>
      <w:pStyle w:val="16"/>
      <w:pBdr>
        <w:top w:val="single" w:color="auto" w:sz="4" w:space="4"/>
        <w:bottom w:val="single" w:color="auto" w:sz="12" w:space="4"/>
      </w:pBdr>
      <w:jc w:val="both"/>
      <w:rPr>
        <w:rFonts w:hint="eastAsia" w:hAnsi="宋体"/>
        <w:sz w:val="21"/>
        <w:szCs w:val="21"/>
      </w:rPr>
    </w:pPr>
    <w:r>
      <w:rPr>
        <w:rFonts w:hint="eastAsia" w:hAnsi="宋体"/>
        <w:sz w:val="21"/>
        <w:szCs w:val="21"/>
      </w:rPr>
      <w:t>版本：</w:t>
    </w:r>
    <w:r>
      <w:rPr>
        <w:rFonts w:hint="eastAsia" w:hAnsi="宋体"/>
        <w:sz w:val="21"/>
        <w:szCs w:val="21"/>
        <w:lang w:eastAsia="zh-CN"/>
      </w:rPr>
      <w:t>__版本__/__版次__</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文件编号：</w:t>
    </w:r>
    <w:r>
      <w:rPr>
        <w:rFonts w:hint="eastAsia" w:hAnsi="宋体"/>
        <w:sz w:val="21"/>
        <w:szCs w:val="21"/>
        <w:lang w:eastAsia="zh-CN"/>
      </w:rPr>
      <w:t>__企业代码__</w:t>
    </w:r>
    <w:r>
      <w:rPr>
        <w:rFonts w:hint="eastAsia" w:hAnsi="宋体" w:eastAsia="PMingLiU"/>
        <w:sz w:val="21"/>
        <w:szCs w:val="21"/>
      </w:rPr>
      <w:t>/TS－17</w:t>
    </w:r>
  </w:p>
  <w:p>
    <w:pPr>
      <w:pStyle w:val="16"/>
      <w:pBdr>
        <w:top w:val="single" w:color="auto" w:sz="4" w:space="4"/>
        <w:bottom w:val="single" w:color="auto" w:sz="12" w:space="4"/>
      </w:pBdr>
      <w:spacing w:after="120" w:afterLines="50"/>
      <w:jc w:val="both"/>
      <w:rPr>
        <w:rFonts w:hint="eastAsia"/>
        <w:sz w:val="21"/>
        <w:szCs w:val="21"/>
      </w:rPr>
    </w:pPr>
    <w:r>
      <w:rPr>
        <w:rFonts w:hint="eastAsia" w:hAnsi="宋体"/>
        <w:sz w:val="21"/>
        <w:szCs w:val="21"/>
      </w:rPr>
      <w:t>第</w:t>
    </w:r>
    <w:r>
      <w:rPr>
        <w:rFonts w:hint="eastAsia" w:hAnsi="宋体"/>
        <w:sz w:val="21"/>
        <w:szCs w:val="21"/>
        <w:lang w:val="en-US" w:eastAsia="zh-CN"/>
      </w:rPr>
      <w:t>2</w:t>
    </w:r>
    <w:r>
      <w:rPr>
        <w:rFonts w:hint="eastAsia" w:hAnsi="宋体"/>
        <w:sz w:val="21"/>
        <w:szCs w:val="21"/>
      </w:rPr>
      <w:t>页，共</w:t>
    </w:r>
    <w:r>
      <w:rPr>
        <w:rFonts w:hint="eastAsia" w:hAnsi="宋体"/>
        <w:sz w:val="21"/>
        <w:szCs w:val="21"/>
        <w:lang w:val="en-US" w:eastAsia="zh-CN"/>
      </w:rPr>
      <w:t>2</w:t>
    </w:r>
    <w:r>
      <w:rPr>
        <w:rFonts w:hint="eastAsia" w:hAnsi="宋体"/>
        <w:sz w:val="21"/>
        <w:szCs w:val="21"/>
      </w:rPr>
      <w:t>页</w:t>
    </w:r>
    <w:r>
      <w:rPr>
        <w:rFonts w:hAnsi="宋体"/>
        <w:sz w:val="21"/>
        <w:szCs w:val="21"/>
      </w:rPr>
      <w:tab/>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生效日期：</w:t>
    </w:r>
    <w:r>
      <w:rPr>
        <w:rFonts w:hint="eastAsia" w:hAnsi="宋体"/>
        <w:sz w:val="21"/>
        <w:szCs w:val="21"/>
      </w:rPr>
      <w:t>20200623</w:t>
    </w: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8"/>
        <w:szCs w:val="28"/>
        <w:lang w:eastAsia="zh-CN"/>
      </w:rPr>
    </w:pPr>
    <w:r>
      <w:rPr>
        <w:rFonts w:hint="eastAsia"/>
        <w:sz w:val="28"/>
        <w:lang w:eastAsia="zh-CN"/>
      </w:rPr>
      <w:t>__企业名称__</w:t>
    </w:r>
  </w:p>
  <w:p>
    <w:pPr>
      <w:pStyle w:val="16"/>
      <w:pBdr>
        <w:top w:val="single" w:color="auto" w:sz="4" w:space="4"/>
        <w:bottom w:val="single" w:color="auto" w:sz="12" w:space="4"/>
      </w:pBdr>
      <w:jc w:val="both"/>
      <w:rPr>
        <w:rFonts w:hint="eastAsia"/>
        <w:b/>
        <w:sz w:val="28"/>
        <w:szCs w:val="28"/>
      </w:rPr>
    </w:pPr>
    <w:r>
      <w:rPr>
        <w:rFonts w:hint="eastAsia"/>
        <w:sz w:val="21"/>
        <w:szCs w:val="21"/>
      </w:rPr>
      <w:t>程序文件</w:t>
    </w:r>
    <w:r>
      <w:rPr>
        <w:rFonts w:hint="eastAsia"/>
        <w:sz w:val="24"/>
      </w:rPr>
      <w:t>：</w:t>
    </w:r>
    <w:r>
      <w:rPr>
        <w:rFonts w:hint="eastAsia"/>
        <w:b/>
        <w:sz w:val="28"/>
        <w:szCs w:val="28"/>
        <w:lang w:val="en-US" w:eastAsia="zh-CN"/>
      </w:rPr>
      <w:t>数据分析</w:t>
    </w:r>
    <w:r>
      <w:rPr>
        <w:rFonts w:hint="eastAsia"/>
        <w:b/>
        <w:sz w:val="28"/>
        <w:szCs w:val="28"/>
      </w:rPr>
      <w:t>控制程序</w:t>
    </w:r>
  </w:p>
  <w:p>
    <w:pPr>
      <w:pStyle w:val="16"/>
      <w:pBdr>
        <w:top w:val="single" w:color="auto" w:sz="4" w:space="4"/>
        <w:bottom w:val="single" w:color="auto" w:sz="12" w:space="4"/>
      </w:pBdr>
      <w:jc w:val="both"/>
      <w:rPr>
        <w:rFonts w:hint="default" w:hAnsi="宋体" w:eastAsia="宋体"/>
        <w:sz w:val="21"/>
        <w:szCs w:val="21"/>
        <w:lang w:val="en-US" w:eastAsia="zh-CN"/>
      </w:rPr>
    </w:pPr>
    <w:r>
      <w:rPr>
        <w:rFonts w:hint="eastAsia" w:hAnsi="宋体"/>
        <w:sz w:val="21"/>
        <w:szCs w:val="21"/>
      </w:rPr>
      <w:t>版本：</w:t>
    </w:r>
    <w:r>
      <w:rPr>
        <w:rFonts w:hint="eastAsia" w:hAnsi="宋体"/>
        <w:sz w:val="21"/>
        <w:szCs w:val="21"/>
        <w:lang w:eastAsia="zh-CN"/>
      </w:rPr>
      <w:t>__版本__/__版次__</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文件编号：</w:t>
    </w:r>
    <w:r>
      <w:rPr>
        <w:rFonts w:hint="eastAsia" w:hAnsi="宋体"/>
        <w:sz w:val="21"/>
        <w:szCs w:val="21"/>
        <w:lang w:eastAsia="zh-CN"/>
      </w:rPr>
      <w:t>__企业代码__</w:t>
    </w:r>
    <w:r>
      <w:rPr>
        <w:rFonts w:hint="eastAsia" w:hAnsi="宋体" w:eastAsia="PMingLiU"/>
        <w:sz w:val="21"/>
        <w:szCs w:val="21"/>
      </w:rPr>
      <w:t>／TS－</w:t>
    </w:r>
    <w:r>
      <w:rPr>
        <w:rFonts w:hint="eastAsia" w:hAnsi="宋体" w:eastAsia="宋体"/>
        <w:sz w:val="21"/>
        <w:szCs w:val="21"/>
        <w:lang w:val="en-US" w:eastAsia="zh-CN"/>
      </w:rPr>
      <w:t>24</w:t>
    </w:r>
  </w:p>
  <w:p>
    <w:pPr>
      <w:pStyle w:val="16"/>
      <w:pBdr>
        <w:top w:val="single" w:color="auto" w:sz="4" w:space="4"/>
        <w:bottom w:val="single" w:color="auto" w:sz="12" w:space="4"/>
      </w:pBdr>
      <w:jc w:val="both"/>
      <w:rPr>
        <w:rFonts w:hint="eastAsia"/>
        <w:sz w:val="21"/>
        <w:szCs w:val="21"/>
      </w:rPr>
    </w:pPr>
    <w:r>
      <w:rPr>
        <w:rFonts w:hint="eastAsia" w:hAnsi="宋体"/>
        <w:sz w:val="21"/>
        <w:szCs w:val="21"/>
      </w:rPr>
      <w:t>第</w:t>
    </w:r>
    <w:r>
      <w:rPr>
        <w:rFonts w:hAnsi="宋体"/>
        <w:sz w:val="21"/>
        <w:szCs w:val="21"/>
      </w:rPr>
      <w:fldChar w:fldCharType="begin"/>
    </w:r>
    <w:r>
      <w:rPr>
        <w:rStyle w:val="26"/>
        <w:rFonts w:hAnsi="宋体"/>
        <w:sz w:val="21"/>
        <w:szCs w:val="21"/>
      </w:rPr>
      <w:instrText xml:space="preserve"> PAGE </w:instrText>
    </w:r>
    <w:r>
      <w:rPr>
        <w:rFonts w:hAnsi="宋体"/>
        <w:sz w:val="21"/>
        <w:szCs w:val="21"/>
      </w:rPr>
      <w:fldChar w:fldCharType="separate"/>
    </w:r>
    <w:r>
      <w:rPr>
        <w:rStyle w:val="26"/>
        <w:rFonts w:hAnsi="宋体"/>
        <w:sz w:val="21"/>
        <w:szCs w:val="21"/>
      </w:rPr>
      <w:t>1</w:t>
    </w:r>
    <w:r>
      <w:rPr>
        <w:sz w:val="21"/>
        <w:szCs w:val="21"/>
      </w:rPr>
      <w:fldChar w:fldCharType="end"/>
    </w:r>
    <w:r>
      <w:rPr>
        <w:rFonts w:hint="eastAsia" w:hAnsi="宋体"/>
        <w:sz w:val="21"/>
        <w:szCs w:val="21"/>
      </w:rPr>
      <w:t>页，共</w:t>
    </w:r>
    <w:r>
      <w:rPr>
        <w:rFonts w:hint="eastAsia" w:hAnsi="宋体"/>
        <w:sz w:val="21"/>
        <w:szCs w:val="21"/>
        <w:lang w:val="en-US" w:eastAsia="zh-CN"/>
      </w:rPr>
      <w:t>2</w:t>
    </w:r>
    <w:r>
      <w:rPr>
        <w:rFonts w:hint="eastAsia" w:hAnsi="宋体"/>
        <w:sz w:val="21"/>
        <w:szCs w:val="21"/>
      </w:rPr>
      <w:t>页</w:t>
    </w:r>
    <w:r>
      <w:rPr>
        <w:rFonts w:hAnsi="宋体"/>
        <w:sz w:val="21"/>
        <w:szCs w:val="21"/>
      </w:rPr>
      <w:tab/>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生效日期：</w:t>
    </w:r>
    <w:r>
      <w:rPr>
        <w:rFonts w:hint="eastAsia" w:hAnsi="宋体"/>
        <w:sz w:val="21"/>
        <w:szCs w:val="21"/>
      </w:rPr>
      <w:t>20201120</w:t>
    </w:r>
  </w:p>
  <w:p>
    <w:pPr>
      <w:pStyle w:val="16"/>
    </w:pP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8"/>
        <w:szCs w:val="28"/>
        <w:lang w:eastAsia="zh-CN"/>
      </w:rPr>
    </w:pPr>
    <w:r>
      <w:rPr>
        <w:rFonts w:hint="eastAsia"/>
        <w:sz w:val="28"/>
        <w:lang w:eastAsia="zh-CN"/>
      </w:rPr>
      <w:t>__企业名称__</w:t>
    </w:r>
  </w:p>
  <w:p>
    <w:pPr>
      <w:pStyle w:val="16"/>
      <w:pBdr>
        <w:top w:val="single" w:color="auto" w:sz="4" w:space="4"/>
        <w:bottom w:val="single" w:color="auto" w:sz="12" w:space="4"/>
      </w:pBdr>
      <w:jc w:val="both"/>
      <w:rPr>
        <w:rFonts w:hint="eastAsia"/>
        <w:b/>
        <w:sz w:val="28"/>
        <w:szCs w:val="28"/>
      </w:rPr>
    </w:pPr>
    <w:r>
      <w:rPr>
        <w:rFonts w:hint="eastAsia"/>
        <w:sz w:val="21"/>
        <w:szCs w:val="21"/>
      </w:rPr>
      <w:t>程序文件</w:t>
    </w:r>
    <w:r>
      <w:rPr>
        <w:rFonts w:hint="eastAsia"/>
        <w:sz w:val="24"/>
      </w:rPr>
      <w:t>：</w:t>
    </w:r>
    <w:r>
      <w:rPr>
        <w:rFonts w:hint="eastAsia"/>
        <w:b/>
        <w:sz w:val="28"/>
        <w:szCs w:val="28"/>
        <w:lang w:val="en-US" w:eastAsia="zh-CN"/>
      </w:rPr>
      <w:t>数据分析</w:t>
    </w:r>
    <w:r>
      <w:rPr>
        <w:rFonts w:hint="eastAsia"/>
        <w:b/>
        <w:sz w:val="28"/>
        <w:szCs w:val="28"/>
      </w:rPr>
      <w:t>控制程序</w:t>
    </w:r>
  </w:p>
  <w:p>
    <w:pPr>
      <w:pStyle w:val="16"/>
      <w:pBdr>
        <w:top w:val="single" w:color="auto" w:sz="4" w:space="4"/>
        <w:bottom w:val="single" w:color="auto" w:sz="12" w:space="4"/>
      </w:pBdr>
      <w:jc w:val="both"/>
      <w:rPr>
        <w:rFonts w:hint="eastAsia" w:hAnsi="宋体"/>
        <w:sz w:val="21"/>
        <w:szCs w:val="21"/>
      </w:rPr>
    </w:pPr>
    <w:r>
      <w:rPr>
        <w:rFonts w:hint="eastAsia" w:hAnsi="宋体"/>
        <w:sz w:val="21"/>
        <w:szCs w:val="21"/>
      </w:rPr>
      <w:t>版本：</w:t>
    </w:r>
    <w:r>
      <w:rPr>
        <w:rFonts w:hint="eastAsia" w:hAnsi="宋体"/>
        <w:sz w:val="21"/>
        <w:szCs w:val="21"/>
        <w:lang w:eastAsia="zh-CN"/>
      </w:rPr>
      <w:t>__版本__/__版次__</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p>
  <w:p>
    <w:pPr>
      <w:pStyle w:val="16"/>
      <w:pBdr>
        <w:top w:val="single" w:color="auto" w:sz="4" w:space="4"/>
        <w:bottom w:val="single" w:color="auto" w:sz="12" w:space="4"/>
      </w:pBdr>
      <w:jc w:val="both"/>
      <w:rPr>
        <w:rFonts w:hint="default" w:hAnsi="宋体" w:eastAsia="宋体"/>
        <w:sz w:val="21"/>
        <w:szCs w:val="21"/>
        <w:lang w:val="en-US" w:eastAsia="zh-CN"/>
      </w:rPr>
    </w:pPr>
    <w:r>
      <w:rPr>
        <w:rFonts w:hint="eastAsia" w:hAnsi="宋体"/>
        <w:sz w:val="21"/>
        <w:szCs w:val="21"/>
      </w:rPr>
      <w:t>文件编号：</w:t>
    </w:r>
    <w:r>
      <w:rPr>
        <w:rFonts w:hint="eastAsia" w:hAnsi="宋体"/>
        <w:sz w:val="21"/>
        <w:szCs w:val="21"/>
        <w:lang w:eastAsia="zh-CN"/>
      </w:rPr>
      <w:t>__企业代码__</w:t>
    </w:r>
    <w:r>
      <w:rPr>
        <w:rFonts w:hint="eastAsia" w:hAnsi="宋体" w:eastAsia="PMingLiU"/>
        <w:sz w:val="21"/>
        <w:szCs w:val="21"/>
      </w:rPr>
      <w:t>／TS－</w:t>
    </w:r>
    <w:r>
      <w:rPr>
        <w:rFonts w:hint="eastAsia" w:hAnsi="宋体" w:eastAsia="宋体"/>
        <w:sz w:val="21"/>
        <w:szCs w:val="21"/>
        <w:lang w:val="en-US" w:eastAsia="zh-CN"/>
      </w:rPr>
      <w:t>24</w:t>
    </w:r>
  </w:p>
  <w:p>
    <w:pPr>
      <w:pStyle w:val="16"/>
      <w:pBdr>
        <w:top w:val="single" w:color="auto" w:sz="4" w:space="4"/>
        <w:bottom w:val="single" w:color="auto" w:sz="12" w:space="4"/>
      </w:pBdr>
      <w:jc w:val="both"/>
      <w:rPr>
        <w:rFonts w:hint="eastAsia" w:hAnsi="宋体"/>
        <w:sz w:val="21"/>
        <w:szCs w:val="21"/>
      </w:rPr>
    </w:pPr>
    <w:r>
      <w:rPr>
        <w:rFonts w:hint="eastAsia" w:hAnsi="宋体"/>
        <w:sz w:val="21"/>
        <w:szCs w:val="21"/>
      </w:rPr>
      <w:t>第</w:t>
    </w:r>
    <w:r>
      <w:rPr>
        <w:rFonts w:hAnsi="宋体"/>
        <w:sz w:val="21"/>
        <w:szCs w:val="21"/>
      </w:rPr>
      <w:fldChar w:fldCharType="begin"/>
    </w:r>
    <w:r>
      <w:rPr>
        <w:rStyle w:val="26"/>
        <w:rFonts w:hAnsi="宋体"/>
        <w:sz w:val="21"/>
        <w:szCs w:val="21"/>
      </w:rPr>
      <w:instrText xml:space="preserve"> PAGE </w:instrText>
    </w:r>
    <w:r>
      <w:rPr>
        <w:rFonts w:hAnsi="宋体"/>
        <w:sz w:val="21"/>
        <w:szCs w:val="21"/>
      </w:rPr>
      <w:fldChar w:fldCharType="separate"/>
    </w:r>
    <w:r>
      <w:rPr>
        <w:rStyle w:val="26"/>
        <w:rFonts w:hAnsi="宋体"/>
        <w:sz w:val="21"/>
        <w:szCs w:val="21"/>
      </w:rPr>
      <w:t>1</w:t>
    </w:r>
    <w:r>
      <w:rPr>
        <w:sz w:val="21"/>
        <w:szCs w:val="21"/>
      </w:rPr>
      <w:fldChar w:fldCharType="end"/>
    </w:r>
    <w:r>
      <w:rPr>
        <w:rFonts w:hint="eastAsia" w:hAnsi="宋体"/>
        <w:sz w:val="21"/>
        <w:szCs w:val="21"/>
      </w:rPr>
      <w:t>页，共</w:t>
    </w:r>
    <w:r>
      <w:rPr>
        <w:rFonts w:hint="eastAsia" w:hAnsi="宋体"/>
        <w:sz w:val="21"/>
        <w:szCs w:val="21"/>
        <w:lang w:val="en-US" w:eastAsia="zh-CN"/>
      </w:rPr>
      <w:t>2</w:t>
    </w:r>
    <w:r>
      <w:rPr>
        <w:rFonts w:hint="eastAsia" w:hAnsi="宋体"/>
        <w:sz w:val="21"/>
        <w:szCs w:val="21"/>
      </w:rPr>
      <w:t>页</w:t>
    </w:r>
    <w:r>
      <w:rPr>
        <w:rFonts w:hAnsi="宋体"/>
        <w:sz w:val="21"/>
        <w:szCs w:val="21"/>
      </w:rPr>
      <w:tab/>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p>
  <w:p>
    <w:pPr>
      <w:pStyle w:val="16"/>
      <w:pBdr>
        <w:top w:val="single" w:color="auto" w:sz="4" w:space="4"/>
        <w:bottom w:val="single" w:color="auto" w:sz="12" w:space="4"/>
      </w:pBdr>
      <w:jc w:val="both"/>
      <w:rPr>
        <w:rFonts w:hint="eastAsia" w:eastAsia="宋体"/>
        <w:sz w:val="21"/>
        <w:szCs w:val="21"/>
        <w:lang w:eastAsia="zh-CN"/>
      </w:rPr>
    </w:pPr>
    <w:r>
      <w:rPr>
        <w:rFonts w:hAnsi="宋体"/>
        <w:sz w:val="21"/>
        <w:szCs w:val="21"/>
      </w:rPr>
      <w:t>生效日期：</w:t>
    </w:r>
    <w:r>
      <w:rPr>
        <w:rFonts w:hint="eastAsia" w:hAnsi="宋体"/>
        <w:sz w:val="21"/>
        <w:szCs w:val="21"/>
        <w:lang w:eastAsia="zh-CN"/>
      </w:rPr>
      <w:t>__手册发布实施日期__</w:t>
    </w: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8"/>
        <w:szCs w:val="28"/>
        <w:lang w:eastAsia="zh-CN"/>
      </w:rPr>
    </w:pPr>
    <w:r>
      <w:rPr>
        <w:rFonts w:hint="eastAsia"/>
        <w:sz w:val="28"/>
        <w:lang w:eastAsia="zh-CN"/>
      </w:rPr>
      <w:t>__企业名称__</w:t>
    </w:r>
  </w:p>
  <w:p>
    <w:pPr>
      <w:pStyle w:val="16"/>
      <w:pBdr>
        <w:top w:val="single" w:color="auto" w:sz="4" w:space="4"/>
        <w:bottom w:val="single" w:color="auto" w:sz="12" w:space="4"/>
      </w:pBdr>
      <w:jc w:val="both"/>
      <w:rPr>
        <w:rFonts w:hint="default"/>
        <w:b/>
        <w:sz w:val="28"/>
        <w:szCs w:val="28"/>
        <w:lang w:val="en-US"/>
      </w:rPr>
    </w:pPr>
    <w:r>
      <w:rPr>
        <w:rFonts w:hint="eastAsia"/>
        <w:sz w:val="21"/>
        <w:szCs w:val="21"/>
      </w:rPr>
      <w:t>程序文件</w:t>
    </w:r>
    <w:r>
      <w:rPr>
        <w:rFonts w:hint="eastAsia"/>
        <w:sz w:val="24"/>
      </w:rPr>
      <w:t>：</w:t>
    </w:r>
    <w:r>
      <w:rPr>
        <w:rFonts w:hint="eastAsia"/>
        <w:b/>
        <w:sz w:val="28"/>
        <w:szCs w:val="28"/>
        <w:lang w:val="en-US" w:eastAsia="zh-CN"/>
      </w:rPr>
      <w:t>过程和产品的监视和测量程序</w:t>
    </w:r>
  </w:p>
  <w:p>
    <w:pPr>
      <w:pStyle w:val="16"/>
      <w:pBdr>
        <w:top w:val="single" w:color="auto" w:sz="4" w:space="4"/>
        <w:bottom w:val="single" w:color="auto" w:sz="12" w:space="4"/>
      </w:pBdr>
      <w:jc w:val="both"/>
      <w:rPr>
        <w:rFonts w:hAnsi="宋体"/>
        <w:sz w:val="21"/>
        <w:szCs w:val="21"/>
      </w:rPr>
    </w:pPr>
    <w:r>
      <w:rPr>
        <w:rFonts w:hint="eastAsia" w:hAnsi="宋体"/>
        <w:sz w:val="21"/>
        <w:szCs w:val="21"/>
      </w:rPr>
      <w:t>版本：</w:t>
    </w:r>
    <w:r>
      <w:rPr>
        <w:rFonts w:hint="eastAsia" w:hAnsi="宋体"/>
        <w:sz w:val="21"/>
        <w:szCs w:val="21"/>
        <w:lang w:eastAsia="zh-CN"/>
      </w:rPr>
      <w:t>__版本__/__版次__</w:t>
    </w:r>
    <w:r>
      <w:rPr>
        <w:rFonts w:hint="eastAsia" w:hAnsi="宋体"/>
        <w:sz w:val="21"/>
        <w:szCs w:val="21"/>
      </w:rPr>
      <w:t xml:space="preserve"> </w:t>
    </w:r>
    <w:r>
      <w:rPr>
        <w:rFonts w:hAnsi="宋体"/>
        <w:sz w:val="21"/>
        <w:szCs w:val="21"/>
      </w:rPr>
      <w:t xml:space="preserve">                                                </w:t>
    </w:r>
  </w:p>
  <w:p>
    <w:pPr>
      <w:pStyle w:val="16"/>
      <w:pBdr>
        <w:top w:val="single" w:color="auto" w:sz="4" w:space="4"/>
        <w:bottom w:val="single" w:color="auto" w:sz="12" w:space="4"/>
      </w:pBdr>
      <w:jc w:val="both"/>
      <w:rPr>
        <w:rFonts w:hint="default" w:hAnsi="宋体" w:eastAsia="宋体"/>
        <w:sz w:val="21"/>
        <w:szCs w:val="21"/>
        <w:lang w:val="en-US" w:eastAsia="zh-CN"/>
      </w:rPr>
    </w:pPr>
    <w:r>
      <w:rPr>
        <w:rFonts w:hint="eastAsia" w:hAnsi="宋体"/>
        <w:sz w:val="21"/>
        <w:szCs w:val="21"/>
      </w:rPr>
      <w:t>文件编号：</w:t>
    </w:r>
    <w:r>
      <w:rPr>
        <w:rFonts w:hint="eastAsia" w:hAnsi="宋体"/>
        <w:sz w:val="21"/>
        <w:szCs w:val="21"/>
        <w:lang w:eastAsia="zh-CN"/>
      </w:rPr>
      <w:t>__企业代码__</w:t>
    </w:r>
    <w:r>
      <w:rPr>
        <w:rFonts w:hint="eastAsia" w:hAnsi="宋体" w:eastAsia="PMingLiU"/>
        <w:sz w:val="21"/>
        <w:szCs w:val="21"/>
      </w:rPr>
      <w:t>／TS－</w:t>
    </w:r>
    <w:r>
      <w:rPr>
        <w:rFonts w:hint="eastAsia" w:hAnsi="宋体" w:eastAsia="宋体"/>
        <w:sz w:val="21"/>
        <w:szCs w:val="21"/>
        <w:lang w:val="en-US" w:eastAsia="zh-CN"/>
      </w:rPr>
      <w:t>2</w:t>
    </w:r>
    <w:r>
      <w:rPr>
        <w:rFonts w:hint="eastAsia" w:hAnsi="宋体"/>
        <w:sz w:val="21"/>
        <w:szCs w:val="21"/>
        <w:lang w:val="en-US" w:eastAsia="zh-CN"/>
      </w:rPr>
      <w:t>5</w:t>
    </w:r>
  </w:p>
  <w:p>
    <w:pPr>
      <w:pStyle w:val="16"/>
      <w:pBdr>
        <w:top w:val="single" w:color="auto" w:sz="4" w:space="4"/>
        <w:bottom w:val="single" w:color="auto" w:sz="12" w:space="4"/>
      </w:pBdr>
      <w:jc w:val="both"/>
      <w:rPr>
        <w:rFonts w:hint="eastAsia" w:hAnsi="宋体"/>
        <w:sz w:val="21"/>
        <w:szCs w:val="21"/>
      </w:rPr>
    </w:pPr>
    <w:r>
      <w:rPr>
        <w:rFonts w:hint="eastAsia" w:hAnsi="宋体"/>
        <w:sz w:val="21"/>
        <w:szCs w:val="21"/>
      </w:rPr>
      <w:t>第</w:t>
    </w:r>
    <w:r>
      <w:rPr>
        <w:rFonts w:hAnsi="宋体"/>
        <w:sz w:val="21"/>
        <w:szCs w:val="21"/>
      </w:rPr>
      <w:fldChar w:fldCharType="begin"/>
    </w:r>
    <w:r>
      <w:rPr>
        <w:rStyle w:val="26"/>
        <w:rFonts w:hAnsi="宋体"/>
        <w:sz w:val="21"/>
        <w:szCs w:val="21"/>
      </w:rPr>
      <w:instrText xml:space="preserve"> PAGE </w:instrText>
    </w:r>
    <w:r>
      <w:rPr>
        <w:rFonts w:hAnsi="宋体"/>
        <w:sz w:val="21"/>
        <w:szCs w:val="21"/>
      </w:rPr>
      <w:fldChar w:fldCharType="separate"/>
    </w:r>
    <w:r>
      <w:rPr>
        <w:rStyle w:val="26"/>
        <w:rFonts w:hAnsi="宋体"/>
        <w:sz w:val="21"/>
        <w:szCs w:val="21"/>
      </w:rPr>
      <w:t>1</w:t>
    </w:r>
    <w:r>
      <w:rPr>
        <w:sz w:val="21"/>
        <w:szCs w:val="21"/>
      </w:rPr>
      <w:fldChar w:fldCharType="end"/>
    </w:r>
    <w:r>
      <w:rPr>
        <w:rFonts w:hint="eastAsia" w:hAnsi="宋体"/>
        <w:sz w:val="21"/>
        <w:szCs w:val="21"/>
      </w:rPr>
      <w:t>页，共</w:t>
    </w:r>
    <w:r>
      <w:rPr>
        <w:rFonts w:hint="eastAsia" w:hAnsi="宋体"/>
        <w:sz w:val="21"/>
        <w:szCs w:val="21"/>
        <w:lang w:val="en-US" w:eastAsia="zh-CN"/>
      </w:rPr>
      <w:t>2</w:t>
    </w:r>
    <w:r>
      <w:rPr>
        <w:rFonts w:hint="eastAsia" w:hAnsi="宋体"/>
        <w:sz w:val="21"/>
        <w:szCs w:val="21"/>
      </w:rPr>
      <w:t>页</w:t>
    </w:r>
    <w:r>
      <w:rPr>
        <w:rFonts w:hAnsi="宋体"/>
        <w:sz w:val="21"/>
        <w:szCs w:val="21"/>
      </w:rPr>
      <w:tab/>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p>
  <w:p>
    <w:pPr>
      <w:pStyle w:val="16"/>
      <w:pBdr>
        <w:top w:val="single" w:color="auto" w:sz="4" w:space="4"/>
        <w:bottom w:val="single" w:color="auto" w:sz="12" w:space="4"/>
      </w:pBdr>
      <w:jc w:val="both"/>
      <w:rPr>
        <w:rFonts w:hint="default" w:eastAsia="宋体"/>
        <w:lang w:val="en-US" w:eastAsia="zh-CN"/>
      </w:rPr>
    </w:pPr>
    <w:r>
      <w:rPr>
        <w:rFonts w:hAnsi="宋体"/>
        <w:sz w:val="21"/>
        <w:szCs w:val="21"/>
      </w:rPr>
      <w:t>生效日期：</w:t>
    </w:r>
    <w:r>
      <w:rPr>
        <w:rFonts w:hint="eastAsia" w:hAnsi="宋体"/>
        <w:sz w:val="21"/>
        <w:szCs w:val="21"/>
        <w:lang w:eastAsia="zh-CN"/>
      </w:rPr>
      <w:t>__手册发布实施日期__</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8"/>
        <w:szCs w:val="28"/>
        <w:lang w:eastAsia="zh-CN"/>
      </w:rPr>
    </w:pPr>
    <w:r>
      <w:rPr>
        <w:rFonts w:hint="eastAsia"/>
        <w:sz w:val="28"/>
        <w:lang w:eastAsia="zh-CN"/>
      </w:rPr>
      <w:t>__企业名称__</w:t>
    </w:r>
  </w:p>
  <w:p>
    <w:pPr>
      <w:pStyle w:val="16"/>
      <w:pBdr>
        <w:top w:val="single" w:color="auto" w:sz="4" w:space="4"/>
        <w:bottom w:val="single" w:color="auto" w:sz="12" w:space="4"/>
      </w:pBdr>
      <w:jc w:val="both"/>
      <w:rPr>
        <w:rFonts w:hint="default"/>
        <w:b/>
        <w:sz w:val="28"/>
        <w:szCs w:val="28"/>
        <w:lang w:val="en-US"/>
      </w:rPr>
    </w:pPr>
    <w:r>
      <w:rPr>
        <w:rFonts w:hint="eastAsia"/>
        <w:sz w:val="21"/>
        <w:szCs w:val="21"/>
      </w:rPr>
      <w:t>程序文件</w:t>
    </w:r>
    <w:r>
      <w:rPr>
        <w:rFonts w:hint="eastAsia"/>
        <w:sz w:val="24"/>
      </w:rPr>
      <w:t>：</w:t>
    </w:r>
    <w:r>
      <w:rPr>
        <w:rFonts w:hint="eastAsia"/>
        <w:b/>
        <w:sz w:val="28"/>
        <w:szCs w:val="28"/>
        <w:lang w:val="en-US" w:eastAsia="zh-CN"/>
      </w:rPr>
      <w:t>设计开发控制程序</w:t>
    </w:r>
  </w:p>
  <w:p>
    <w:pPr>
      <w:pStyle w:val="16"/>
      <w:pBdr>
        <w:top w:val="single" w:color="auto" w:sz="4" w:space="4"/>
        <w:bottom w:val="single" w:color="auto" w:sz="12" w:space="4"/>
      </w:pBdr>
      <w:jc w:val="both"/>
      <w:rPr>
        <w:rFonts w:hAnsi="宋体"/>
        <w:sz w:val="21"/>
        <w:szCs w:val="21"/>
      </w:rPr>
    </w:pPr>
    <w:r>
      <w:rPr>
        <w:rFonts w:hint="eastAsia" w:hAnsi="宋体"/>
        <w:sz w:val="21"/>
        <w:szCs w:val="21"/>
      </w:rPr>
      <w:t>版本：</w:t>
    </w:r>
    <w:r>
      <w:rPr>
        <w:rFonts w:hint="eastAsia" w:hAnsi="宋体"/>
        <w:sz w:val="21"/>
        <w:szCs w:val="21"/>
        <w:lang w:eastAsia="zh-CN"/>
      </w:rPr>
      <w:t>__版本__/__版次__</w:t>
    </w:r>
    <w:r>
      <w:rPr>
        <w:rFonts w:hint="eastAsia" w:hAnsi="宋体"/>
        <w:sz w:val="21"/>
        <w:szCs w:val="21"/>
      </w:rPr>
      <w:t xml:space="preserve"> </w:t>
    </w:r>
    <w:r>
      <w:rPr>
        <w:rFonts w:hAnsi="宋体"/>
        <w:sz w:val="21"/>
        <w:szCs w:val="21"/>
      </w:rPr>
      <w:t xml:space="preserve">                                                </w:t>
    </w:r>
  </w:p>
  <w:p>
    <w:pPr>
      <w:pStyle w:val="16"/>
      <w:pBdr>
        <w:top w:val="single" w:color="auto" w:sz="4" w:space="4"/>
        <w:bottom w:val="single" w:color="auto" w:sz="12" w:space="4"/>
      </w:pBdr>
      <w:jc w:val="both"/>
      <w:rPr>
        <w:rFonts w:hint="default" w:hAnsi="宋体" w:eastAsia="宋体"/>
        <w:sz w:val="21"/>
        <w:szCs w:val="21"/>
        <w:lang w:val="en-US" w:eastAsia="zh-CN"/>
      </w:rPr>
    </w:pPr>
    <w:r>
      <w:rPr>
        <w:rFonts w:hint="eastAsia" w:hAnsi="宋体"/>
        <w:sz w:val="21"/>
        <w:szCs w:val="21"/>
      </w:rPr>
      <w:t>文件编号：</w:t>
    </w:r>
    <w:r>
      <w:rPr>
        <w:rFonts w:hint="eastAsia" w:hAnsi="宋体"/>
        <w:sz w:val="21"/>
        <w:szCs w:val="21"/>
        <w:lang w:eastAsia="zh-CN"/>
      </w:rPr>
      <w:t>__企业代码__</w:t>
    </w:r>
    <w:r>
      <w:rPr>
        <w:rFonts w:hint="eastAsia" w:hAnsi="宋体" w:eastAsia="PMingLiU"/>
        <w:sz w:val="21"/>
        <w:szCs w:val="21"/>
      </w:rPr>
      <w:t>／TS－</w:t>
    </w:r>
    <w:r>
      <w:rPr>
        <w:rFonts w:hint="eastAsia" w:hAnsi="宋体" w:eastAsia="宋体"/>
        <w:sz w:val="21"/>
        <w:szCs w:val="21"/>
        <w:lang w:val="en-US" w:eastAsia="zh-CN"/>
      </w:rPr>
      <w:t>2</w:t>
    </w:r>
    <w:r>
      <w:rPr>
        <w:rFonts w:hint="eastAsia" w:hAnsi="宋体"/>
        <w:sz w:val="21"/>
        <w:szCs w:val="21"/>
        <w:lang w:val="en-US" w:eastAsia="zh-CN"/>
      </w:rPr>
      <w:t>6</w:t>
    </w:r>
  </w:p>
  <w:p>
    <w:pPr>
      <w:pStyle w:val="16"/>
      <w:pBdr>
        <w:top w:val="single" w:color="auto" w:sz="4" w:space="4"/>
        <w:bottom w:val="single" w:color="auto" w:sz="12" w:space="4"/>
      </w:pBdr>
      <w:jc w:val="both"/>
      <w:rPr>
        <w:rFonts w:hint="eastAsia" w:hAnsi="宋体"/>
        <w:sz w:val="21"/>
        <w:szCs w:val="21"/>
      </w:rPr>
    </w:pPr>
    <w:r>
      <w:rPr>
        <w:rFonts w:hint="eastAsia" w:hAnsi="宋体"/>
        <w:sz w:val="21"/>
        <w:szCs w:val="21"/>
      </w:rPr>
      <w:t>第</w:t>
    </w:r>
    <w:r>
      <w:rPr>
        <w:rFonts w:hAnsi="宋体"/>
        <w:sz w:val="21"/>
        <w:szCs w:val="21"/>
      </w:rPr>
      <w:fldChar w:fldCharType="begin"/>
    </w:r>
    <w:r>
      <w:rPr>
        <w:rStyle w:val="26"/>
        <w:rFonts w:hAnsi="宋体"/>
        <w:sz w:val="21"/>
        <w:szCs w:val="21"/>
      </w:rPr>
      <w:instrText xml:space="preserve"> PAGE </w:instrText>
    </w:r>
    <w:r>
      <w:rPr>
        <w:rFonts w:hAnsi="宋体"/>
        <w:sz w:val="21"/>
        <w:szCs w:val="21"/>
      </w:rPr>
      <w:fldChar w:fldCharType="separate"/>
    </w:r>
    <w:r>
      <w:rPr>
        <w:rStyle w:val="26"/>
        <w:rFonts w:hAnsi="宋体"/>
        <w:sz w:val="21"/>
        <w:szCs w:val="21"/>
      </w:rPr>
      <w:t>1</w:t>
    </w:r>
    <w:r>
      <w:rPr>
        <w:sz w:val="21"/>
        <w:szCs w:val="21"/>
      </w:rPr>
      <w:fldChar w:fldCharType="end"/>
    </w:r>
    <w:r>
      <w:rPr>
        <w:rFonts w:hint="eastAsia" w:hAnsi="宋体"/>
        <w:sz w:val="21"/>
        <w:szCs w:val="21"/>
      </w:rPr>
      <w:t>页，共</w:t>
    </w:r>
    <w:r>
      <w:rPr>
        <w:rFonts w:hint="eastAsia" w:hAnsi="宋体"/>
        <w:sz w:val="21"/>
        <w:szCs w:val="21"/>
        <w:lang w:val="en-US" w:eastAsia="zh-CN"/>
      </w:rPr>
      <w:t>5</w:t>
    </w:r>
    <w:r>
      <w:rPr>
        <w:rFonts w:hint="eastAsia" w:hAnsi="宋体"/>
        <w:sz w:val="21"/>
        <w:szCs w:val="21"/>
      </w:rPr>
      <w:t>页</w:t>
    </w:r>
    <w:r>
      <w:rPr>
        <w:rFonts w:hAnsi="宋体"/>
        <w:sz w:val="21"/>
        <w:szCs w:val="21"/>
      </w:rPr>
      <w:tab/>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p>
  <w:p>
    <w:pPr>
      <w:pStyle w:val="16"/>
      <w:pBdr>
        <w:top w:val="single" w:color="auto" w:sz="4" w:space="4"/>
        <w:bottom w:val="single" w:color="auto" w:sz="12" w:space="4"/>
      </w:pBdr>
      <w:jc w:val="both"/>
    </w:pPr>
    <w:r>
      <w:rPr>
        <w:rFonts w:hAnsi="宋体"/>
        <w:sz w:val="21"/>
        <w:szCs w:val="21"/>
      </w:rPr>
      <w:t>生效日期：</w:t>
    </w:r>
    <w:r>
      <w:rPr>
        <w:rFonts w:hint="eastAsia" w:hAnsi="宋体"/>
        <w:sz w:val="21"/>
        <w:szCs w:val="21"/>
        <w:lang w:eastAsia="zh-CN"/>
      </w:rPr>
      <w:t>__手册发布实施日期__</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8"/>
        <w:szCs w:val="28"/>
        <w:lang w:eastAsia="zh-CN"/>
      </w:rPr>
    </w:pPr>
    <w:r>
      <w:rPr>
        <w:rFonts w:hint="eastAsia"/>
        <w:sz w:val="28"/>
        <w:lang w:eastAsia="zh-CN"/>
      </w:rPr>
      <w:t>__企业名称__</w:t>
    </w:r>
  </w:p>
  <w:p>
    <w:pPr>
      <w:pStyle w:val="16"/>
      <w:pBdr>
        <w:top w:val="single" w:color="auto" w:sz="4" w:space="4"/>
        <w:bottom w:val="single" w:color="auto" w:sz="12" w:space="4"/>
      </w:pBdr>
      <w:jc w:val="both"/>
      <w:rPr>
        <w:rFonts w:hint="eastAsia"/>
        <w:b/>
        <w:sz w:val="28"/>
        <w:szCs w:val="28"/>
      </w:rPr>
    </w:pPr>
    <w:r>
      <w:rPr>
        <w:rFonts w:hint="eastAsia"/>
        <w:sz w:val="21"/>
        <w:szCs w:val="21"/>
      </w:rPr>
      <w:t>程序文件</w:t>
    </w:r>
    <w:r>
      <w:rPr>
        <w:rFonts w:hint="eastAsia"/>
        <w:sz w:val="24"/>
      </w:rPr>
      <w:t>：</w:t>
    </w:r>
    <w:r>
      <w:rPr>
        <w:rFonts w:hint="eastAsia"/>
        <w:b/>
        <w:sz w:val="28"/>
        <w:szCs w:val="28"/>
      </w:rPr>
      <w:t>沟通、参与和协商控制程序</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 xml:space="preserve">版本：__版本__/__版次__                                                            </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文件编号：__企业代码__／TS－03</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第</w:t>
    </w:r>
    <w:r>
      <w:rPr>
        <w:rFonts w:hint="eastAsia" w:hAnsi="宋体"/>
        <w:sz w:val="21"/>
        <w:szCs w:val="21"/>
        <w:lang w:eastAsia="zh-CN"/>
      </w:rPr>
      <w:fldChar w:fldCharType="begin"/>
    </w:r>
    <w:r>
      <w:rPr>
        <w:rFonts w:hint="eastAsia" w:hAnsi="宋体"/>
        <w:sz w:val="21"/>
        <w:szCs w:val="21"/>
        <w:lang w:eastAsia="zh-CN"/>
      </w:rPr>
      <w:instrText xml:space="preserve"> PAGE </w:instrText>
    </w:r>
    <w:r>
      <w:rPr>
        <w:rFonts w:hint="eastAsia" w:hAnsi="宋体"/>
        <w:sz w:val="21"/>
        <w:szCs w:val="21"/>
        <w:lang w:eastAsia="zh-CN"/>
      </w:rPr>
      <w:fldChar w:fldCharType="separate"/>
    </w:r>
    <w:r>
      <w:rPr>
        <w:rFonts w:hint="eastAsia" w:hAnsi="宋体"/>
        <w:sz w:val="21"/>
        <w:szCs w:val="21"/>
        <w:lang w:eastAsia="zh-CN"/>
      </w:rPr>
      <w:t>1</w:t>
    </w:r>
    <w:r>
      <w:rPr>
        <w:rFonts w:hint="eastAsia" w:hAnsi="宋体"/>
        <w:sz w:val="21"/>
        <w:szCs w:val="21"/>
        <w:lang w:eastAsia="zh-CN"/>
      </w:rPr>
      <w:fldChar w:fldCharType="end"/>
    </w:r>
    <w:r>
      <w:rPr>
        <w:rFonts w:hint="eastAsia" w:hAnsi="宋体"/>
        <w:sz w:val="21"/>
        <w:szCs w:val="21"/>
        <w:lang w:eastAsia="zh-CN"/>
      </w:rPr>
      <w:t>页，共</w:t>
    </w:r>
    <w:r>
      <w:rPr>
        <w:rFonts w:hint="eastAsia" w:hAnsi="宋体"/>
        <w:sz w:val="21"/>
        <w:szCs w:val="21"/>
        <w:lang w:val="en-US" w:eastAsia="zh-CN"/>
      </w:rPr>
      <w:t>3</w:t>
    </w:r>
    <w:r>
      <w:rPr>
        <w:rFonts w:hint="eastAsia" w:hAnsi="宋体"/>
        <w:sz w:val="21"/>
        <w:szCs w:val="21"/>
        <w:lang w:eastAsia="zh-CN"/>
      </w:rPr>
      <w:t>页</w:t>
    </w:r>
    <w:r>
      <w:rPr>
        <w:rFonts w:hint="eastAsia" w:hAnsi="宋体"/>
        <w:sz w:val="21"/>
        <w:szCs w:val="21"/>
        <w:lang w:eastAsia="zh-CN"/>
      </w:rPr>
      <w:tab/>
    </w:r>
    <w:r>
      <w:rPr>
        <w:rFonts w:hint="eastAsia" w:hAnsi="宋体"/>
        <w:sz w:val="21"/>
        <w:szCs w:val="21"/>
        <w:lang w:eastAsia="zh-CN"/>
      </w:rPr>
      <w:t xml:space="preserve">                                                        </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生效日期：__手册发布实施日期__</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lvlText w:val="%1"/>
      <w:legacy w:legacy="1" w:legacySpace="144" w:legacyIndent="0"/>
      <w:lvlJc w:val="left"/>
    </w:lvl>
    <w:lvl w:ilvl="1" w:tentative="0">
      <w:start w:val="1"/>
      <w:numFmt w:val="decimal"/>
      <w:lvlText w:val="%1.%2"/>
      <w:legacy w:legacy="1" w:legacySpace="144" w:legacyIndent="0"/>
      <w:lvlJc w:val="left"/>
    </w:lvl>
    <w:lvl w:ilvl="2" w:tentative="0">
      <w:start w:val="1"/>
      <w:numFmt w:val="decimal"/>
      <w:lvlText w:val="%1.%2.%3"/>
      <w:legacy w:legacy="1" w:legacySpace="144" w:legacyIndent="0"/>
      <w:lvlJc w:val="left"/>
    </w:lvl>
    <w:lvl w:ilvl="3" w:tentative="0">
      <w:start w:val="1"/>
      <w:numFmt w:val="none"/>
      <w:suff w:val="nothing"/>
      <w:lvlText w:val=""/>
      <w:lvlJc w:val="left"/>
    </w:lvl>
    <w:lvl w:ilvl="4" w:tentative="0">
      <w:start w:val="1"/>
      <w:numFmt w:val="none"/>
      <w:pStyle w:val="4"/>
      <w:suff w:val="nothing"/>
      <w:lvlText w:val=""/>
      <w:lvlJc w:val="left"/>
    </w:lvl>
    <w:lvl w:ilvl="5" w:tentative="0">
      <w:start w:val="1"/>
      <w:numFmt w:val="decimal"/>
      <w:lvlText w:val=".%6"/>
      <w:legacy w:legacy="1" w:legacySpace="144" w:legacyIndent="0"/>
      <w:lvlJc w:val="left"/>
    </w:lvl>
    <w:lvl w:ilvl="6" w:tentative="0">
      <w:start w:val="1"/>
      <w:numFmt w:val="decimal"/>
      <w:lvlText w:val=".%6.%7"/>
      <w:legacy w:legacy="1" w:legacySpace="144" w:legacyIndent="0"/>
      <w:lvlJc w:val="left"/>
    </w:lvl>
    <w:lvl w:ilvl="7" w:tentative="0">
      <w:start w:val="1"/>
      <w:numFmt w:val="decimal"/>
      <w:lvlText w:val=".%6.%7.%8"/>
      <w:legacy w:legacy="1" w:legacySpace="144" w:legacyIndent="0"/>
      <w:lvlJc w:val="left"/>
    </w:lvl>
    <w:lvl w:ilvl="8" w:tentative="0">
      <w:start w:val="1"/>
      <w:numFmt w:val="decimal"/>
      <w:lvlText w:val=".%6.%7.%8.%9"/>
      <w:legacy w:legacy="1" w:legacySpace="144" w:legacyIndent="0"/>
      <w:lvlJc w:val="left"/>
    </w:lvl>
  </w:abstractNum>
  <w:abstractNum w:abstractNumId="1">
    <w:nsid w:val="00000013"/>
    <w:multiLevelType w:val="multilevel"/>
    <w:tmpl w:val="00000013"/>
    <w:lvl w:ilvl="0" w:tentative="0">
      <w:start w:val="1"/>
      <w:numFmt w:val="lowerLetter"/>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6EA7563"/>
    <w:multiLevelType w:val="multilevel"/>
    <w:tmpl w:val="06EA7563"/>
    <w:lvl w:ilvl="0" w:tentative="0">
      <w:start w:val="1"/>
      <w:numFmt w:val="lowerLetter"/>
      <w:lvlText w:val="%1)"/>
      <w:lvlJc w:val="left"/>
      <w:pPr>
        <w:tabs>
          <w:tab w:val="left" w:pos="1440"/>
        </w:tabs>
        <w:ind w:left="1440" w:hanging="360"/>
      </w:pPr>
      <w:rPr>
        <w:rFonts w:hint="default"/>
      </w:rPr>
    </w:lvl>
    <w:lvl w:ilvl="1" w:tentative="0">
      <w:start w:val="1"/>
      <w:numFmt w:val="lowerLetter"/>
      <w:lvlText w:val="%2)"/>
      <w:lvlJc w:val="left"/>
      <w:pPr>
        <w:tabs>
          <w:tab w:val="left" w:pos="1920"/>
        </w:tabs>
        <w:ind w:left="1920" w:hanging="420"/>
      </w:pPr>
    </w:lvl>
    <w:lvl w:ilvl="2" w:tentative="0">
      <w:start w:val="1"/>
      <w:numFmt w:val="lowerRoman"/>
      <w:lvlText w:val="%3."/>
      <w:lvlJc w:val="right"/>
      <w:pPr>
        <w:tabs>
          <w:tab w:val="left" w:pos="2340"/>
        </w:tabs>
        <w:ind w:left="2340" w:hanging="420"/>
      </w:pPr>
    </w:lvl>
    <w:lvl w:ilvl="3" w:tentative="0">
      <w:start w:val="1"/>
      <w:numFmt w:val="decimal"/>
      <w:lvlText w:val="%4."/>
      <w:lvlJc w:val="left"/>
      <w:pPr>
        <w:tabs>
          <w:tab w:val="left" w:pos="2760"/>
        </w:tabs>
        <w:ind w:left="2760" w:hanging="420"/>
      </w:pPr>
    </w:lvl>
    <w:lvl w:ilvl="4" w:tentative="0">
      <w:start w:val="1"/>
      <w:numFmt w:val="lowerLetter"/>
      <w:lvlText w:val="%5)"/>
      <w:lvlJc w:val="left"/>
      <w:pPr>
        <w:tabs>
          <w:tab w:val="left" w:pos="3180"/>
        </w:tabs>
        <w:ind w:left="3180" w:hanging="420"/>
      </w:pPr>
    </w:lvl>
    <w:lvl w:ilvl="5" w:tentative="0">
      <w:start w:val="1"/>
      <w:numFmt w:val="lowerRoman"/>
      <w:lvlText w:val="%6."/>
      <w:lvlJc w:val="right"/>
      <w:pPr>
        <w:tabs>
          <w:tab w:val="left" w:pos="3600"/>
        </w:tabs>
        <w:ind w:left="3600" w:hanging="420"/>
      </w:pPr>
    </w:lvl>
    <w:lvl w:ilvl="6" w:tentative="0">
      <w:start w:val="1"/>
      <w:numFmt w:val="decimal"/>
      <w:lvlText w:val="%7."/>
      <w:lvlJc w:val="left"/>
      <w:pPr>
        <w:tabs>
          <w:tab w:val="left" w:pos="4020"/>
        </w:tabs>
        <w:ind w:left="4020" w:hanging="420"/>
      </w:pPr>
    </w:lvl>
    <w:lvl w:ilvl="7" w:tentative="0">
      <w:start w:val="1"/>
      <w:numFmt w:val="lowerLetter"/>
      <w:lvlText w:val="%8)"/>
      <w:lvlJc w:val="left"/>
      <w:pPr>
        <w:tabs>
          <w:tab w:val="left" w:pos="4440"/>
        </w:tabs>
        <w:ind w:left="4440" w:hanging="420"/>
      </w:pPr>
    </w:lvl>
    <w:lvl w:ilvl="8" w:tentative="0">
      <w:start w:val="1"/>
      <w:numFmt w:val="lowerRoman"/>
      <w:lvlText w:val="%9."/>
      <w:lvlJc w:val="right"/>
      <w:pPr>
        <w:tabs>
          <w:tab w:val="left" w:pos="4860"/>
        </w:tabs>
        <w:ind w:left="4860" w:hanging="420"/>
      </w:pPr>
    </w:lvl>
  </w:abstractNum>
  <w:abstractNum w:abstractNumId="3">
    <w:nsid w:val="075C7BFC"/>
    <w:multiLevelType w:val="multilevel"/>
    <w:tmpl w:val="075C7BFC"/>
    <w:lvl w:ilvl="0" w:tentative="0">
      <w:start w:val="1"/>
      <w:numFmt w:val="lowerLetter"/>
      <w:lvlText w:val="%1."/>
      <w:lvlJc w:val="left"/>
      <w:pPr>
        <w:tabs>
          <w:tab w:val="left" w:pos="1441"/>
        </w:tabs>
        <w:ind w:left="1441" w:hanging="360"/>
      </w:pPr>
      <w:rPr>
        <w:rFonts w:hint="eastAsia"/>
      </w:rPr>
    </w:lvl>
    <w:lvl w:ilvl="1" w:tentative="0">
      <w:start w:val="1"/>
      <w:numFmt w:val="lowerLetter"/>
      <w:lvlText w:val="%2)"/>
      <w:lvlJc w:val="left"/>
      <w:pPr>
        <w:tabs>
          <w:tab w:val="left" w:pos="1921"/>
        </w:tabs>
        <w:ind w:left="1921" w:hanging="420"/>
      </w:pPr>
    </w:lvl>
    <w:lvl w:ilvl="2" w:tentative="0">
      <w:start w:val="1"/>
      <w:numFmt w:val="lowerRoman"/>
      <w:lvlText w:val="%3."/>
      <w:lvlJc w:val="right"/>
      <w:pPr>
        <w:tabs>
          <w:tab w:val="left" w:pos="2341"/>
        </w:tabs>
        <w:ind w:left="2341" w:hanging="420"/>
      </w:pPr>
    </w:lvl>
    <w:lvl w:ilvl="3" w:tentative="0">
      <w:start w:val="1"/>
      <w:numFmt w:val="decimal"/>
      <w:lvlText w:val="%4."/>
      <w:lvlJc w:val="left"/>
      <w:pPr>
        <w:tabs>
          <w:tab w:val="left" w:pos="2761"/>
        </w:tabs>
        <w:ind w:left="2761" w:hanging="420"/>
      </w:pPr>
    </w:lvl>
    <w:lvl w:ilvl="4" w:tentative="0">
      <w:start w:val="1"/>
      <w:numFmt w:val="lowerLetter"/>
      <w:lvlText w:val="%5)"/>
      <w:lvlJc w:val="left"/>
      <w:pPr>
        <w:tabs>
          <w:tab w:val="left" w:pos="3181"/>
        </w:tabs>
        <w:ind w:left="3181" w:hanging="420"/>
      </w:pPr>
    </w:lvl>
    <w:lvl w:ilvl="5" w:tentative="0">
      <w:start w:val="1"/>
      <w:numFmt w:val="lowerRoman"/>
      <w:lvlText w:val="%6."/>
      <w:lvlJc w:val="right"/>
      <w:pPr>
        <w:tabs>
          <w:tab w:val="left" w:pos="3601"/>
        </w:tabs>
        <w:ind w:left="3601" w:hanging="420"/>
      </w:pPr>
    </w:lvl>
    <w:lvl w:ilvl="6" w:tentative="0">
      <w:start w:val="1"/>
      <w:numFmt w:val="decimal"/>
      <w:lvlText w:val="%7."/>
      <w:lvlJc w:val="left"/>
      <w:pPr>
        <w:tabs>
          <w:tab w:val="left" w:pos="4021"/>
        </w:tabs>
        <w:ind w:left="4021" w:hanging="420"/>
      </w:pPr>
    </w:lvl>
    <w:lvl w:ilvl="7" w:tentative="0">
      <w:start w:val="1"/>
      <w:numFmt w:val="lowerLetter"/>
      <w:lvlText w:val="%8)"/>
      <w:lvlJc w:val="left"/>
      <w:pPr>
        <w:tabs>
          <w:tab w:val="left" w:pos="4441"/>
        </w:tabs>
        <w:ind w:left="4441" w:hanging="420"/>
      </w:pPr>
    </w:lvl>
    <w:lvl w:ilvl="8" w:tentative="0">
      <w:start w:val="1"/>
      <w:numFmt w:val="lowerRoman"/>
      <w:lvlText w:val="%9."/>
      <w:lvlJc w:val="right"/>
      <w:pPr>
        <w:tabs>
          <w:tab w:val="left" w:pos="4861"/>
        </w:tabs>
        <w:ind w:left="4861" w:hanging="420"/>
      </w:pPr>
    </w:lvl>
  </w:abstractNum>
  <w:abstractNum w:abstractNumId="4">
    <w:nsid w:val="0C0B2B22"/>
    <w:multiLevelType w:val="multilevel"/>
    <w:tmpl w:val="0C0B2B22"/>
    <w:lvl w:ilvl="0" w:tentative="0">
      <w:start w:val="1"/>
      <w:numFmt w:val="lowerLetter"/>
      <w:lvlText w:val="%1)"/>
      <w:lvlJc w:val="left"/>
      <w:pPr>
        <w:tabs>
          <w:tab w:val="left" w:pos="-523"/>
        </w:tabs>
        <w:ind w:left="1637" w:hanging="360"/>
      </w:pPr>
      <w:rPr>
        <w:rFonts w:hint="eastAsia" w:cs="Times New Roman"/>
      </w:rPr>
    </w:lvl>
    <w:lvl w:ilvl="1" w:tentative="0">
      <w:start w:val="1"/>
      <w:numFmt w:val="lowerLetter"/>
      <w:lvlText w:val="%2)"/>
      <w:lvlJc w:val="left"/>
      <w:pPr>
        <w:tabs>
          <w:tab w:val="left" w:pos="841"/>
        </w:tabs>
        <w:ind w:left="841" w:hanging="420"/>
      </w:pPr>
    </w:lvl>
    <w:lvl w:ilvl="2" w:tentative="0">
      <w:start w:val="1"/>
      <w:numFmt w:val="lowerRoman"/>
      <w:lvlText w:val="%3."/>
      <w:lvlJc w:val="right"/>
      <w:pPr>
        <w:tabs>
          <w:tab w:val="left" w:pos="1261"/>
        </w:tabs>
        <w:ind w:left="1261" w:hanging="420"/>
      </w:pPr>
    </w:lvl>
    <w:lvl w:ilvl="3" w:tentative="0">
      <w:start w:val="1"/>
      <w:numFmt w:val="decimal"/>
      <w:lvlText w:val="%4."/>
      <w:lvlJc w:val="left"/>
      <w:pPr>
        <w:tabs>
          <w:tab w:val="left" w:pos="1681"/>
        </w:tabs>
        <w:ind w:left="1681" w:hanging="420"/>
      </w:pPr>
    </w:lvl>
    <w:lvl w:ilvl="4" w:tentative="0">
      <w:start w:val="1"/>
      <w:numFmt w:val="lowerLetter"/>
      <w:lvlText w:val="%5)"/>
      <w:lvlJc w:val="left"/>
      <w:pPr>
        <w:tabs>
          <w:tab w:val="left" w:pos="2101"/>
        </w:tabs>
        <w:ind w:left="2101" w:hanging="420"/>
      </w:pPr>
    </w:lvl>
    <w:lvl w:ilvl="5" w:tentative="0">
      <w:start w:val="1"/>
      <w:numFmt w:val="lowerRoman"/>
      <w:lvlText w:val="%6."/>
      <w:lvlJc w:val="right"/>
      <w:pPr>
        <w:tabs>
          <w:tab w:val="left" w:pos="2521"/>
        </w:tabs>
        <w:ind w:left="2521" w:hanging="420"/>
      </w:pPr>
    </w:lvl>
    <w:lvl w:ilvl="6" w:tentative="0">
      <w:start w:val="1"/>
      <w:numFmt w:val="decimal"/>
      <w:lvlText w:val="%7."/>
      <w:lvlJc w:val="left"/>
      <w:pPr>
        <w:tabs>
          <w:tab w:val="left" w:pos="2941"/>
        </w:tabs>
        <w:ind w:left="2941" w:hanging="420"/>
      </w:pPr>
    </w:lvl>
    <w:lvl w:ilvl="7" w:tentative="0">
      <w:start w:val="1"/>
      <w:numFmt w:val="lowerLetter"/>
      <w:lvlText w:val="%8)"/>
      <w:lvlJc w:val="left"/>
      <w:pPr>
        <w:tabs>
          <w:tab w:val="left" w:pos="3361"/>
        </w:tabs>
        <w:ind w:left="3361" w:hanging="420"/>
      </w:pPr>
    </w:lvl>
    <w:lvl w:ilvl="8" w:tentative="0">
      <w:start w:val="1"/>
      <w:numFmt w:val="lowerRoman"/>
      <w:lvlText w:val="%9."/>
      <w:lvlJc w:val="right"/>
      <w:pPr>
        <w:tabs>
          <w:tab w:val="left" w:pos="3781"/>
        </w:tabs>
        <w:ind w:left="3781" w:hanging="420"/>
      </w:pPr>
    </w:lvl>
  </w:abstractNum>
  <w:abstractNum w:abstractNumId="5">
    <w:nsid w:val="14036C8C"/>
    <w:multiLevelType w:val="multilevel"/>
    <w:tmpl w:val="14036C8C"/>
    <w:lvl w:ilvl="0" w:tentative="0">
      <w:start w:val="1"/>
      <w:numFmt w:val="low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141823DA"/>
    <w:multiLevelType w:val="multilevel"/>
    <w:tmpl w:val="141823DA"/>
    <w:lvl w:ilvl="0" w:tentative="0">
      <w:start w:val="1"/>
      <w:numFmt w:val="lowerLetter"/>
      <w:lvlText w:val="%1)"/>
      <w:lvlJc w:val="left"/>
      <w:pPr>
        <w:tabs>
          <w:tab w:val="left" w:pos="1838"/>
        </w:tabs>
        <w:ind w:left="1838" w:hanging="360"/>
      </w:pPr>
      <w:rPr>
        <w:rFonts w:hint="eastAsia"/>
      </w:rPr>
    </w:lvl>
    <w:lvl w:ilvl="1" w:tentative="0">
      <w:start w:val="1"/>
      <w:numFmt w:val="lowerLetter"/>
      <w:lvlText w:val="%2)"/>
      <w:lvlJc w:val="left"/>
      <w:pPr>
        <w:tabs>
          <w:tab w:val="left" w:pos="2318"/>
        </w:tabs>
        <w:ind w:left="2318" w:hanging="420"/>
      </w:pPr>
    </w:lvl>
    <w:lvl w:ilvl="2" w:tentative="0">
      <w:start w:val="1"/>
      <w:numFmt w:val="lowerRoman"/>
      <w:lvlText w:val="%3."/>
      <w:lvlJc w:val="right"/>
      <w:pPr>
        <w:tabs>
          <w:tab w:val="left" w:pos="2738"/>
        </w:tabs>
        <w:ind w:left="2738" w:hanging="420"/>
      </w:pPr>
    </w:lvl>
    <w:lvl w:ilvl="3" w:tentative="0">
      <w:start w:val="1"/>
      <w:numFmt w:val="decimal"/>
      <w:lvlText w:val="%4."/>
      <w:lvlJc w:val="left"/>
      <w:pPr>
        <w:tabs>
          <w:tab w:val="left" w:pos="3158"/>
        </w:tabs>
        <w:ind w:left="3158" w:hanging="420"/>
      </w:pPr>
    </w:lvl>
    <w:lvl w:ilvl="4" w:tentative="0">
      <w:start w:val="1"/>
      <w:numFmt w:val="lowerLetter"/>
      <w:lvlText w:val="%5)"/>
      <w:lvlJc w:val="left"/>
      <w:pPr>
        <w:tabs>
          <w:tab w:val="left" w:pos="3578"/>
        </w:tabs>
        <w:ind w:left="3578" w:hanging="420"/>
      </w:pPr>
    </w:lvl>
    <w:lvl w:ilvl="5" w:tentative="0">
      <w:start w:val="1"/>
      <w:numFmt w:val="lowerRoman"/>
      <w:lvlText w:val="%6."/>
      <w:lvlJc w:val="right"/>
      <w:pPr>
        <w:tabs>
          <w:tab w:val="left" w:pos="3998"/>
        </w:tabs>
        <w:ind w:left="3998" w:hanging="420"/>
      </w:pPr>
    </w:lvl>
    <w:lvl w:ilvl="6" w:tentative="0">
      <w:start w:val="1"/>
      <w:numFmt w:val="decimal"/>
      <w:lvlText w:val="%7."/>
      <w:lvlJc w:val="left"/>
      <w:pPr>
        <w:tabs>
          <w:tab w:val="left" w:pos="4418"/>
        </w:tabs>
        <w:ind w:left="4418" w:hanging="420"/>
      </w:pPr>
    </w:lvl>
    <w:lvl w:ilvl="7" w:tentative="0">
      <w:start w:val="1"/>
      <w:numFmt w:val="lowerLetter"/>
      <w:lvlText w:val="%8)"/>
      <w:lvlJc w:val="left"/>
      <w:pPr>
        <w:tabs>
          <w:tab w:val="left" w:pos="4838"/>
        </w:tabs>
        <w:ind w:left="4838" w:hanging="420"/>
      </w:pPr>
    </w:lvl>
    <w:lvl w:ilvl="8" w:tentative="0">
      <w:start w:val="1"/>
      <w:numFmt w:val="lowerRoman"/>
      <w:lvlText w:val="%9."/>
      <w:lvlJc w:val="right"/>
      <w:pPr>
        <w:tabs>
          <w:tab w:val="left" w:pos="5258"/>
        </w:tabs>
        <w:ind w:left="5258" w:hanging="420"/>
      </w:pPr>
    </w:lvl>
  </w:abstractNum>
  <w:abstractNum w:abstractNumId="7">
    <w:nsid w:val="224D29AE"/>
    <w:multiLevelType w:val="multilevel"/>
    <w:tmpl w:val="224D29AE"/>
    <w:lvl w:ilvl="0" w:tentative="0">
      <w:start w:val="1"/>
      <w:numFmt w:val="lowerLetter"/>
      <w:lvlText w:val="%1)"/>
      <w:lvlJc w:val="left"/>
      <w:pPr>
        <w:tabs>
          <w:tab w:val="left" w:pos="960"/>
        </w:tabs>
        <w:ind w:left="960" w:hanging="420"/>
      </w:p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8">
    <w:nsid w:val="28F206DD"/>
    <w:multiLevelType w:val="multilevel"/>
    <w:tmpl w:val="28F206DD"/>
    <w:lvl w:ilvl="0" w:tentative="0">
      <w:start w:val="1"/>
      <w:numFmt w:val="lowerLetter"/>
      <w:lvlText w:val="%1."/>
      <w:lvlJc w:val="left"/>
      <w:pPr>
        <w:tabs>
          <w:tab w:val="left" w:pos="360"/>
        </w:tabs>
        <w:ind w:left="360" w:hanging="360"/>
      </w:pPr>
      <w:rPr>
        <w:rFonts w:ascii="Times New Roman" w:hAnsi="Times New Roman" w:eastAsia="Times New Roman" w:cs="Times New Roma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357630F4"/>
    <w:multiLevelType w:val="multilevel"/>
    <w:tmpl w:val="357630F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3B1D0360"/>
    <w:multiLevelType w:val="multilevel"/>
    <w:tmpl w:val="3B1D0360"/>
    <w:lvl w:ilvl="0" w:tentative="0">
      <w:start w:val="1"/>
      <w:numFmt w:val="lowerLetter"/>
      <w:lvlText w:val="%1)"/>
      <w:lvlJc w:val="left"/>
      <w:pPr>
        <w:tabs>
          <w:tab w:val="left" w:pos="960"/>
        </w:tabs>
        <w:ind w:left="960" w:hanging="420"/>
      </w:p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1">
    <w:nsid w:val="41FD57AF"/>
    <w:multiLevelType w:val="multilevel"/>
    <w:tmpl w:val="41FD57AF"/>
    <w:lvl w:ilvl="0" w:tentative="0">
      <w:start w:val="1"/>
      <w:numFmt w:val="lowerLetter"/>
      <w:lvlText w:val="%1."/>
      <w:lvlJc w:val="left"/>
      <w:pPr>
        <w:tabs>
          <w:tab w:val="left" w:pos="1200"/>
        </w:tabs>
        <w:ind w:left="1200" w:hanging="360"/>
      </w:pPr>
      <w:rPr>
        <w:rFonts w:hint="eastAsia"/>
      </w:rPr>
    </w:lvl>
    <w:lvl w:ilvl="1" w:tentative="0">
      <w:start w:val="1"/>
      <w:numFmt w:val="lowerLetter"/>
      <w:lvlText w:val="%2)"/>
      <w:lvlJc w:val="left"/>
      <w:pPr>
        <w:tabs>
          <w:tab w:val="left" w:pos="-149"/>
        </w:tabs>
        <w:ind w:left="-149" w:hanging="420"/>
      </w:pPr>
    </w:lvl>
    <w:lvl w:ilvl="2" w:tentative="0">
      <w:start w:val="1"/>
      <w:numFmt w:val="lowerLetter"/>
      <w:lvlText w:val="%3."/>
      <w:lvlJc w:val="left"/>
      <w:pPr>
        <w:tabs>
          <w:tab w:val="left" w:pos="211"/>
        </w:tabs>
        <w:ind w:left="211" w:hanging="360"/>
      </w:pPr>
      <w:rPr>
        <w:rFonts w:hint="eastAsia"/>
      </w:rPr>
    </w:lvl>
    <w:lvl w:ilvl="3" w:tentative="0">
      <w:start w:val="1"/>
      <w:numFmt w:val="decimal"/>
      <w:lvlText w:val="%4."/>
      <w:lvlJc w:val="left"/>
      <w:pPr>
        <w:tabs>
          <w:tab w:val="left" w:pos="691"/>
        </w:tabs>
        <w:ind w:left="691" w:hanging="420"/>
      </w:pPr>
    </w:lvl>
    <w:lvl w:ilvl="4" w:tentative="0">
      <w:start w:val="1"/>
      <w:numFmt w:val="lowerLetter"/>
      <w:lvlText w:val="%5)"/>
      <w:lvlJc w:val="left"/>
      <w:pPr>
        <w:tabs>
          <w:tab w:val="left" w:pos="1111"/>
        </w:tabs>
        <w:ind w:left="1111" w:hanging="420"/>
      </w:pPr>
    </w:lvl>
    <w:lvl w:ilvl="5" w:tentative="0">
      <w:start w:val="1"/>
      <w:numFmt w:val="lowerRoman"/>
      <w:lvlText w:val="%6."/>
      <w:lvlJc w:val="right"/>
      <w:pPr>
        <w:tabs>
          <w:tab w:val="left" w:pos="1531"/>
        </w:tabs>
        <w:ind w:left="1531" w:hanging="420"/>
      </w:pPr>
    </w:lvl>
    <w:lvl w:ilvl="6" w:tentative="0">
      <w:start w:val="1"/>
      <w:numFmt w:val="decimal"/>
      <w:lvlText w:val="%7."/>
      <w:lvlJc w:val="left"/>
      <w:pPr>
        <w:tabs>
          <w:tab w:val="left" w:pos="1951"/>
        </w:tabs>
        <w:ind w:left="1951" w:hanging="420"/>
      </w:pPr>
    </w:lvl>
    <w:lvl w:ilvl="7" w:tentative="0">
      <w:start w:val="1"/>
      <w:numFmt w:val="lowerLetter"/>
      <w:lvlText w:val="%8)"/>
      <w:lvlJc w:val="left"/>
      <w:pPr>
        <w:tabs>
          <w:tab w:val="left" w:pos="2371"/>
        </w:tabs>
        <w:ind w:left="2371" w:hanging="420"/>
      </w:pPr>
    </w:lvl>
    <w:lvl w:ilvl="8" w:tentative="0">
      <w:start w:val="1"/>
      <w:numFmt w:val="lowerRoman"/>
      <w:lvlText w:val="%9."/>
      <w:lvlJc w:val="right"/>
      <w:pPr>
        <w:tabs>
          <w:tab w:val="left" w:pos="2791"/>
        </w:tabs>
        <w:ind w:left="2791" w:hanging="420"/>
      </w:pPr>
    </w:lvl>
  </w:abstractNum>
  <w:abstractNum w:abstractNumId="12">
    <w:nsid w:val="49D66425"/>
    <w:multiLevelType w:val="singleLevel"/>
    <w:tmpl w:val="49D66425"/>
    <w:lvl w:ilvl="0" w:tentative="0">
      <w:start w:val="1"/>
      <w:numFmt w:val="bullet"/>
      <w:lvlText w:val=""/>
      <w:lvlJc w:val="left"/>
      <w:pPr>
        <w:tabs>
          <w:tab w:val="left" w:pos="360"/>
        </w:tabs>
        <w:ind w:left="360" w:hanging="360"/>
      </w:pPr>
      <w:rPr>
        <w:rFonts w:hint="default" w:ascii="Symbol" w:hAnsi="Symbol"/>
      </w:rPr>
    </w:lvl>
  </w:abstractNum>
  <w:abstractNum w:abstractNumId="13">
    <w:nsid w:val="523875F8"/>
    <w:multiLevelType w:val="multilevel"/>
    <w:tmpl w:val="523875F8"/>
    <w:lvl w:ilvl="0" w:tentative="0">
      <w:start w:val="1"/>
      <w:numFmt w:val="lowerLetter"/>
      <w:lvlText w:val="%1)"/>
      <w:lvlJc w:val="left"/>
      <w:pPr>
        <w:tabs>
          <w:tab w:val="left" w:pos="634"/>
        </w:tabs>
        <w:ind w:left="634" w:hanging="360"/>
      </w:pPr>
      <w:rPr>
        <w:rFonts w:hint="default"/>
      </w:rPr>
    </w:lvl>
    <w:lvl w:ilvl="1" w:tentative="0">
      <w:start w:val="1"/>
      <w:numFmt w:val="lowerLetter"/>
      <w:lvlText w:val="%2)"/>
      <w:lvlJc w:val="left"/>
      <w:pPr>
        <w:tabs>
          <w:tab w:val="left" w:pos="1114"/>
        </w:tabs>
        <w:ind w:left="1114" w:hanging="420"/>
      </w:pPr>
    </w:lvl>
    <w:lvl w:ilvl="2" w:tentative="0">
      <w:start w:val="1"/>
      <w:numFmt w:val="lowerRoman"/>
      <w:lvlText w:val="%3."/>
      <w:lvlJc w:val="right"/>
      <w:pPr>
        <w:tabs>
          <w:tab w:val="left" w:pos="1534"/>
        </w:tabs>
        <w:ind w:left="1534" w:hanging="420"/>
      </w:pPr>
    </w:lvl>
    <w:lvl w:ilvl="3" w:tentative="0">
      <w:start w:val="1"/>
      <w:numFmt w:val="decimal"/>
      <w:lvlText w:val="%4."/>
      <w:lvlJc w:val="left"/>
      <w:pPr>
        <w:tabs>
          <w:tab w:val="left" w:pos="1954"/>
        </w:tabs>
        <w:ind w:left="1954" w:hanging="420"/>
      </w:pPr>
    </w:lvl>
    <w:lvl w:ilvl="4" w:tentative="0">
      <w:start w:val="1"/>
      <w:numFmt w:val="lowerLetter"/>
      <w:lvlText w:val="%5)"/>
      <w:lvlJc w:val="left"/>
      <w:pPr>
        <w:tabs>
          <w:tab w:val="left" w:pos="2374"/>
        </w:tabs>
        <w:ind w:left="2374" w:hanging="420"/>
      </w:pPr>
    </w:lvl>
    <w:lvl w:ilvl="5" w:tentative="0">
      <w:start w:val="1"/>
      <w:numFmt w:val="lowerRoman"/>
      <w:lvlText w:val="%6."/>
      <w:lvlJc w:val="right"/>
      <w:pPr>
        <w:tabs>
          <w:tab w:val="left" w:pos="2794"/>
        </w:tabs>
        <w:ind w:left="2794" w:hanging="420"/>
      </w:pPr>
    </w:lvl>
    <w:lvl w:ilvl="6" w:tentative="0">
      <w:start w:val="1"/>
      <w:numFmt w:val="decimal"/>
      <w:lvlText w:val="%7."/>
      <w:lvlJc w:val="left"/>
      <w:pPr>
        <w:tabs>
          <w:tab w:val="left" w:pos="3214"/>
        </w:tabs>
        <w:ind w:left="3214" w:hanging="420"/>
      </w:pPr>
    </w:lvl>
    <w:lvl w:ilvl="7" w:tentative="0">
      <w:start w:val="1"/>
      <w:numFmt w:val="lowerLetter"/>
      <w:lvlText w:val="%8)"/>
      <w:lvlJc w:val="left"/>
      <w:pPr>
        <w:tabs>
          <w:tab w:val="left" w:pos="3634"/>
        </w:tabs>
        <w:ind w:left="3634" w:hanging="420"/>
      </w:pPr>
    </w:lvl>
    <w:lvl w:ilvl="8" w:tentative="0">
      <w:start w:val="1"/>
      <w:numFmt w:val="lowerRoman"/>
      <w:lvlText w:val="%9."/>
      <w:lvlJc w:val="right"/>
      <w:pPr>
        <w:tabs>
          <w:tab w:val="left" w:pos="4054"/>
        </w:tabs>
        <w:ind w:left="4054" w:hanging="420"/>
      </w:pPr>
    </w:lvl>
  </w:abstractNum>
  <w:abstractNum w:abstractNumId="14">
    <w:nsid w:val="5B4B0A38"/>
    <w:multiLevelType w:val="multilevel"/>
    <w:tmpl w:val="5B4B0A38"/>
    <w:lvl w:ilvl="0" w:tentative="0">
      <w:start w:val="1"/>
      <w:numFmt w:val="bullet"/>
      <w:lvlText w:val=""/>
      <w:lvlJc w:val="left"/>
      <w:pPr>
        <w:tabs>
          <w:tab w:val="left" w:pos="1720"/>
        </w:tabs>
        <w:ind w:left="1700" w:hanging="340"/>
      </w:pPr>
      <w:rPr>
        <w:rFonts w:hint="default" w:ascii="Symbol" w:hAnsi="Symbol"/>
      </w:rPr>
    </w:lvl>
    <w:lvl w:ilvl="1" w:tentative="0">
      <w:start w:val="1"/>
      <w:numFmt w:val="bullet"/>
      <w:lvlText w:val="o"/>
      <w:lvlJc w:val="left"/>
      <w:pPr>
        <w:tabs>
          <w:tab w:val="left" w:pos="2800"/>
        </w:tabs>
        <w:ind w:left="2800" w:hanging="360"/>
      </w:pPr>
      <w:rPr>
        <w:rFonts w:hint="default" w:ascii="Courier New" w:hAnsi="Courier New"/>
      </w:rPr>
    </w:lvl>
    <w:lvl w:ilvl="2" w:tentative="0">
      <w:start w:val="1"/>
      <w:numFmt w:val="bullet"/>
      <w:lvlText w:val=""/>
      <w:lvlJc w:val="left"/>
      <w:pPr>
        <w:tabs>
          <w:tab w:val="left" w:pos="3520"/>
        </w:tabs>
        <w:ind w:left="3520" w:hanging="360"/>
      </w:pPr>
      <w:rPr>
        <w:rFonts w:hint="default" w:ascii="Wingdings" w:hAnsi="Wingdings"/>
      </w:rPr>
    </w:lvl>
    <w:lvl w:ilvl="3" w:tentative="0">
      <w:start w:val="1"/>
      <w:numFmt w:val="bullet"/>
      <w:lvlText w:val=""/>
      <w:lvlJc w:val="left"/>
      <w:pPr>
        <w:tabs>
          <w:tab w:val="left" w:pos="4240"/>
        </w:tabs>
        <w:ind w:left="4240" w:hanging="360"/>
      </w:pPr>
      <w:rPr>
        <w:rFonts w:hint="default" w:ascii="Symbol" w:hAnsi="Symbol"/>
      </w:rPr>
    </w:lvl>
    <w:lvl w:ilvl="4" w:tentative="0">
      <w:start w:val="1"/>
      <w:numFmt w:val="bullet"/>
      <w:lvlText w:val="o"/>
      <w:lvlJc w:val="left"/>
      <w:pPr>
        <w:tabs>
          <w:tab w:val="left" w:pos="4960"/>
        </w:tabs>
        <w:ind w:left="4960" w:hanging="360"/>
      </w:pPr>
      <w:rPr>
        <w:rFonts w:hint="default" w:ascii="Courier New" w:hAnsi="Courier New"/>
      </w:rPr>
    </w:lvl>
    <w:lvl w:ilvl="5" w:tentative="0">
      <w:start w:val="1"/>
      <w:numFmt w:val="bullet"/>
      <w:lvlText w:val=""/>
      <w:lvlJc w:val="left"/>
      <w:pPr>
        <w:tabs>
          <w:tab w:val="left" w:pos="5680"/>
        </w:tabs>
        <w:ind w:left="5680" w:hanging="360"/>
      </w:pPr>
      <w:rPr>
        <w:rFonts w:hint="default" w:ascii="Wingdings" w:hAnsi="Wingdings"/>
      </w:rPr>
    </w:lvl>
    <w:lvl w:ilvl="6" w:tentative="0">
      <w:start w:val="1"/>
      <w:numFmt w:val="bullet"/>
      <w:lvlText w:val=""/>
      <w:lvlJc w:val="left"/>
      <w:pPr>
        <w:tabs>
          <w:tab w:val="left" w:pos="6400"/>
        </w:tabs>
        <w:ind w:left="6400" w:hanging="360"/>
      </w:pPr>
      <w:rPr>
        <w:rFonts w:hint="default" w:ascii="Symbol" w:hAnsi="Symbol"/>
      </w:rPr>
    </w:lvl>
    <w:lvl w:ilvl="7" w:tentative="0">
      <w:start w:val="1"/>
      <w:numFmt w:val="bullet"/>
      <w:lvlText w:val="o"/>
      <w:lvlJc w:val="left"/>
      <w:pPr>
        <w:tabs>
          <w:tab w:val="left" w:pos="7120"/>
        </w:tabs>
        <w:ind w:left="7120" w:hanging="360"/>
      </w:pPr>
      <w:rPr>
        <w:rFonts w:hint="default" w:ascii="Courier New" w:hAnsi="Courier New"/>
      </w:rPr>
    </w:lvl>
    <w:lvl w:ilvl="8" w:tentative="0">
      <w:start w:val="1"/>
      <w:numFmt w:val="bullet"/>
      <w:lvlText w:val=""/>
      <w:lvlJc w:val="left"/>
      <w:pPr>
        <w:tabs>
          <w:tab w:val="left" w:pos="7840"/>
        </w:tabs>
        <w:ind w:left="7840" w:hanging="360"/>
      </w:pPr>
      <w:rPr>
        <w:rFonts w:hint="default" w:ascii="Wingdings" w:hAnsi="Wingdings"/>
      </w:rPr>
    </w:lvl>
  </w:abstractNum>
  <w:abstractNum w:abstractNumId="15">
    <w:nsid w:val="5CC07724"/>
    <w:multiLevelType w:val="multilevel"/>
    <w:tmpl w:val="5CC07724"/>
    <w:lvl w:ilvl="0" w:tentative="0">
      <w:start w:val="1"/>
      <w:numFmt w:val="lowerLetter"/>
      <w:lvlText w:val="%1."/>
      <w:lvlJc w:val="left"/>
      <w:pPr>
        <w:tabs>
          <w:tab w:val="left" w:pos="3149"/>
        </w:tabs>
        <w:ind w:left="3149" w:hanging="360"/>
      </w:pPr>
      <w:rPr>
        <w:rFonts w:hint="eastAsia"/>
      </w:rPr>
    </w:lvl>
    <w:lvl w:ilvl="1" w:tentative="0">
      <w:start w:val="1"/>
      <w:numFmt w:val="lowerLetter"/>
      <w:lvlText w:val="%2)"/>
      <w:lvlJc w:val="left"/>
      <w:pPr>
        <w:tabs>
          <w:tab w:val="left" w:pos="1829"/>
        </w:tabs>
        <w:ind w:left="1829" w:hanging="420"/>
      </w:pPr>
    </w:lvl>
    <w:lvl w:ilvl="2" w:tentative="0">
      <w:start w:val="1"/>
      <w:numFmt w:val="lowerLetter"/>
      <w:lvlText w:val="%3."/>
      <w:lvlJc w:val="left"/>
      <w:pPr>
        <w:tabs>
          <w:tab w:val="left" w:pos="2189"/>
        </w:tabs>
        <w:ind w:left="2189" w:hanging="360"/>
      </w:pPr>
      <w:rPr>
        <w:rFonts w:hint="eastAsia"/>
      </w:rPr>
    </w:lvl>
    <w:lvl w:ilvl="3" w:tentative="0">
      <w:start w:val="1"/>
      <w:numFmt w:val="decimal"/>
      <w:lvlText w:val="%4."/>
      <w:lvlJc w:val="left"/>
      <w:pPr>
        <w:tabs>
          <w:tab w:val="left" w:pos="2669"/>
        </w:tabs>
        <w:ind w:left="2669" w:hanging="420"/>
      </w:pPr>
    </w:lvl>
    <w:lvl w:ilvl="4" w:tentative="0">
      <w:start w:val="1"/>
      <w:numFmt w:val="lowerLetter"/>
      <w:lvlText w:val="%5)"/>
      <w:lvlJc w:val="left"/>
      <w:pPr>
        <w:tabs>
          <w:tab w:val="left" w:pos="3089"/>
        </w:tabs>
        <w:ind w:left="3089" w:hanging="420"/>
      </w:pPr>
    </w:lvl>
    <w:lvl w:ilvl="5" w:tentative="0">
      <w:start w:val="1"/>
      <w:numFmt w:val="lowerRoman"/>
      <w:lvlText w:val="%6."/>
      <w:lvlJc w:val="right"/>
      <w:pPr>
        <w:tabs>
          <w:tab w:val="left" w:pos="3509"/>
        </w:tabs>
        <w:ind w:left="3509" w:hanging="420"/>
      </w:pPr>
    </w:lvl>
    <w:lvl w:ilvl="6" w:tentative="0">
      <w:start w:val="1"/>
      <w:numFmt w:val="decimal"/>
      <w:lvlText w:val="%7."/>
      <w:lvlJc w:val="left"/>
      <w:pPr>
        <w:tabs>
          <w:tab w:val="left" w:pos="3929"/>
        </w:tabs>
        <w:ind w:left="3929" w:hanging="420"/>
      </w:pPr>
    </w:lvl>
    <w:lvl w:ilvl="7" w:tentative="0">
      <w:start w:val="1"/>
      <w:numFmt w:val="lowerLetter"/>
      <w:lvlText w:val="%8)"/>
      <w:lvlJc w:val="left"/>
      <w:pPr>
        <w:tabs>
          <w:tab w:val="left" w:pos="4349"/>
        </w:tabs>
        <w:ind w:left="4349" w:hanging="420"/>
      </w:pPr>
    </w:lvl>
    <w:lvl w:ilvl="8" w:tentative="0">
      <w:start w:val="1"/>
      <w:numFmt w:val="lowerRoman"/>
      <w:lvlText w:val="%9."/>
      <w:lvlJc w:val="right"/>
      <w:pPr>
        <w:tabs>
          <w:tab w:val="left" w:pos="4769"/>
        </w:tabs>
        <w:ind w:left="4769" w:hanging="420"/>
      </w:pPr>
    </w:lvl>
  </w:abstractNum>
  <w:abstractNum w:abstractNumId="16">
    <w:nsid w:val="6897342A"/>
    <w:multiLevelType w:val="singleLevel"/>
    <w:tmpl w:val="6897342A"/>
    <w:lvl w:ilvl="0" w:tentative="0">
      <w:start w:val="1"/>
      <w:numFmt w:val="bullet"/>
      <w:lvlText w:val=""/>
      <w:lvlJc w:val="left"/>
      <w:pPr>
        <w:tabs>
          <w:tab w:val="left" w:pos="360"/>
        </w:tabs>
        <w:ind w:left="360" w:hanging="360"/>
      </w:pPr>
      <w:rPr>
        <w:rFonts w:hint="default" w:ascii="Symbol" w:hAnsi="Symbol"/>
      </w:rPr>
    </w:lvl>
  </w:abstractNum>
  <w:abstractNum w:abstractNumId="17">
    <w:nsid w:val="720C7BCF"/>
    <w:multiLevelType w:val="multilevel"/>
    <w:tmpl w:val="720C7BCF"/>
    <w:lvl w:ilvl="0" w:tentative="0">
      <w:start w:val="1"/>
      <w:numFmt w:val="lowerLetter"/>
      <w:lvlText w:val="%1)"/>
      <w:lvlJc w:val="left"/>
      <w:pPr>
        <w:tabs>
          <w:tab w:val="left" w:pos="1709"/>
        </w:tabs>
        <w:ind w:left="1709" w:hanging="360"/>
      </w:pPr>
      <w:rPr>
        <w:rFonts w:hint="default"/>
      </w:rPr>
    </w:lvl>
    <w:lvl w:ilvl="1" w:tentative="0">
      <w:start w:val="1"/>
      <w:numFmt w:val="lowerLetter"/>
      <w:lvlText w:val="%2)"/>
      <w:lvlJc w:val="left"/>
      <w:pPr>
        <w:tabs>
          <w:tab w:val="left" w:pos="2189"/>
        </w:tabs>
        <w:ind w:left="2189" w:hanging="420"/>
      </w:pPr>
    </w:lvl>
    <w:lvl w:ilvl="2" w:tentative="0">
      <w:start w:val="1"/>
      <w:numFmt w:val="lowerRoman"/>
      <w:lvlText w:val="%3."/>
      <w:lvlJc w:val="right"/>
      <w:pPr>
        <w:tabs>
          <w:tab w:val="left" w:pos="2609"/>
        </w:tabs>
        <w:ind w:left="2609" w:hanging="420"/>
      </w:pPr>
    </w:lvl>
    <w:lvl w:ilvl="3" w:tentative="0">
      <w:start w:val="1"/>
      <w:numFmt w:val="decimal"/>
      <w:lvlText w:val="%4."/>
      <w:lvlJc w:val="left"/>
      <w:pPr>
        <w:tabs>
          <w:tab w:val="left" w:pos="3029"/>
        </w:tabs>
        <w:ind w:left="3029" w:hanging="420"/>
      </w:pPr>
    </w:lvl>
    <w:lvl w:ilvl="4" w:tentative="0">
      <w:start w:val="1"/>
      <w:numFmt w:val="lowerLetter"/>
      <w:lvlText w:val="%5)"/>
      <w:lvlJc w:val="left"/>
      <w:pPr>
        <w:tabs>
          <w:tab w:val="left" w:pos="3449"/>
        </w:tabs>
        <w:ind w:left="3449" w:hanging="420"/>
      </w:pPr>
    </w:lvl>
    <w:lvl w:ilvl="5" w:tentative="0">
      <w:start w:val="1"/>
      <w:numFmt w:val="lowerRoman"/>
      <w:lvlText w:val="%6."/>
      <w:lvlJc w:val="right"/>
      <w:pPr>
        <w:tabs>
          <w:tab w:val="left" w:pos="3869"/>
        </w:tabs>
        <w:ind w:left="3869" w:hanging="420"/>
      </w:pPr>
    </w:lvl>
    <w:lvl w:ilvl="6" w:tentative="0">
      <w:start w:val="1"/>
      <w:numFmt w:val="decimal"/>
      <w:lvlText w:val="%7."/>
      <w:lvlJc w:val="left"/>
      <w:pPr>
        <w:tabs>
          <w:tab w:val="left" w:pos="4289"/>
        </w:tabs>
        <w:ind w:left="4289" w:hanging="420"/>
      </w:pPr>
    </w:lvl>
    <w:lvl w:ilvl="7" w:tentative="0">
      <w:start w:val="1"/>
      <w:numFmt w:val="lowerLetter"/>
      <w:lvlText w:val="%8)"/>
      <w:lvlJc w:val="left"/>
      <w:pPr>
        <w:tabs>
          <w:tab w:val="left" w:pos="4709"/>
        </w:tabs>
        <w:ind w:left="4709" w:hanging="420"/>
      </w:pPr>
    </w:lvl>
    <w:lvl w:ilvl="8" w:tentative="0">
      <w:start w:val="1"/>
      <w:numFmt w:val="lowerRoman"/>
      <w:lvlText w:val="%9."/>
      <w:lvlJc w:val="right"/>
      <w:pPr>
        <w:tabs>
          <w:tab w:val="left" w:pos="5129"/>
        </w:tabs>
        <w:ind w:left="5129" w:hanging="420"/>
      </w:pPr>
    </w:lvl>
  </w:abstractNum>
  <w:abstractNum w:abstractNumId="18">
    <w:nsid w:val="72795810"/>
    <w:multiLevelType w:val="multilevel"/>
    <w:tmpl w:val="72795810"/>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600"/>
        </w:tabs>
        <w:ind w:left="-600" w:hanging="360"/>
      </w:pPr>
      <w:rPr>
        <w:rFonts w:hint="eastAsia"/>
      </w:rPr>
    </w:lvl>
    <w:lvl w:ilvl="2" w:tentative="0">
      <w:start w:val="1"/>
      <w:numFmt w:val="lowerRoman"/>
      <w:lvlText w:val="%3."/>
      <w:lvlJc w:val="right"/>
      <w:pPr>
        <w:tabs>
          <w:tab w:val="left" w:pos="-120"/>
        </w:tabs>
        <w:ind w:left="-120" w:hanging="420"/>
      </w:pPr>
    </w:lvl>
    <w:lvl w:ilvl="3" w:tentative="0">
      <w:start w:val="1"/>
      <w:numFmt w:val="decimal"/>
      <w:lvlText w:val="%4."/>
      <w:lvlJc w:val="left"/>
      <w:pPr>
        <w:tabs>
          <w:tab w:val="left" w:pos="300"/>
        </w:tabs>
        <w:ind w:left="300" w:hanging="420"/>
      </w:pPr>
    </w:lvl>
    <w:lvl w:ilvl="4" w:tentative="0">
      <w:start w:val="1"/>
      <w:numFmt w:val="lowerLetter"/>
      <w:lvlText w:val="%5)"/>
      <w:lvlJc w:val="left"/>
      <w:pPr>
        <w:tabs>
          <w:tab w:val="left" w:pos="720"/>
        </w:tabs>
        <w:ind w:left="720" w:hanging="420"/>
      </w:pPr>
    </w:lvl>
    <w:lvl w:ilvl="5" w:tentative="0">
      <w:start w:val="1"/>
      <w:numFmt w:val="lowerRoman"/>
      <w:lvlText w:val="%6."/>
      <w:lvlJc w:val="right"/>
      <w:pPr>
        <w:tabs>
          <w:tab w:val="left" w:pos="1140"/>
        </w:tabs>
        <w:ind w:left="1140" w:hanging="420"/>
      </w:pPr>
    </w:lvl>
    <w:lvl w:ilvl="6" w:tentative="0">
      <w:start w:val="1"/>
      <w:numFmt w:val="decimal"/>
      <w:lvlText w:val="%7."/>
      <w:lvlJc w:val="left"/>
      <w:pPr>
        <w:tabs>
          <w:tab w:val="left" w:pos="1560"/>
        </w:tabs>
        <w:ind w:left="1560" w:hanging="420"/>
      </w:pPr>
    </w:lvl>
    <w:lvl w:ilvl="7" w:tentative="0">
      <w:start w:val="1"/>
      <w:numFmt w:val="lowerLetter"/>
      <w:lvlText w:val="%8)"/>
      <w:lvlJc w:val="left"/>
      <w:pPr>
        <w:tabs>
          <w:tab w:val="left" w:pos="1980"/>
        </w:tabs>
        <w:ind w:left="1980" w:hanging="420"/>
      </w:pPr>
    </w:lvl>
    <w:lvl w:ilvl="8" w:tentative="0">
      <w:start w:val="1"/>
      <w:numFmt w:val="lowerRoman"/>
      <w:lvlText w:val="%9."/>
      <w:lvlJc w:val="right"/>
      <w:pPr>
        <w:tabs>
          <w:tab w:val="left" w:pos="2400"/>
        </w:tabs>
        <w:ind w:left="2400" w:hanging="420"/>
      </w:pPr>
    </w:lvl>
  </w:abstractNum>
  <w:num w:numId="1">
    <w:abstractNumId w:val="0"/>
  </w:num>
  <w:num w:numId="2">
    <w:abstractNumId w:val="8"/>
  </w:num>
  <w:num w:numId="3">
    <w:abstractNumId w:val="18"/>
  </w:num>
  <w:num w:numId="4">
    <w:abstractNumId w:val="6"/>
  </w:num>
  <w:num w:numId="5">
    <w:abstractNumId w:val="5"/>
  </w:num>
  <w:num w:numId="6">
    <w:abstractNumId w:val="15"/>
  </w:num>
  <w:num w:numId="7">
    <w:abstractNumId w:val="11"/>
  </w:num>
  <w:num w:numId="8">
    <w:abstractNumId w:val="3"/>
  </w:num>
  <w:num w:numId="9">
    <w:abstractNumId w:val="7"/>
  </w:num>
  <w:num w:numId="10">
    <w:abstractNumId w:val="10"/>
  </w:num>
  <w:num w:numId="11">
    <w:abstractNumId w:val="17"/>
  </w:num>
  <w:num w:numId="12">
    <w:abstractNumId w:val="13"/>
  </w:num>
  <w:num w:numId="13">
    <w:abstractNumId w:val="2"/>
  </w:num>
  <w:num w:numId="14">
    <w:abstractNumId w:val="14"/>
  </w:num>
  <w:num w:numId="15">
    <w:abstractNumId w:val="12"/>
  </w:num>
  <w:num w:numId="16">
    <w:abstractNumId w:val="16"/>
  </w:num>
  <w:num w:numId="17">
    <w:abstractNumId w:val="9"/>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3NmFiNTllN2M0ZDcyY2U1YzVjYjY1NmIzOTA3NWYifQ=="/>
  </w:docVars>
  <w:rsids>
    <w:rsidRoot w:val="00172A27"/>
    <w:rsid w:val="00003E9B"/>
    <w:rsid w:val="00004C77"/>
    <w:rsid w:val="00005396"/>
    <w:rsid w:val="000067A3"/>
    <w:rsid w:val="00011262"/>
    <w:rsid w:val="000174E4"/>
    <w:rsid w:val="000206DD"/>
    <w:rsid w:val="00020C5A"/>
    <w:rsid w:val="00022CC5"/>
    <w:rsid w:val="00023646"/>
    <w:rsid w:val="00023E4D"/>
    <w:rsid w:val="0002406D"/>
    <w:rsid w:val="000266DD"/>
    <w:rsid w:val="0003153E"/>
    <w:rsid w:val="000315B3"/>
    <w:rsid w:val="00037BC0"/>
    <w:rsid w:val="00046603"/>
    <w:rsid w:val="00052F7D"/>
    <w:rsid w:val="00057CE5"/>
    <w:rsid w:val="00057FAC"/>
    <w:rsid w:val="00062B86"/>
    <w:rsid w:val="00066745"/>
    <w:rsid w:val="000708E5"/>
    <w:rsid w:val="000756B6"/>
    <w:rsid w:val="000763CA"/>
    <w:rsid w:val="00080CF0"/>
    <w:rsid w:val="00084F83"/>
    <w:rsid w:val="00087DDA"/>
    <w:rsid w:val="00091853"/>
    <w:rsid w:val="000978B6"/>
    <w:rsid w:val="000A2754"/>
    <w:rsid w:val="000A60CD"/>
    <w:rsid w:val="000A7520"/>
    <w:rsid w:val="000A7DD0"/>
    <w:rsid w:val="000B022F"/>
    <w:rsid w:val="000B386F"/>
    <w:rsid w:val="000B6E94"/>
    <w:rsid w:val="000B770D"/>
    <w:rsid w:val="000C0F00"/>
    <w:rsid w:val="000C1D71"/>
    <w:rsid w:val="000C25CF"/>
    <w:rsid w:val="000C5CF1"/>
    <w:rsid w:val="000D354C"/>
    <w:rsid w:val="000D4091"/>
    <w:rsid w:val="000D493C"/>
    <w:rsid w:val="000E0CD7"/>
    <w:rsid w:val="000E261C"/>
    <w:rsid w:val="000E2BC1"/>
    <w:rsid w:val="000E43E5"/>
    <w:rsid w:val="000E50E6"/>
    <w:rsid w:val="000E632F"/>
    <w:rsid w:val="000F60FB"/>
    <w:rsid w:val="000F7F39"/>
    <w:rsid w:val="00106071"/>
    <w:rsid w:val="001079AA"/>
    <w:rsid w:val="00112816"/>
    <w:rsid w:val="001154E3"/>
    <w:rsid w:val="0011679B"/>
    <w:rsid w:val="00117764"/>
    <w:rsid w:val="00117CEB"/>
    <w:rsid w:val="00122736"/>
    <w:rsid w:val="00124F80"/>
    <w:rsid w:val="00131C67"/>
    <w:rsid w:val="0014058B"/>
    <w:rsid w:val="00145996"/>
    <w:rsid w:val="00151247"/>
    <w:rsid w:val="00156D17"/>
    <w:rsid w:val="0015777E"/>
    <w:rsid w:val="00164CE5"/>
    <w:rsid w:val="001669DF"/>
    <w:rsid w:val="0017061C"/>
    <w:rsid w:val="00171A53"/>
    <w:rsid w:val="00172A27"/>
    <w:rsid w:val="001769CC"/>
    <w:rsid w:val="00187983"/>
    <w:rsid w:val="001A3A50"/>
    <w:rsid w:val="001A73E4"/>
    <w:rsid w:val="001A7FD0"/>
    <w:rsid w:val="001B4D7C"/>
    <w:rsid w:val="001C0943"/>
    <w:rsid w:val="001D0779"/>
    <w:rsid w:val="001D294A"/>
    <w:rsid w:val="001D5EF0"/>
    <w:rsid w:val="001D68A0"/>
    <w:rsid w:val="001D6B35"/>
    <w:rsid w:val="001E05D9"/>
    <w:rsid w:val="001E178D"/>
    <w:rsid w:val="001E327B"/>
    <w:rsid w:val="001F7C2A"/>
    <w:rsid w:val="00204CF2"/>
    <w:rsid w:val="002067A6"/>
    <w:rsid w:val="002071E1"/>
    <w:rsid w:val="00211362"/>
    <w:rsid w:val="002132E3"/>
    <w:rsid w:val="002146A3"/>
    <w:rsid w:val="00226B04"/>
    <w:rsid w:val="00227765"/>
    <w:rsid w:val="002279F7"/>
    <w:rsid w:val="002349B1"/>
    <w:rsid w:val="00237CBC"/>
    <w:rsid w:val="00254D91"/>
    <w:rsid w:val="00262D49"/>
    <w:rsid w:val="002708AD"/>
    <w:rsid w:val="00276C8F"/>
    <w:rsid w:val="00277E14"/>
    <w:rsid w:val="00281D44"/>
    <w:rsid w:val="002836BE"/>
    <w:rsid w:val="00284C28"/>
    <w:rsid w:val="00290DB7"/>
    <w:rsid w:val="00295F74"/>
    <w:rsid w:val="002A00A1"/>
    <w:rsid w:val="002A1BDE"/>
    <w:rsid w:val="002A5079"/>
    <w:rsid w:val="002B3B2B"/>
    <w:rsid w:val="002B4F15"/>
    <w:rsid w:val="002B75A6"/>
    <w:rsid w:val="002C44EC"/>
    <w:rsid w:val="002C6E30"/>
    <w:rsid w:val="002E6A9A"/>
    <w:rsid w:val="002F021F"/>
    <w:rsid w:val="002F3CE9"/>
    <w:rsid w:val="002F51A4"/>
    <w:rsid w:val="002F5769"/>
    <w:rsid w:val="002F7600"/>
    <w:rsid w:val="0030077D"/>
    <w:rsid w:val="0030179D"/>
    <w:rsid w:val="00302F4F"/>
    <w:rsid w:val="00304840"/>
    <w:rsid w:val="003075DF"/>
    <w:rsid w:val="00307BA8"/>
    <w:rsid w:val="0031042A"/>
    <w:rsid w:val="0031279E"/>
    <w:rsid w:val="003146CC"/>
    <w:rsid w:val="00315E40"/>
    <w:rsid w:val="003250D4"/>
    <w:rsid w:val="003255A7"/>
    <w:rsid w:val="003311B9"/>
    <w:rsid w:val="003324B4"/>
    <w:rsid w:val="00332E7B"/>
    <w:rsid w:val="003342DC"/>
    <w:rsid w:val="0033471E"/>
    <w:rsid w:val="003365D1"/>
    <w:rsid w:val="00344A0A"/>
    <w:rsid w:val="00352FBE"/>
    <w:rsid w:val="00354BE3"/>
    <w:rsid w:val="00356558"/>
    <w:rsid w:val="00362501"/>
    <w:rsid w:val="0037279A"/>
    <w:rsid w:val="00386E15"/>
    <w:rsid w:val="00392178"/>
    <w:rsid w:val="00396A57"/>
    <w:rsid w:val="003A5A9A"/>
    <w:rsid w:val="003B30D2"/>
    <w:rsid w:val="003B628D"/>
    <w:rsid w:val="003C071C"/>
    <w:rsid w:val="003C6AC9"/>
    <w:rsid w:val="003C7360"/>
    <w:rsid w:val="003D5834"/>
    <w:rsid w:val="003E7CDA"/>
    <w:rsid w:val="003F3471"/>
    <w:rsid w:val="00400128"/>
    <w:rsid w:val="0040175E"/>
    <w:rsid w:val="00412298"/>
    <w:rsid w:val="00413177"/>
    <w:rsid w:val="00414A7F"/>
    <w:rsid w:val="00414D61"/>
    <w:rsid w:val="00417216"/>
    <w:rsid w:val="00423C14"/>
    <w:rsid w:val="00426D47"/>
    <w:rsid w:val="004326B5"/>
    <w:rsid w:val="0043580E"/>
    <w:rsid w:val="004378D1"/>
    <w:rsid w:val="00440BC3"/>
    <w:rsid w:val="00441B98"/>
    <w:rsid w:val="00443DE0"/>
    <w:rsid w:val="00446C36"/>
    <w:rsid w:val="004506C6"/>
    <w:rsid w:val="00453FD4"/>
    <w:rsid w:val="004571C1"/>
    <w:rsid w:val="00460BB5"/>
    <w:rsid w:val="00462744"/>
    <w:rsid w:val="00466888"/>
    <w:rsid w:val="00467E00"/>
    <w:rsid w:val="00467FFE"/>
    <w:rsid w:val="00473CFA"/>
    <w:rsid w:val="00474D38"/>
    <w:rsid w:val="004753E8"/>
    <w:rsid w:val="004755CC"/>
    <w:rsid w:val="00481BDA"/>
    <w:rsid w:val="00485E9B"/>
    <w:rsid w:val="00487A15"/>
    <w:rsid w:val="004916D7"/>
    <w:rsid w:val="004A4048"/>
    <w:rsid w:val="004A5EC0"/>
    <w:rsid w:val="004C38CD"/>
    <w:rsid w:val="004D3990"/>
    <w:rsid w:val="004D449D"/>
    <w:rsid w:val="004D506C"/>
    <w:rsid w:val="004E0618"/>
    <w:rsid w:val="004F3892"/>
    <w:rsid w:val="005014DB"/>
    <w:rsid w:val="00504550"/>
    <w:rsid w:val="005159E1"/>
    <w:rsid w:val="00515BA8"/>
    <w:rsid w:val="00521B2F"/>
    <w:rsid w:val="00521ED6"/>
    <w:rsid w:val="00531F9D"/>
    <w:rsid w:val="00533E4B"/>
    <w:rsid w:val="00552641"/>
    <w:rsid w:val="00552E84"/>
    <w:rsid w:val="00555AAB"/>
    <w:rsid w:val="00556F3D"/>
    <w:rsid w:val="00565231"/>
    <w:rsid w:val="005676AE"/>
    <w:rsid w:val="00571925"/>
    <w:rsid w:val="00571CD0"/>
    <w:rsid w:val="0057599E"/>
    <w:rsid w:val="005767E3"/>
    <w:rsid w:val="00576EDD"/>
    <w:rsid w:val="00580ED0"/>
    <w:rsid w:val="005854F3"/>
    <w:rsid w:val="00585A2B"/>
    <w:rsid w:val="0059091C"/>
    <w:rsid w:val="00593887"/>
    <w:rsid w:val="005955D6"/>
    <w:rsid w:val="005955F3"/>
    <w:rsid w:val="0059739A"/>
    <w:rsid w:val="00597FF8"/>
    <w:rsid w:val="005A00D0"/>
    <w:rsid w:val="005B56EC"/>
    <w:rsid w:val="005C40D1"/>
    <w:rsid w:val="005C786A"/>
    <w:rsid w:val="005D3B3E"/>
    <w:rsid w:val="005D58FF"/>
    <w:rsid w:val="005D72A8"/>
    <w:rsid w:val="005E0F9F"/>
    <w:rsid w:val="005E2C11"/>
    <w:rsid w:val="005F3154"/>
    <w:rsid w:val="00600D32"/>
    <w:rsid w:val="00602693"/>
    <w:rsid w:val="00611ACA"/>
    <w:rsid w:val="006158B2"/>
    <w:rsid w:val="00615BB3"/>
    <w:rsid w:val="006222DD"/>
    <w:rsid w:val="00623642"/>
    <w:rsid w:val="00624175"/>
    <w:rsid w:val="00625AAB"/>
    <w:rsid w:val="00626F66"/>
    <w:rsid w:val="0063129E"/>
    <w:rsid w:val="00636AAE"/>
    <w:rsid w:val="00637C4B"/>
    <w:rsid w:val="0064112A"/>
    <w:rsid w:val="00641B74"/>
    <w:rsid w:val="006504C3"/>
    <w:rsid w:val="006548B4"/>
    <w:rsid w:val="006673A1"/>
    <w:rsid w:val="00670088"/>
    <w:rsid w:val="006704CA"/>
    <w:rsid w:val="00672E47"/>
    <w:rsid w:val="0067699C"/>
    <w:rsid w:val="0068159F"/>
    <w:rsid w:val="00690A46"/>
    <w:rsid w:val="0069150E"/>
    <w:rsid w:val="00695492"/>
    <w:rsid w:val="00695BDD"/>
    <w:rsid w:val="00696CD4"/>
    <w:rsid w:val="006B447B"/>
    <w:rsid w:val="006C4088"/>
    <w:rsid w:val="006E1C3F"/>
    <w:rsid w:val="006E2153"/>
    <w:rsid w:val="006E5ED2"/>
    <w:rsid w:val="006F050E"/>
    <w:rsid w:val="006F30B7"/>
    <w:rsid w:val="006F312A"/>
    <w:rsid w:val="006F365D"/>
    <w:rsid w:val="006F6C18"/>
    <w:rsid w:val="006F72F1"/>
    <w:rsid w:val="00710DEE"/>
    <w:rsid w:val="007111D0"/>
    <w:rsid w:val="00715DDC"/>
    <w:rsid w:val="007205AD"/>
    <w:rsid w:val="00725DC6"/>
    <w:rsid w:val="007270F8"/>
    <w:rsid w:val="00731144"/>
    <w:rsid w:val="00734A51"/>
    <w:rsid w:val="00740A33"/>
    <w:rsid w:val="007452BF"/>
    <w:rsid w:val="007475BC"/>
    <w:rsid w:val="00750847"/>
    <w:rsid w:val="00757970"/>
    <w:rsid w:val="00760790"/>
    <w:rsid w:val="0076324E"/>
    <w:rsid w:val="00764816"/>
    <w:rsid w:val="00773F11"/>
    <w:rsid w:val="00774FFF"/>
    <w:rsid w:val="007841E4"/>
    <w:rsid w:val="00790E82"/>
    <w:rsid w:val="007948C8"/>
    <w:rsid w:val="007A436F"/>
    <w:rsid w:val="007C12BD"/>
    <w:rsid w:val="007D09D3"/>
    <w:rsid w:val="007D0F3F"/>
    <w:rsid w:val="007D62F1"/>
    <w:rsid w:val="007E32DC"/>
    <w:rsid w:val="007E4843"/>
    <w:rsid w:val="007E5A82"/>
    <w:rsid w:val="007E6487"/>
    <w:rsid w:val="007F5EEC"/>
    <w:rsid w:val="00802436"/>
    <w:rsid w:val="0080307D"/>
    <w:rsid w:val="0080371F"/>
    <w:rsid w:val="00803E74"/>
    <w:rsid w:val="0080494C"/>
    <w:rsid w:val="00804E1B"/>
    <w:rsid w:val="00812A08"/>
    <w:rsid w:val="00813C02"/>
    <w:rsid w:val="00816487"/>
    <w:rsid w:val="00817155"/>
    <w:rsid w:val="00817252"/>
    <w:rsid w:val="008213F5"/>
    <w:rsid w:val="00830A90"/>
    <w:rsid w:val="00833BC5"/>
    <w:rsid w:val="008344FF"/>
    <w:rsid w:val="00834721"/>
    <w:rsid w:val="0083670F"/>
    <w:rsid w:val="008412AE"/>
    <w:rsid w:val="008419C5"/>
    <w:rsid w:val="00844CAD"/>
    <w:rsid w:val="008542B9"/>
    <w:rsid w:val="00863660"/>
    <w:rsid w:val="0086669A"/>
    <w:rsid w:val="00866BF3"/>
    <w:rsid w:val="008767C2"/>
    <w:rsid w:val="00876F1E"/>
    <w:rsid w:val="00884B9F"/>
    <w:rsid w:val="00885025"/>
    <w:rsid w:val="00887BE7"/>
    <w:rsid w:val="0089084D"/>
    <w:rsid w:val="008A1287"/>
    <w:rsid w:val="008A1627"/>
    <w:rsid w:val="008A4EDE"/>
    <w:rsid w:val="008A58DC"/>
    <w:rsid w:val="008B08F4"/>
    <w:rsid w:val="008B0AA2"/>
    <w:rsid w:val="008C7E16"/>
    <w:rsid w:val="008E0BE2"/>
    <w:rsid w:val="008E355C"/>
    <w:rsid w:val="008E767C"/>
    <w:rsid w:val="008F25C1"/>
    <w:rsid w:val="008F46CE"/>
    <w:rsid w:val="00900210"/>
    <w:rsid w:val="00902902"/>
    <w:rsid w:val="00903E55"/>
    <w:rsid w:val="009076C4"/>
    <w:rsid w:val="00914063"/>
    <w:rsid w:val="00925B10"/>
    <w:rsid w:val="00925E36"/>
    <w:rsid w:val="00927D70"/>
    <w:rsid w:val="009331A8"/>
    <w:rsid w:val="00933671"/>
    <w:rsid w:val="00934690"/>
    <w:rsid w:val="0093670B"/>
    <w:rsid w:val="00937797"/>
    <w:rsid w:val="00937C4B"/>
    <w:rsid w:val="0094174D"/>
    <w:rsid w:val="00941CFA"/>
    <w:rsid w:val="00943F60"/>
    <w:rsid w:val="00953048"/>
    <w:rsid w:val="0095754E"/>
    <w:rsid w:val="0096154C"/>
    <w:rsid w:val="00963CE4"/>
    <w:rsid w:val="00965929"/>
    <w:rsid w:val="00975027"/>
    <w:rsid w:val="00976513"/>
    <w:rsid w:val="00990BA1"/>
    <w:rsid w:val="0099120E"/>
    <w:rsid w:val="0099213A"/>
    <w:rsid w:val="0099571F"/>
    <w:rsid w:val="009B6476"/>
    <w:rsid w:val="009B6DF8"/>
    <w:rsid w:val="009C5892"/>
    <w:rsid w:val="009D54DB"/>
    <w:rsid w:val="009E2814"/>
    <w:rsid w:val="009E508E"/>
    <w:rsid w:val="009E60EB"/>
    <w:rsid w:val="009E647E"/>
    <w:rsid w:val="009E7ACE"/>
    <w:rsid w:val="009E7BED"/>
    <w:rsid w:val="009F2C60"/>
    <w:rsid w:val="009F4DD5"/>
    <w:rsid w:val="00A22229"/>
    <w:rsid w:val="00A24512"/>
    <w:rsid w:val="00A253A0"/>
    <w:rsid w:val="00A25F4C"/>
    <w:rsid w:val="00A34EDC"/>
    <w:rsid w:val="00A52522"/>
    <w:rsid w:val="00A56161"/>
    <w:rsid w:val="00A6631C"/>
    <w:rsid w:val="00A67EE5"/>
    <w:rsid w:val="00A70763"/>
    <w:rsid w:val="00A75043"/>
    <w:rsid w:val="00A75C29"/>
    <w:rsid w:val="00A80086"/>
    <w:rsid w:val="00A80E6E"/>
    <w:rsid w:val="00A822A2"/>
    <w:rsid w:val="00A83734"/>
    <w:rsid w:val="00A84013"/>
    <w:rsid w:val="00A8435B"/>
    <w:rsid w:val="00A9304A"/>
    <w:rsid w:val="00A93765"/>
    <w:rsid w:val="00AA0287"/>
    <w:rsid w:val="00AA6D28"/>
    <w:rsid w:val="00AA7CFB"/>
    <w:rsid w:val="00AA7D15"/>
    <w:rsid w:val="00AB7A30"/>
    <w:rsid w:val="00AC4A71"/>
    <w:rsid w:val="00AC5160"/>
    <w:rsid w:val="00AC68A7"/>
    <w:rsid w:val="00AC7BA2"/>
    <w:rsid w:val="00AD191F"/>
    <w:rsid w:val="00AD3ED0"/>
    <w:rsid w:val="00AD6981"/>
    <w:rsid w:val="00AD7D15"/>
    <w:rsid w:val="00AE48D0"/>
    <w:rsid w:val="00AE65E6"/>
    <w:rsid w:val="00AF1113"/>
    <w:rsid w:val="00AF1CF4"/>
    <w:rsid w:val="00AF339C"/>
    <w:rsid w:val="00B05F54"/>
    <w:rsid w:val="00B1034F"/>
    <w:rsid w:val="00B12502"/>
    <w:rsid w:val="00B37584"/>
    <w:rsid w:val="00B42E0D"/>
    <w:rsid w:val="00B45A14"/>
    <w:rsid w:val="00B46B54"/>
    <w:rsid w:val="00B60FE1"/>
    <w:rsid w:val="00B621E3"/>
    <w:rsid w:val="00B6346F"/>
    <w:rsid w:val="00B64135"/>
    <w:rsid w:val="00B73E70"/>
    <w:rsid w:val="00B76EB6"/>
    <w:rsid w:val="00B76EF2"/>
    <w:rsid w:val="00B77BB5"/>
    <w:rsid w:val="00B80490"/>
    <w:rsid w:val="00B8629D"/>
    <w:rsid w:val="00B97A76"/>
    <w:rsid w:val="00BB2242"/>
    <w:rsid w:val="00BB32FB"/>
    <w:rsid w:val="00BB3F31"/>
    <w:rsid w:val="00BB4765"/>
    <w:rsid w:val="00BB49B9"/>
    <w:rsid w:val="00BB6472"/>
    <w:rsid w:val="00BC4B89"/>
    <w:rsid w:val="00BD311F"/>
    <w:rsid w:val="00BD63D4"/>
    <w:rsid w:val="00BD7C20"/>
    <w:rsid w:val="00BE0FCE"/>
    <w:rsid w:val="00BE3F77"/>
    <w:rsid w:val="00BF18F9"/>
    <w:rsid w:val="00BF228C"/>
    <w:rsid w:val="00BF294B"/>
    <w:rsid w:val="00BF5E47"/>
    <w:rsid w:val="00BF6426"/>
    <w:rsid w:val="00C00646"/>
    <w:rsid w:val="00C02FD3"/>
    <w:rsid w:val="00C03C25"/>
    <w:rsid w:val="00C07121"/>
    <w:rsid w:val="00C07537"/>
    <w:rsid w:val="00C1642C"/>
    <w:rsid w:val="00C2123B"/>
    <w:rsid w:val="00C214D8"/>
    <w:rsid w:val="00C26E93"/>
    <w:rsid w:val="00C31BD2"/>
    <w:rsid w:val="00C3286E"/>
    <w:rsid w:val="00C332F5"/>
    <w:rsid w:val="00C33A5F"/>
    <w:rsid w:val="00C35AEF"/>
    <w:rsid w:val="00C36822"/>
    <w:rsid w:val="00C41E33"/>
    <w:rsid w:val="00C434AB"/>
    <w:rsid w:val="00C43BA5"/>
    <w:rsid w:val="00C45120"/>
    <w:rsid w:val="00C46444"/>
    <w:rsid w:val="00C53E87"/>
    <w:rsid w:val="00C60429"/>
    <w:rsid w:val="00C60A8D"/>
    <w:rsid w:val="00C617B6"/>
    <w:rsid w:val="00C62B08"/>
    <w:rsid w:val="00C6741C"/>
    <w:rsid w:val="00C74CC7"/>
    <w:rsid w:val="00C75BD7"/>
    <w:rsid w:val="00C8757D"/>
    <w:rsid w:val="00C8789E"/>
    <w:rsid w:val="00CA245A"/>
    <w:rsid w:val="00CA2561"/>
    <w:rsid w:val="00CB2DB2"/>
    <w:rsid w:val="00CC1C0E"/>
    <w:rsid w:val="00CC690B"/>
    <w:rsid w:val="00CD3BC0"/>
    <w:rsid w:val="00CD4AE7"/>
    <w:rsid w:val="00CD5220"/>
    <w:rsid w:val="00CD61E3"/>
    <w:rsid w:val="00CE06AC"/>
    <w:rsid w:val="00CE2A8F"/>
    <w:rsid w:val="00CE4451"/>
    <w:rsid w:val="00CE5097"/>
    <w:rsid w:val="00CF1B4C"/>
    <w:rsid w:val="00CF230D"/>
    <w:rsid w:val="00CF3974"/>
    <w:rsid w:val="00CF4755"/>
    <w:rsid w:val="00D034A2"/>
    <w:rsid w:val="00D04709"/>
    <w:rsid w:val="00D10223"/>
    <w:rsid w:val="00D1437B"/>
    <w:rsid w:val="00D17579"/>
    <w:rsid w:val="00D2050A"/>
    <w:rsid w:val="00D20F6E"/>
    <w:rsid w:val="00D2214F"/>
    <w:rsid w:val="00D24364"/>
    <w:rsid w:val="00D2508F"/>
    <w:rsid w:val="00D256D7"/>
    <w:rsid w:val="00D2762C"/>
    <w:rsid w:val="00D27856"/>
    <w:rsid w:val="00D40754"/>
    <w:rsid w:val="00D4227B"/>
    <w:rsid w:val="00D43BE0"/>
    <w:rsid w:val="00D454E3"/>
    <w:rsid w:val="00D53886"/>
    <w:rsid w:val="00D54535"/>
    <w:rsid w:val="00D56153"/>
    <w:rsid w:val="00D61C5F"/>
    <w:rsid w:val="00D65CFB"/>
    <w:rsid w:val="00D72366"/>
    <w:rsid w:val="00D82D47"/>
    <w:rsid w:val="00D85C1B"/>
    <w:rsid w:val="00DA0B01"/>
    <w:rsid w:val="00DA0D8A"/>
    <w:rsid w:val="00DA4384"/>
    <w:rsid w:val="00DB1BE0"/>
    <w:rsid w:val="00DB2AC0"/>
    <w:rsid w:val="00DB5B32"/>
    <w:rsid w:val="00DB7B30"/>
    <w:rsid w:val="00DC2308"/>
    <w:rsid w:val="00DC40F0"/>
    <w:rsid w:val="00DD4AAE"/>
    <w:rsid w:val="00DD6697"/>
    <w:rsid w:val="00DD757C"/>
    <w:rsid w:val="00DE2F60"/>
    <w:rsid w:val="00DE725E"/>
    <w:rsid w:val="00DE7DEB"/>
    <w:rsid w:val="00E000B1"/>
    <w:rsid w:val="00E00B8A"/>
    <w:rsid w:val="00E07486"/>
    <w:rsid w:val="00E15245"/>
    <w:rsid w:val="00E15B8A"/>
    <w:rsid w:val="00E23599"/>
    <w:rsid w:val="00E23CE2"/>
    <w:rsid w:val="00E23EB0"/>
    <w:rsid w:val="00E276D5"/>
    <w:rsid w:val="00E31DF7"/>
    <w:rsid w:val="00E348DC"/>
    <w:rsid w:val="00E40094"/>
    <w:rsid w:val="00E43C34"/>
    <w:rsid w:val="00E5616E"/>
    <w:rsid w:val="00E62A96"/>
    <w:rsid w:val="00E63F2D"/>
    <w:rsid w:val="00E66B5D"/>
    <w:rsid w:val="00E66D0B"/>
    <w:rsid w:val="00E6705E"/>
    <w:rsid w:val="00E70512"/>
    <w:rsid w:val="00E83044"/>
    <w:rsid w:val="00E85A8F"/>
    <w:rsid w:val="00E869CB"/>
    <w:rsid w:val="00E87B2D"/>
    <w:rsid w:val="00E93988"/>
    <w:rsid w:val="00E940F0"/>
    <w:rsid w:val="00E961E5"/>
    <w:rsid w:val="00EA7C30"/>
    <w:rsid w:val="00EB33F7"/>
    <w:rsid w:val="00EB3AC2"/>
    <w:rsid w:val="00EB4DAD"/>
    <w:rsid w:val="00EB6453"/>
    <w:rsid w:val="00EC1031"/>
    <w:rsid w:val="00EC1B25"/>
    <w:rsid w:val="00ED12B6"/>
    <w:rsid w:val="00ED2FC4"/>
    <w:rsid w:val="00EE36DD"/>
    <w:rsid w:val="00EE5AB8"/>
    <w:rsid w:val="00EE604B"/>
    <w:rsid w:val="00EF1806"/>
    <w:rsid w:val="00EF1984"/>
    <w:rsid w:val="00EF3347"/>
    <w:rsid w:val="00EF5B1D"/>
    <w:rsid w:val="00F10CC9"/>
    <w:rsid w:val="00F1648F"/>
    <w:rsid w:val="00F16FEF"/>
    <w:rsid w:val="00F20A3F"/>
    <w:rsid w:val="00F259F2"/>
    <w:rsid w:val="00F32906"/>
    <w:rsid w:val="00F3313C"/>
    <w:rsid w:val="00F344BD"/>
    <w:rsid w:val="00F3463C"/>
    <w:rsid w:val="00F577EC"/>
    <w:rsid w:val="00F67FED"/>
    <w:rsid w:val="00F71F58"/>
    <w:rsid w:val="00F72853"/>
    <w:rsid w:val="00F73E19"/>
    <w:rsid w:val="00F81E49"/>
    <w:rsid w:val="00F84124"/>
    <w:rsid w:val="00F84712"/>
    <w:rsid w:val="00F84D22"/>
    <w:rsid w:val="00F86D99"/>
    <w:rsid w:val="00F901A5"/>
    <w:rsid w:val="00F9288E"/>
    <w:rsid w:val="00F9383E"/>
    <w:rsid w:val="00F959D5"/>
    <w:rsid w:val="00FA525E"/>
    <w:rsid w:val="00FB00AE"/>
    <w:rsid w:val="00FB187B"/>
    <w:rsid w:val="00FB29FD"/>
    <w:rsid w:val="00FB4890"/>
    <w:rsid w:val="00FB6841"/>
    <w:rsid w:val="00FC44FA"/>
    <w:rsid w:val="00FD4E08"/>
    <w:rsid w:val="00FE2677"/>
    <w:rsid w:val="00FE670D"/>
    <w:rsid w:val="00FE7024"/>
    <w:rsid w:val="00FF08F5"/>
    <w:rsid w:val="00FF5DBB"/>
    <w:rsid w:val="01076DEA"/>
    <w:rsid w:val="01340DB5"/>
    <w:rsid w:val="0167701A"/>
    <w:rsid w:val="019120BE"/>
    <w:rsid w:val="01C168E7"/>
    <w:rsid w:val="01E34D51"/>
    <w:rsid w:val="022956FD"/>
    <w:rsid w:val="02917A0F"/>
    <w:rsid w:val="02C7213B"/>
    <w:rsid w:val="02CD60AF"/>
    <w:rsid w:val="02DB31A0"/>
    <w:rsid w:val="033D4C35"/>
    <w:rsid w:val="03921ED4"/>
    <w:rsid w:val="04621AE7"/>
    <w:rsid w:val="04C4683E"/>
    <w:rsid w:val="04D0325D"/>
    <w:rsid w:val="04D32807"/>
    <w:rsid w:val="04E16592"/>
    <w:rsid w:val="05145E61"/>
    <w:rsid w:val="05D26CD5"/>
    <w:rsid w:val="06296570"/>
    <w:rsid w:val="0643393E"/>
    <w:rsid w:val="06554497"/>
    <w:rsid w:val="065F63E3"/>
    <w:rsid w:val="0671558E"/>
    <w:rsid w:val="068D156A"/>
    <w:rsid w:val="06AA4286"/>
    <w:rsid w:val="06B74313"/>
    <w:rsid w:val="06FA7116"/>
    <w:rsid w:val="07123728"/>
    <w:rsid w:val="07722477"/>
    <w:rsid w:val="07AD4C9F"/>
    <w:rsid w:val="07BB10FE"/>
    <w:rsid w:val="07C078CE"/>
    <w:rsid w:val="085A4381"/>
    <w:rsid w:val="085E2D4E"/>
    <w:rsid w:val="087664E1"/>
    <w:rsid w:val="08870D0B"/>
    <w:rsid w:val="08BD10DB"/>
    <w:rsid w:val="08CB1DB2"/>
    <w:rsid w:val="09206C55"/>
    <w:rsid w:val="09544BDC"/>
    <w:rsid w:val="09637D41"/>
    <w:rsid w:val="096906C5"/>
    <w:rsid w:val="098034A2"/>
    <w:rsid w:val="0A304E58"/>
    <w:rsid w:val="0A72625E"/>
    <w:rsid w:val="0ACD105F"/>
    <w:rsid w:val="0B2E1E30"/>
    <w:rsid w:val="0C0E7D0A"/>
    <w:rsid w:val="0C596A55"/>
    <w:rsid w:val="0C7706B3"/>
    <w:rsid w:val="0C7C538B"/>
    <w:rsid w:val="0C847C9D"/>
    <w:rsid w:val="0C8F5EE0"/>
    <w:rsid w:val="0CAB3E24"/>
    <w:rsid w:val="0CF20061"/>
    <w:rsid w:val="0D213673"/>
    <w:rsid w:val="0D29292A"/>
    <w:rsid w:val="0D4B0164"/>
    <w:rsid w:val="0D9F4ACC"/>
    <w:rsid w:val="0DC26914"/>
    <w:rsid w:val="0DE00CB1"/>
    <w:rsid w:val="0DE065F0"/>
    <w:rsid w:val="0E346E5B"/>
    <w:rsid w:val="0E4C6B0A"/>
    <w:rsid w:val="0E582914"/>
    <w:rsid w:val="0E652ED7"/>
    <w:rsid w:val="0E741495"/>
    <w:rsid w:val="0EA7112C"/>
    <w:rsid w:val="0F015277"/>
    <w:rsid w:val="0F07260E"/>
    <w:rsid w:val="0F2C1F81"/>
    <w:rsid w:val="0FF17F33"/>
    <w:rsid w:val="106D7BD1"/>
    <w:rsid w:val="107014E8"/>
    <w:rsid w:val="109041B2"/>
    <w:rsid w:val="10C54CFF"/>
    <w:rsid w:val="112A22DF"/>
    <w:rsid w:val="1133205F"/>
    <w:rsid w:val="118213CC"/>
    <w:rsid w:val="11BB2636"/>
    <w:rsid w:val="11BB4DBF"/>
    <w:rsid w:val="125C33F6"/>
    <w:rsid w:val="12BE134B"/>
    <w:rsid w:val="134F0206"/>
    <w:rsid w:val="138543A2"/>
    <w:rsid w:val="13D42198"/>
    <w:rsid w:val="1462669D"/>
    <w:rsid w:val="14656203"/>
    <w:rsid w:val="146B2251"/>
    <w:rsid w:val="14872CB8"/>
    <w:rsid w:val="150073DC"/>
    <w:rsid w:val="152E452E"/>
    <w:rsid w:val="15C729B8"/>
    <w:rsid w:val="16081075"/>
    <w:rsid w:val="16635436"/>
    <w:rsid w:val="169A1924"/>
    <w:rsid w:val="16A44000"/>
    <w:rsid w:val="16C909E8"/>
    <w:rsid w:val="16CE5378"/>
    <w:rsid w:val="174631B2"/>
    <w:rsid w:val="17475E90"/>
    <w:rsid w:val="174F2BA3"/>
    <w:rsid w:val="176340E0"/>
    <w:rsid w:val="183E29F5"/>
    <w:rsid w:val="187F5D48"/>
    <w:rsid w:val="18DC5092"/>
    <w:rsid w:val="191B04A4"/>
    <w:rsid w:val="195F48FC"/>
    <w:rsid w:val="197D2A3C"/>
    <w:rsid w:val="19F1171D"/>
    <w:rsid w:val="19F93D03"/>
    <w:rsid w:val="1A253B20"/>
    <w:rsid w:val="1A4154C3"/>
    <w:rsid w:val="1A78166A"/>
    <w:rsid w:val="1A7D2C10"/>
    <w:rsid w:val="1AC52AF1"/>
    <w:rsid w:val="1ACA1CC9"/>
    <w:rsid w:val="1AD865E7"/>
    <w:rsid w:val="1AFB1BBB"/>
    <w:rsid w:val="1B09586B"/>
    <w:rsid w:val="1B8A2E67"/>
    <w:rsid w:val="1BD63A4D"/>
    <w:rsid w:val="1C575B3F"/>
    <w:rsid w:val="1CDA2465"/>
    <w:rsid w:val="1D194676"/>
    <w:rsid w:val="1D6076F5"/>
    <w:rsid w:val="1DBC4D3A"/>
    <w:rsid w:val="1DC1719B"/>
    <w:rsid w:val="1DEA6A1F"/>
    <w:rsid w:val="1E0952C3"/>
    <w:rsid w:val="1E545EF1"/>
    <w:rsid w:val="1EAF5B64"/>
    <w:rsid w:val="1EC76FC1"/>
    <w:rsid w:val="1EDD7BDA"/>
    <w:rsid w:val="1F250C41"/>
    <w:rsid w:val="1F3C169C"/>
    <w:rsid w:val="1F8B39B9"/>
    <w:rsid w:val="1F9C566C"/>
    <w:rsid w:val="1FC26900"/>
    <w:rsid w:val="20044180"/>
    <w:rsid w:val="20BC02DA"/>
    <w:rsid w:val="20DB49C3"/>
    <w:rsid w:val="20DE0238"/>
    <w:rsid w:val="21420D97"/>
    <w:rsid w:val="219679CA"/>
    <w:rsid w:val="220846FD"/>
    <w:rsid w:val="227040A8"/>
    <w:rsid w:val="22834F2F"/>
    <w:rsid w:val="22CD0827"/>
    <w:rsid w:val="22DA7251"/>
    <w:rsid w:val="23054F8B"/>
    <w:rsid w:val="23BA7749"/>
    <w:rsid w:val="23DA2D2F"/>
    <w:rsid w:val="23E82F82"/>
    <w:rsid w:val="250707DB"/>
    <w:rsid w:val="25241CC9"/>
    <w:rsid w:val="253A3E8E"/>
    <w:rsid w:val="2566680E"/>
    <w:rsid w:val="25BA06A0"/>
    <w:rsid w:val="26045C5A"/>
    <w:rsid w:val="262A7E36"/>
    <w:rsid w:val="26DD42BC"/>
    <w:rsid w:val="26F90444"/>
    <w:rsid w:val="275F5C6C"/>
    <w:rsid w:val="277156E3"/>
    <w:rsid w:val="27820310"/>
    <w:rsid w:val="2810403A"/>
    <w:rsid w:val="2877724A"/>
    <w:rsid w:val="289C358E"/>
    <w:rsid w:val="29137252"/>
    <w:rsid w:val="29757FE5"/>
    <w:rsid w:val="297E4696"/>
    <w:rsid w:val="29E02613"/>
    <w:rsid w:val="2A250955"/>
    <w:rsid w:val="2A435140"/>
    <w:rsid w:val="2A9A1AF0"/>
    <w:rsid w:val="2AA92D44"/>
    <w:rsid w:val="2B373625"/>
    <w:rsid w:val="2B6F48EE"/>
    <w:rsid w:val="2BB5066E"/>
    <w:rsid w:val="2BD72138"/>
    <w:rsid w:val="2E1F6F7E"/>
    <w:rsid w:val="2F061BE4"/>
    <w:rsid w:val="2F1161C4"/>
    <w:rsid w:val="2F3F2FA2"/>
    <w:rsid w:val="2F4132EE"/>
    <w:rsid w:val="2F7B3011"/>
    <w:rsid w:val="2FCF5A89"/>
    <w:rsid w:val="2FDD0B54"/>
    <w:rsid w:val="2FFD7ADC"/>
    <w:rsid w:val="30426B0F"/>
    <w:rsid w:val="308D50A2"/>
    <w:rsid w:val="30CC6E41"/>
    <w:rsid w:val="30DE1B9E"/>
    <w:rsid w:val="31004089"/>
    <w:rsid w:val="31152402"/>
    <w:rsid w:val="313151D1"/>
    <w:rsid w:val="31482200"/>
    <w:rsid w:val="316A7E21"/>
    <w:rsid w:val="31834A43"/>
    <w:rsid w:val="31883955"/>
    <w:rsid w:val="326358B5"/>
    <w:rsid w:val="32924ECA"/>
    <w:rsid w:val="32B228EE"/>
    <w:rsid w:val="32EF4634"/>
    <w:rsid w:val="33061B76"/>
    <w:rsid w:val="3319259F"/>
    <w:rsid w:val="331E5977"/>
    <w:rsid w:val="33390638"/>
    <w:rsid w:val="339D151E"/>
    <w:rsid w:val="33A22015"/>
    <w:rsid w:val="33AF77F3"/>
    <w:rsid w:val="34134F6B"/>
    <w:rsid w:val="34280C1E"/>
    <w:rsid w:val="34847AF5"/>
    <w:rsid w:val="348F18C7"/>
    <w:rsid w:val="34C5243A"/>
    <w:rsid w:val="34F9263B"/>
    <w:rsid w:val="35200A6C"/>
    <w:rsid w:val="352B38BD"/>
    <w:rsid w:val="356365BC"/>
    <w:rsid w:val="36047E12"/>
    <w:rsid w:val="367C0397"/>
    <w:rsid w:val="36A17B43"/>
    <w:rsid w:val="37AB0824"/>
    <w:rsid w:val="37AC62A4"/>
    <w:rsid w:val="37F10BFC"/>
    <w:rsid w:val="383F462E"/>
    <w:rsid w:val="38435671"/>
    <w:rsid w:val="38894EB4"/>
    <w:rsid w:val="38A26D01"/>
    <w:rsid w:val="390418E5"/>
    <w:rsid w:val="3914364C"/>
    <w:rsid w:val="39647405"/>
    <w:rsid w:val="399E40A5"/>
    <w:rsid w:val="39C268BD"/>
    <w:rsid w:val="39F76969"/>
    <w:rsid w:val="3A2810DA"/>
    <w:rsid w:val="3A7E6977"/>
    <w:rsid w:val="3A987C14"/>
    <w:rsid w:val="3ACE3EDA"/>
    <w:rsid w:val="3ADC627F"/>
    <w:rsid w:val="3B0E36C3"/>
    <w:rsid w:val="3B541901"/>
    <w:rsid w:val="3B813200"/>
    <w:rsid w:val="3B83069D"/>
    <w:rsid w:val="3B951314"/>
    <w:rsid w:val="3C436775"/>
    <w:rsid w:val="3C844B13"/>
    <w:rsid w:val="3C9809F8"/>
    <w:rsid w:val="3CC061D2"/>
    <w:rsid w:val="3CDD7E68"/>
    <w:rsid w:val="3CE355F4"/>
    <w:rsid w:val="3D0B02A3"/>
    <w:rsid w:val="3D134B9D"/>
    <w:rsid w:val="3D221956"/>
    <w:rsid w:val="3DBD1FE2"/>
    <w:rsid w:val="3DDC2393"/>
    <w:rsid w:val="3E350B39"/>
    <w:rsid w:val="3E682515"/>
    <w:rsid w:val="3E7C0BFD"/>
    <w:rsid w:val="3EA15137"/>
    <w:rsid w:val="3EE44B14"/>
    <w:rsid w:val="3F107919"/>
    <w:rsid w:val="3F276925"/>
    <w:rsid w:val="3F8A61D7"/>
    <w:rsid w:val="3F9661A9"/>
    <w:rsid w:val="3FBF70AC"/>
    <w:rsid w:val="3FDC7148"/>
    <w:rsid w:val="40520FFA"/>
    <w:rsid w:val="40707850"/>
    <w:rsid w:val="40750C5E"/>
    <w:rsid w:val="40D62F6B"/>
    <w:rsid w:val="41883E6D"/>
    <w:rsid w:val="41C729A5"/>
    <w:rsid w:val="41DC2A3D"/>
    <w:rsid w:val="41EB27F0"/>
    <w:rsid w:val="41F249D7"/>
    <w:rsid w:val="424A1F83"/>
    <w:rsid w:val="42916AC5"/>
    <w:rsid w:val="42BE1B70"/>
    <w:rsid w:val="431263B4"/>
    <w:rsid w:val="43522199"/>
    <w:rsid w:val="43602615"/>
    <w:rsid w:val="43BE5FDF"/>
    <w:rsid w:val="4427047B"/>
    <w:rsid w:val="442C734D"/>
    <w:rsid w:val="457D628D"/>
    <w:rsid w:val="45897BF6"/>
    <w:rsid w:val="45CC0ABA"/>
    <w:rsid w:val="45D252E6"/>
    <w:rsid w:val="45D90248"/>
    <w:rsid w:val="45E0709C"/>
    <w:rsid w:val="46705BF2"/>
    <w:rsid w:val="467742CE"/>
    <w:rsid w:val="46BC3494"/>
    <w:rsid w:val="46CD78AA"/>
    <w:rsid w:val="478F4104"/>
    <w:rsid w:val="4795758A"/>
    <w:rsid w:val="482204DF"/>
    <w:rsid w:val="483F7F95"/>
    <w:rsid w:val="48651D39"/>
    <w:rsid w:val="48A66EA4"/>
    <w:rsid w:val="48C6085D"/>
    <w:rsid w:val="49B7337F"/>
    <w:rsid w:val="4AA1777F"/>
    <w:rsid w:val="4AE06CED"/>
    <w:rsid w:val="4B7C5E6E"/>
    <w:rsid w:val="4B870DAC"/>
    <w:rsid w:val="4B8E4010"/>
    <w:rsid w:val="4BB43345"/>
    <w:rsid w:val="4BD34934"/>
    <w:rsid w:val="4C2752F9"/>
    <w:rsid w:val="4C59229F"/>
    <w:rsid w:val="4C821249"/>
    <w:rsid w:val="4C9C440D"/>
    <w:rsid w:val="4CD25495"/>
    <w:rsid w:val="4CD3679A"/>
    <w:rsid w:val="4D317A3F"/>
    <w:rsid w:val="4FA25B6A"/>
    <w:rsid w:val="4FE03716"/>
    <w:rsid w:val="4FE96BE9"/>
    <w:rsid w:val="502954F1"/>
    <w:rsid w:val="50362C6B"/>
    <w:rsid w:val="507E6416"/>
    <w:rsid w:val="50B8067E"/>
    <w:rsid w:val="51105879"/>
    <w:rsid w:val="5121299B"/>
    <w:rsid w:val="52832A0A"/>
    <w:rsid w:val="52B71ECF"/>
    <w:rsid w:val="53206BC9"/>
    <w:rsid w:val="533F6580"/>
    <w:rsid w:val="53B55C30"/>
    <w:rsid w:val="546E40DE"/>
    <w:rsid w:val="5539361B"/>
    <w:rsid w:val="55BE70F9"/>
    <w:rsid w:val="55C514DD"/>
    <w:rsid w:val="55CA22BB"/>
    <w:rsid w:val="564C454B"/>
    <w:rsid w:val="56671CC8"/>
    <w:rsid w:val="566A14F0"/>
    <w:rsid w:val="56863411"/>
    <w:rsid w:val="56CC4F14"/>
    <w:rsid w:val="56E32F9E"/>
    <w:rsid w:val="57173E1C"/>
    <w:rsid w:val="57246D09"/>
    <w:rsid w:val="572568C9"/>
    <w:rsid w:val="572840EB"/>
    <w:rsid w:val="575D2023"/>
    <w:rsid w:val="578A34BB"/>
    <w:rsid w:val="57DA74B2"/>
    <w:rsid w:val="583D37BA"/>
    <w:rsid w:val="58697BF4"/>
    <w:rsid w:val="59511CA8"/>
    <w:rsid w:val="59D170D5"/>
    <w:rsid w:val="59FB7556"/>
    <w:rsid w:val="5AE60CEA"/>
    <w:rsid w:val="5AF5195B"/>
    <w:rsid w:val="5B4F5EBC"/>
    <w:rsid w:val="5B5F1842"/>
    <w:rsid w:val="5B6C239A"/>
    <w:rsid w:val="5B930EF1"/>
    <w:rsid w:val="5BE22703"/>
    <w:rsid w:val="5CDC74EE"/>
    <w:rsid w:val="5D3C6D73"/>
    <w:rsid w:val="5DBE10F7"/>
    <w:rsid w:val="5E075358"/>
    <w:rsid w:val="5E2D1115"/>
    <w:rsid w:val="5EBD3B33"/>
    <w:rsid w:val="5ED86FDD"/>
    <w:rsid w:val="5F1B46D9"/>
    <w:rsid w:val="5F332BBC"/>
    <w:rsid w:val="5F6E604F"/>
    <w:rsid w:val="5FBD7449"/>
    <w:rsid w:val="5FC41575"/>
    <w:rsid w:val="600E40F8"/>
    <w:rsid w:val="607E1357"/>
    <w:rsid w:val="60D31A0A"/>
    <w:rsid w:val="610872BF"/>
    <w:rsid w:val="61433C89"/>
    <w:rsid w:val="6153694A"/>
    <w:rsid w:val="619C5C9C"/>
    <w:rsid w:val="61B6030D"/>
    <w:rsid w:val="61DD73B7"/>
    <w:rsid w:val="62897435"/>
    <w:rsid w:val="62DB4935"/>
    <w:rsid w:val="639A3688"/>
    <w:rsid w:val="63D6330C"/>
    <w:rsid w:val="643011EE"/>
    <w:rsid w:val="64417351"/>
    <w:rsid w:val="644A1B74"/>
    <w:rsid w:val="64BB74AF"/>
    <w:rsid w:val="650533A6"/>
    <w:rsid w:val="652D38AD"/>
    <w:rsid w:val="65385C69"/>
    <w:rsid w:val="65A118A7"/>
    <w:rsid w:val="661D178B"/>
    <w:rsid w:val="669425A5"/>
    <w:rsid w:val="66A17607"/>
    <w:rsid w:val="66B028AC"/>
    <w:rsid w:val="66D23E6A"/>
    <w:rsid w:val="66F7653A"/>
    <w:rsid w:val="68074A25"/>
    <w:rsid w:val="681F1553"/>
    <w:rsid w:val="68FF3432"/>
    <w:rsid w:val="690723D6"/>
    <w:rsid w:val="692E211D"/>
    <w:rsid w:val="697F0344"/>
    <w:rsid w:val="69BD77F0"/>
    <w:rsid w:val="69CE7DCD"/>
    <w:rsid w:val="69D0052D"/>
    <w:rsid w:val="6A351240"/>
    <w:rsid w:val="6A5B375D"/>
    <w:rsid w:val="6B8F4205"/>
    <w:rsid w:val="6B981873"/>
    <w:rsid w:val="6C020E47"/>
    <w:rsid w:val="6C127653"/>
    <w:rsid w:val="6C52507C"/>
    <w:rsid w:val="6C670665"/>
    <w:rsid w:val="6D06056F"/>
    <w:rsid w:val="6D3867BF"/>
    <w:rsid w:val="6DA22F23"/>
    <w:rsid w:val="6DC23E57"/>
    <w:rsid w:val="6E300418"/>
    <w:rsid w:val="6E5E2B0A"/>
    <w:rsid w:val="6EA81550"/>
    <w:rsid w:val="6EC20649"/>
    <w:rsid w:val="6ED448DE"/>
    <w:rsid w:val="6F140DD1"/>
    <w:rsid w:val="6F1B254A"/>
    <w:rsid w:val="6F885C0D"/>
    <w:rsid w:val="7002203F"/>
    <w:rsid w:val="70357CE0"/>
    <w:rsid w:val="704035B1"/>
    <w:rsid w:val="7092213C"/>
    <w:rsid w:val="70CE181E"/>
    <w:rsid w:val="70D0358D"/>
    <w:rsid w:val="70F63B7C"/>
    <w:rsid w:val="714826B8"/>
    <w:rsid w:val="727608D5"/>
    <w:rsid w:val="73C30DA8"/>
    <w:rsid w:val="73D162DA"/>
    <w:rsid w:val="74110A80"/>
    <w:rsid w:val="744D1679"/>
    <w:rsid w:val="745B6352"/>
    <w:rsid w:val="748731F1"/>
    <w:rsid w:val="74CD0CC3"/>
    <w:rsid w:val="74F825FD"/>
    <w:rsid w:val="751F3937"/>
    <w:rsid w:val="75483F69"/>
    <w:rsid w:val="758E3733"/>
    <w:rsid w:val="75C65586"/>
    <w:rsid w:val="76074CBA"/>
    <w:rsid w:val="76422F15"/>
    <w:rsid w:val="7686042F"/>
    <w:rsid w:val="76B67B8B"/>
    <w:rsid w:val="76C6523F"/>
    <w:rsid w:val="770342A8"/>
    <w:rsid w:val="77111B9A"/>
    <w:rsid w:val="775B3A5C"/>
    <w:rsid w:val="78066932"/>
    <w:rsid w:val="785A7E4C"/>
    <w:rsid w:val="78AE606A"/>
    <w:rsid w:val="78CD2705"/>
    <w:rsid w:val="793E7451"/>
    <w:rsid w:val="797B5A31"/>
    <w:rsid w:val="798F682E"/>
    <w:rsid w:val="79AD7D21"/>
    <w:rsid w:val="79D2316D"/>
    <w:rsid w:val="79EB5027"/>
    <w:rsid w:val="79F3459F"/>
    <w:rsid w:val="7A2E0221"/>
    <w:rsid w:val="7A3C3FEF"/>
    <w:rsid w:val="7AB43870"/>
    <w:rsid w:val="7B131B9A"/>
    <w:rsid w:val="7B5C030D"/>
    <w:rsid w:val="7BAE2AC2"/>
    <w:rsid w:val="7BD46D3A"/>
    <w:rsid w:val="7BE602AC"/>
    <w:rsid w:val="7BF466F6"/>
    <w:rsid w:val="7D1D2CB8"/>
    <w:rsid w:val="7D1D66FE"/>
    <w:rsid w:val="7D2B0B69"/>
    <w:rsid w:val="7D4E4A40"/>
    <w:rsid w:val="7D8B1C08"/>
    <w:rsid w:val="7DCA3B67"/>
    <w:rsid w:val="7E0A06BB"/>
    <w:rsid w:val="7E0C5311"/>
    <w:rsid w:val="7E2727D5"/>
    <w:rsid w:val="7E2C608B"/>
    <w:rsid w:val="7E727CFC"/>
    <w:rsid w:val="7EA02420"/>
    <w:rsid w:val="7EA132FA"/>
    <w:rsid w:val="7ED93435"/>
    <w:rsid w:val="7EE011E6"/>
    <w:rsid w:val="7F636A18"/>
    <w:rsid w:val="7FD12223"/>
    <w:rsid w:val="7FDD3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szCs w:val="20"/>
    </w:rPr>
  </w:style>
  <w:style w:type="paragraph" w:styleId="3">
    <w:name w:val="heading 2"/>
    <w:basedOn w:val="1"/>
    <w:next w:val="1"/>
    <w:link w:val="35"/>
    <w:qFormat/>
    <w:uiPriority w:val="9"/>
    <w:pPr>
      <w:keepNext/>
      <w:keepLines/>
      <w:spacing w:before="260" w:after="260" w:line="416" w:lineRule="auto"/>
      <w:outlineLvl w:val="1"/>
    </w:pPr>
    <w:rPr>
      <w:rFonts w:ascii="Cambria" w:hAnsi="Cambria"/>
      <w:b/>
      <w:bCs/>
      <w:sz w:val="32"/>
      <w:szCs w:val="32"/>
    </w:rPr>
  </w:style>
  <w:style w:type="paragraph" w:styleId="4">
    <w:name w:val="heading 5"/>
    <w:basedOn w:val="1"/>
    <w:next w:val="1"/>
    <w:qFormat/>
    <w:uiPriority w:val="0"/>
    <w:pPr>
      <w:widowControl/>
      <w:numPr>
        <w:ilvl w:val="4"/>
        <w:numId w:val="1"/>
      </w:numPr>
      <w:tabs>
        <w:tab w:val="left" w:pos="0"/>
      </w:tabs>
      <w:autoSpaceDE/>
      <w:autoSpaceDN/>
      <w:adjustRightInd/>
      <w:spacing w:before="240" w:after="60"/>
      <w:ind w:left="1008" w:hanging="1008"/>
      <w:textAlignment w:val="auto"/>
      <w:outlineLvl w:val="4"/>
    </w:pPr>
    <w:rPr>
      <w:rFonts w:ascii="Times New Roman"/>
      <w:sz w:val="22"/>
      <w:lang w:val="en-GB" w:eastAsia="en-US"/>
    </w:rPr>
  </w:style>
  <w:style w:type="character" w:default="1" w:styleId="25">
    <w:name w:val="Default Paragraph Font"/>
    <w:semiHidden/>
    <w:unhideWhenUsed/>
    <w:qFormat/>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styleId="5">
    <w:name w:val="List 3"/>
    <w:basedOn w:val="1"/>
    <w:qFormat/>
    <w:uiPriority w:val="0"/>
    <w:pPr>
      <w:ind w:left="100" w:leftChars="400" w:hanging="200" w:hangingChars="200"/>
    </w:pPr>
  </w:style>
  <w:style w:type="paragraph" w:styleId="6">
    <w:name w:val="Note Heading"/>
    <w:basedOn w:val="1"/>
    <w:next w:val="1"/>
    <w:qFormat/>
    <w:uiPriority w:val="0"/>
    <w:pPr>
      <w:jc w:val="center"/>
    </w:pPr>
    <w:rPr>
      <w:rFonts w:eastAsia="PMingLiU"/>
      <w:sz w:val="24"/>
      <w:szCs w:val="20"/>
      <w:lang w:eastAsia="zh-TW"/>
    </w:rPr>
  </w:style>
  <w:style w:type="paragraph" w:styleId="7">
    <w:name w:val="Normal Indent"/>
    <w:basedOn w:val="1"/>
    <w:qFormat/>
    <w:uiPriority w:val="0"/>
    <w:pPr>
      <w:ind w:left="480"/>
      <w:jc w:val="left"/>
    </w:pPr>
    <w:rPr>
      <w:rFonts w:eastAsia="PMingLiU"/>
      <w:sz w:val="24"/>
      <w:szCs w:val="20"/>
      <w:lang w:eastAsia="zh-TW"/>
    </w:rPr>
  </w:style>
  <w:style w:type="paragraph" w:styleId="8">
    <w:name w:val="Body Text 3"/>
    <w:basedOn w:val="1"/>
    <w:qFormat/>
    <w:uiPriority w:val="0"/>
    <w:pPr>
      <w:spacing w:line="440" w:lineRule="atLeast"/>
    </w:pPr>
    <w:rPr>
      <w:sz w:val="40"/>
      <w:szCs w:val="20"/>
    </w:rPr>
  </w:style>
  <w:style w:type="paragraph" w:styleId="9">
    <w:name w:val="Body Text"/>
    <w:basedOn w:val="1"/>
    <w:link w:val="36"/>
    <w:qFormat/>
    <w:uiPriority w:val="0"/>
    <w:pPr>
      <w:spacing w:after="120"/>
    </w:pPr>
  </w:style>
  <w:style w:type="paragraph" w:styleId="10">
    <w:name w:val="Body Text Indent"/>
    <w:basedOn w:val="1"/>
    <w:qFormat/>
    <w:uiPriority w:val="0"/>
    <w:pPr>
      <w:spacing w:after="120"/>
      <w:ind w:left="420"/>
    </w:pPr>
    <w:rPr>
      <w:szCs w:val="20"/>
    </w:rPr>
  </w:style>
  <w:style w:type="paragraph" w:styleId="11">
    <w:name w:val="List 2"/>
    <w:basedOn w:val="1"/>
    <w:qFormat/>
    <w:uiPriority w:val="0"/>
    <w:pPr>
      <w:ind w:left="840" w:hanging="420"/>
    </w:pPr>
    <w:rPr>
      <w:szCs w:val="20"/>
    </w:rPr>
  </w:style>
  <w:style w:type="paragraph" w:styleId="12">
    <w:name w:val="Plain Text"/>
    <w:basedOn w:val="1"/>
    <w:qFormat/>
    <w:uiPriority w:val="0"/>
    <w:rPr>
      <w:rFonts w:ascii="宋体" w:hAnsi="Courier New"/>
      <w:szCs w:val="20"/>
    </w:rPr>
  </w:style>
  <w:style w:type="paragraph" w:styleId="13">
    <w:name w:val="Date"/>
    <w:basedOn w:val="1"/>
    <w:next w:val="1"/>
    <w:qFormat/>
    <w:uiPriority w:val="0"/>
    <w:pPr>
      <w:ind w:left="100" w:leftChars="2500"/>
    </w:pPr>
  </w:style>
  <w:style w:type="paragraph" w:styleId="14">
    <w:name w:val="Body Text Indent 2"/>
    <w:basedOn w:val="1"/>
    <w:qFormat/>
    <w:uiPriority w:val="0"/>
    <w:pPr>
      <w:spacing w:after="120" w:line="480" w:lineRule="auto"/>
      <w:ind w:left="420" w:leftChars="200"/>
    </w:pPr>
  </w:style>
  <w:style w:type="paragraph" w:styleId="15">
    <w:name w:val="footer"/>
    <w:basedOn w:val="1"/>
    <w:link w:val="34"/>
    <w:qFormat/>
    <w:uiPriority w:val="99"/>
    <w:pPr>
      <w:tabs>
        <w:tab w:val="center" w:pos="4153"/>
        <w:tab w:val="right" w:pos="8306"/>
      </w:tabs>
      <w:snapToGrid w:val="0"/>
      <w:jc w:val="left"/>
    </w:pPr>
    <w:rPr>
      <w:sz w:val="18"/>
      <w:szCs w:val="18"/>
    </w:rPr>
  </w:style>
  <w:style w:type="paragraph" w:styleId="16">
    <w:name w:val="header"/>
    <w:basedOn w:val="12"/>
    <w:qFormat/>
    <w:uiPriority w:val="0"/>
    <w:pPr>
      <w:pBdr>
        <w:bottom w:val="single" w:color="auto" w:sz="6" w:space="1"/>
      </w:pBdr>
      <w:tabs>
        <w:tab w:val="center" w:pos="4153"/>
        <w:tab w:val="right" w:pos="8306"/>
      </w:tabs>
      <w:snapToGrid w:val="0"/>
      <w:jc w:val="center"/>
    </w:pPr>
    <w:rPr>
      <w:sz w:val="18"/>
      <w:szCs w:val="18"/>
    </w:rPr>
  </w:style>
  <w:style w:type="paragraph" w:styleId="17">
    <w:name w:val="List"/>
    <w:basedOn w:val="1"/>
    <w:qFormat/>
    <w:uiPriority w:val="0"/>
    <w:pPr>
      <w:ind w:left="200" w:hanging="200" w:hangingChars="200"/>
    </w:pPr>
  </w:style>
  <w:style w:type="paragraph" w:styleId="18">
    <w:name w:val="Body Text Indent 3"/>
    <w:basedOn w:val="1"/>
    <w:qFormat/>
    <w:uiPriority w:val="0"/>
    <w:pPr>
      <w:ind w:left="1079" w:leftChars="171" w:hanging="720" w:hangingChars="300"/>
    </w:pPr>
    <w:rPr>
      <w:rFonts w:ascii="宋体" w:hAnsi="宋体"/>
      <w:sz w:val="24"/>
    </w:rPr>
  </w:style>
  <w:style w:type="paragraph" w:styleId="19">
    <w:name w:val="Body Text 2"/>
    <w:basedOn w:val="1"/>
    <w:qFormat/>
    <w:uiPriority w:val="0"/>
    <w:pPr>
      <w:spacing w:line="240" w:lineRule="atLeast"/>
      <w:jc w:val="center"/>
    </w:pPr>
    <w:rPr>
      <w:rFonts w:eastAsia="仿宋_GB2312"/>
      <w:sz w:val="24"/>
      <w:szCs w:val="20"/>
    </w:rPr>
  </w:style>
  <w:style w:type="paragraph" w:styleId="20">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21">
    <w:name w:val="Body Text First Indent"/>
    <w:basedOn w:val="9"/>
    <w:qFormat/>
    <w:uiPriority w:val="0"/>
    <w:pPr>
      <w:ind w:firstLine="420" w:firstLineChars="100"/>
    </w:pPr>
  </w:style>
  <w:style w:type="paragraph" w:styleId="22">
    <w:name w:val="Body Text First Indent 2"/>
    <w:basedOn w:val="10"/>
    <w:qFormat/>
    <w:uiPriority w:val="0"/>
    <w:pPr>
      <w:ind w:firstLine="210"/>
    </w:pPr>
  </w:style>
  <w:style w:type="table" w:styleId="24">
    <w:name w:val="Table Grid"/>
    <w:basedOn w:val="23"/>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6">
    <w:name w:val="page number"/>
    <w:basedOn w:val="25"/>
    <w:qFormat/>
    <w:uiPriority w:val="0"/>
  </w:style>
  <w:style w:type="character" w:customStyle="1" w:styleId="27">
    <w:name w:val="lframe-t-text1"/>
    <w:qFormat/>
    <w:uiPriority w:val="0"/>
    <w:rPr>
      <w:color w:val="FFFFFF"/>
      <w:sz w:val="21"/>
      <w:szCs w:val="21"/>
    </w:rPr>
  </w:style>
  <w:style w:type="paragraph" w:customStyle="1" w:styleId="28">
    <w:name w:val="Default"/>
    <w:qFormat/>
    <w:uiPriority w:val="0"/>
    <w:pPr>
      <w:widowControl w:val="0"/>
      <w:autoSpaceDE w:val="0"/>
      <w:autoSpaceDN w:val="0"/>
      <w:adjustRightInd w:val="0"/>
    </w:pPr>
    <w:rPr>
      <w:rFonts w:ascii="黑体" w:hAnsi="Times New Roman" w:eastAsia="黑体" w:cs="黑体"/>
      <w:color w:val="000000"/>
      <w:sz w:val="24"/>
      <w:szCs w:val="24"/>
      <w:lang w:val="en-US" w:eastAsia="zh-CN" w:bidi="ar-SA"/>
    </w:rPr>
  </w:style>
  <w:style w:type="paragraph" w:customStyle="1" w:styleId="29">
    <w:name w:val="p0"/>
    <w:basedOn w:val="1"/>
    <w:qFormat/>
    <w:uiPriority w:val="0"/>
    <w:pPr>
      <w:widowControl/>
    </w:pPr>
    <w:rPr>
      <w:kern w:val="0"/>
      <w:szCs w:val="21"/>
    </w:rPr>
  </w:style>
  <w:style w:type="paragraph" w:customStyle="1" w:styleId="30">
    <w:name w:val="_Style 1"/>
    <w:basedOn w:val="1"/>
    <w:qFormat/>
    <w:uiPriority w:val="34"/>
    <w:pPr>
      <w:ind w:firstLine="420" w:firstLineChars="200"/>
    </w:pPr>
  </w:style>
  <w:style w:type="paragraph" w:customStyle="1" w:styleId="31">
    <w:name w:val="样式1"/>
    <w:basedOn w:val="1"/>
    <w:qFormat/>
    <w:uiPriority w:val="0"/>
    <w:rPr>
      <w:position w:val="-36"/>
      <w:sz w:val="24"/>
    </w:rPr>
  </w:style>
  <w:style w:type="paragraph" w:customStyle="1" w:styleId="32">
    <w:name w:val="Char1 Char Char Char"/>
    <w:basedOn w:val="1"/>
    <w:qFormat/>
    <w:uiPriority w:val="0"/>
    <w:rPr>
      <w:rFonts w:ascii="Tahoma" w:hAnsi="Tahoma"/>
      <w:sz w:val="24"/>
      <w:szCs w:val="20"/>
    </w:rPr>
  </w:style>
  <w:style w:type="paragraph" w:customStyle="1" w:styleId="33">
    <w:name w:val="Table Paragraph"/>
    <w:basedOn w:val="1"/>
    <w:qFormat/>
    <w:uiPriority w:val="1"/>
    <w:rPr>
      <w:rFonts w:ascii="宋体" w:hAnsi="宋体" w:cs="宋体"/>
    </w:rPr>
  </w:style>
  <w:style w:type="character" w:customStyle="1" w:styleId="34">
    <w:name w:val="页脚 Char"/>
    <w:basedOn w:val="25"/>
    <w:link w:val="15"/>
    <w:qFormat/>
    <w:uiPriority w:val="99"/>
    <w:rPr>
      <w:kern w:val="2"/>
      <w:sz w:val="18"/>
      <w:szCs w:val="18"/>
    </w:rPr>
  </w:style>
  <w:style w:type="character" w:customStyle="1" w:styleId="35">
    <w:name w:val="标题 2 Char"/>
    <w:basedOn w:val="25"/>
    <w:link w:val="3"/>
    <w:qFormat/>
    <w:uiPriority w:val="9"/>
    <w:rPr>
      <w:rFonts w:ascii="Cambria" w:hAnsi="Cambria"/>
      <w:b/>
      <w:bCs/>
      <w:kern w:val="2"/>
      <w:sz w:val="32"/>
      <w:szCs w:val="32"/>
    </w:rPr>
  </w:style>
  <w:style w:type="character" w:customStyle="1" w:styleId="36">
    <w:name w:val="正文文本 Char"/>
    <w:basedOn w:val="25"/>
    <w:link w:val="9"/>
    <w:qFormat/>
    <w:uiPriority w:val="0"/>
    <w:rPr>
      <w:kern w:val="2"/>
      <w:sz w:val="21"/>
      <w:szCs w:val="24"/>
    </w:rPr>
  </w:style>
  <w:style w:type="paragraph" w:customStyle="1" w:styleId="37">
    <w:name w:val="xl29"/>
    <w:basedOn w:val="1"/>
    <w:qFormat/>
    <w:uiPriority w:val="0"/>
    <w:pPr>
      <w:widowControl/>
      <w:autoSpaceDE/>
      <w:autoSpaceDN/>
      <w:adjustRightInd/>
      <w:spacing w:before="100" w:beforeAutospacing="1" w:after="100" w:afterAutospacing="1"/>
      <w:textAlignment w:val="center"/>
    </w:pPr>
    <w:rPr>
      <w:rFonts w:hint="eastAsia" w:hAnsi="宋体"/>
      <w:sz w:val="24"/>
      <w:szCs w:val="24"/>
    </w:rPr>
  </w:style>
  <w:style w:type="paragraph" w:customStyle="1" w:styleId="38">
    <w:name w:val="proc table"/>
    <w:basedOn w:val="1"/>
    <w:qFormat/>
    <w:uiPriority w:val="0"/>
    <w:pPr>
      <w:widowControl/>
      <w:tabs>
        <w:tab w:val="left" w:pos="360"/>
      </w:tabs>
      <w:autoSpaceDE/>
      <w:autoSpaceDN/>
      <w:adjustRightInd/>
      <w:spacing w:before="120" w:after="120" w:line="240" w:lineRule="exact"/>
      <w:ind w:left="360" w:hanging="360"/>
      <w:textAlignment w:val="auto"/>
    </w:pPr>
    <w:rPr>
      <w:rFonts w:ascii="Times New Roman"/>
      <w:sz w:val="22"/>
    </w:rPr>
  </w:style>
</w:styles>
</file>

<file path=word/_rels/document.xml.rels><?xml version="1.0" encoding="UTF-8" standalone="yes"?>
<Relationships xmlns="http://schemas.openxmlformats.org/package/2006/relationships"><Relationship Id="rId99" Type="http://schemas.openxmlformats.org/officeDocument/2006/relationships/footer" Target="footer47.xml"/><Relationship Id="rId98" Type="http://schemas.openxmlformats.org/officeDocument/2006/relationships/header" Target="header50.xml"/><Relationship Id="rId97" Type="http://schemas.openxmlformats.org/officeDocument/2006/relationships/footer" Target="footer46.xml"/><Relationship Id="rId96" Type="http://schemas.openxmlformats.org/officeDocument/2006/relationships/header" Target="header49.xml"/><Relationship Id="rId95" Type="http://schemas.openxmlformats.org/officeDocument/2006/relationships/footer" Target="footer45.xml"/><Relationship Id="rId94" Type="http://schemas.openxmlformats.org/officeDocument/2006/relationships/footer" Target="footer44.xml"/><Relationship Id="rId93" Type="http://schemas.openxmlformats.org/officeDocument/2006/relationships/footer" Target="footer43.xml"/><Relationship Id="rId92" Type="http://schemas.openxmlformats.org/officeDocument/2006/relationships/header" Target="header48.xml"/><Relationship Id="rId91" Type="http://schemas.openxmlformats.org/officeDocument/2006/relationships/header" Target="header47.xml"/><Relationship Id="rId90" Type="http://schemas.openxmlformats.org/officeDocument/2006/relationships/header" Target="header46.xml"/><Relationship Id="rId9" Type="http://schemas.openxmlformats.org/officeDocument/2006/relationships/header" Target="header6.xml"/><Relationship Id="rId89" Type="http://schemas.openxmlformats.org/officeDocument/2006/relationships/footer" Target="footer42.xml"/><Relationship Id="rId88" Type="http://schemas.openxmlformats.org/officeDocument/2006/relationships/footer" Target="footer41.xml"/><Relationship Id="rId87" Type="http://schemas.openxmlformats.org/officeDocument/2006/relationships/header" Target="header45.xml"/><Relationship Id="rId86" Type="http://schemas.openxmlformats.org/officeDocument/2006/relationships/header" Target="header44.xml"/><Relationship Id="rId85" Type="http://schemas.openxmlformats.org/officeDocument/2006/relationships/footer" Target="footer40.xml"/><Relationship Id="rId84" Type="http://schemas.openxmlformats.org/officeDocument/2006/relationships/header" Target="header43.xml"/><Relationship Id="rId83" Type="http://schemas.openxmlformats.org/officeDocument/2006/relationships/footer" Target="footer39.xml"/><Relationship Id="rId82" Type="http://schemas.openxmlformats.org/officeDocument/2006/relationships/header" Target="header42.xml"/><Relationship Id="rId81" Type="http://schemas.openxmlformats.org/officeDocument/2006/relationships/footer" Target="footer38.xml"/><Relationship Id="rId80" Type="http://schemas.openxmlformats.org/officeDocument/2006/relationships/footer" Target="footer37.xml"/><Relationship Id="rId8" Type="http://schemas.openxmlformats.org/officeDocument/2006/relationships/header" Target="header5.xml"/><Relationship Id="rId79" Type="http://schemas.openxmlformats.org/officeDocument/2006/relationships/footer" Target="footer36.xml"/><Relationship Id="rId78" Type="http://schemas.openxmlformats.org/officeDocument/2006/relationships/header" Target="header41.xml"/><Relationship Id="rId77" Type="http://schemas.openxmlformats.org/officeDocument/2006/relationships/header" Target="header40.xml"/><Relationship Id="rId76" Type="http://schemas.openxmlformats.org/officeDocument/2006/relationships/header" Target="header39.xml"/><Relationship Id="rId75" Type="http://schemas.openxmlformats.org/officeDocument/2006/relationships/footer" Target="footer35.xml"/><Relationship Id="rId74" Type="http://schemas.openxmlformats.org/officeDocument/2006/relationships/footer" Target="footer34.xml"/><Relationship Id="rId73" Type="http://schemas.openxmlformats.org/officeDocument/2006/relationships/footer" Target="footer33.xml"/><Relationship Id="rId72" Type="http://schemas.openxmlformats.org/officeDocument/2006/relationships/header" Target="header38.xml"/><Relationship Id="rId71" Type="http://schemas.openxmlformats.org/officeDocument/2006/relationships/header" Target="header37.xml"/><Relationship Id="rId70" Type="http://schemas.openxmlformats.org/officeDocument/2006/relationships/header" Target="header36.xml"/><Relationship Id="rId7" Type="http://schemas.openxmlformats.org/officeDocument/2006/relationships/header" Target="header4.xml"/><Relationship Id="rId69" Type="http://schemas.openxmlformats.org/officeDocument/2006/relationships/footer" Target="footer32.xml"/><Relationship Id="rId68" Type="http://schemas.openxmlformats.org/officeDocument/2006/relationships/footer" Target="footer31.xml"/><Relationship Id="rId67" Type="http://schemas.openxmlformats.org/officeDocument/2006/relationships/header" Target="header35.xml"/><Relationship Id="rId66" Type="http://schemas.openxmlformats.org/officeDocument/2006/relationships/header" Target="header34.xml"/><Relationship Id="rId65" Type="http://schemas.openxmlformats.org/officeDocument/2006/relationships/footer" Target="footer30.xml"/><Relationship Id="rId64" Type="http://schemas.openxmlformats.org/officeDocument/2006/relationships/footer" Target="footer29.xml"/><Relationship Id="rId63" Type="http://schemas.openxmlformats.org/officeDocument/2006/relationships/footer" Target="footer28.xml"/><Relationship Id="rId62" Type="http://schemas.openxmlformats.org/officeDocument/2006/relationships/header" Target="header33.xml"/><Relationship Id="rId61" Type="http://schemas.openxmlformats.org/officeDocument/2006/relationships/header" Target="header32.xml"/><Relationship Id="rId60" Type="http://schemas.openxmlformats.org/officeDocument/2006/relationships/header" Target="header31.xml"/><Relationship Id="rId6" Type="http://schemas.openxmlformats.org/officeDocument/2006/relationships/header" Target="header3.xml"/><Relationship Id="rId59" Type="http://schemas.openxmlformats.org/officeDocument/2006/relationships/footer" Target="footer27.xml"/><Relationship Id="rId58" Type="http://schemas.openxmlformats.org/officeDocument/2006/relationships/footer" Target="footer26.xml"/><Relationship Id="rId57" Type="http://schemas.openxmlformats.org/officeDocument/2006/relationships/footer" Target="footer25.xml"/><Relationship Id="rId56" Type="http://schemas.openxmlformats.org/officeDocument/2006/relationships/header" Target="header30.xml"/><Relationship Id="rId55" Type="http://schemas.openxmlformats.org/officeDocument/2006/relationships/header" Target="header29.xml"/><Relationship Id="rId54" Type="http://schemas.openxmlformats.org/officeDocument/2006/relationships/header" Target="header28.xml"/><Relationship Id="rId53" Type="http://schemas.openxmlformats.org/officeDocument/2006/relationships/footer" Target="footer24.xml"/><Relationship Id="rId52" Type="http://schemas.openxmlformats.org/officeDocument/2006/relationships/footer" Target="footer23.xml"/><Relationship Id="rId51" Type="http://schemas.openxmlformats.org/officeDocument/2006/relationships/header" Target="header27.xml"/><Relationship Id="rId50" Type="http://schemas.openxmlformats.org/officeDocument/2006/relationships/header" Target="header26.xml"/><Relationship Id="rId5" Type="http://schemas.openxmlformats.org/officeDocument/2006/relationships/footer" Target="footer1.xml"/><Relationship Id="rId49" Type="http://schemas.openxmlformats.org/officeDocument/2006/relationships/footer" Target="footer22.xml"/><Relationship Id="rId48" Type="http://schemas.openxmlformats.org/officeDocument/2006/relationships/footer" Target="footer21.xml"/><Relationship Id="rId47" Type="http://schemas.openxmlformats.org/officeDocument/2006/relationships/header" Target="header25.xml"/><Relationship Id="rId46" Type="http://schemas.openxmlformats.org/officeDocument/2006/relationships/header" Target="header24.xml"/><Relationship Id="rId45" Type="http://schemas.openxmlformats.org/officeDocument/2006/relationships/footer" Target="footer20.xml"/><Relationship Id="rId44" Type="http://schemas.openxmlformats.org/officeDocument/2006/relationships/footer" Target="footer19.xml"/><Relationship Id="rId43" Type="http://schemas.openxmlformats.org/officeDocument/2006/relationships/header" Target="header23.xml"/><Relationship Id="rId42" Type="http://schemas.openxmlformats.org/officeDocument/2006/relationships/header" Target="header22.xml"/><Relationship Id="rId41" Type="http://schemas.openxmlformats.org/officeDocument/2006/relationships/footer" Target="footer18.xml"/><Relationship Id="rId40" Type="http://schemas.openxmlformats.org/officeDocument/2006/relationships/footer" Target="footer17.xml"/><Relationship Id="rId4" Type="http://schemas.openxmlformats.org/officeDocument/2006/relationships/header" Target="header2.xml"/><Relationship Id="rId39" Type="http://schemas.openxmlformats.org/officeDocument/2006/relationships/header" Target="header21.xml"/><Relationship Id="rId38" Type="http://schemas.openxmlformats.org/officeDocument/2006/relationships/header" Target="header20.xml"/><Relationship Id="rId37" Type="http://schemas.openxmlformats.org/officeDocument/2006/relationships/footer" Target="footer16.xml"/><Relationship Id="rId36" Type="http://schemas.openxmlformats.org/officeDocument/2006/relationships/header" Target="header19.xml"/><Relationship Id="rId35" Type="http://schemas.openxmlformats.org/officeDocument/2006/relationships/footer" Target="footer15.xml"/><Relationship Id="rId34" Type="http://schemas.openxmlformats.org/officeDocument/2006/relationships/header" Target="header18.xml"/><Relationship Id="rId33" Type="http://schemas.openxmlformats.org/officeDocument/2006/relationships/header" Target="header17.xml"/><Relationship Id="rId32" Type="http://schemas.openxmlformats.org/officeDocument/2006/relationships/footer" Target="footer14.xml"/><Relationship Id="rId31" Type="http://schemas.openxmlformats.org/officeDocument/2006/relationships/header" Target="header16.xml"/><Relationship Id="rId30" Type="http://schemas.openxmlformats.org/officeDocument/2006/relationships/footer" Target="footer13.xml"/><Relationship Id="rId3" Type="http://schemas.openxmlformats.org/officeDocument/2006/relationships/header" Target="header1.xml"/><Relationship Id="rId29" Type="http://schemas.openxmlformats.org/officeDocument/2006/relationships/header" Target="header15.xml"/><Relationship Id="rId28" Type="http://schemas.openxmlformats.org/officeDocument/2006/relationships/footer" Target="footer12.xml"/><Relationship Id="rId27" Type="http://schemas.openxmlformats.org/officeDocument/2006/relationships/header" Target="header14.xml"/><Relationship Id="rId26" Type="http://schemas.openxmlformats.org/officeDocument/2006/relationships/footer" Target="footer11.xml"/><Relationship Id="rId25" Type="http://schemas.openxmlformats.org/officeDocument/2006/relationships/header" Target="header13.xml"/><Relationship Id="rId24" Type="http://schemas.openxmlformats.org/officeDocument/2006/relationships/footer" Target="footer10.xml"/><Relationship Id="rId23" Type="http://schemas.openxmlformats.org/officeDocument/2006/relationships/footer" Target="footer9.xml"/><Relationship Id="rId22" Type="http://schemas.openxmlformats.org/officeDocument/2006/relationships/footer" Target="footer8.xml"/><Relationship Id="rId21" Type="http://schemas.openxmlformats.org/officeDocument/2006/relationships/header" Target="header12.xml"/><Relationship Id="rId20" Type="http://schemas.openxmlformats.org/officeDocument/2006/relationships/header" Target="header11.xml"/><Relationship Id="rId2" Type="http://schemas.openxmlformats.org/officeDocument/2006/relationships/settings" Target="settings.xml"/><Relationship Id="rId19" Type="http://schemas.openxmlformats.org/officeDocument/2006/relationships/header" Target="header10.xml"/><Relationship Id="rId18" Type="http://schemas.openxmlformats.org/officeDocument/2006/relationships/footer" Target="footer7.xml"/><Relationship Id="rId17" Type="http://schemas.openxmlformats.org/officeDocument/2006/relationships/footer" Target="footer6.xml"/><Relationship Id="rId16" Type="http://schemas.openxmlformats.org/officeDocument/2006/relationships/footer" Target="footer5.xml"/><Relationship Id="rId15" Type="http://schemas.openxmlformats.org/officeDocument/2006/relationships/header" Target="header9.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footer" Target="footer4.xml"/><Relationship Id="rId11" Type="http://schemas.openxmlformats.org/officeDocument/2006/relationships/footer" Target="footer3.xml"/><Relationship Id="rId105" Type="http://schemas.openxmlformats.org/officeDocument/2006/relationships/fontTable" Target="fontTable.xml"/><Relationship Id="rId104" Type="http://schemas.openxmlformats.org/officeDocument/2006/relationships/customXml" Target="../customXml/item2.xml"/><Relationship Id="rId103" Type="http://schemas.openxmlformats.org/officeDocument/2006/relationships/numbering" Target="numbering.xml"/><Relationship Id="rId102" Type="http://schemas.openxmlformats.org/officeDocument/2006/relationships/customXml" Target="../customXml/item1.xml"/><Relationship Id="rId101" Type="http://schemas.openxmlformats.org/officeDocument/2006/relationships/image" Target="media/image1.png"/><Relationship Id="rId100" Type="http://schemas.openxmlformats.org/officeDocument/2006/relationships/theme" Target="theme/theme1.xml"/><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程序文件封面"/>
    </customSectPr>
    <customSectPr>
      <sectNamePr val="程序文件的目录"/>
    </customSectPr>
    <customSectPr>
      <sectNamePr val="文件控制程序"/>
    </customSectPr>
    <customSectPr>
      <sectNamePr val="记录控制程序"/>
    </customSectPr>
    <customSectPr>
      <sectNamePr val="沟通、参与和协商控制程序"/>
    </customSectPr>
    <customSectPr>
      <sectNamePr val="管理评审程序"/>
    </customSectPr>
    <customSectPr>
      <sectNamePr val="人力资源管理程序"/>
    </customSectPr>
    <customSectPr>
      <sectNamePr val="外部提供过程控制程序"/>
    </customSectPr>
    <customSectPr>
      <sectNamePr val="生产和服务提供控制程序"/>
    </customSectPr>
    <customSectPr>
      <sectNamePr val="内部审核控制程序"/>
    </customSectPr>
    <customSectPr>
      <sectNamePr val="顾客满意度测量控制程序"/>
    </customSectPr>
    <customSectPr>
      <sectNamePr val="不合格/不符合控制程序"/>
    </customSectPr>
    <customSectPr>
      <sectNamePr val="纠正和预防措施管理程序"/>
    </customSectPr>
    <customSectPr>
      <sectNamePr val="法律法规和其他要求管理程序"/>
    </customSectPr>
    <customSectPr>
      <sectNamePr val="目标、指标、管理方案管理程序"/>
    </customSectPr>
    <customSectPr>
      <sectNamePr val="危险源辨识与危险评价程序"/>
    </customSectPr>
    <customSectPr>
      <sectNamePr val="环境因素识别评价管理程序"/>
    </customSectPr>
    <customSectPr>
      <sectNamePr val="运行控制程序"/>
    </customSectPr>
    <customSectPr>
      <sectNamePr val="应急准备和响应控制程序"/>
    </customSectPr>
    <customSectPr>
      <sectNamePr val="绩效测量和监测管理程序"/>
    </customSectPr>
    <customSectPr>
      <sectNamePr val="合规性评价程序"/>
    </customSectPr>
    <customSectPr>
      <sectNamePr val="相关方环境分析控制程序"/>
    </customSectPr>
    <customSectPr>
      <sectNamePr val="风险和机遇控制程序"/>
    </customSectPr>
    <customSectPr>
      <sectNamePr val="设备管理与维护控制程序"/>
    </customSectPr>
    <customSectPr>
      <sectNamePr val="合同评审管理控制程序"/>
    </customSectPr>
    <customSectPr>
      <sectNamePr val="数据分析控制程序"/>
    </customSectPr>
    <customSectPr>
      <sectNamePr val="过程和产品的监视和测量程序"/>
    </customSectPr>
    <customSectPr>
      <sectNamePr val="设计开发控制程序"/>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CE3285-71C8-4B94-801C-FBD0AB872C72}">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5081</Words>
  <Characters>28966</Characters>
  <Lines>241</Lines>
  <Paragraphs>67</Paragraphs>
  <TotalTime>0</TotalTime>
  <ScaleCrop>false</ScaleCrop>
  <LinksUpToDate>false</LinksUpToDate>
  <CharactersWithSpaces>33980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2020-04-28T12:40:00Z</dcterms:created>
  <dc:creator>微软用户</dc:creator>
  <cp:lastModifiedBy>411</cp:lastModifiedBy>
  <cp:lastPrinted>2020-05-02T08:44:00Z</cp:lastPrinted>
  <dcterms:modified xsi:type="dcterms:W3CDTF">2022-09-15T02:31:36Z</dcterms:modified>
  <dc:title>版本/版次</dc:title>
  <cp:revision>106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26B04588A3A344EB99D3F38817900219</vt:lpwstr>
  </property>
</Properties>
</file>